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8C66" w14:textId="02D86C14" w:rsidR="00DB587B" w:rsidRDefault="00DB587B" w:rsidP="00594CE1">
      <w:pPr>
        <w:pStyle w:val="Heading1"/>
      </w:pPr>
      <w:r>
        <w:t>Data</w:t>
      </w:r>
    </w:p>
    <w:p w14:paraId="59E57B7D" w14:textId="3DF24641" w:rsidR="00DB587B" w:rsidRPr="00DB587B" w:rsidRDefault="00DB587B" w:rsidP="00DB58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Additional factors that affected the study design. Beyond the randomization</w:t>
      </w:r>
    </w:p>
    <w:p w14:paraId="53BF4513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of students into class types, three operational factors affected the design of the STAR</w:t>
      </w:r>
    </w:p>
    <w:p w14:paraId="6BC9BB7F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experiment. First, at the end of the kindergarten year, the STAR consortium decided on</w:t>
      </w:r>
    </w:p>
    <w:p w14:paraId="352AEFEC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one design modification. There had been no significant differences in the achievement</w:t>
      </w:r>
    </w:p>
    <w:p w14:paraId="4B430315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of regular (R ) classes and teacher-aide (RA) classes in the kindergarten year. Thus,</w:t>
      </w:r>
    </w:p>
    <w:p w14:paraId="64DA0801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approximately one-half of R students were randomly assigned to RA classes for the</w:t>
      </w:r>
    </w:p>
    <w:p w14:paraId="1B72043A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second year (and beyond), and approximately one-half of RA students were assigned at</w:t>
      </w:r>
    </w:p>
    <w:p w14:paraId="0018F433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random to R classes for the second year (and beyond). No students were purposely</w:t>
      </w:r>
    </w:p>
    <w:p w14:paraId="585CF4CF" w14:textId="77777777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reassigned into or out of small (S) classes. No further modifications of this sort were</w:t>
      </w:r>
    </w:p>
    <w:p w14:paraId="54660E5C" w14:textId="55DB8642" w:rsidR="00DB587B" w:rsidRPr="00DB587B" w:rsidRDefault="00DB587B" w:rsidP="00DB587B">
      <w:p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made in subsequent years.</w:t>
      </w:r>
    </w:p>
    <w:p w14:paraId="53110FCD" w14:textId="4FA0228C" w:rsidR="00DB587B" w:rsidRPr="00DB587B" w:rsidRDefault="00DB587B" w:rsidP="00DB58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DB587B">
        <w:rPr>
          <w:rFonts w:cstheme="minorHAnsi"/>
        </w:rPr>
        <w:t>Second, during the summer between grade 1 and grade 2 (summer 1987), a three-day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training course was given to 54 second-grade teachers (out of 340) from 15 STAR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schools. The training was the same for all 54 teachers, since the assignment to class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types had not yet been made. No special attempt was made to prepare teachers to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take advantage of a small-class setting. Comparisons of grade-2 achievement scores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showed no significant difference between the classes of trained and untrained teachers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(see Word et al., 1990, Chapter VI).7 Teachers who participated in the training are</w:t>
      </w:r>
      <w:r w:rsidRPr="00DB587B">
        <w:rPr>
          <w:rFonts w:cstheme="minorHAnsi"/>
        </w:rPr>
        <w:t xml:space="preserve"> </w:t>
      </w:r>
      <w:r w:rsidRPr="00DB587B">
        <w:rPr>
          <w:rFonts w:cstheme="minorHAnsi"/>
        </w:rPr>
        <w:t>flagged in the student data file.</w:t>
      </w:r>
    </w:p>
    <w:p w14:paraId="45FC8A26" w14:textId="05160846" w:rsidR="00DB587B" w:rsidRPr="00DB587B" w:rsidRDefault="00DB587B" w:rsidP="00DB58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B587B">
        <w:rPr>
          <w:rFonts w:ascii="AppleSystemUIFont" w:hAnsi="AppleSystemUIFont" w:cs="AppleSystemUIFont"/>
          <w:sz w:val="26"/>
          <w:szCs w:val="26"/>
        </w:rPr>
        <w:t>Third, ordinary student mobility over the years affected the composition and size of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>STAR classes. Students moving into STAR schools from non-STAR schools during the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>four-year experiment were assigned at random to one of the class types, with the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>constraint that small classes could not exceed 17 students.</w:t>
      </w:r>
    </w:p>
    <w:p w14:paraId="0CDA5E6E" w14:textId="77777777" w:rsidR="00DB587B" w:rsidRDefault="00DB587B" w:rsidP="00DB58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B587B">
        <w:rPr>
          <w:rFonts w:ascii="AppleSystemUIFont" w:hAnsi="AppleSystemUIFont" w:cs="AppleSystemUIFont"/>
          <w:sz w:val="26"/>
          <w:szCs w:val="26"/>
        </w:rPr>
        <w:t>Students moving from one STAR school to another were assigned to the same type of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>class as they had participated in previously (space allowing). Students moving out of a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>STAR school diminished the class enrollment, occasionally causing the regular classes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 xml:space="preserve">to become as small as some of the small classes. </w:t>
      </w:r>
    </w:p>
    <w:p w14:paraId="520A877D" w14:textId="6E8E32CE" w:rsidR="00DB587B" w:rsidRPr="00DB587B" w:rsidRDefault="00DB587B" w:rsidP="00DB58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B587B">
        <w:rPr>
          <w:rFonts w:ascii="AppleSystemUIFont" w:hAnsi="AppleSystemUIFont" w:cs="AppleSystemUIFont"/>
          <w:sz w:val="26"/>
          <w:szCs w:val="26"/>
        </w:rPr>
        <w:t>The extent of this “class size drift” is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sz w:val="26"/>
          <w:szCs w:val="26"/>
        </w:rPr>
        <w:t xml:space="preserve">documented in </w:t>
      </w:r>
      <w:r w:rsidRPr="00DB587B">
        <w:rPr>
          <w:rFonts w:ascii="AppleSystemUIFont" w:hAnsi="AppleSystemUIFont" w:cs="AppleSystemUIFont"/>
          <w:b/>
          <w:bCs/>
          <w:sz w:val="26"/>
          <w:szCs w:val="26"/>
        </w:rPr>
        <w:t>Achilles (1999)</w:t>
      </w:r>
      <w:r w:rsidRPr="00DB587B">
        <w:rPr>
          <w:rFonts w:ascii="AppleSystemUIFont" w:hAnsi="AppleSystemUIFont" w:cs="AppleSystemUIFont"/>
          <w:sz w:val="26"/>
          <w:szCs w:val="26"/>
        </w:rPr>
        <w:t>; its potential impact on statistical results is discussed in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DB587B">
        <w:rPr>
          <w:rFonts w:ascii="AppleSystemUIFont" w:hAnsi="AppleSystemUIFont" w:cs="AppleSystemUIFont"/>
          <w:b/>
          <w:bCs/>
          <w:sz w:val="26"/>
          <w:szCs w:val="26"/>
        </w:rPr>
        <w:t xml:space="preserve">Boyd-Zaharias et al. (1995) and Hedges, Nye, and </w:t>
      </w:r>
      <w:proofErr w:type="spellStart"/>
      <w:r w:rsidRPr="00DB587B">
        <w:rPr>
          <w:rFonts w:ascii="AppleSystemUIFont" w:hAnsi="AppleSystemUIFont" w:cs="AppleSystemUIFont"/>
          <w:b/>
          <w:bCs/>
          <w:sz w:val="26"/>
          <w:szCs w:val="26"/>
        </w:rPr>
        <w:t>Konstantopolous</w:t>
      </w:r>
      <w:proofErr w:type="spellEnd"/>
      <w:r w:rsidRPr="00DB587B">
        <w:rPr>
          <w:rFonts w:ascii="AppleSystemUIFont" w:hAnsi="AppleSystemUIFont" w:cs="AppleSystemUIFont"/>
          <w:b/>
          <w:bCs/>
          <w:sz w:val="26"/>
          <w:szCs w:val="26"/>
        </w:rPr>
        <w:t xml:space="preserve"> (2000).</w:t>
      </w:r>
      <w:r w:rsidRPr="00DB587B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8F1666B" w14:textId="052421DD" w:rsidR="00DB587B" w:rsidRPr="001274B4" w:rsidRDefault="00DB587B" w:rsidP="00DB58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DB587B">
        <w:rPr>
          <w:rFonts w:ascii="AppleSystemUIFont" w:hAnsi="AppleSystemUIFont" w:cs="AppleSystemUIFont"/>
          <w:sz w:val="26"/>
          <w:szCs w:val="26"/>
        </w:rPr>
        <w:t>The primary patterns that</w:t>
      </w:r>
      <w:r w:rsidR="001274B4">
        <w:rPr>
          <w:rFonts w:ascii="AppleSystemUIFont" w:hAnsi="AppleSystemUIFont" w:cs="AppleSystemUIFont"/>
          <w:sz w:val="26"/>
          <w:szCs w:val="26"/>
        </w:rPr>
        <w:t xml:space="preserve"> </w:t>
      </w:r>
      <w:r w:rsidRPr="001274B4">
        <w:rPr>
          <w:rFonts w:ascii="AppleSystemUIFont" w:hAnsi="AppleSystemUIFont" w:cs="AppleSystemUIFont"/>
          <w:sz w:val="26"/>
          <w:szCs w:val="26"/>
        </w:rPr>
        <w:t>characterize most STAR students were summarized into a pair of codes in the student</w:t>
      </w:r>
      <w:r w:rsidR="001274B4">
        <w:rPr>
          <w:rFonts w:ascii="AppleSystemUIFont" w:hAnsi="AppleSystemUIFont" w:cs="AppleSystemUIFont"/>
          <w:sz w:val="26"/>
          <w:szCs w:val="26"/>
        </w:rPr>
        <w:t xml:space="preserve"> </w:t>
      </w:r>
      <w:r w:rsidRPr="001274B4">
        <w:rPr>
          <w:rFonts w:ascii="AppleSystemUIFont" w:hAnsi="AppleSystemUIFont" w:cs="AppleSystemUIFont"/>
          <w:sz w:val="26"/>
          <w:szCs w:val="26"/>
        </w:rPr>
        <w:t>data file (Class type composite CMPSTYPE; Duration composite CMPSDURA). These</w:t>
      </w:r>
      <w:r w:rsidR="001274B4">
        <w:rPr>
          <w:rFonts w:ascii="AppleSystemUIFont" w:hAnsi="AppleSystemUIFont" w:cs="AppleSystemUIFont"/>
          <w:sz w:val="26"/>
          <w:szCs w:val="26"/>
        </w:rPr>
        <w:t xml:space="preserve"> </w:t>
      </w:r>
      <w:r w:rsidRPr="001274B4">
        <w:rPr>
          <w:rFonts w:ascii="AppleSystemUIFont" w:hAnsi="AppleSystemUIFont" w:cs="AppleSystemUIFont"/>
          <w:sz w:val="26"/>
          <w:szCs w:val="26"/>
        </w:rPr>
        <w:t xml:space="preserve">were used in one study to analyze patterns of small-class participation </w:t>
      </w:r>
      <w:r w:rsidRPr="001274B4">
        <w:rPr>
          <w:rFonts w:ascii="AppleSystemUIFont" w:hAnsi="AppleSystemUIFont" w:cs="AppleSystemUIFont"/>
          <w:b/>
          <w:bCs/>
          <w:sz w:val="26"/>
          <w:szCs w:val="26"/>
        </w:rPr>
        <w:t>(Finn, Gerber,</w:t>
      </w:r>
      <w:r w:rsidR="001274B4" w:rsidRPr="001274B4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Pr="001274B4">
        <w:rPr>
          <w:rFonts w:ascii="AppleSystemUIFont" w:hAnsi="AppleSystemUIFont" w:cs="AppleSystemUIFont"/>
          <w:b/>
          <w:bCs/>
          <w:sz w:val="26"/>
          <w:szCs w:val="26"/>
        </w:rPr>
        <w:t>Achilles, &amp; Boyd-Zaharias, 2001).</w:t>
      </w:r>
    </w:p>
    <w:p w14:paraId="43B6DF75" w14:textId="04982BA4" w:rsidR="00DB587B" w:rsidRDefault="00DB587B" w:rsidP="00DB587B"/>
    <w:p w14:paraId="5CCEE1A2" w14:textId="77777777" w:rsidR="00DB587B" w:rsidRPr="00DB587B" w:rsidRDefault="00DB587B" w:rsidP="00DB587B"/>
    <w:p w14:paraId="31A09804" w14:textId="4E0C5682" w:rsidR="00B97DF6" w:rsidRDefault="00594CE1" w:rsidP="00594CE1">
      <w:pPr>
        <w:pStyle w:val="Heading1"/>
      </w:pPr>
      <w:r>
        <w:lastRenderedPageBreak/>
        <w:t>Pie Charts</w:t>
      </w:r>
    </w:p>
    <w:p w14:paraId="3BDB789C" w14:textId="6DAEDE46" w:rsidR="00594CE1" w:rsidRDefault="00594CE1" w:rsidP="00594CE1">
      <w:pPr>
        <w:pStyle w:val="Heading1"/>
      </w:pPr>
    </w:p>
    <w:p w14:paraId="689208F5" w14:textId="7094F0CA" w:rsidR="00594CE1" w:rsidRDefault="00594CE1" w:rsidP="00594CE1">
      <w:pPr>
        <w:pStyle w:val="Heading1"/>
      </w:pPr>
      <w:r>
        <w:t>Survival Analysis</w:t>
      </w:r>
    </w:p>
    <w:p w14:paraId="1CE675BD" w14:textId="44BBCB1A" w:rsidR="00594CE1" w:rsidRDefault="00594CE1" w:rsidP="00594CE1"/>
    <w:p w14:paraId="274C7445" w14:textId="4AAE600C" w:rsidR="00594CE1" w:rsidRDefault="00594CE1" w:rsidP="00594CE1">
      <w:pPr>
        <w:rPr>
          <w:b/>
          <w:bCs/>
        </w:rPr>
      </w:pPr>
      <w:r>
        <w:rPr>
          <w:b/>
          <w:bCs/>
        </w:rPr>
        <w:t>Kaplan Meier Plots/Log-Rank Tests</w:t>
      </w:r>
      <w:r w:rsidR="00B9386C">
        <w:rPr>
          <w:b/>
          <w:bCs/>
        </w:rPr>
        <w:t xml:space="preserve"> (only shown for K-grade entry wave)</w:t>
      </w:r>
      <w:r>
        <w:rPr>
          <w:b/>
          <w:bCs/>
        </w:rPr>
        <w:t>:</w:t>
      </w:r>
    </w:p>
    <w:p w14:paraId="5A5CCFDB" w14:textId="7ECF444A" w:rsidR="00594CE1" w:rsidRDefault="00B9386C" w:rsidP="00594CE1">
      <w:pPr>
        <w:pStyle w:val="ListParagraph"/>
        <w:numPr>
          <w:ilvl w:val="0"/>
          <w:numId w:val="2"/>
        </w:numPr>
      </w:pPr>
      <w:r>
        <w:t xml:space="preserve">Dependent variable is “time until attrition” (i.e. Years in star until attrition) </w:t>
      </w:r>
    </w:p>
    <w:p w14:paraId="707BC9A9" w14:textId="5CE7A364" w:rsidR="00B9386C" w:rsidRDefault="00B9386C" w:rsidP="00594CE1">
      <w:pPr>
        <w:pStyle w:val="ListParagraph"/>
        <w:numPr>
          <w:ilvl w:val="0"/>
          <w:numId w:val="2"/>
        </w:numPr>
      </w:pPr>
      <w:r>
        <w:t xml:space="preserve">Function of two things, a dummy for whether or not they left + time until attrition </w:t>
      </w:r>
    </w:p>
    <w:p w14:paraId="3D741496" w14:textId="6735D0CC" w:rsidR="00B9386C" w:rsidRDefault="00B9386C" w:rsidP="00B9386C">
      <w:pPr>
        <w:pStyle w:val="ListParagraph"/>
        <w:numPr>
          <w:ilvl w:val="1"/>
          <w:numId w:val="2"/>
        </w:numPr>
      </w:pPr>
      <w:r>
        <w:t>Dummy for attrition calculated based on the flag for being in project star in the 3</w:t>
      </w:r>
      <w:r w:rsidRPr="00B9386C">
        <w:rPr>
          <w:vertAlign w:val="superscript"/>
        </w:rPr>
        <w:t>rd</w:t>
      </w:r>
      <w:r>
        <w:t xml:space="preserve"> grade </w:t>
      </w:r>
    </w:p>
    <w:p w14:paraId="3DC4118A" w14:textId="79FB6C26" w:rsidR="00B9386C" w:rsidRDefault="00B9386C" w:rsidP="00B9386C">
      <w:pPr>
        <w:pStyle w:val="ListParagraph"/>
        <w:numPr>
          <w:ilvl w:val="1"/>
          <w:numId w:val="2"/>
        </w:numPr>
      </w:pPr>
      <w:r>
        <w:t xml:space="preserve">Time in experiment calculated as the sum of the flag variables </w:t>
      </w:r>
      <w:r w:rsidR="004E2DF7">
        <w:t xml:space="preserve">until first exit </w:t>
      </w:r>
      <w:r>
        <w:t>(</w:t>
      </w:r>
      <w:r w:rsidR="004E2DF7">
        <w:t xml:space="preserve">treats students who bobbed in and out as having left </w:t>
      </w:r>
      <w:r w:rsidR="008327BE">
        <w:t xml:space="preserve">the first time they leave) </w:t>
      </w:r>
    </w:p>
    <w:p w14:paraId="3D70F19B" w14:textId="7170A67D" w:rsidR="008327BE" w:rsidRDefault="008327BE" w:rsidP="00B9386C">
      <w:pPr>
        <w:pStyle w:val="ListParagraph"/>
        <w:numPr>
          <w:ilvl w:val="1"/>
          <w:numId w:val="2"/>
        </w:numPr>
      </w:pPr>
      <w:r>
        <w:t>Check differences in Kaplan plots between this and using composite duration</w:t>
      </w:r>
    </w:p>
    <w:p w14:paraId="64359692" w14:textId="62336E04" w:rsidR="00B9386C" w:rsidRPr="00594CE1" w:rsidRDefault="00B9386C" w:rsidP="00B9386C">
      <w:pPr>
        <w:pStyle w:val="ListParagraph"/>
        <w:numPr>
          <w:ilvl w:val="0"/>
          <w:numId w:val="2"/>
        </w:numPr>
      </w:pPr>
      <w:r>
        <w:t>For students that bob in and out, we consider these students right censored.</w:t>
      </w:r>
      <w:r w:rsidR="004E2DF7">
        <w:t xml:space="preserve"> That is, after their first time leaving the </w:t>
      </w:r>
      <w:r w:rsidR="008327BE">
        <w:t>experiment</w:t>
      </w:r>
      <w:r w:rsidR="004E2DF7">
        <w:t>,</w:t>
      </w:r>
      <w:r w:rsidR="008327BE">
        <w:t xml:space="preserve"> they are considered “left.”</w:t>
      </w:r>
      <w:r>
        <w:t xml:space="preserve"> </w:t>
      </w:r>
      <w:r w:rsidRPr="008327BE">
        <w:rPr>
          <w:b/>
          <w:bCs/>
          <w:i/>
          <w:iCs/>
        </w:rPr>
        <w:t>Here is a summary table of these observations:</w:t>
      </w:r>
      <w:r>
        <w:t xml:space="preserve"> </w:t>
      </w:r>
    </w:p>
    <w:p w14:paraId="53FF3F0D" w14:textId="09B00904" w:rsidR="00594CE1" w:rsidRDefault="00594CE1" w:rsidP="00594CE1">
      <w:pPr>
        <w:rPr>
          <w:b/>
          <w:bCs/>
        </w:rPr>
      </w:pPr>
    </w:p>
    <w:p w14:paraId="41569ED1" w14:textId="72A78460" w:rsidR="008327BE" w:rsidRPr="008327BE" w:rsidRDefault="008327BE" w:rsidP="00594CE1">
      <w:pPr>
        <w:rPr>
          <w:b/>
          <w:bCs/>
        </w:rPr>
      </w:pPr>
      <w:r>
        <w:rPr>
          <w:b/>
          <w:bCs/>
          <w:i/>
          <w:iCs/>
        </w:rPr>
        <w:t xml:space="preserve">Income Status </w:t>
      </w:r>
    </w:p>
    <w:p w14:paraId="1F8E3C8E" w14:textId="2EB5D9CC" w:rsidR="008327BE" w:rsidRDefault="008327BE" w:rsidP="00594CE1">
      <w:pPr>
        <w:rPr>
          <w:b/>
          <w:bCs/>
          <w:i/>
          <w:iCs/>
        </w:rPr>
      </w:pPr>
    </w:p>
    <w:p w14:paraId="11712228" w14:textId="5967B657" w:rsidR="008327BE" w:rsidRPr="008327BE" w:rsidRDefault="008327BE" w:rsidP="00594CE1">
      <w:pPr>
        <w:rPr>
          <w:b/>
          <w:bCs/>
        </w:rPr>
      </w:pPr>
      <w:r>
        <w:rPr>
          <w:b/>
          <w:bCs/>
          <w:i/>
          <w:iCs/>
        </w:rPr>
        <w:t>Ability</w:t>
      </w:r>
    </w:p>
    <w:p w14:paraId="7ACB0BEE" w14:textId="5A95B1FB" w:rsidR="008327BE" w:rsidRDefault="008327BE" w:rsidP="00594CE1">
      <w:pPr>
        <w:rPr>
          <w:b/>
          <w:bCs/>
          <w:i/>
          <w:iCs/>
        </w:rPr>
      </w:pPr>
    </w:p>
    <w:p w14:paraId="3BD9C23A" w14:textId="666F6F7C" w:rsidR="008327BE" w:rsidRPr="008327BE" w:rsidRDefault="008327BE" w:rsidP="00594CE1">
      <w:pPr>
        <w:rPr>
          <w:b/>
          <w:bCs/>
        </w:rPr>
      </w:pPr>
      <w:r>
        <w:rPr>
          <w:b/>
          <w:bCs/>
          <w:i/>
          <w:iCs/>
        </w:rPr>
        <w:t xml:space="preserve">Entry Class Type </w:t>
      </w:r>
    </w:p>
    <w:p w14:paraId="43F2EB49" w14:textId="593927DC" w:rsidR="008327BE" w:rsidRDefault="008327BE" w:rsidP="00594CE1">
      <w:pPr>
        <w:rPr>
          <w:b/>
          <w:bCs/>
          <w:i/>
          <w:iCs/>
        </w:rPr>
      </w:pPr>
    </w:p>
    <w:p w14:paraId="00BB02AF" w14:textId="38E0A1FA" w:rsidR="008327BE" w:rsidRDefault="008327BE" w:rsidP="00594CE1">
      <w:pPr>
        <w:rPr>
          <w:b/>
          <w:bCs/>
          <w:i/>
          <w:iCs/>
        </w:rPr>
      </w:pPr>
      <w:r>
        <w:rPr>
          <w:b/>
          <w:bCs/>
          <w:i/>
          <w:iCs/>
        </w:rPr>
        <w:t>Entry School Rurality</w:t>
      </w:r>
    </w:p>
    <w:p w14:paraId="6408118D" w14:textId="77777777" w:rsidR="008327BE" w:rsidRPr="008327BE" w:rsidRDefault="008327BE" w:rsidP="00594CE1">
      <w:pPr>
        <w:rPr>
          <w:b/>
          <w:bCs/>
          <w:i/>
          <w:iCs/>
        </w:rPr>
      </w:pPr>
    </w:p>
    <w:p w14:paraId="7366962E" w14:textId="2B2DC1C1" w:rsidR="00B9386C" w:rsidRDefault="00B9386C" w:rsidP="00594CE1">
      <w:r>
        <w:t>Comparison Plot:</w:t>
      </w:r>
    </w:p>
    <w:p w14:paraId="282AA134" w14:textId="77777777" w:rsidR="00B9386C" w:rsidRDefault="00B9386C" w:rsidP="00B9386C">
      <w:pPr>
        <w:pStyle w:val="ListParagraph"/>
        <w:numPr>
          <w:ilvl w:val="0"/>
          <w:numId w:val="2"/>
        </w:numPr>
      </w:pPr>
      <w:r>
        <w:t>In the presence of varying class sizes, preferences change based on…</w:t>
      </w:r>
    </w:p>
    <w:p w14:paraId="3F052970" w14:textId="1FB3C153" w:rsidR="00B9386C" w:rsidRDefault="00B9386C" w:rsidP="00B9386C">
      <w:pPr>
        <w:pStyle w:val="ListParagraph"/>
        <w:numPr>
          <w:ilvl w:val="0"/>
          <w:numId w:val="2"/>
        </w:numPr>
      </w:pPr>
      <w:r>
        <w:t xml:space="preserve">Show comparison of attrition between in experiment vs. outside </w:t>
      </w:r>
      <w:r w:rsidR="00DB587B">
        <w:t>experiment</w:t>
      </w:r>
    </w:p>
    <w:p w14:paraId="1D5A61A9" w14:textId="7C45DC48" w:rsidR="00B9386C" w:rsidRDefault="00B9386C" w:rsidP="00B9386C"/>
    <w:p w14:paraId="1F20C293" w14:textId="77777777" w:rsidR="00B9386C" w:rsidRPr="00B9386C" w:rsidRDefault="00B9386C" w:rsidP="00B9386C"/>
    <w:p w14:paraId="0FD6A03E" w14:textId="490D0D66" w:rsidR="00594CE1" w:rsidRDefault="00594CE1" w:rsidP="00594CE1">
      <w:pPr>
        <w:rPr>
          <w:b/>
          <w:bCs/>
        </w:rPr>
      </w:pPr>
      <w:r>
        <w:rPr>
          <w:b/>
          <w:bCs/>
        </w:rPr>
        <w:t>Survival Model (K-grade entry wave):</w:t>
      </w:r>
    </w:p>
    <w:p w14:paraId="7080C6CF" w14:textId="6C3960E1" w:rsidR="00594CE1" w:rsidRDefault="00FA338C" w:rsidP="00FA338C">
      <w:pPr>
        <w:pStyle w:val="ListParagraph"/>
        <w:numPr>
          <w:ilvl w:val="0"/>
          <w:numId w:val="2"/>
        </w:numPr>
      </w:pPr>
      <w:r w:rsidRPr="00FA338C">
        <w:t>Role of absent as a control?</w:t>
      </w:r>
    </w:p>
    <w:p w14:paraId="704677A5" w14:textId="2D838282" w:rsidR="00FA338C" w:rsidRDefault="00FA338C" w:rsidP="00FA338C">
      <w:pPr>
        <w:pStyle w:val="ListParagraph"/>
        <w:numPr>
          <w:ilvl w:val="0"/>
          <w:numId w:val="2"/>
        </w:numPr>
      </w:pPr>
      <w:r>
        <w:t xml:space="preserve">Need to dummy for initial class assignment and then dummy for if they switched classes in </w:t>
      </w:r>
      <w:r w:rsidR="008327BE">
        <w:t xml:space="preserve">year they </w:t>
      </w:r>
      <w:proofErr w:type="spellStart"/>
      <w:r w:rsidR="008327BE">
        <w:t>exitedd</w:t>
      </w:r>
      <w:proofErr w:type="spellEnd"/>
      <w:r w:rsidR="00651799">
        <w:t xml:space="preserve"> (perhaps improve this by saying what they switched to), but for now just fit the model and see</w:t>
      </w:r>
    </w:p>
    <w:p w14:paraId="280ABD57" w14:textId="77777777" w:rsidR="008327BE" w:rsidRPr="00FA338C" w:rsidRDefault="008327BE" w:rsidP="00FA338C">
      <w:pPr>
        <w:pStyle w:val="ListParagraph"/>
        <w:numPr>
          <w:ilvl w:val="0"/>
          <w:numId w:val="2"/>
        </w:numPr>
      </w:pPr>
    </w:p>
    <w:p w14:paraId="086830F8" w14:textId="77777777" w:rsidR="00594CE1" w:rsidRDefault="00594CE1" w:rsidP="00594CE1">
      <w:pPr>
        <w:rPr>
          <w:b/>
          <w:bCs/>
        </w:rPr>
      </w:pPr>
    </w:p>
    <w:p w14:paraId="24DF3FA2" w14:textId="3F9A2AD1" w:rsidR="00594CE1" w:rsidRDefault="00594CE1" w:rsidP="00594CE1">
      <w:pPr>
        <w:rPr>
          <w:b/>
          <w:bCs/>
        </w:rPr>
      </w:pPr>
      <w:r>
        <w:rPr>
          <w:b/>
          <w:bCs/>
        </w:rPr>
        <w:t>Survival Model (1</w:t>
      </w:r>
      <w:r w:rsidRPr="00594CE1">
        <w:rPr>
          <w:b/>
          <w:bCs/>
          <w:vertAlign w:val="superscript"/>
        </w:rPr>
        <w:t>st</w:t>
      </w:r>
      <w:r>
        <w:rPr>
          <w:b/>
          <w:bCs/>
        </w:rPr>
        <w:t xml:space="preserve"> grade entry wave):</w:t>
      </w:r>
    </w:p>
    <w:p w14:paraId="18695F88" w14:textId="1D82A273" w:rsidR="00DB587B" w:rsidRDefault="00DB587B" w:rsidP="00594CE1">
      <w:pPr>
        <w:rPr>
          <w:b/>
          <w:bCs/>
        </w:rPr>
      </w:pPr>
    </w:p>
    <w:p w14:paraId="379ED88A" w14:textId="0CB1F4F8" w:rsidR="00DB587B" w:rsidRDefault="00DB587B" w:rsidP="00594CE1">
      <w:pPr>
        <w:rPr>
          <w:b/>
          <w:bCs/>
        </w:rPr>
      </w:pPr>
      <w:r w:rsidRPr="00DB587B">
        <w:rPr>
          <w:b/>
          <w:bCs/>
        </w:rPr>
        <w:t>Survival Model (comparison students for grade K):</w:t>
      </w:r>
    </w:p>
    <w:p w14:paraId="220F8F49" w14:textId="3640E356" w:rsidR="00DB587B" w:rsidRPr="00DB587B" w:rsidRDefault="00DB587B" w:rsidP="00DB587B">
      <w:pPr>
        <w:pStyle w:val="ListParagraph"/>
        <w:numPr>
          <w:ilvl w:val="0"/>
          <w:numId w:val="2"/>
        </w:numPr>
      </w:pPr>
      <w:r>
        <w:t xml:space="preserve">How to compare coefficients across groups </w:t>
      </w:r>
    </w:p>
    <w:p w14:paraId="3110514D" w14:textId="77777777" w:rsidR="00594CE1" w:rsidRPr="00594CE1" w:rsidRDefault="00594CE1">
      <w:pPr>
        <w:rPr>
          <w:b/>
          <w:bCs/>
        </w:rPr>
      </w:pPr>
    </w:p>
    <w:sectPr w:rsidR="00594CE1" w:rsidRPr="00594CE1" w:rsidSect="0025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09D4"/>
    <w:multiLevelType w:val="hybridMultilevel"/>
    <w:tmpl w:val="C94279CA"/>
    <w:lvl w:ilvl="0" w:tplc="84D6A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7B9"/>
    <w:multiLevelType w:val="hybridMultilevel"/>
    <w:tmpl w:val="72A23A4E"/>
    <w:lvl w:ilvl="0" w:tplc="4A866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E2C7E"/>
    <w:multiLevelType w:val="hybridMultilevel"/>
    <w:tmpl w:val="56EAE522"/>
    <w:lvl w:ilvl="0" w:tplc="1BDAF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8A"/>
    <w:rsid w:val="001274B4"/>
    <w:rsid w:val="00257736"/>
    <w:rsid w:val="004E2DF7"/>
    <w:rsid w:val="00594CE1"/>
    <w:rsid w:val="00651799"/>
    <w:rsid w:val="008327BE"/>
    <w:rsid w:val="00B9386C"/>
    <w:rsid w:val="00BD628A"/>
    <w:rsid w:val="00DB587B"/>
    <w:rsid w:val="00F73D7A"/>
    <w:rsid w:val="00FA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07885"/>
  <w15:chartTrackingRefBased/>
  <w15:docId w15:val="{3B167996-E493-4C4D-BA2B-7A18B9EF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CE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Satish</dc:creator>
  <cp:keywords/>
  <dc:description/>
  <cp:lastModifiedBy>Sanjay Satish</cp:lastModifiedBy>
  <cp:revision>6</cp:revision>
  <dcterms:created xsi:type="dcterms:W3CDTF">2022-03-08T18:39:00Z</dcterms:created>
  <dcterms:modified xsi:type="dcterms:W3CDTF">2022-03-08T19:55:00Z</dcterms:modified>
</cp:coreProperties>
</file>