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0D1" w:rsidRPr="00333B35" w:rsidRDefault="004730D1" w:rsidP="004730D1">
      <w:pPr>
        <w:pStyle w:val="NormalWeb"/>
        <w:shd w:val="clear" w:color="auto" w:fill="FFFFFF"/>
        <w:spacing w:before="0" w:beforeAutospacing="0" w:after="360" w:afterAutospacing="0" w:line="401" w:lineRule="atLeast"/>
        <w:jc w:val="both"/>
        <w:rPr>
          <w:rFonts w:ascii="Arial" w:hAnsi="Arial" w:cs="Arial"/>
          <w:b/>
          <w:color w:val="6C6C6C"/>
          <w:sz w:val="41"/>
          <w:szCs w:val="27"/>
        </w:rPr>
      </w:pPr>
      <w:r w:rsidRPr="00333B35">
        <w:rPr>
          <w:rFonts w:ascii="Arial" w:hAnsi="Arial" w:cs="Arial"/>
          <w:b/>
          <w:color w:val="6C6C6C"/>
          <w:sz w:val="41"/>
          <w:szCs w:val="27"/>
        </w:rPr>
        <w:t xml:space="preserve">What is </w:t>
      </w:r>
      <w:proofErr w:type="gramStart"/>
      <w:r w:rsidRPr="00333B35">
        <w:rPr>
          <w:rFonts w:ascii="Arial" w:hAnsi="Arial" w:cs="Arial"/>
          <w:b/>
          <w:color w:val="6C6C6C"/>
          <w:sz w:val="41"/>
          <w:szCs w:val="27"/>
        </w:rPr>
        <w:t>security</w:t>
      </w:r>
      <w:proofErr w:type="gramEnd"/>
    </w:p>
    <w:p w:rsidR="004730D1" w:rsidRDefault="004730D1" w:rsidP="004730D1">
      <w:pPr>
        <w:pStyle w:val="NormalWeb"/>
        <w:shd w:val="clear" w:color="auto" w:fill="FFFFFF"/>
        <w:spacing w:before="0" w:beforeAutospacing="0" w:after="360" w:afterAutospacing="0" w:line="401" w:lineRule="atLeast"/>
        <w:jc w:val="both"/>
        <w:rPr>
          <w:rFonts w:ascii="Arial" w:hAnsi="Arial" w:cs="Arial"/>
          <w:color w:val="6C6C6C"/>
          <w:sz w:val="27"/>
          <w:szCs w:val="27"/>
        </w:rPr>
      </w:pPr>
      <w:r w:rsidRPr="00F332DD">
        <w:rPr>
          <w:rFonts w:ascii="Arial" w:hAnsi="Arial" w:cs="Arial"/>
          <w:color w:val="6C6C6C"/>
          <w:sz w:val="29"/>
          <w:szCs w:val="27"/>
        </w:rPr>
        <w:t>Security, in information technology (</w:t>
      </w:r>
      <w:hyperlink r:id="rId4" w:history="1">
        <w:r w:rsidRPr="00F332DD">
          <w:rPr>
            <w:rStyle w:val="Hyperlink"/>
            <w:rFonts w:ascii="Arial" w:hAnsi="Arial" w:cs="Arial"/>
            <w:color w:val="00B3AC"/>
            <w:sz w:val="29"/>
            <w:szCs w:val="27"/>
          </w:rPr>
          <w:t>IT</w:t>
        </w:r>
      </w:hyperlink>
      <w:r w:rsidRPr="00F332DD">
        <w:rPr>
          <w:rFonts w:ascii="Arial" w:hAnsi="Arial" w:cs="Arial"/>
          <w:color w:val="6C6C6C"/>
          <w:sz w:val="29"/>
          <w:szCs w:val="27"/>
        </w:rPr>
        <w:t>), is the defense of digital inform</w:t>
      </w:r>
      <w:r>
        <w:rPr>
          <w:rFonts w:ascii="Arial" w:hAnsi="Arial" w:cs="Arial"/>
          <w:color w:val="6C6C6C"/>
          <w:sz w:val="27"/>
          <w:szCs w:val="27"/>
        </w:rPr>
        <w:t>ation and IT assets against internal and external, malicious and accidental threats. This defense includes detection, prevention and response to threats through the use of </w:t>
      </w:r>
      <w:r w:rsidRPr="00D91DA9">
        <w:rPr>
          <w:rFonts w:ascii="Arial" w:hAnsi="Arial" w:cs="Arial"/>
          <w:color w:val="6C6C6C"/>
          <w:sz w:val="27"/>
          <w:szCs w:val="27"/>
        </w:rPr>
        <w:t>security policies</w:t>
      </w:r>
      <w:r>
        <w:rPr>
          <w:rFonts w:ascii="Arial" w:hAnsi="Arial" w:cs="Arial"/>
          <w:color w:val="6C6C6C"/>
          <w:sz w:val="27"/>
          <w:szCs w:val="27"/>
        </w:rPr>
        <w:t>, software tools and IT services.</w:t>
      </w:r>
    </w:p>
    <w:p w:rsidR="004730D1" w:rsidRDefault="004730D1" w:rsidP="004730D1">
      <w:pPr>
        <w:pStyle w:val="NormalWeb"/>
        <w:shd w:val="clear" w:color="auto" w:fill="FFFFFF"/>
        <w:spacing w:before="360" w:beforeAutospacing="0" w:after="360" w:afterAutospacing="0" w:line="401" w:lineRule="atLeast"/>
        <w:jc w:val="both"/>
        <w:rPr>
          <w:rFonts w:ascii="Arial" w:hAnsi="Arial" w:cs="Arial"/>
          <w:color w:val="6C6C6C"/>
          <w:sz w:val="27"/>
          <w:szCs w:val="27"/>
        </w:rPr>
      </w:pPr>
      <w:r>
        <w:rPr>
          <w:rFonts w:ascii="Arial" w:hAnsi="Arial" w:cs="Arial"/>
          <w:color w:val="6C6C6C"/>
          <w:sz w:val="27"/>
          <w:szCs w:val="27"/>
        </w:rPr>
        <w:t>Security is critical for enterprises and organizations of all sizes and in all industries. Weak security can result in compromised systems or data, either by a malicious </w:t>
      </w:r>
      <w:r w:rsidRPr="00D91DA9">
        <w:rPr>
          <w:rFonts w:ascii="Arial" w:hAnsi="Arial" w:cs="Arial"/>
          <w:color w:val="6C6C6C"/>
          <w:sz w:val="27"/>
          <w:szCs w:val="27"/>
        </w:rPr>
        <w:t>threat actor</w:t>
      </w:r>
      <w:r>
        <w:rPr>
          <w:rFonts w:ascii="Arial" w:hAnsi="Arial" w:cs="Arial"/>
          <w:color w:val="6C6C6C"/>
          <w:sz w:val="27"/>
          <w:szCs w:val="27"/>
        </w:rPr>
        <w:t> or an unintentional internal threat. Not meeting security standards that are regulated by a separate organization or law, such as </w:t>
      </w:r>
      <w:r w:rsidRPr="00D91DA9">
        <w:rPr>
          <w:rFonts w:ascii="Arial" w:hAnsi="Arial" w:cs="Arial"/>
          <w:color w:val="6C6C6C"/>
          <w:sz w:val="27"/>
          <w:szCs w:val="27"/>
        </w:rPr>
        <w:t>PCI DSS 3.0</w:t>
      </w:r>
      <w:r>
        <w:rPr>
          <w:rFonts w:ascii="Arial" w:hAnsi="Arial" w:cs="Arial"/>
          <w:color w:val="6C6C6C"/>
          <w:sz w:val="27"/>
          <w:szCs w:val="27"/>
        </w:rPr>
        <w:t> or </w:t>
      </w:r>
      <w:r w:rsidRPr="00D91DA9">
        <w:rPr>
          <w:rFonts w:ascii="Arial" w:hAnsi="Arial" w:cs="Arial"/>
          <w:color w:val="6C6C6C"/>
          <w:sz w:val="27"/>
          <w:szCs w:val="27"/>
        </w:rPr>
        <w:t>HIPAA</w:t>
      </w:r>
      <w:r>
        <w:rPr>
          <w:rFonts w:ascii="Arial" w:hAnsi="Arial" w:cs="Arial"/>
          <w:color w:val="6C6C6C"/>
          <w:sz w:val="27"/>
          <w:szCs w:val="27"/>
        </w:rPr>
        <w:t> </w:t>
      </w:r>
      <w:r w:rsidR="00D91DA9">
        <w:rPr>
          <w:rFonts w:ascii="Arial" w:hAnsi="Arial" w:cs="Arial"/>
          <w:color w:val="6C6C6C"/>
          <w:sz w:val="27"/>
          <w:szCs w:val="27"/>
        </w:rPr>
        <w:t>(</w:t>
      </w:r>
      <w:r w:rsidR="00D91DA9">
        <w:rPr>
          <w:rFonts w:ascii="Arial" w:hAnsi="Arial" w:cs="Arial"/>
          <w:b/>
          <w:bCs/>
          <w:color w:val="222222"/>
          <w:sz w:val="21"/>
          <w:szCs w:val="21"/>
          <w:shd w:val="clear" w:color="auto" w:fill="FFFFFF"/>
        </w:rPr>
        <w:t xml:space="preserve">Health Insurance Portability and Accountability Act of </w:t>
      </w:r>
      <w:proofErr w:type="gramStart"/>
      <w:r w:rsidR="00D91DA9">
        <w:rPr>
          <w:rFonts w:ascii="Arial" w:hAnsi="Arial" w:cs="Arial"/>
          <w:b/>
          <w:bCs/>
          <w:color w:val="222222"/>
          <w:sz w:val="21"/>
          <w:szCs w:val="21"/>
          <w:shd w:val="clear" w:color="auto" w:fill="FFFFFF"/>
        </w:rPr>
        <w:t>1996</w:t>
      </w:r>
      <w:r w:rsidR="00D91DA9">
        <w:rPr>
          <w:rFonts w:ascii="Arial" w:hAnsi="Arial" w:cs="Arial"/>
          <w:color w:val="222222"/>
          <w:sz w:val="21"/>
          <w:szCs w:val="21"/>
          <w:shd w:val="clear" w:color="auto" w:fill="FFFFFF"/>
        </w:rPr>
        <w:t> </w:t>
      </w:r>
      <w:r w:rsidR="00D91DA9">
        <w:rPr>
          <w:rFonts w:ascii="Arial" w:hAnsi="Arial" w:cs="Arial"/>
          <w:color w:val="6C6C6C"/>
          <w:sz w:val="27"/>
          <w:szCs w:val="27"/>
        </w:rPr>
        <w:t>)</w:t>
      </w:r>
      <w:r>
        <w:rPr>
          <w:rFonts w:ascii="Arial" w:hAnsi="Arial" w:cs="Arial"/>
          <w:color w:val="6C6C6C"/>
          <w:sz w:val="27"/>
          <w:szCs w:val="27"/>
        </w:rPr>
        <w:t>compliance</w:t>
      </w:r>
      <w:proofErr w:type="gramEnd"/>
      <w:r>
        <w:rPr>
          <w:rFonts w:ascii="Arial" w:hAnsi="Arial" w:cs="Arial"/>
          <w:color w:val="6C6C6C"/>
          <w:sz w:val="27"/>
          <w:szCs w:val="27"/>
        </w:rPr>
        <w:t>, can also result in financial penalties.</w:t>
      </w:r>
    </w:p>
    <w:p w:rsidR="00AC769E" w:rsidRDefault="00AC769E" w:rsidP="004730D1">
      <w:pPr>
        <w:pStyle w:val="NormalWeb"/>
        <w:shd w:val="clear" w:color="auto" w:fill="FFFFFF"/>
        <w:spacing w:before="360" w:beforeAutospacing="0" w:after="360" w:afterAutospacing="0" w:line="401" w:lineRule="atLeast"/>
        <w:jc w:val="both"/>
        <w:rPr>
          <w:rFonts w:ascii="Arial" w:hAnsi="Arial" w:cs="Arial"/>
          <w:color w:val="6C6C6C"/>
          <w:sz w:val="27"/>
          <w:szCs w:val="27"/>
        </w:rPr>
      </w:pPr>
    </w:p>
    <w:p w:rsidR="00AC769E" w:rsidRDefault="00AC769E" w:rsidP="004730D1">
      <w:pPr>
        <w:pStyle w:val="NormalWeb"/>
        <w:shd w:val="clear" w:color="auto" w:fill="FFFFFF"/>
        <w:spacing w:before="360" w:beforeAutospacing="0" w:after="360" w:afterAutospacing="0" w:line="401" w:lineRule="atLeast"/>
        <w:jc w:val="both"/>
        <w:rPr>
          <w:rFonts w:ascii="Arial" w:hAnsi="Arial" w:cs="Arial"/>
          <w:color w:val="6C6C6C"/>
          <w:sz w:val="27"/>
          <w:szCs w:val="27"/>
        </w:rPr>
      </w:pPr>
    </w:p>
    <w:p w:rsidR="00AC769E" w:rsidRPr="00AC769E" w:rsidRDefault="00AC769E" w:rsidP="00AC769E">
      <w:pPr>
        <w:spacing w:after="0" w:line="290" w:lineRule="atLeast"/>
        <w:outlineLvl w:val="2"/>
        <w:rPr>
          <w:rFonts w:ascii="Arial" w:eastAsia="Times New Roman" w:hAnsi="Arial" w:cs="Arial"/>
          <w:b/>
          <w:bCs/>
          <w:sz w:val="30"/>
          <w:szCs w:val="30"/>
        </w:rPr>
      </w:pPr>
      <w:r w:rsidRPr="00AC769E">
        <w:rPr>
          <w:rFonts w:ascii="Arial" w:eastAsia="Times New Roman" w:hAnsi="Arial" w:cs="Arial"/>
          <w:b/>
          <w:bCs/>
          <w:sz w:val="30"/>
          <w:szCs w:val="30"/>
        </w:rPr>
        <w:t>Physical security</w:t>
      </w:r>
    </w:p>
    <w:p w:rsidR="00AC769E" w:rsidRPr="00AC769E" w:rsidRDefault="00AC769E" w:rsidP="00AC769E">
      <w:pPr>
        <w:spacing w:before="360" w:after="360" w:line="401" w:lineRule="atLeast"/>
        <w:rPr>
          <w:rFonts w:ascii="Times New Roman" w:eastAsia="Times New Roman" w:hAnsi="Times New Roman" w:cs="Times New Roman"/>
          <w:color w:val="6C6C6C"/>
          <w:sz w:val="27"/>
          <w:szCs w:val="27"/>
        </w:rPr>
      </w:pPr>
      <w:r w:rsidRPr="00AC769E">
        <w:rPr>
          <w:rFonts w:ascii="Times New Roman" w:eastAsia="Times New Roman" w:hAnsi="Times New Roman" w:cs="Times New Roman"/>
          <w:color w:val="00B3AC"/>
          <w:sz w:val="27"/>
          <w:szCs w:val="27"/>
          <w:u w:val="single"/>
        </w:rPr>
        <w:t>Physical security</w:t>
      </w:r>
      <w:r w:rsidRPr="00AC769E">
        <w:rPr>
          <w:rFonts w:ascii="Times New Roman" w:eastAsia="Times New Roman" w:hAnsi="Times New Roman" w:cs="Times New Roman"/>
          <w:color w:val="6C6C6C"/>
          <w:sz w:val="27"/>
          <w:szCs w:val="27"/>
        </w:rPr>
        <w:t> is the protection of personnel, hardware, software, networks and data from physical actions, intrusions and other events that could damage an organization. This includes natural disasters, fire, theft and terrorism, among others. Physical security for enterprises often includes employee access control to the office buildings as well as specific locations, such as data centers. An example of a common physical security threat is an attacker gaining entry to an organization and using a </w:t>
      </w:r>
      <w:r w:rsidRPr="00AC769E">
        <w:rPr>
          <w:rFonts w:ascii="Times New Roman" w:eastAsia="Times New Roman" w:hAnsi="Times New Roman" w:cs="Times New Roman"/>
          <w:color w:val="00B3AC"/>
          <w:sz w:val="27"/>
          <w:szCs w:val="27"/>
          <w:u w:val="single"/>
        </w:rPr>
        <w:t>USB storage drive</w:t>
      </w:r>
      <w:r w:rsidRPr="00AC769E">
        <w:rPr>
          <w:rFonts w:ascii="Times New Roman" w:eastAsia="Times New Roman" w:hAnsi="Times New Roman" w:cs="Times New Roman"/>
          <w:color w:val="6C6C6C"/>
          <w:sz w:val="27"/>
          <w:szCs w:val="27"/>
        </w:rPr>
        <w:t> to either copy and remove sensitive data or physically deliver </w:t>
      </w:r>
      <w:r w:rsidRPr="00AC769E">
        <w:rPr>
          <w:rFonts w:ascii="Times New Roman" w:eastAsia="Times New Roman" w:hAnsi="Times New Roman" w:cs="Times New Roman"/>
          <w:color w:val="00B3AC"/>
          <w:sz w:val="27"/>
          <w:szCs w:val="27"/>
          <w:u w:val="single"/>
        </w:rPr>
        <w:t>malware</w:t>
      </w:r>
      <w:r w:rsidRPr="00AC769E">
        <w:rPr>
          <w:rFonts w:ascii="Times New Roman" w:eastAsia="Times New Roman" w:hAnsi="Times New Roman" w:cs="Times New Roman"/>
          <w:color w:val="6C6C6C"/>
          <w:sz w:val="27"/>
          <w:szCs w:val="27"/>
        </w:rPr>
        <w:t> directly to systems. Threats to physical security may require less technical savvy on the part of the attacker, but physical security is just as important as information security.</w:t>
      </w:r>
    </w:p>
    <w:p w:rsidR="00AC769E" w:rsidRPr="00AC769E" w:rsidRDefault="00AC769E" w:rsidP="00AC769E">
      <w:pPr>
        <w:spacing w:after="0" w:line="290" w:lineRule="atLeast"/>
        <w:outlineLvl w:val="2"/>
        <w:rPr>
          <w:rFonts w:ascii="Arial" w:eastAsia="Times New Roman" w:hAnsi="Arial" w:cs="Arial"/>
          <w:b/>
          <w:bCs/>
          <w:sz w:val="30"/>
          <w:szCs w:val="30"/>
        </w:rPr>
      </w:pPr>
      <w:r w:rsidRPr="00AC769E">
        <w:rPr>
          <w:rFonts w:ascii="Arial" w:eastAsia="Times New Roman" w:hAnsi="Arial" w:cs="Arial"/>
          <w:b/>
          <w:bCs/>
          <w:sz w:val="30"/>
          <w:szCs w:val="30"/>
        </w:rPr>
        <w:t>Information security</w:t>
      </w:r>
    </w:p>
    <w:p w:rsidR="00AC769E" w:rsidRPr="00AC769E" w:rsidRDefault="00AC769E" w:rsidP="00AC769E">
      <w:pPr>
        <w:spacing w:before="360" w:after="360" w:line="401" w:lineRule="atLeast"/>
        <w:rPr>
          <w:rFonts w:ascii="Times New Roman" w:eastAsia="Times New Roman" w:hAnsi="Times New Roman" w:cs="Times New Roman"/>
          <w:color w:val="6C6C6C"/>
          <w:sz w:val="27"/>
          <w:szCs w:val="27"/>
        </w:rPr>
      </w:pPr>
      <w:r w:rsidRPr="00AC769E">
        <w:rPr>
          <w:rFonts w:ascii="Times New Roman" w:eastAsia="Times New Roman" w:hAnsi="Times New Roman" w:cs="Times New Roman"/>
          <w:color w:val="6C6C6C"/>
          <w:sz w:val="27"/>
          <w:szCs w:val="27"/>
        </w:rPr>
        <w:lastRenderedPageBreak/>
        <w:t>Information security, also called </w:t>
      </w:r>
      <w:proofErr w:type="spellStart"/>
      <w:r w:rsidRPr="00AC769E">
        <w:rPr>
          <w:rFonts w:ascii="Times New Roman" w:eastAsia="Times New Roman" w:hAnsi="Times New Roman" w:cs="Times New Roman"/>
          <w:color w:val="6C6C6C"/>
          <w:sz w:val="27"/>
          <w:szCs w:val="27"/>
        </w:rPr>
        <w:fldChar w:fldCharType="begin"/>
      </w:r>
      <w:r w:rsidRPr="00AC769E">
        <w:rPr>
          <w:rFonts w:ascii="Times New Roman" w:eastAsia="Times New Roman" w:hAnsi="Times New Roman" w:cs="Times New Roman"/>
          <w:color w:val="6C6C6C"/>
          <w:sz w:val="27"/>
          <w:szCs w:val="27"/>
        </w:rPr>
        <w:instrText xml:space="preserve"> HYPERLINK "https://searchsecurity.techtarget.com/definition/information-security-infosec" </w:instrText>
      </w:r>
      <w:r w:rsidRPr="00AC769E">
        <w:rPr>
          <w:rFonts w:ascii="Times New Roman" w:eastAsia="Times New Roman" w:hAnsi="Times New Roman" w:cs="Times New Roman"/>
          <w:color w:val="6C6C6C"/>
          <w:sz w:val="27"/>
          <w:szCs w:val="27"/>
        </w:rPr>
        <w:fldChar w:fldCharType="separate"/>
      </w:r>
      <w:r w:rsidRPr="00AC769E">
        <w:rPr>
          <w:rFonts w:ascii="Times New Roman" w:eastAsia="Times New Roman" w:hAnsi="Times New Roman" w:cs="Times New Roman"/>
          <w:color w:val="00B3AC"/>
          <w:sz w:val="27"/>
          <w:szCs w:val="27"/>
          <w:u w:val="single"/>
        </w:rPr>
        <w:t>infosec</w:t>
      </w:r>
      <w:proofErr w:type="spellEnd"/>
      <w:r w:rsidRPr="00AC769E">
        <w:rPr>
          <w:rFonts w:ascii="Times New Roman" w:eastAsia="Times New Roman" w:hAnsi="Times New Roman" w:cs="Times New Roman"/>
          <w:color w:val="6C6C6C"/>
          <w:sz w:val="27"/>
          <w:szCs w:val="27"/>
        </w:rPr>
        <w:fldChar w:fldCharType="end"/>
      </w:r>
      <w:r w:rsidRPr="00AC769E">
        <w:rPr>
          <w:rFonts w:ascii="Times New Roman" w:eastAsia="Times New Roman" w:hAnsi="Times New Roman" w:cs="Times New Roman"/>
          <w:color w:val="6C6C6C"/>
          <w:sz w:val="27"/>
          <w:szCs w:val="27"/>
        </w:rPr>
        <w:t xml:space="preserve">, encompasses a broad set of strategies for managing the process, tools and policies that aim to prevent, detect and respond to threats to both digital and </w:t>
      </w:r>
      <w:proofErr w:type="spellStart"/>
      <w:r w:rsidRPr="00AC769E">
        <w:rPr>
          <w:rFonts w:ascii="Times New Roman" w:eastAsia="Times New Roman" w:hAnsi="Times New Roman" w:cs="Times New Roman"/>
          <w:color w:val="6C6C6C"/>
          <w:sz w:val="27"/>
          <w:szCs w:val="27"/>
        </w:rPr>
        <w:t>nondigital</w:t>
      </w:r>
      <w:proofErr w:type="spellEnd"/>
      <w:r w:rsidRPr="00AC769E">
        <w:rPr>
          <w:rFonts w:ascii="Times New Roman" w:eastAsia="Times New Roman" w:hAnsi="Times New Roman" w:cs="Times New Roman"/>
          <w:color w:val="6C6C6C"/>
          <w:sz w:val="27"/>
          <w:szCs w:val="27"/>
        </w:rPr>
        <w:t> </w:t>
      </w:r>
      <w:hyperlink r:id="rId5" w:history="1">
        <w:r w:rsidRPr="00AC769E">
          <w:rPr>
            <w:rFonts w:ascii="Times New Roman" w:eastAsia="Times New Roman" w:hAnsi="Times New Roman" w:cs="Times New Roman"/>
            <w:color w:val="00B3AC"/>
            <w:sz w:val="27"/>
            <w:szCs w:val="27"/>
            <w:u w:val="single"/>
          </w:rPr>
          <w:t>information assets</w:t>
        </w:r>
      </w:hyperlink>
      <w:r w:rsidRPr="00AC769E">
        <w:rPr>
          <w:rFonts w:ascii="Times New Roman" w:eastAsia="Times New Roman" w:hAnsi="Times New Roman" w:cs="Times New Roman"/>
          <w:color w:val="6C6C6C"/>
          <w:sz w:val="27"/>
          <w:szCs w:val="27"/>
        </w:rPr>
        <w:t xml:space="preserve">. </w:t>
      </w:r>
      <w:proofErr w:type="spellStart"/>
      <w:r w:rsidRPr="00AC769E">
        <w:rPr>
          <w:rFonts w:ascii="Times New Roman" w:eastAsia="Times New Roman" w:hAnsi="Times New Roman" w:cs="Times New Roman"/>
          <w:color w:val="6C6C6C"/>
          <w:sz w:val="27"/>
          <w:szCs w:val="27"/>
        </w:rPr>
        <w:t>Infosec</w:t>
      </w:r>
      <w:proofErr w:type="spellEnd"/>
      <w:r w:rsidRPr="00AC769E">
        <w:rPr>
          <w:rFonts w:ascii="Times New Roman" w:eastAsia="Times New Roman" w:hAnsi="Times New Roman" w:cs="Times New Roman"/>
          <w:color w:val="6C6C6C"/>
          <w:sz w:val="27"/>
          <w:szCs w:val="27"/>
        </w:rPr>
        <w:t xml:space="preserve"> includes several specialized categories, including:</w:t>
      </w:r>
    </w:p>
    <w:p w:rsidR="00AC769E" w:rsidRPr="00AC769E" w:rsidRDefault="00AC769E" w:rsidP="00AC769E">
      <w:pPr>
        <w:spacing w:before="360" w:after="360" w:line="401" w:lineRule="atLeast"/>
        <w:rPr>
          <w:rFonts w:ascii="Arial" w:eastAsia="Times New Roman" w:hAnsi="Arial" w:cs="Arial"/>
          <w:color w:val="FFFFFF"/>
          <w:sz w:val="15"/>
          <w:szCs w:val="15"/>
          <w:lang/>
        </w:rPr>
      </w:pPr>
      <w:r w:rsidRPr="00AC769E">
        <w:rPr>
          <w:rFonts w:ascii="Times New Roman" w:eastAsia="Times New Roman" w:hAnsi="Times New Roman" w:cs="Times New Roman"/>
          <w:b/>
          <w:bCs/>
          <w:color w:val="00B3AC"/>
          <w:sz w:val="27"/>
          <w:szCs w:val="27"/>
          <w:u w:val="single"/>
        </w:rPr>
        <w:t>Application security</w:t>
      </w:r>
      <w:r w:rsidRPr="00AC769E">
        <w:rPr>
          <w:rFonts w:ascii="Times New Roman" w:eastAsia="Times New Roman" w:hAnsi="Times New Roman" w:cs="Times New Roman"/>
          <w:color w:val="6C6C6C"/>
          <w:sz w:val="27"/>
          <w:szCs w:val="27"/>
        </w:rPr>
        <w:t> - the protection of applications from threats that seek to manipulate application and access, steal, modify or delete data. These protections use software, hardware and policies, and are sometimes called countermeasures. Common countermeasures include </w:t>
      </w:r>
      <w:hyperlink r:id="rId6" w:history="1">
        <w:r w:rsidRPr="00AC769E">
          <w:rPr>
            <w:rFonts w:ascii="Times New Roman" w:eastAsia="Times New Roman" w:hAnsi="Times New Roman" w:cs="Times New Roman"/>
            <w:color w:val="00B3AC"/>
            <w:sz w:val="27"/>
            <w:szCs w:val="27"/>
            <w:u w:val="single"/>
          </w:rPr>
          <w:t>application firewalls</w:t>
        </w:r>
      </w:hyperlink>
      <w:r w:rsidRPr="00AC769E">
        <w:rPr>
          <w:rFonts w:ascii="Times New Roman" w:eastAsia="Times New Roman" w:hAnsi="Times New Roman" w:cs="Times New Roman"/>
          <w:color w:val="6C6C6C"/>
          <w:sz w:val="27"/>
          <w:szCs w:val="27"/>
        </w:rPr>
        <w:t xml:space="preserve">, encryption </w:t>
      </w:r>
      <w:proofErr w:type="gramStart"/>
      <w:r w:rsidRPr="00AC769E">
        <w:rPr>
          <w:rFonts w:ascii="Times New Roman" w:eastAsia="Times New Roman" w:hAnsi="Times New Roman" w:cs="Times New Roman"/>
          <w:color w:val="6C6C6C"/>
          <w:sz w:val="27"/>
          <w:szCs w:val="27"/>
        </w:rPr>
        <w:t>programs,</w:t>
      </w:r>
      <w:proofErr w:type="gramEnd"/>
      <w:r w:rsidRPr="00AC769E">
        <w:rPr>
          <w:rFonts w:ascii="Times New Roman" w:eastAsia="Times New Roman" w:hAnsi="Times New Roman" w:cs="Times New Roman"/>
          <w:color w:val="6C6C6C"/>
          <w:sz w:val="27"/>
          <w:szCs w:val="27"/>
        </w:rPr>
        <w:t> </w:t>
      </w:r>
      <w:hyperlink r:id="rId7" w:history="1">
        <w:r w:rsidRPr="00AC769E">
          <w:rPr>
            <w:rFonts w:ascii="Times New Roman" w:eastAsia="Times New Roman" w:hAnsi="Times New Roman" w:cs="Times New Roman"/>
            <w:color w:val="00B3AC"/>
            <w:sz w:val="27"/>
            <w:szCs w:val="27"/>
            <w:u w:val="single"/>
          </w:rPr>
          <w:t>patch management</w:t>
        </w:r>
      </w:hyperlink>
      <w:r w:rsidRPr="00AC769E">
        <w:rPr>
          <w:rFonts w:ascii="Times New Roman" w:eastAsia="Times New Roman" w:hAnsi="Times New Roman" w:cs="Times New Roman"/>
          <w:color w:val="6C6C6C"/>
          <w:sz w:val="27"/>
          <w:szCs w:val="27"/>
        </w:rPr>
        <w:t> and </w:t>
      </w:r>
      <w:hyperlink r:id="rId8" w:history="1">
        <w:r w:rsidRPr="00AC769E">
          <w:rPr>
            <w:rFonts w:ascii="Times New Roman" w:eastAsia="Times New Roman" w:hAnsi="Times New Roman" w:cs="Times New Roman"/>
            <w:color w:val="00B3AC"/>
            <w:sz w:val="27"/>
            <w:szCs w:val="27"/>
            <w:u w:val="single"/>
          </w:rPr>
          <w:t>biometric authentication</w:t>
        </w:r>
      </w:hyperlink>
      <w:r w:rsidRPr="00AC769E">
        <w:rPr>
          <w:rFonts w:ascii="Times New Roman" w:eastAsia="Times New Roman" w:hAnsi="Times New Roman" w:cs="Times New Roman"/>
          <w:color w:val="6C6C6C"/>
          <w:sz w:val="27"/>
          <w:szCs w:val="27"/>
        </w:rPr>
        <w:t> systems.</w:t>
      </w:r>
      <w:proofErr w:type="spellStart"/>
      <w:r w:rsidRPr="00AC769E">
        <w:rPr>
          <w:rFonts w:ascii="Helvetica" w:eastAsia="Times New Roman" w:hAnsi="Helvetica" w:cs="Arial"/>
          <w:b/>
          <w:bCs/>
          <w:color w:val="FFFFFF"/>
          <w:spacing w:val="15"/>
          <w:sz w:val="21"/>
          <w:szCs w:val="21"/>
          <w:lang/>
        </w:rPr>
        <w:t>rmation</w:t>
      </w:r>
      <w:proofErr w:type="spellEnd"/>
      <w:r w:rsidRPr="00AC769E">
        <w:rPr>
          <w:rFonts w:ascii="Helvetica" w:eastAsia="Times New Roman" w:hAnsi="Helvetica" w:cs="Arial"/>
          <w:b/>
          <w:bCs/>
          <w:color w:val="FFFFFF"/>
          <w:spacing w:val="15"/>
          <w:sz w:val="21"/>
          <w:szCs w:val="21"/>
          <w:lang/>
        </w:rPr>
        <w:t xml:space="preserve"> security update 2015 with David Sherry</w:t>
      </w:r>
      <w:r w:rsidRPr="00AC769E">
        <w:rPr>
          <w:rFonts w:ascii="Arial" w:eastAsia="Times New Roman" w:hAnsi="Arial" w:cs="Arial"/>
          <w:color w:val="FFFFFF"/>
          <w:sz w:val="15"/>
          <w:lang/>
        </w:rPr>
        <w:t> 0%</w:t>
      </w:r>
    </w:p>
    <w:p w:rsidR="00AC769E" w:rsidRPr="00AC769E" w:rsidRDefault="00AC769E" w:rsidP="00AC769E">
      <w:pPr>
        <w:shd w:val="clear" w:color="auto" w:fill="151B17"/>
        <w:spacing w:after="0" w:line="240" w:lineRule="auto"/>
        <w:textAlignment w:val="top"/>
        <w:rPr>
          <w:rFonts w:ascii="Arial" w:eastAsia="Times New Roman" w:hAnsi="Arial" w:cs="Arial"/>
          <w:color w:val="FFFFFF"/>
          <w:sz w:val="15"/>
          <w:szCs w:val="15"/>
          <w:lang/>
        </w:rPr>
      </w:pPr>
      <w:r w:rsidRPr="00AC769E">
        <w:rPr>
          <w:rFonts w:ascii="Arial" w:eastAsia="Times New Roman" w:hAnsi="Arial" w:cs="Arial"/>
          <w:color w:val="FFFFFF"/>
          <w:sz w:val="15"/>
          <w:szCs w:val="15"/>
          <w:lang/>
        </w:rPr>
        <w:t> </w:t>
      </w:r>
    </w:p>
    <w:p w:rsidR="00AC769E" w:rsidRPr="00AC769E" w:rsidRDefault="00AC769E" w:rsidP="00AC769E">
      <w:pPr>
        <w:spacing w:line="240" w:lineRule="auto"/>
        <w:rPr>
          <w:rFonts w:ascii="Times New Roman" w:eastAsia="Times New Roman" w:hAnsi="Times New Roman" w:cs="Times New Roman"/>
          <w:color w:val="666666"/>
          <w:sz w:val="27"/>
          <w:szCs w:val="27"/>
        </w:rPr>
      </w:pPr>
      <w:hyperlink r:id="rId9" w:history="1">
        <w:r w:rsidRPr="00AC769E">
          <w:rPr>
            <w:rFonts w:ascii="Arial" w:eastAsia="Times New Roman" w:hAnsi="Arial" w:cs="Arial"/>
            <w:b/>
            <w:bCs/>
            <w:color w:val="00B3AC"/>
            <w:sz w:val="27"/>
            <w:szCs w:val="27"/>
          </w:rPr>
          <w:t>Learn from the past: Ensure a secure future of information security</w:t>
        </w:r>
      </w:hyperlink>
    </w:p>
    <w:p w:rsidR="00AC769E" w:rsidRPr="00AC769E" w:rsidRDefault="00AC769E" w:rsidP="00AC769E">
      <w:pPr>
        <w:spacing w:before="360" w:after="360" w:line="401" w:lineRule="atLeast"/>
        <w:rPr>
          <w:rFonts w:ascii="Times New Roman" w:eastAsia="Times New Roman" w:hAnsi="Times New Roman" w:cs="Times New Roman"/>
          <w:color w:val="6C6C6C"/>
          <w:sz w:val="27"/>
          <w:szCs w:val="27"/>
        </w:rPr>
      </w:pPr>
      <w:hyperlink r:id="rId10" w:history="1">
        <w:r w:rsidRPr="00AC769E">
          <w:rPr>
            <w:rFonts w:ascii="Times New Roman" w:eastAsia="Times New Roman" w:hAnsi="Times New Roman" w:cs="Times New Roman"/>
            <w:b/>
            <w:bCs/>
            <w:color w:val="00B3AC"/>
            <w:sz w:val="27"/>
            <w:szCs w:val="27"/>
            <w:u w:val="single"/>
          </w:rPr>
          <w:t>Cloud security</w:t>
        </w:r>
      </w:hyperlink>
      <w:r w:rsidRPr="00AC769E">
        <w:rPr>
          <w:rFonts w:ascii="Times New Roman" w:eastAsia="Times New Roman" w:hAnsi="Times New Roman" w:cs="Times New Roman"/>
          <w:color w:val="6C6C6C"/>
          <w:sz w:val="27"/>
          <w:szCs w:val="27"/>
        </w:rPr>
        <w:t> - the set of policies and technologies designed to protect data and infrastructure involved in a </w:t>
      </w:r>
      <w:hyperlink r:id="rId11" w:history="1">
        <w:r w:rsidRPr="00AC769E">
          <w:rPr>
            <w:rFonts w:ascii="Times New Roman" w:eastAsia="Times New Roman" w:hAnsi="Times New Roman" w:cs="Times New Roman"/>
            <w:color w:val="00B3AC"/>
            <w:sz w:val="27"/>
            <w:szCs w:val="27"/>
            <w:u w:val="single"/>
          </w:rPr>
          <w:t>cloud computing</w:t>
        </w:r>
      </w:hyperlink>
      <w:r w:rsidRPr="00AC769E">
        <w:rPr>
          <w:rFonts w:ascii="Times New Roman" w:eastAsia="Times New Roman" w:hAnsi="Times New Roman" w:cs="Times New Roman"/>
          <w:color w:val="6C6C6C"/>
          <w:sz w:val="27"/>
          <w:szCs w:val="27"/>
        </w:rPr>
        <w:t> environment. The top concerns that cloud security looks to address are </w:t>
      </w:r>
      <w:hyperlink r:id="rId12" w:history="1">
        <w:r w:rsidRPr="00AC769E">
          <w:rPr>
            <w:rFonts w:ascii="Times New Roman" w:eastAsia="Times New Roman" w:hAnsi="Times New Roman" w:cs="Times New Roman"/>
            <w:color w:val="00B3AC"/>
            <w:sz w:val="27"/>
            <w:szCs w:val="27"/>
            <w:u w:val="single"/>
          </w:rPr>
          <w:t>identity and access management</w:t>
        </w:r>
      </w:hyperlink>
      <w:r w:rsidRPr="00AC769E">
        <w:rPr>
          <w:rFonts w:ascii="Times New Roman" w:eastAsia="Times New Roman" w:hAnsi="Times New Roman" w:cs="Times New Roman"/>
          <w:color w:val="6C6C6C"/>
          <w:sz w:val="27"/>
          <w:szCs w:val="27"/>
        </w:rPr>
        <w:t>, and </w:t>
      </w:r>
      <w:hyperlink r:id="rId13" w:history="1">
        <w:r w:rsidRPr="00AC769E">
          <w:rPr>
            <w:rFonts w:ascii="Times New Roman" w:eastAsia="Times New Roman" w:hAnsi="Times New Roman" w:cs="Times New Roman"/>
            <w:color w:val="00B3AC"/>
            <w:sz w:val="27"/>
            <w:szCs w:val="27"/>
            <w:u w:val="single"/>
          </w:rPr>
          <w:t>data privacy</w:t>
        </w:r>
      </w:hyperlink>
      <w:r w:rsidRPr="00AC769E">
        <w:rPr>
          <w:rFonts w:ascii="Times New Roman" w:eastAsia="Times New Roman" w:hAnsi="Times New Roman" w:cs="Times New Roman"/>
          <w:color w:val="6C6C6C"/>
          <w:sz w:val="27"/>
          <w:szCs w:val="27"/>
        </w:rPr>
        <w:t>.</w:t>
      </w:r>
    </w:p>
    <w:p w:rsidR="00AC769E" w:rsidRPr="00AC769E" w:rsidRDefault="00AC769E" w:rsidP="00AC769E">
      <w:pPr>
        <w:spacing w:before="360" w:after="360" w:line="401" w:lineRule="atLeast"/>
        <w:rPr>
          <w:rFonts w:ascii="Times New Roman" w:eastAsia="Times New Roman" w:hAnsi="Times New Roman" w:cs="Times New Roman"/>
          <w:color w:val="6C6C6C"/>
          <w:sz w:val="27"/>
          <w:szCs w:val="27"/>
        </w:rPr>
      </w:pPr>
      <w:hyperlink r:id="rId14" w:history="1">
        <w:r w:rsidRPr="00AC769E">
          <w:rPr>
            <w:rFonts w:ascii="Times New Roman" w:eastAsia="Times New Roman" w:hAnsi="Times New Roman" w:cs="Times New Roman"/>
            <w:b/>
            <w:bCs/>
            <w:color w:val="00B3AC"/>
            <w:sz w:val="27"/>
            <w:szCs w:val="27"/>
            <w:u w:val="single"/>
          </w:rPr>
          <w:t>Endpoint security</w:t>
        </w:r>
      </w:hyperlink>
      <w:r w:rsidRPr="00AC769E">
        <w:rPr>
          <w:rFonts w:ascii="Times New Roman" w:eastAsia="Times New Roman" w:hAnsi="Times New Roman" w:cs="Times New Roman"/>
          <w:color w:val="6C6C6C"/>
          <w:sz w:val="27"/>
          <w:szCs w:val="27"/>
        </w:rPr>
        <w:t> - the part of network security that requires </w:t>
      </w:r>
      <w:hyperlink r:id="rId15" w:history="1">
        <w:r w:rsidRPr="00AC769E">
          <w:rPr>
            <w:rFonts w:ascii="Times New Roman" w:eastAsia="Times New Roman" w:hAnsi="Times New Roman" w:cs="Times New Roman"/>
            <w:color w:val="00B3AC"/>
            <w:sz w:val="27"/>
            <w:szCs w:val="27"/>
            <w:u w:val="single"/>
          </w:rPr>
          <w:t>network devices nodes</w:t>
        </w:r>
      </w:hyperlink>
      <w:r w:rsidRPr="00AC769E">
        <w:rPr>
          <w:rFonts w:ascii="Times New Roman" w:eastAsia="Times New Roman" w:hAnsi="Times New Roman" w:cs="Times New Roman"/>
          <w:color w:val="6C6C6C"/>
          <w:sz w:val="27"/>
          <w:szCs w:val="27"/>
        </w:rPr>
        <w:t xml:space="preserve"> to meet certain security standards before they can connect to a secure network. Nodes devices include PCs, laptops, </w:t>
      </w:r>
      <w:proofErr w:type="spellStart"/>
      <w:r w:rsidRPr="00AC769E">
        <w:rPr>
          <w:rFonts w:ascii="Times New Roman" w:eastAsia="Times New Roman" w:hAnsi="Times New Roman" w:cs="Times New Roman"/>
          <w:color w:val="6C6C6C"/>
          <w:sz w:val="27"/>
          <w:szCs w:val="27"/>
        </w:rPr>
        <w:t>smartphones</w:t>
      </w:r>
      <w:proofErr w:type="spellEnd"/>
      <w:r w:rsidRPr="00AC769E">
        <w:rPr>
          <w:rFonts w:ascii="Times New Roman" w:eastAsia="Times New Roman" w:hAnsi="Times New Roman" w:cs="Times New Roman"/>
          <w:color w:val="6C6C6C"/>
          <w:sz w:val="27"/>
          <w:szCs w:val="27"/>
        </w:rPr>
        <w:t xml:space="preserve"> and tablets. Endpoint security also extends to equipment like point-of-sale (</w:t>
      </w:r>
      <w:hyperlink r:id="rId16" w:history="1">
        <w:r w:rsidRPr="00AC769E">
          <w:rPr>
            <w:rFonts w:ascii="Times New Roman" w:eastAsia="Times New Roman" w:hAnsi="Times New Roman" w:cs="Times New Roman"/>
            <w:color w:val="00B3AC"/>
            <w:sz w:val="27"/>
            <w:szCs w:val="27"/>
            <w:u w:val="single"/>
          </w:rPr>
          <w:t>POS</w:t>
        </w:r>
      </w:hyperlink>
      <w:r w:rsidRPr="00AC769E">
        <w:rPr>
          <w:rFonts w:ascii="Times New Roman" w:eastAsia="Times New Roman" w:hAnsi="Times New Roman" w:cs="Times New Roman"/>
          <w:color w:val="6C6C6C"/>
          <w:sz w:val="27"/>
          <w:szCs w:val="27"/>
        </w:rPr>
        <w:t>) terminals, </w:t>
      </w:r>
      <w:hyperlink r:id="rId17" w:history="1">
        <w:r w:rsidRPr="00AC769E">
          <w:rPr>
            <w:rFonts w:ascii="Times New Roman" w:eastAsia="Times New Roman" w:hAnsi="Times New Roman" w:cs="Times New Roman"/>
            <w:color w:val="00B3AC"/>
            <w:sz w:val="27"/>
            <w:szCs w:val="27"/>
            <w:u w:val="single"/>
          </w:rPr>
          <w:t>bar code readers</w:t>
        </w:r>
      </w:hyperlink>
      <w:r w:rsidRPr="00AC769E">
        <w:rPr>
          <w:rFonts w:ascii="Times New Roman" w:eastAsia="Times New Roman" w:hAnsi="Times New Roman" w:cs="Times New Roman"/>
          <w:color w:val="6C6C6C"/>
          <w:sz w:val="27"/>
          <w:szCs w:val="27"/>
        </w:rPr>
        <w:t> and </w:t>
      </w:r>
      <w:proofErr w:type="spellStart"/>
      <w:r w:rsidRPr="00AC769E">
        <w:rPr>
          <w:rFonts w:ascii="Times New Roman" w:eastAsia="Times New Roman" w:hAnsi="Times New Roman" w:cs="Times New Roman"/>
          <w:color w:val="6C6C6C"/>
          <w:sz w:val="27"/>
          <w:szCs w:val="27"/>
        </w:rPr>
        <w:fldChar w:fldCharType="begin"/>
      </w:r>
      <w:r w:rsidRPr="00AC769E">
        <w:rPr>
          <w:rFonts w:ascii="Times New Roman" w:eastAsia="Times New Roman" w:hAnsi="Times New Roman" w:cs="Times New Roman"/>
          <w:color w:val="6C6C6C"/>
          <w:sz w:val="27"/>
          <w:szCs w:val="27"/>
        </w:rPr>
        <w:instrText xml:space="preserve"> HYPERLINK "https://internetofthingsagenda.techtarget.com/definition/IoT-device" </w:instrText>
      </w:r>
      <w:r w:rsidRPr="00AC769E">
        <w:rPr>
          <w:rFonts w:ascii="Times New Roman" w:eastAsia="Times New Roman" w:hAnsi="Times New Roman" w:cs="Times New Roman"/>
          <w:color w:val="6C6C6C"/>
          <w:sz w:val="27"/>
          <w:szCs w:val="27"/>
        </w:rPr>
        <w:fldChar w:fldCharType="separate"/>
      </w:r>
      <w:r w:rsidRPr="00AC769E">
        <w:rPr>
          <w:rFonts w:ascii="Times New Roman" w:eastAsia="Times New Roman" w:hAnsi="Times New Roman" w:cs="Times New Roman"/>
          <w:color w:val="00B3AC"/>
          <w:sz w:val="27"/>
          <w:szCs w:val="27"/>
          <w:u w:val="single"/>
        </w:rPr>
        <w:t>IoT</w:t>
      </w:r>
      <w:proofErr w:type="spellEnd"/>
      <w:r w:rsidRPr="00AC769E">
        <w:rPr>
          <w:rFonts w:ascii="Times New Roman" w:eastAsia="Times New Roman" w:hAnsi="Times New Roman" w:cs="Times New Roman"/>
          <w:color w:val="00B3AC"/>
          <w:sz w:val="27"/>
          <w:szCs w:val="27"/>
          <w:u w:val="single"/>
        </w:rPr>
        <w:t xml:space="preserve"> devices</w:t>
      </w:r>
      <w:r w:rsidRPr="00AC769E">
        <w:rPr>
          <w:rFonts w:ascii="Times New Roman" w:eastAsia="Times New Roman" w:hAnsi="Times New Roman" w:cs="Times New Roman"/>
          <w:color w:val="6C6C6C"/>
          <w:sz w:val="27"/>
          <w:szCs w:val="27"/>
        </w:rPr>
        <w:fldChar w:fldCharType="end"/>
      </w:r>
      <w:r w:rsidRPr="00AC769E">
        <w:rPr>
          <w:rFonts w:ascii="Times New Roman" w:eastAsia="Times New Roman" w:hAnsi="Times New Roman" w:cs="Times New Roman"/>
          <w:color w:val="6C6C6C"/>
          <w:sz w:val="27"/>
          <w:szCs w:val="27"/>
        </w:rPr>
        <w:t>.</w:t>
      </w:r>
    </w:p>
    <w:p w:rsidR="00AC769E" w:rsidRPr="00AC769E" w:rsidRDefault="00AC769E" w:rsidP="00AC769E">
      <w:pPr>
        <w:spacing w:before="360" w:after="360" w:line="401" w:lineRule="atLeast"/>
        <w:rPr>
          <w:rFonts w:ascii="Times New Roman" w:eastAsia="Times New Roman" w:hAnsi="Times New Roman" w:cs="Times New Roman"/>
          <w:color w:val="6C6C6C"/>
          <w:sz w:val="27"/>
          <w:szCs w:val="27"/>
        </w:rPr>
      </w:pPr>
      <w:r w:rsidRPr="00AC769E">
        <w:rPr>
          <w:rFonts w:ascii="Times New Roman" w:eastAsia="Times New Roman" w:hAnsi="Times New Roman" w:cs="Times New Roman"/>
          <w:b/>
          <w:bCs/>
          <w:color w:val="6C6C6C"/>
          <w:sz w:val="27"/>
          <w:szCs w:val="27"/>
        </w:rPr>
        <w:t>Internet security </w:t>
      </w:r>
      <w:r w:rsidRPr="00AC769E">
        <w:rPr>
          <w:rFonts w:ascii="Times New Roman" w:eastAsia="Times New Roman" w:hAnsi="Times New Roman" w:cs="Times New Roman"/>
          <w:color w:val="6C6C6C"/>
          <w:sz w:val="27"/>
          <w:szCs w:val="27"/>
        </w:rPr>
        <w:t>-</w:t>
      </w:r>
      <w:r w:rsidRPr="00AC769E">
        <w:rPr>
          <w:rFonts w:ascii="Times New Roman" w:eastAsia="Times New Roman" w:hAnsi="Times New Roman" w:cs="Times New Roman"/>
          <w:b/>
          <w:bCs/>
          <w:color w:val="6C6C6C"/>
          <w:sz w:val="27"/>
          <w:szCs w:val="27"/>
        </w:rPr>
        <w:t> </w:t>
      </w:r>
      <w:r w:rsidRPr="00AC769E">
        <w:rPr>
          <w:rFonts w:ascii="Times New Roman" w:eastAsia="Times New Roman" w:hAnsi="Times New Roman" w:cs="Times New Roman"/>
          <w:color w:val="6C6C6C"/>
          <w:sz w:val="27"/>
          <w:szCs w:val="27"/>
        </w:rPr>
        <w:t>the protection of software applications, </w:t>
      </w:r>
      <w:hyperlink r:id="rId18" w:history="1">
        <w:r w:rsidRPr="00AC769E">
          <w:rPr>
            <w:rFonts w:ascii="Times New Roman" w:eastAsia="Times New Roman" w:hAnsi="Times New Roman" w:cs="Times New Roman"/>
            <w:color w:val="00B3AC"/>
            <w:sz w:val="27"/>
            <w:szCs w:val="27"/>
            <w:u w:val="single"/>
          </w:rPr>
          <w:t>web browsers</w:t>
        </w:r>
      </w:hyperlink>
      <w:r w:rsidRPr="00AC769E">
        <w:rPr>
          <w:rFonts w:ascii="Times New Roman" w:eastAsia="Times New Roman" w:hAnsi="Times New Roman" w:cs="Times New Roman"/>
          <w:color w:val="6C6C6C"/>
          <w:sz w:val="27"/>
          <w:szCs w:val="27"/>
        </w:rPr>
        <w:t> and virtual private networks (</w:t>
      </w:r>
      <w:hyperlink r:id="rId19" w:history="1">
        <w:r w:rsidRPr="00AC769E">
          <w:rPr>
            <w:rFonts w:ascii="Times New Roman" w:eastAsia="Times New Roman" w:hAnsi="Times New Roman" w:cs="Times New Roman"/>
            <w:color w:val="00B3AC"/>
            <w:sz w:val="27"/>
            <w:szCs w:val="27"/>
            <w:u w:val="single"/>
          </w:rPr>
          <w:t>VPNs</w:t>
        </w:r>
      </w:hyperlink>
      <w:r w:rsidRPr="00AC769E">
        <w:rPr>
          <w:rFonts w:ascii="Times New Roman" w:eastAsia="Times New Roman" w:hAnsi="Times New Roman" w:cs="Times New Roman"/>
          <w:color w:val="6C6C6C"/>
          <w:sz w:val="27"/>
          <w:szCs w:val="27"/>
        </w:rPr>
        <w:t>) that use the internet. Using techniques such as </w:t>
      </w:r>
      <w:hyperlink r:id="rId20" w:history="1">
        <w:r w:rsidRPr="00AC769E">
          <w:rPr>
            <w:rFonts w:ascii="Times New Roman" w:eastAsia="Times New Roman" w:hAnsi="Times New Roman" w:cs="Times New Roman"/>
            <w:color w:val="00B3AC"/>
            <w:sz w:val="27"/>
            <w:szCs w:val="27"/>
            <w:u w:val="single"/>
          </w:rPr>
          <w:t>encryption</w:t>
        </w:r>
      </w:hyperlink>
      <w:r w:rsidRPr="00AC769E">
        <w:rPr>
          <w:rFonts w:ascii="Times New Roman" w:eastAsia="Times New Roman" w:hAnsi="Times New Roman" w:cs="Times New Roman"/>
          <w:color w:val="6C6C6C"/>
          <w:sz w:val="27"/>
          <w:szCs w:val="27"/>
        </w:rPr>
        <w:t> and internet security aim to defend the transfer of data from attacks like malware and </w:t>
      </w:r>
      <w:hyperlink r:id="rId21" w:history="1">
        <w:r w:rsidRPr="00AC769E">
          <w:rPr>
            <w:rFonts w:ascii="Times New Roman" w:eastAsia="Times New Roman" w:hAnsi="Times New Roman" w:cs="Times New Roman"/>
            <w:color w:val="00B3AC"/>
            <w:sz w:val="27"/>
            <w:szCs w:val="27"/>
            <w:u w:val="single"/>
          </w:rPr>
          <w:t>phishing</w:t>
        </w:r>
      </w:hyperlink>
      <w:r w:rsidRPr="00AC769E">
        <w:rPr>
          <w:rFonts w:ascii="Times New Roman" w:eastAsia="Times New Roman" w:hAnsi="Times New Roman" w:cs="Times New Roman"/>
          <w:color w:val="6C6C6C"/>
          <w:sz w:val="27"/>
          <w:szCs w:val="27"/>
        </w:rPr>
        <w:t> as well as denial-of-service (</w:t>
      </w:r>
      <w:proofErr w:type="spellStart"/>
      <w:r w:rsidRPr="00AC769E">
        <w:rPr>
          <w:rFonts w:ascii="Times New Roman" w:eastAsia="Times New Roman" w:hAnsi="Times New Roman" w:cs="Times New Roman"/>
          <w:color w:val="6C6C6C"/>
          <w:sz w:val="27"/>
          <w:szCs w:val="27"/>
        </w:rPr>
        <w:fldChar w:fldCharType="begin"/>
      </w:r>
      <w:r w:rsidRPr="00AC769E">
        <w:rPr>
          <w:rFonts w:ascii="Times New Roman" w:eastAsia="Times New Roman" w:hAnsi="Times New Roman" w:cs="Times New Roman"/>
          <w:color w:val="6C6C6C"/>
          <w:sz w:val="27"/>
          <w:szCs w:val="27"/>
        </w:rPr>
        <w:instrText xml:space="preserve"> HYPERLINK "https://searchsecurity.techtarget.com/definition/denial-of-service" </w:instrText>
      </w:r>
      <w:r w:rsidRPr="00AC769E">
        <w:rPr>
          <w:rFonts w:ascii="Times New Roman" w:eastAsia="Times New Roman" w:hAnsi="Times New Roman" w:cs="Times New Roman"/>
          <w:color w:val="6C6C6C"/>
          <w:sz w:val="27"/>
          <w:szCs w:val="27"/>
        </w:rPr>
        <w:fldChar w:fldCharType="separate"/>
      </w:r>
      <w:r w:rsidRPr="00AC769E">
        <w:rPr>
          <w:rFonts w:ascii="Times New Roman" w:eastAsia="Times New Roman" w:hAnsi="Times New Roman" w:cs="Times New Roman"/>
          <w:color w:val="00B3AC"/>
          <w:sz w:val="27"/>
          <w:szCs w:val="27"/>
          <w:u w:val="single"/>
        </w:rPr>
        <w:t>DoS</w:t>
      </w:r>
      <w:proofErr w:type="spellEnd"/>
      <w:r w:rsidRPr="00AC769E">
        <w:rPr>
          <w:rFonts w:ascii="Times New Roman" w:eastAsia="Times New Roman" w:hAnsi="Times New Roman" w:cs="Times New Roman"/>
          <w:color w:val="6C6C6C"/>
          <w:sz w:val="27"/>
          <w:szCs w:val="27"/>
        </w:rPr>
        <w:fldChar w:fldCharType="end"/>
      </w:r>
      <w:r w:rsidRPr="00AC769E">
        <w:rPr>
          <w:rFonts w:ascii="Times New Roman" w:eastAsia="Times New Roman" w:hAnsi="Times New Roman" w:cs="Times New Roman"/>
          <w:color w:val="6C6C6C"/>
          <w:sz w:val="27"/>
          <w:szCs w:val="27"/>
        </w:rPr>
        <w:t>) attacks.</w:t>
      </w:r>
    </w:p>
    <w:p w:rsidR="00AC769E" w:rsidRPr="00AC769E" w:rsidRDefault="00AC769E" w:rsidP="00AC769E">
      <w:pPr>
        <w:spacing w:before="360" w:after="360" w:line="401" w:lineRule="atLeast"/>
        <w:rPr>
          <w:rFonts w:ascii="Times New Roman" w:eastAsia="Times New Roman" w:hAnsi="Times New Roman" w:cs="Times New Roman"/>
          <w:color w:val="6C6C6C"/>
          <w:sz w:val="27"/>
          <w:szCs w:val="27"/>
        </w:rPr>
      </w:pPr>
      <w:hyperlink r:id="rId22" w:history="1">
        <w:r w:rsidRPr="00AC769E">
          <w:rPr>
            <w:rFonts w:ascii="Times New Roman" w:eastAsia="Times New Roman" w:hAnsi="Times New Roman" w:cs="Times New Roman"/>
            <w:b/>
            <w:bCs/>
            <w:color w:val="00B3AC"/>
            <w:sz w:val="27"/>
            <w:szCs w:val="27"/>
            <w:u w:val="single"/>
          </w:rPr>
          <w:t>Mobile security</w:t>
        </w:r>
      </w:hyperlink>
      <w:r w:rsidRPr="00AC769E">
        <w:rPr>
          <w:rFonts w:ascii="Times New Roman" w:eastAsia="Times New Roman" w:hAnsi="Times New Roman" w:cs="Times New Roman"/>
          <w:color w:val="6C6C6C"/>
          <w:sz w:val="27"/>
          <w:szCs w:val="27"/>
        </w:rPr>
        <w:t xml:space="preserve"> - the protection of portable devices, such as </w:t>
      </w:r>
      <w:proofErr w:type="spellStart"/>
      <w:r w:rsidRPr="00AC769E">
        <w:rPr>
          <w:rFonts w:ascii="Times New Roman" w:eastAsia="Times New Roman" w:hAnsi="Times New Roman" w:cs="Times New Roman"/>
          <w:color w:val="6C6C6C"/>
          <w:sz w:val="27"/>
          <w:szCs w:val="27"/>
        </w:rPr>
        <w:t>smartphones</w:t>
      </w:r>
      <w:proofErr w:type="spellEnd"/>
      <w:r w:rsidRPr="00AC769E">
        <w:rPr>
          <w:rFonts w:ascii="Times New Roman" w:eastAsia="Times New Roman" w:hAnsi="Times New Roman" w:cs="Times New Roman"/>
          <w:color w:val="6C6C6C"/>
          <w:sz w:val="27"/>
          <w:szCs w:val="27"/>
        </w:rPr>
        <w:t>, tablets and laptops. Mobile security, also known as wireless security, secures the devices and the networks they connect to in order to prevent theft, </w:t>
      </w:r>
      <w:hyperlink r:id="rId23" w:history="1">
        <w:r w:rsidRPr="00AC769E">
          <w:rPr>
            <w:rFonts w:ascii="Times New Roman" w:eastAsia="Times New Roman" w:hAnsi="Times New Roman" w:cs="Times New Roman"/>
            <w:color w:val="00B3AC"/>
            <w:sz w:val="27"/>
            <w:szCs w:val="27"/>
            <w:u w:val="single"/>
          </w:rPr>
          <w:t>data leakage</w:t>
        </w:r>
      </w:hyperlink>
      <w:r w:rsidRPr="00AC769E">
        <w:rPr>
          <w:rFonts w:ascii="Times New Roman" w:eastAsia="Times New Roman" w:hAnsi="Times New Roman" w:cs="Times New Roman"/>
          <w:color w:val="6C6C6C"/>
          <w:sz w:val="27"/>
          <w:szCs w:val="27"/>
        </w:rPr>
        <w:t> and malware attacks.</w:t>
      </w:r>
    </w:p>
    <w:p w:rsidR="00AC769E" w:rsidRPr="00AC769E" w:rsidRDefault="00AC769E" w:rsidP="00AC769E">
      <w:pPr>
        <w:spacing w:before="360" w:after="360" w:line="401" w:lineRule="atLeast"/>
        <w:rPr>
          <w:rFonts w:ascii="Times New Roman" w:eastAsia="Times New Roman" w:hAnsi="Times New Roman" w:cs="Times New Roman"/>
          <w:color w:val="6C6C6C"/>
          <w:sz w:val="27"/>
          <w:szCs w:val="27"/>
        </w:rPr>
      </w:pPr>
      <w:r w:rsidRPr="00AC769E">
        <w:rPr>
          <w:rFonts w:ascii="Times New Roman" w:eastAsia="Times New Roman" w:hAnsi="Times New Roman" w:cs="Times New Roman"/>
          <w:b/>
          <w:bCs/>
          <w:color w:val="6C6C6C"/>
          <w:sz w:val="27"/>
          <w:szCs w:val="27"/>
        </w:rPr>
        <w:lastRenderedPageBreak/>
        <w:t>Network security</w:t>
      </w:r>
      <w:r w:rsidRPr="00AC769E">
        <w:rPr>
          <w:rFonts w:ascii="Times New Roman" w:eastAsia="Times New Roman" w:hAnsi="Times New Roman" w:cs="Times New Roman"/>
          <w:color w:val="6C6C6C"/>
          <w:sz w:val="27"/>
          <w:szCs w:val="27"/>
        </w:rPr>
        <w:t> - the protection of a network </w:t>
      </w:r>
      <w:hyperlink r:id="rId24" w:history="1">
        <w:r w:rsidRPr="00AC769E">
          <w:rPr>
            <w:rFonts w:ascii="Times New Roman" w:eastAsia="Times New Roman" w:hAnsi="Times New Roman" w:cs="Times New Roman"/>
            <w:color w:val="00B3AC"/>
            <w:sz w:val="27"/>
            <w:szCs w:val="27"/>
            <w:u w:val="single"/>
          </w:rPr>
          <w:t>infrastructure</w:t>
        </w:r>
      </w:hyperlink>
      <w:r w:rsidRPr="00AC769E">
        <w:rPr>
          <w:rFonts w:ascii="Times New Roman" w:eastAsia="Times New Roman" w:hAnsi="Times New Roman" w:cs="Times New Roman"/>
          <w:color w:val="6C6C6C"/>
          <w:sz w:val="27"/>
          <w:szCs w:val="27"/>
        </w:rPr>
        <w:t> and the devices connected to it through technologies, policies and practices. Network security defends against threats such as unauthorized access, and malicious use and modifications.</w:t>
      </w:r>
    </w:p>
    <w:sectPr w:rsidR="00AC769E" w:rsidRPr="00AC769E" w:rsidSect="005D0E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0D1"/>
    <w:rsid w:val="001D2A78"/>
    <w:rsid w:val="00333B35"/>
    <w:rsid w:val="004730D1"/>
    <w:rsid w:val="005D0E72"/>
    <w:rsid w:val="009A2610"/>
    <w:rsid w:val="00A36AD2"/>
    <w:rsid w:val="00AC769E"/>
    <w:rsid w:val="00D91DA9"/>
    <w:rsid w:val="00DF2346"/>
    <w:rsid w:val="00EC7819"/>
    <w:rsid w:val="00F332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E72"/>
  </w:style>
  <w:style w:type="paragraph" w:styleId="Heading3">
    <w:name w:val="heading 3"/>
    <w:basedOn w:val="Normal"/>
    <w:link w:val="Heading3Char"/>
    <w:uiPriority w:val="9"/>
    <w:qFormat/>
    <w:rsid w:val="00AC76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0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30D1"/>
    <w:rPr>
      <w:color w:val="0000FF"/>
      <w:u w:val="single"/>
    </w:rPr>
  </w:style>
  <w:style w:type="character" w:customStyle="1" w:styleId="Heading3Char">
    <w:name w:val="Heading 3 Char"/>
    <w:basedOn w:val="DefaultParagraphFont"/>
    <w:link w:val="Heading3"/>
    <w:uiPriority w:val="9"/>
    <w:rsid w:val="00AC769E"/>
    <w:rPr>
      <w:rFonts w:ascii="Times New Roman" w:eastAsia="Times New Roman" w:hAnsi="Times New Roman" w:cs="Times New Roman"/>
      <w:b/>
      <w:bCs/>
      <w:sz w:val="27"/>
      <w:szCs w:val="27"/>
    </w:rPr>
  </w:style>
  <w:style w:type="character" w:customStyle="1" w:styleId="vjs-control-text">
    <w:name w:val="vjs-control-text"/>
    <w:basedOn w:val="DefaultParagraphFont"/>
    <w:rsid w:val="00AC769E"/>
  </w:style>
  <w:style w:type="character" w:customStyle="1" w:styleId="vjs-control-text-loaded-percentage">
    <w:name w:val="vjs-control-text-loaded-percentage"/>
    <w:basedOn w:val="DefaultParagraphFont"/>
    <w:rsid w:val="00AC769E"/>
  </w:style>
</w:styles>
</file>

<file path=word/webSettings.xml><?xml version="1.0" encoding="utf-8"?>
<w:webSettings xmlns:r="http://schemas.openxmlformats.org/officeDocument/2006/relationships" xmlns:w="http://schemas.openxmlformats.org/wordprocessingml/2006/main">
  <w:divs>
    <w:div w:id="729160450">
      <w:bodyDiv w:val="1"/>
      <w:marLeft w:val="0"/>
      <w:marRight w:val="0"/>
      <w:marTop w:val="0"/>
      <w:marBottom w:val="0"/>
      <w:divBdr>
        <w:top w:val="none" w:sz="0" w:space="0" w:color="auto"/>
        <w:left w:val="none" w:sz="0" w:space="0" w:color="auto"/>
        <w:bottom w:val="none" w:sz="0" w:space="0" w:color="auto"/>
        <w:right w:val="none" w:sz="0" w:space="0" w:color="auto"/>
      </w:divBdr>
    </w:div>
    <w:div w:id="851334062">
      <w:bodyDiv w:val="1"/>
      <w:marLeft w:val="0"/>
      <w:marRight w:val="0"/>
      <w:marTop w:val="0"/>
      <w:marBottom w:val="0"/>
      <w:divBdr>
        <w:top w:val="none" w:sz="0" w:space="0" w:color="auto"/>
        <w:left w:val="none" w:sz="0" w:space="0" w:color="auto"/>
        <w:bottom w:val="none" w:sz="0" w:space="0" w:color="auto"/>
        <w:right w:val="none" w:sz="0" w:space="0" w:color="auto"/>
      </w:divBdr>
      <w:divsChild>
        <w:div w:id="145632641">
          <w:marLeft w:val="0"/>
          <w:marRight w:val="450"/>
          <w:marTop w:val="0"/>
          <w:marBottom w:val="300"/>
          <w:divBdr>
            <w:top w:val="none" w:sz="0" w:space="0" w:color="auto"/>
            <w:left w:val="none" w:sz="0" w:space="0" w:color="auto"/>
            <w:bottom w:val="none" w:sz="0" w:space="0" w:color="auto"/>
            <w:right w:val="none" w:sz="0" w:space="0" w:color="auto"/>
          </w:divBdr>
          <w:divsChild>
            <w:div w:id="1816297134">
              <w:marLeft w:val="0"/>
              <w:marRight w:val="0"/>
              <w:marTop w:val="0"/>
              <w:marBottom w:val="0"/>
              <w:divBdr>
                <w:top w:val="none" w:sz="0" w:space="0" w:color="auto"/>
                <w:left w:val="none" w:sz="0" w:space="0" w:color="auto"/>
                <w:bottom w:val="none" w:sz="0" w:space="0" w:color="auto"/>
                <w:right w:val="none" w:sz="0" w:space="0" w:color="auto"/>
              </w:divBdr>
              <w:divsChild>
                <w:div w:id="1227062116">
                  <w:marLeft w:val="0"/>
                  <w:marRight w:val="0"/>
                  <w:marTop w:val="0"/>
                  <w:marBottom w:val="0"/>
                  <w:divBdr>
                    <w:top w:val="none" w:sz="0" w:space="0" w:color="auto"/>
                    <w:left w:val="none" w:sz="0" w:space="0" w:color="auto"/>
                    <w:bottom w:val="none" w:sz="0" w:space="0" w:color="auto"/>
                    <w:right w:val="none" w:sz="0" w:space="0" w:color="auto"/>
                  </w:divBdr>
                  <w:divsChild>
                    <w:div w:id="1977946628">
                      <w:marLeft w:val="0"/>
                      <w:marRight w:val="0"/>
                      <w:marTop w:val="0"/>
                      <w:marBottom w:val="80"/>
                      <w:divBdr>
                        <w:top w:val="none" w:sz="0" w:space="0" w:color="auto"/>
                        <w:left w:val="none" w:sz="0" w:space="0" w:color="auto"/>
                        <w:bottom w:val="none" w:sz="0" w:space="0" w:color="auto"/>
                        <w:right w:val="none" w:sz="0" w:space="0" w:color="auto"/>
                      </w:divBdr>
                    </w:div>
                    <w:div w:id="899243156">
                      <w:marLeft w:val="0"/>
                      <w:marRight w:val="0"/>
                      <w:marTop w:val="0"/>
                      <w:marBottom w:val="0"/>
                      <w:divBdr>
                        <w:top w:val="none" w:sz="0" w:space="0" w:color="auto"/>
                        <w:left w:val="none" w:sz="0" w:space="0" w:color="auto"/>
                        <w:bottom w:val="none" w:sz="0" w:space="0" w:color="auto"/>
                        <w:right w:val="none" w:sz="0" w:space="0" w:color="auto"/>
                      </w:divBdr>
                    </w:div>
                  </w:divsChild>
                </w:div>
                <w:div w:id="1550339380">
                  <w:marLeft w:val="0"/>
                  <w:marRight w:val="0"/>
                  <w:marTop w:val="0"/>
                  <w:marBottom w:val="0"/>
                  <w:divBdr>
                    <w:top w:val="none" w:sz="0" w:space="0" w:color="auto"/>
                    <w:left w:val="none" w:sz="0" w:space="0" w:color="auto"/>
                    <w:bottom w:val="none" w:sz="0" w:space="0" w:color="auto"/>
                    <w:right w:val="none" w:sz="0" w:space="0" w:color="auto"/>
                  </w:divBdr>
                  <w:divsChild>
                    <w:div w:id="1074668108">
                      <w:marLeft w:val="0"/>
                      <w:marRight w:val="0"/>
                      <w:marTop w:val="0"/>
                      <w:marBottom w:val="0"/>
                      <w:divBdr>
                        <w:top w:val="none" w:sz="0" w:space="0" w:color="auto"/>
                        <w:left w:val="none" w:sz="0" w:space="0" w:color="auto"/>
                        <w:bottom w:val="none" w:sz="0" w:space="0" w:color="auto"/>
                        <w:right w:val="none" w:sz="0" w:space="0" w:color="auto"/>
                      </w:divBdr>
                      <w:divsChild>
                        <w:div w:id="1790322345">
                          <w:marLeft w:val="0"/>
                          <w:marRight w:val="0"/>
                          <w:marTop w:val="0"/>
                          <w:marBottom w:val="0"/>
                          <w:divBdr>
                            <w:top w:val="none" w:sz="0" w:space="0" w:color="auto"/>
                            <w:left w:val="none" w:sz="0" w:space="0" w:color="auto"/>
                            <w:bottom w:val="none" w:sz="0" w:space="0" w:color="auto"/>
                            <w:right w:val="none" w:sz="0" w:space="0" w:color="auto"/>
                          </w:divBdr>
                        </w:div>
                      </w:divsChild>
                    </w:div>
                    <w:div w:id="1385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biometric-authentication" TargetMode="External"/><Relationship Id="rId13" Type="http://schemas.openxmlformats.org/officeDocument/2006/relationships/hyperlink" Target="https://searchcio.techtarget.com/definition/data-privacy-information-privacy" TargetMode="External"/><Relationship Id="rId18" Type="http://schemas.openxmlformats.org/officeDocument/2006/relationships/hyperlink" Target="https://searchwindevelopment.techtarget.com/definition/browser"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searchsecurity.techtarget.com/definition/phishing" TargetMode="External"/><Relationship Id="rId7" Type="http://schemas.openxmlformats.org/officeDocument/2006/relationships/hyperlink" Target="https://searchenterprisedesktop.techtarget.com/definition/patch-management" TargetMode="External"/><Relationship Id="rId12" Type="http://schemas.openxmlformats.org/officeDocument/2006/relationships/hyperlink" Target="https://searchsecurity.techtarget.com/definition/identity-access-management-IAM-system" TargetMode="External"/><Relationship Id="rId17" Type="http://schemas.openxmlformats.org/officeDocument/2006/relationships/hyperlink" Target="https://whatis.techtarget.com/definition/barcode-reader-POS-scanner-bar-code-reader-price-scanner"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hatis.techtarget.com/definition/point-of-sale-terminal-POS-terminal" TargetMode="External"/><Relationship Id="rId20" Type="http://schemas.openxmlformats.org/officeDocument/2006/relationships/hyperlink" Target="https://searchsecurity.techtarget.com/definition/encryption" TargetMode="External"/><Relationship Id="rId1" Type="http://schemas.openxmlformats.org/officeDocument/2006/relationships/styles" Target="styles.xml"/><Relationship Id="rId6" Type="http://schemas.openxmlformats.org/officeDocument/2006/relationships/hyperlink" Target="https://searchsoftwarequality.techtarget.com/definition/application-firewall" TargetMode="External"/><Relationship Id="rId11" Type="http://schemas.openxmlformats.org/officeDocument/2006/relationships/hyperlink" Target="https://searchcloudcomputing.techtarget.com/definition/cloud-computing" TargetMode="External"/><Relationship Id="rId24" Type="http://schemas.openxmlformats.org/officeDocument/2006/relationships/hyperlink" Target="https://searchdatacenter.techtarget.com/definition/infrastructure" TargetMode="External"/><Relationship Id="rId5" Type="http://schemas.openxmlformats.org/officeDocument/2006/relationships/hyperlink" Target="https://whatis.techtarget.com/definition/information-assets" TargetMode="External"/><Relationship Id="rId15" Type="http://schemas.openxmlformats.org/officeDocument/2006/relationships/hyperlink" Target="https://searchnetworking.techtarget.com/definition/node" TargetMode="External"/><Relationship Id="rId23" Type="http://schemas.openxmlformats.org/officeDocument/2006/relationships/hyperlink" Target="https://searchsecurity.techtarget.com/definition/extrusion-prevention" TargetMode="External"/><Relationship Id="rId10" Type="http://schemas.openxmlformats.org/officeDocument/2006/relationships/hyperlink" Target="https://searchcompliance.techtarget.com/definition/cloud-computing-security" TargetMode="External"/><Relationship Id="rId19" Type="http://schemas.openxmlformats.org/officeDocument/2006/relationships/hyperlink" Target="https://searchnetworking.techtarget.com/definition/virtual-private-network" TargetMode="External"/><Relationship Id="rId4" Type="http://schemas.openxmlformats.org/officeDocument/2006/relationships/hyperlink" Target="https://searchdatacenter.techtarget.com/definition/IT" TargetMode="External"/><Relationship Id="rId9" Type="http://schemas.openxmlformats.org/officeDocument/2006/relationships/hyperlink" Target="https://searchsecurity.techtarget.com/video/Learn-from-the-past-Ensure-a-secure-future-of-information-security" TargetMode="External"/><Relationship Id="rId14" Type="http://schemas.openxmlformats.org/officeDocument/2006/relationships/hyperlink" Target="https://searchsecurity.techtarget.com/definition/endpoint-security-management" TargetMode="External"/><Relationship Id="rId22" Type="http://schemas.openxmlformats.org/officeDocument/2006/relationships/hyperlink" Target="https://whatis.techtarget.com/definition/mobil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10</cp:revision>
  <dcterms:created xsi:type="dcterms:W3CDTF">2019-11-19T01:55:00Z</dcterms:created>
  <dcterms:modified xsi:type="dcterms:W3CDTF">2019-11-19T02:01:00Z</dcterms:modified>
</cp:coreProperties>
</file>