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EF2" w:rsidRPr="004C137E" w:rsidRDefault="004C137E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4C137E">
        <w:rPr>
          <w:rFonts w:ascii="Calibri" w:eastAsia="Calibri" w:hAnsi="Calibri" w:cs="Calibri"/>
          <w:b/>
          <w:sz w:val="26"/>
          <w:szCs w:val="26"/>
        </w:rPr>
        <w:t>Project Development Phase</w:t>
      </w:r>
    </w:p>
    <w:p w:rsidR="008E6EF2" w:rsidRPr="004C137E" w:rsidRDefault="004C137E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4C137E">
        <w:rPr>
          <w:rFonts w:ascii="Calibri" w:eastAsia="Calibri" w:hAnsi="Calibri" w:cs="Calibri"/>
          <w:b/>
          <w:sz w:val="26"/>
          <w:szCs w:val="26"/>
        </w:rPr>
        <w:t>Model Performance Test</w:t>
      </w:r>
    </w:p>
    <w:p w:rsidR="008E6EF2" w:rsidRPr="004C137E" w:rsidRDefault="008E6EF2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6EF2" w:rsidRPr="004C137E">
        <w:tc>
          <w:tcPr>
            <w:tcW w:w="4508" w:type="dxa"/>
          </w:tcPr>
          <w:p w:rsidR="008E6EF2" w:rsidRPr="004C137E" w:rsidRDefault="004C137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4C137E">
              <w:rPr>
                <w:rFonts w:eastAsia="Calibri" w:cs="Calibri"/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:rsidR="008E6EF2" w:rsidRPr="004C137E" w:rsidRDefault="00323AC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 October 2026</w:t>
            </w:r>
            <w:bookmarkStart w:id="0" w:name="_GoBack"/>
            <w:bookmarkEnd w:id="0"/>
          </w:p>
        </w:tc>
      </w:tr>
      <w:tr w:rsidR="008E6EF2" w:rsidRPr="004C137E">
        <w:tc>
          <w:tcPr>
            <w:tcW w:w="4508" w:type="dxa"/>
          </w:tcPr>
          <w:p w:rsidR="008E6EF2" w:rsidRPr="004C137E" w:rsidRDefault="004C137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4C137E">
              <w:rPr>
                <w:rFonts w:eastAsia="Calibri" w:cs="Calibri"/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:rsidR="008E6EF2" w:rsidRPr="004C137E" w:rsidRDefault="00323AC0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8E6EF2" w:rsidRPr="004C137E">
        <w:tc>
          <w:tcPr>
            <w:tcW w:w="4508" w:type="dxa"/>
          </w:tcPr>
          <w:p w:rsidR="008E6EF2" w:rsidRPr="004C137E" w:rsidRDefault="004C137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4C137E">
              <w:rPr>
                <w:rFonts w:eastAsia="Calibri" w:cs="Calibri"/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:rsidR="008E6EF2" w:rsidRPr="004C137E" w:rsidRDefault="004C137E">
            <w:pPr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8E6EF2" w:rsidRPr="004C137E">
        <w:tc>
          <w:tcPr>
            <w:tcW w:w="4508" w:type="dxa"/>
          </w:tcPr>
          <w:p w:rsidR="008E6EF2" w:rsidRPr="004C137E" w:rsidRDefault="004C137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4C137E">
              <w:rPr>
                <w:rFonts w:eastAsia="Calibri" w:cs="Calibri"/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:rsidR="008E6EF2" w:rsidRPr="004C137E" w:rsidRDefault="008E6EF2">
            <w:pPr>
              <w:rPr>
                <w:sz w:val="26"/>
                <w:szCs w:val="26"/>
              </w:rPr>
            </w:pPr>
          </w:p>
        </w:tc>
      </w:tr>
    </w:tbl>
    <w:p w:rsidR="008E6EF2" w:rsidRPr="004C137E" w:rsidRDefault="008E6EF2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8E6EF2" w:rsidRPr="004C137E" w:rsidRDefault="004C137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 w:rsidRPr="004C137E">
        <w:rPr>
          <w:rFonts w:ascii="Calibri" w:eastAsia="Calibri" w:hAnsi="Calibri" w:cs="Calibri"/>
          <w:b/>
          <w:sz w:val="26"/>
          <w:szCs w:val="26"/>
        </w:rPr>
        <w:t>Model Performance Testing:</w:t>
      </w:r>
    </w:p>
    <w:p w:rsidR="008E6EF2" w:rsidRPr="004C137E" w:rsidRDefault="004C137E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 w:rsidRPr="004C137E">
        <w:rPr>
          <w:rFonts w:ascii="Calibri" w:eastAsia="Calibri" w:hAnsi="Calibri" w:cs="Calibri"/>
          <w:sz w:val="26"/>
          <w:szCs w:val="26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E6EF2" w:rsidRPr="004C137E">
        <w:trPr>
          <w:trHeight w:val="557"/>
        </w:trPr>
        <w:tc>
          <w:tcPr>
            <w:tcW w:w="735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proofErr w:type="spellStart"/>
            <w:r w:rsidRPr="004C137E">
              <w:rPr>
                <w:sz w:val="26"/>
                <w:szCs w:val="26"/>
              </w:rPr>
              <w:t>S.No</w:t>
            </w:r>
            <w:proofErr w:type="spellEnd"/>
            <w:r w:rsidRPr="004C137E">
              <w:rPr>
                <w:sz w:val="26"/>
                <w:szCs w:val="26"/>
              </w:rPr>
              <w:t>.</w:t>
            </w:r>
          </w:p>
        </w:tc>
        <w:tc>
          <w:tcPr>
            <w:tcW w:w="240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Parameter</w:t>
            </w:r>
          </w:p>
        </w:tc>
        <w:tc>
          <w:tcPr>
            <w:tcW w:w="336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Values</w:t>
            </w:r>
          </w:p>
        </w:tc>
        <w:tc>
          <w:tcPr>
            <w:tcW w:w="321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Screenshot</w:t>
            </w:r>
          </w:p>
        </w:tc>
      </w:tr>
      <w:tr w:rsidR="008E6EF2" w:rsidRPr="004C137E">
        <w:trPr>
          <w:trHeight w:val="817"/>
        </w:trPr>
        <w:tc>
          <w:tcPr>
            <w:tcW w:w="735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1.</w:t>
            </w:r>
          </w:p>
        </w:tc>
        <w:tc>
          <w:tcPr>
            <w:tcW w:w="240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Configuration Summary</w:t>
            </w:r>
          </w:p>
        </w:tc>
        <w:tc>
          <w:tcPr>
            <w:tcW w:w="336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proofErr w:type="spellStart"/>
            <w:r w:rsidRPr="004C137E">
              <w:rPr>
                <w:sz w:val="26"/>
                <w:szCs w:val="26"/>
              </w:rPr>
              <w:t>ServiceNow</w:t>
            </w:r>
            <w:proofErr w:type="spellEnd"/>
            <w:r w:rsidRPr="004C137E">
              <w:rPr>
                <w:sz w:val="26"/>
                <w:szCs w:val="26"/>
              </w:rPr>
              <w:t xml:space="preserve"> Incident form configuration using UI Policy Actions and Client Scripts.</w:t>
            </w:r>
            <w:r w:rsidRPr="004C137E">
              <w:rPr>
                <w:sz w:val="26"/>
                <w:szCs w:val="26"/>
              </w:rPr>
              <w:br/>
            </w:r>
            <w:r w:rsidRPr="004C137E">
              <w:rPr>
                <w:sz w:val="26"/>
                <w:szCs w:val="26"/>
              </w:rPr>
              <w:br/>
              <w:t>UI Policy Actions are used to control field behavior such as mandatory and read-only settings. Client Scripts are configured to support dynamic Incident form behavior and validation.</w:t>
            </w:r>
            <w:r w:rsidRPr="004C137E">
              <w:rPr>
                <w:sz w:val="26"/>
                <w:szCs w:val="26"/>
              </w:rPr>
              <w:br/>
            </w:r>
            <w:r w:rsidRPr="004C137E">
              <w:rPr>
                <w:sz w:val="26"/>
                <w:szCs w:val="26"/>
              </w:rPr>
              <w:br/>
              <w:t>Project: Implement Client Script &amp; UI Policy (Incident)</w:t>
            </w:r>
          </w:p>
        </w:tc>
        <w:tc>
          <w:tcPr>
            <w:tcW w:w="3210" w:type="dxa"/>
            <w:vAlign w:val="center"/>
          </w:tcPr>
          <w:p w:rsidR="008E6EF2" w:rsidRPr="004C137E" w:rsidRDefault="008E6EF2">
            <w:pPr>
              <w:spacing w:after="40"/>
              <w:rPr>
                <w:sz w:val="26"/>
                <w:szCs w:val="26"/>
              </w:rPr>
            </w:pP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6092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0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b/>
                <w:sz w:val="26"/>
                <w:szCs w:val="26"/>
              </w:rPr>
              <w:t>Figure 1: Assignment Group UI Policy Action</w:t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67538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b/>
                <w:sz w:val="26"/>
                <w:szCs w:val="26"/>
              </w:rPr>
              <w:t>Figure 2: Urgency UI Policy Action</w:t>
            </w:r>
          </w:p>
        </w:tc>
      </w:tr>
      <w:tr w:rsidR="008E6EF2" w:rsidRPr="004C137E">
        <w:trPr>
          <w:trHeight w:val="817"/>
        </w:trPr>
        <w:tc>
          <w:tcPr>
            <w:tcW w:w="735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2.</w:t>
            </w:r>
          </w:p>
        </w:tc>
        <w:tc>
          <w:tcPr>
            <w:tcW w:w="240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Configuration Verification</w:t>
            </w:r>
          </w:p>
        </w:tc>
        <w:tc>
          <w:tcPr>
            <w:tcW w:w="336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UI Policy Actions configured for Assignment group and Urgency on the Incident form.</w:t>
            </w:r>
            <w:r w:rsidRPr="004C137E">
              <w:rPr>
                <w:sz w:val="26"/>
                <w:szCs w:val="26"/>
              </w:rPr>
              <w:br/>
            </w:r>
            <w:r w:rsidRPr="004C137E">
              <w:rPr>
                <w:sz w:val="26"/>
                <w:szCs w:val="26"/>
              </w:rPr>
              <w:br/>
              <w:t>Assignment group: Mandatory = True.</w:t>
            </w:r>
            <w:r w:rsidRPr="004C137E">
              <w:rPr>
                <w:sz w:val="26"/>
                <w:szCs w:val="26"/>
              </w:rPr>
              <w:br/>
              <w:t>Urgency: Read-only = True.</w:t>
            </w:r>
            <w:r w:rsidRPr="004C137E">
              <w:rPr>
                <w:sz w:val="26"/>
                <w:szCs w:val="26"/>
              </w:rPr>
              <w:br/>
            </w:r>
            <w:r w:rsidRPr="004C137E">
              <w:rPr>
                <w:sz w:val="26"/>
                <w:szCs w:val="26"/>
              </w:rPr>
              <w:br/>
            </w:r>
            <w:r w:rsidRPr="004C137E">
              <w:rPr>
                <w:sz w:val="26"/>
                <w:szCs w:val="26"/>
              </w:rPr>
              <w:lastRenderedPageBreak/>
              <w:t>Execution/testing result: To be verified during implementation.</w:t>
            </w:r>
          </w:p>
        </w:tc>
        <w:tc>
          <w:tcPr>
            <w:tcW w:w="3210" w:type="dxa"/>
            <w:vAlign w:val="center"/>
          </w:tcPr>
          <w:p w:rsidR="008E6EF2" w:rsidRPr="004C137E" w:rsidRDefault="008E6EF2">
            <w:pPr>
              <w:spacing w:after="40"/>
              <w:rPr>
                <w:sz w:val="26"/>
                <w:szCs w:val="26"/>
              </w:rPr>
            </w:pP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86293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62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b/>
                <w:sz w:val="26"/>
                <w:szCs w:val="26"/>
              </w:rPr>
              <w:t>Figure 3: Auto Set Urgency Client Script</w:t>
            </w:r>
          </w:p>
        </w:tc>
      </w:tr>
      <w:tr w:rsidR="008E6EF2" w:rsidRPr="004C137E">
        <w:trPr>
          <w:trHeight w:val="817"/>
        </w:trPr>
        <w:tc>
          <w:tcPr>
            <w:tcW w:w="735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3.</w:t>
            </w:r>
          </w:p>
        </w:tc>
        <w:tc>
          <w:tcPr>
            <w:tcW w:w="240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Client Script / Functional Verification</w:t>
            </w:r>
          </w:p>
        </w:tc>
        <w:tc>
          <w:tcPr>
            <w:tcW w:w="3360" w:type="dxa"/>
          </w:tcPr>
          <w:p w:rsidR="008E6EF2" w:rsidRPr="004C137E" w:rsidRDefault="004C137E">
            <w:pPr>
              <w:spacing w:after="40"/>
              <w:rPr>
                <w:sz w:val="26"/>
                <w:szCs w:val="26"/>
              </w:rPr>
            </w:pPr>
            <w:r w:rsidRPr="004C137E">
              <w:rPr>
                <w:sz w:val="26"/>
                <w:szCs w:val="26"/>
              </w:rPr>
              <w:t>Client Script configurations documented for</w:t>
            </w:r>
            <w:proofErr w:type="gramStart"/>
            <w:r w:rsidRPr="004C137E">
              <w:rPr>
                <w:sz w:val="26"/>
                <w:szCs w:val="26"/>
              </w:rPr>
              <w:t>:</w:t>
            </w:r>
            <w:proofErr w:type="gramEnd"/>
            <w:r w:rsidRPr="004C137E">
              <w:rPr>
                <w:sz w:val="26"/>
                <w:szCs w:val="26"/>
              </w:rPr>
              <w:br/>
              <w:t>• Auto-setting urgency for high-impact incidents.</w:t>
            </w:r>
            <w:r w:rsidRPr="004C137E">
              <w:rPr>
                <w:sz w:val="26"/>
                <w:szCs w:val="26"/>
              </w:rPr>
              <w:br/>
              <w:t>• Preventing save when Assigned To is missing.</w:t>
            </w:r>
            <w:r w:rsidRPr="004C137E">
              <w:rPr>
                <w:sz w:val="26"/>
                <w:szCs w:val="26"/>
              </w:rPr>
              <w:br/>
              <w:t>• Preventing State changes through list editing.</w:t>
            </w:r>
            <w:r w:rsidRPr="004C137E">
              <w:rPr>
                <w:sz w:val="26"/>
                <w:szCs w:val="26"/>
              </w:rPr>
              <w:br/>
            </w:r>
            <w:r w:rsidRPr="004C137E">
              <w:rPr>
                <w:sz w:val="26"/>
                <w:szCs w:val="26"/>
              </w:rPr>
              <w:br/>
              <w:t>Runtime behavior: To be verified during implementation.</w:t>
            </w:r>
          </w:p>
        </w:tc>
        <w:tc>
          <w:tcPr>
            <w:tcW w:w="3210" w:type="dxa"/>
            <w:vAlign w:val="center"/>
          </w:tcPr>
          <w:p w:rsidR="008E6EF2" w:rsidRPr="004C137E" w:rsidRDefault="008E6EF2">
            <w:pPr>
              <w:spacing w:after="40"/>
              <w:rPr>
                <w:sz w:val="26"/>
                <w:szCs w:val="26"/>
              </w:rPr>
            </w:pP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8775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77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b/>
                <w:sz w:val="26"/>
                <w:szCs w:val="26"/>
              </w:rPr>
              <w:t>Figure 4: Prevent Save Client Script</w:t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28800" cy="87094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 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7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6EF2" w:rsidRPr="004C137E" w:rsidRDefault="004C137E">
            <w:pPr>
              <w:spacing w:after="40"/>
              <w:jc w:val="center"/>
              <w:rPr>
                <w:sz w:val="26"/>
                <w:szCs w:val="26"/>
              </w:rPr>
            </w:pPr>
            <w:r w:rsidRPr="004C137E">
              <w:rPr>
                <w:b/>
                <w:sz w:val="26"/>
                <w:szCs w:val="26"/>
              </w:rPr>
              <w:t>Figure 5: Prevent State Change via List Edit</w:t>
            </w:r>
          </w:p>
        </w:tc>
      </w:tr>
    </w:tbl>
    <w:p w:rsidR="008E6EF2" w:rsidRPr="004C137E" w:rsidRDefault="008E6EF2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</w:p>
    <w:p w:rsidR="008E6EF2" w:rsidRPr="004C137E" w:rsidRDefault="008E6EF2">
      <w:pPr>
        <w:rPr>
          <w:sz w:val="26"/>
          <w:szCs w:val="26"/>
        </w:rPr>
      </w:pPr>
    </w:p>
    <w:p w:rsidR="008E6EF2" w:rsidRPr="004C137E" w:rsidRDefault="008E6EF2">
      <w:pPr>
        <w:rPr>
          <w:sz w:val="26"/>
          <w:szCs w:val="26"/>
        </w:rPr>
      </w:pPr>
    </w:p>
    <w:p w:rsidR="008E6EF2" w:rsidRPr="004C137E" w:rsidRDefault="008E6EF2">
      <w:pPr>
        <w:rPr>
          <w:sz w:val="26"/>
          <w:szCs w:val="26"/>
        </w:rPr>
      </w:pPr>
    </w:p>
    <w:sectPr w:rsidR="008E6EF2" w:rsidRPr="004C13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53EA1"/>
    <w:multiLevelType w:val="multilevel"/>
    <w:tmpl w:val="C318234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397D2403"/>
    <w:multiLevelType w:val="multilevel"/>
    <w:tmpl w:val="70F4AE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EF2"/>
    <w:rsid w:val="00323AC0"/>
    <w:rsid w:val="004C137E"/>
    <w:rsid w:val="008E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F348"/>
  <w15:docId w15:val="{F041C41E-969F-4A23-BE6E-4D82C082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2026-10-02T16:54:00Z</dcterms:created>
  <dcterms:modified xsi:type="dcterms:W3CDTF">2026-10-03T06:15:00Z</dcterms:modified>
</cp:coreProperties>
</file>