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74E" w:rsidRPr="00EA701C" w:rsidRDefault="00EA701C">
      <w:pPr>
        <w:spacing w:after="40"/>
        <w:jc w:val="center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b/>
          <w:sz w:val="26"/>
          <w:szCs w:val="26"/>
        </w:rPr>
        <w:t>Acceptance Testing</w:t>
      </w:r>
    </w:p>
    <w:p w:rsidR="001D574E" w:rsidRPr="00EA701C" w:rsidRDefault="00EA701C">
      <w:pPr>
        <w:spacing w:after="240"/>
        <w:jc w:val="center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b/>
          <w:sz w:val="26"/>
          <w:szCs w:val="26"/>
        </w:rPr>
        <w:t>UAT Execution &amp; Report Submission</w:t>
      </w:r>
    </w:p>
    <w:tbl>
      <w:tblPr>
        <w:tblW w:w="0" w:type="auto"/>
        <w:jc w:val="center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1D574E" w:rsidRPr="00EA701C">
        <w:trPr>
          <w:jc w:val="center"/>
        </w:trPr>
        <w:tc>
          <w:tcPr>
            <w:tcW w:w="1872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Date</w:t>
            </w:r>
          </w:p>
        </w:tc>
        <w:tc>
          <w:tcPr>
            <w:tcW w:w="7920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612E8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03</w:t>
            </w:r>
            <w:bookmarkStart w:id="0" w:name="_GoBack"/>
            <w:bookmarkEnd w:id="0"/>
            <w:r w:rsidR="00EA701C" w:rsidRPr="00EA701C">
              <w:rPr>
                <w:rFonts w:asciiTheme="majorHAnsi" w:hAnsiTheme="majorHAnsi" w:cstheme="majorHAnsi"/>
                <w:sz w:val="26"/>
                <w:szCs w:val="26"/>
              </w:rPr>
              <w:t xml:space="preserve"> October 2026</w:t>
            </w:r>
          </w:p>
        </w:tc>
      </w:tr>
      <w:tr w:rsidR="001D574E" w:rsidRPr="00EA701C">
        <w:trPr>
          <w:jc w:val="center"/>
        </w:trPr>
        <w:tc>
          <w:tcPr>
            <w:tcW w:w="1872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Team ID</w:t>
            </w:r>
          </w:p>
        </w:tc>
        <w:tc>
          <w:tcPr>
            <w:tcW w:w="7920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612E8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1D574E" w:rsidRPr="00EA701C">
        <w:trPr>
          <w:jc w:val="center"/>
        </w:trPr>
        <w:tc>
          <w:tcPr>
            <w:tcW w:w="1872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Project Name</w:t>
            </w:r>
          </w:p>
        </w:tc>
        <w:tc>
          <w:tcPr>
            <w:tcW w:w="7920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Implement Client Script &amp; UI Policy (Incident)</w:t>
            </w:r>
          </w:p>
        </w:tc>
      </w:tr>
      <w:tr w:rsidR="001D574E" w:rsidRPr="00EA701C">
        <w:trPr>
          <w:jc w:val="center"/>
        </w:trPr>
        <w:tc>
          <w:tcPr>
            <w:tcW w:w="1872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Maximum Marks</w:t>
            </w:r>
          </w:p>
        </w:tc>
        <w:tc>
          <w:tcPr>
            <w:tcW w:w="7920" w:type="dxa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4 Marks</w:t>
            </w:r>
          </w:p>
        </w:tc>
      </w:tr>
    </w:tbl>
    <w:p w:rsidR="001D574E" w:rsidRPr="00EA701C" w:rsidRDefault="00EA701C">
      <w:pPr>
        <w:spacing w:before="240" w:after="10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 xml:space="preserve">1. Purpose of </w:t>
      </w:r>
      <w:proofErr w:type="gramStart"/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>Document :</w:t>
      </w:r>
      <w:proofErr w:type="gramEnd"/>
    </w:p>
    <w:p w:rsidR="001D574E" w:rsidRPr="00EA701C" w:rsidRDefault="00EA701C">
      <w:pPr>
        <w:spacing w:after="140" w:line="259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sz w:val="26"/>
          <w:szCs w:val="26"/>
        </w:rPr>
        <w:t>The purpose of this document is to briefly explain the UAT test coverage and open issues for the Implement Client Script &amp; UI Policy (Incident) project at the time of release to User Acceptance Testing (UAT). The project covers ServiceNow Incident form behavior using UI Policies, UI Policy Actions, and a configuration-level Client Script.</w:t>
      </w:r>
    </w:p>
    <w:p w:rsidR="001D574E" w:rsidRPr="00EA701C" w:rsidRDefault="00EA701C">
      <w:pPr>
        <w:spacing w:before="240" w:after="10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 xml:space="preserve">2. Defect </w:t>
      </w:r>
      <w:proofErr w:type="gramStart"/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>Analysis :</w:t>
      </w:r>
      <w:proofErr w:type="gramEnd"/>
    </w:p>
    <w:p w:rsidR="001D574E" w:rsidRPr="00EA701C" w:rsidRDefault="00EA701C">
      <w:pPr>
        <w:spacing w:after="140" w:line="259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sz w:val="26"/>
          <w:szCs w:val="26"/>
        </w:rPr>
        <w:t>This report shows the defect-analysis structure for the project. No actual UAT defect execution data has been provided; therefore, defect counts remain to be verified during implementation.</w:t>
      </w:r>
    </w:p>
    <w:tbl>
      <w:tblPr>
        <w:tblW w:w="0" w:type="auto"/>
        <w:jc w:val="center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296"/>
        <w:gridCol w:w="1296"/>
        <w:gridCol w:w="1296"/>
        <w:gridCol w:w="1296"/>
        <w:gridCol w:w="1368"/>
      </w:tblGrid>
      <w:tr w:rsidR="001D574E" w:rsidRPr="00EA701C">
        <w:trPr>
          <w:jc w:val="center"/>
        </w:trPr>
        <w:tc>
          <w:tcPr>
            <w:tcW w:w="1944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Resolution</w:t>
            </w:r>
          </w:p>
        </w:tc>
        <w:tc>
          <w:tcPr>
            <w:tcW w:w="1296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Severity 1</w:t>
            </w:r>
          </w:p>
        </w:tc>
        <w:tc>
          <w:tcPr>
            <w:tcW w:w="1296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Severity 2</w:t>
            </w:r>
          </w:p>
        </w:tc>
        <w:tc>
          <w:tcPr>
            <w:tcW w:w="1296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Severity 3</w:t>
            </w:r>
          </w:p>
        </w:tc>
        <w:tc>
          <w:tcPr>
            <w:tcW w:w="1296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Severity 4</w:t>
            </w:r>
          </w:p>
        </w:tc>
        <w:tc>
          <w:tcPr>
            <w:tcW w:w="1368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Subtotal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By Design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Duplicate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External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Fixed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Not Reproduced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Skipped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29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>
        <w:trPr>
          <w:jc w:val="center"/>
        </w:trPr>
        <w:tc>
          <w:tcPr>
            <w:tcW w:w="1944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  <w:tc>
          <w:tcPr>
            <w:tcW w:w="1296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  <w:tc>
          <w:tcPr>
            <w:tcW w:w="1296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  <w:tc>
          <w:tcPr>
            <w:tcW w:w="1296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  <w:tc>
          <w:tcPr>
            <w:tcW w:w="1296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  <w:tc>
          <w:tcPr>
            <w:tcW w:w="1368" w:type="dxa"/>
            <w:shd w:val="clear" w:color="auto" w:fill="F3F3F3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—</w:t>
            </w:r>
          </w:p>
        </w:tc>
      </w:tr>
    </w:tbl>
    <w:p w:rsidR="001D574E" w:rsidRPr="00EA701C" w:rsidRDefault="00EA701C">
      <w:pPr>
        <w:spacing w:before="240" w:after="10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 xml:space="preserve">3. Test Case </w:t>
      </w:r>
      <w:proofErr w:type="gramStart"/>
      <w:r w:rsidRPr="00EA701C">
        <w:rPr>
          <w:rFonts w:asciiTheme="majorHAnsi" w:hAnsiTheme="majorHAnsi" w:cstheme="majorHAnsi"/>
          <w:b/>
          <w:color w:val="993333"/>
          <w:sz w:val="26"/>
          <w:szCs w:val="26"/>
        </w:rPr>
        <w:t>Analysis :</w:t>
      </w:r>
      <w:proofErr w:type="gramEnd"/>
    </w:p>
    <w:p w:rsidR="001D574E" w:rsidRPr="00EA701C" w:rsidRDefault="00EA701C">
      <w:pPr>
        <w:spacing w:after="140" w:line="259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sz w:val="26"/>
          <w:szCs w:val="26"/>
        </w:rPr>
        <w:t>This report shows the planned UAT test coverage for the ServiceNow Incident form. Eight test cases are identified from the project requirements; execution results have not yet been provided and therefore remain to be verified.</w:t>
      </w:r>
    </w:p>
    <w:tbl>
      <w:tblPr>
        <w:tblW w:w="10080" w:type="dxa"/>
        <w:jc w:val="center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1368"/>
        <w:gridCol w:w="1440"/>
        <w:gridCol w:w="1080"/>
        <w:gridCol w:w="1080"/>
      </w:tblGrid>
      <w:tr w:rsidR="001D574E" w:rsidRPr="00EA701C" w:rsidTr="00EA701C">
        <w:trPr>
          <w:jc w:val="center"/>
        </w:trPr>
        <w:tc>
          <w:tcPr>
            <w:tcW w:w="5112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Section</w:t>
            </w:r>
          </w:p>
        </w:tc>
        <w:tc>
          <w:tcPr>
            <w:tcW w:w="1368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Total Cases</w:t>
            </w:r>
          </w:p>
        </w:tc>
        <w:tc>
          <w:tcPr>
            <w:tcW w:w="1440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Not Tested</w:t>
            </w:r>
          </w:p>
        </w:tc>
        <w:tc>
          <w:tcPr>
            <w:tcW w:w="1080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Fail</w:t>
            </w:r>
          </w:p>
        </w:tc>
        <w:tc>
          <w:tcPr>
            <w:tcW w:w="1080" w:type="dxa"/>
            <w:shd w:val="clear" w:color="auto" w:fill="E7E7E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b/>
                <w:sz w:val="26"/>
                <w:szCs w:val="26"/>
              </w:rPr>
              <w:t>Pass</w:t>
            </w:r>
          </w:p>
        </w:tc>
      </w:tr>
      <w:tr w:rsidR="001D574E" w:rsidRPr="00EA701C" w:rsidTr="00EA701C">
        <w:trPr>
          <w:jc w:val="center"/>
        </w:trPr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Incident Form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 w:rsidTr="00EA701C">
        <w:trPr>
          <w:jc w:val="center"/>
        </w:trPr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UI Policy &amp; Actions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 w:rsidTr="00EA701C">
        <w:trPr>
          <w:jc w:val="center"/>
        </w:trPr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Client Script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 w:rsidTr="00EA701C">
        <w:trPr>
          <w:jc w:val="center"/>
        </w:trPr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Validation &amp; Submission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1D574E" w:rsidRPr="00EA701C" w:rsidTr="00EA701C">
        <w:trPr>
          <w:jc w:val="center"/>
        </w:trPr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1D574E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1D574E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1D574E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1D574E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1D574E" w:rsidRPr="00EA701C" w:rsidRDefault="001D574E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tbl>
      <w:tblPr>
        <w:tblpPr w:leftFromText="180" w:rightFromText="180" w:vertAnchor="text" w:horzAnchor="margin" w:tblpY="1289"/>
        <w:tblW w:w="10080" w:type="dxa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1368"/>
        <w:gridCol w:w="1440"/>
        <w:gridCol w:w="1080"/>
        <w:gridCol w:w="1080"/>
      </w:tblGrid>
      <w:tr w:rsidR="00EA701C" w:rsidRPr="00EA701C" w:rsidTr="00EA701C"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User Feedback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EA701C" w:rsidRPr="00EA701C" w:rsidTr="00EA701C"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Configuration Consistency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EA701C" w:rsidRPr="00EA701C" w:rsidTr="00EA701C"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UAT Open Issues</w:t>
            </w: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EA701C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</w:tr>
      <w:tr w:rsidR="00EA701C" w:rsidRPr="00EA701C" w:rsidTr="00EA701C">
        <w:tc>
          <w:tcPr>
            <w:tcW w:w="511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6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4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080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:rsidR="00EA701C" w:rsidRPr="00EA701C" w:rsidRDefault="00EA701C" w:rsidP="00EA701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EA701C" w:rsidRPr="00EA701C" w:rsidRDefault="00EA701C" w:rsidP="00EA701C">
      <w:pPr>
        <w:rPr>
          <w:rFonts w:asciiTheme="majorHAnsi" w:hAnsiTheme="majorHAnsi" w:cstheme="majorHAnsi"/>
          <w:sz w:val="26"/>
          <w:szCs w:val="26"/>
        </w:rPr>
      </w:pPr>
    </w:p>
    <w:p w:rsidR="00EA701C" w:rsidRPr="00EA701C" w:rsidRDefault="00EA701C" w:rsidP="00EA701C">
      <w:pPr>
        <w:rPr>
          <w:rFonts w:asciiTheme="majorHAnsi" w:hAnsiTheme="majorHAnsi" w:cstheme="majorHAnsi"/>
          <w:sz w:val="26"/>
          <w:szCs w:val="26"/>
        </w:rPr>
      </w:pPr>
    </w:p>
    <w:p w:rsidR="00EA701C" w:rsidRPr="00EA701C" w:rsidRDefault="00EA701C" w:rsidP="00EA701C">
      <w:pPr>
        <w:rPr>
          <w:rFonts w:asciiTheme="majorHAnsi" w:hAnsiTheme="majorHAnsi" w:cstheme="majorHAnsi"/>
          <w:sz w:val="26"/>
          <w:szCs w:val="26"/>
        </w:rPr>
      </w:pPr>
    </w:p>
    <w:p w:rsidR="00EA701C" w:rsidRPr="00EA701C" w:rsidRDefault="00EA701C" w:rsidP="00EA701C">
      <w:pPr>
        <w:rPr>
          <w:rFonts w:asciiTheme="majorHAnsi" w:hAnsiTheme="majorHAnsi" w:cstheme="majorHAnsi"/>
          <w:sz w:val="26"/>
          <w:szCs w:val="26"/>
        </w:rPr>
      </w:pPr>
    </w:p>
    <w:p w:rsidR="001D574E" w:rsidRPr="00EA701C" w:rsidRDefault="00EA701C" w:rsidP="00EA701C">
      <w:pPr>
        <w:rPr>
          <w:rFonts w:asciiTheme="majorHAnsi" w:hAnsiTheme="majorHAnsi" w:cstheme="majorHAnsi"/>
          <w:sz w:val="26"/>
          <w:szCs w:val="26"/>
        </w:rPr>
      </w:pPr>
      <w:r w:rsidRPr="00EA701C">
        <w:rPr>
          <w:rFonts w:asciiTheme="majorHAnsi" w:hAnsiTheme="majorHAnsi" w:cstheme="majorHAnsi"/>
          <w:sz w:val="26"/>
          <w:szCs w:val="26"/>
        </w:rPr>
        <w:t>UAT Status: To be verified during implementation. Actual pass, fail, defect, execution-output, and instance results are not included because no UAT execution evidence was provided.</w:t>
      </w:r>
    </w:p>
    <w:sectPr w:rsidR="001D574E" w:rsidRPr="00EA701C" w:rsidSect="00034616">
      <w:pgSz w:w="11909" w:h="16834"/>
      <w:pgMar w:top="1080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74E"/>
    <w:rsid w:val="0029639D"/>
    <w:rsid w:val="00326F90"/>
    <w:rsid w:val="00612E8B"/>
    <w:rsid w:val="00AA1D8D"/>
    <w:rsid w:val="00B47730"/>
    <w:rsid w:val="00CB0664"/>
    <w:rsid w:val="00EA7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F6025"/>
  <w14:defaultImageDpi w14:val="300"/>
  <w15:docId w15:val="{124F2F96-C21F-4847-9A83-8F079C04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F13C9-23E2-4C15-8755-32F4D6C49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2026-10-03T06:12:00Z</dcterms:modified>
  <cp:category/>
</cp:coreProperties>
</file>