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Ex. No 4: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email headers and detect email spoofing using MHA (Mail Header Analyzer)</w:t>
      </w:r>
    </w:p>
    <w:p w14:paraId="00000002" w14:textId="77777777" w:rsidR="004D6992" w:rsidRDefault="004D6992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03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Description:</w:t>
      </w:r>
    </w:p>
    <w:p w14:paraId="00000004" w14:textId="77777777" w:rsidR="004D6992" w:rsidRDefault="004D6992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05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Here's a step-by-step guide on how to execute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an email header:</w:t>
      </w:r>
    </w:p>
    <w:p w14:paraId="00000006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Access the Email Header</w:t>
      </w:r>
    </w:p>
    <w:p w14:paraId="00000007" w14:textId="77777777" w:rsidR="004D6992" w:rsidRDefault="00000000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Gmail:</w:t>
      </w:r>
      <w:r>
        <w:rPr>
          <w:rFonts w:ascii="Times New Roman" w:eastAsia="Times New Roman" w:hAnsi="Times New Roman" w:cs="Times New Roman"/>
        </w:rPr>
        <w:t xml:space="preserve"> Open the email, click the three dots (More) in the upper right corner, and select "Show original."</w:t>
      </w:r>
    </w:p>
    <w:p w14:paraId="00000008" w14:textId="77777777" w:rsidR="004D6992" w:rsidRDefault="00000000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Outlook:</w:t>
      </w:r>
      <w:r>
        <w:rPr>
          <w:rFonts w:ascii="Times New Roman" w:eastAsia="Times New Roman" w:hAnsi="Times New Roman" w:cs="Times New Roman"/>
        </w:rPr>
        <w:t xml:space="preserve"> Open the email, click on "File," then "Properties," and find the "Internet headers" box.</w:t>
      </w:r>
    </w:p>
    <w:p w14:paraId="00000009" w14:textId="77777777" w:rsidR="004D6992" w:rsidRPr="009178C7" w:rsidRDefault="00000000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Yahoo:</w:t>
      </w:r>
      <w:r>
        <w:rPr>
          <w:rFonts w:ascii="Times New Roman" w:eastAsia="Times New Roman" w:hAnsi="Times New Roman" w:cs="Times New Roman"/>
        </w:rPr>
        <w:t xml:space="preserve"> Open the email, click on the three dots (More), and select "View raw message."</w:t>
      </w:r>
    </w:p>
    <w:p w14:paraId="133F4CDB" w14:textId="77777777" w:rsidR="009178C7" w:rsidRDefault="009178C7" w:rsidP="009178C7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</w:rPr>
      </w:pPr>
    </w:p>
    <w:p w14:paraId="4C2659C6" w14:textId="625058AE" w:rsidR="009178C7" w:rsidRDefault="009178C7" w:rsidP="009178C7">
      <w:pPr>
        <w:spacing w:line="360" w:lineRule="auto"/>
        <w:ind w:left="720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F66FA08" wp14:editId="137283E0">
            <wp:extent cx="4195685" cy="2298700"/>
            <wp:effectExtent l="0" t="0" r="0" b="6350"/>
            <wp:docPr id="8913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668" cy="230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82D4" w14:textId="77777777" w:rsidR="009178C7" w:rsidRDefault="009178C7" w:rsidP="009178C7">
      <w:pPr>
        <w:spacing w:line="360" w:lineRule="auto"/>
        <w:ind w:left="720"/>
        <w:jc w:val="center"/>
      </w:pPr>
    </w:p>
    <w:p w14:paraId="0000000A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Copy the Email Header</w:t>
      </w:r>
    </w:p>
    <w:p w14:paraId="0000000B" w14:textId="77777777" w:rsidR="004D6992" w:rsidRPr="009178C7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Once you access the header, copy all the text that appears. This text contains various metadata fields about the email's journey from the sender to your inbox.</w:t>
      </w:r>
    </w:p>
    <w:p w14:paraId="599F486F" w14:textId="4EAABD30" w:rsidR="009178C7" w:rsidRDefault="009178C7" w:rsidP="009178C7">
      <w:pPr>
        <w:spacing w:line="360" w:lineRule="auto"/>
        <w:ind w:left="720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28C5BD" wp14:editId="39D09F0D">
            <wp:extent cx="4673600" cy="2566751"/>
            <wp:effectExtent l="0" t="0" r="0" b="5080"/>
            <wp:docPr id="20848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705" cy="256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C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3. Identify Key Header Fields</w:t>
      </w:r>
    </w:p>
    <w:p w14:paraId="0000000D" w14:textId="77777777" w:rsidR="004D699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From:</w:t>
      </w:r>
      <w:r>
        <w:rPr>
          <w:rFonts w:ascii="Times New Roman" w:eastAsia="Times New Roman" w:hAnsi="Times New Roman" w:cs="Times New Roman"/>
        </w:rPr>
        <w:t xml:space="preserve"> The sender’s email address.</w:t>
      </w:r>
    </w:p>
    <w:p w14:paraId="0000000E" w14:textId="77777777" w:rsidR="004D699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To:</w:t>
      </w:r>
      <w:r>
        <w:rPr>
          <w:rFonts w:ascii="Times New Roman" w:eastAsia="Times New Roman" w:hAnsi="Times New Roman" w:cs="Times New Roman"/>
        </w:rPr>
        <w:t xml:space="preserve"> The recipient's email address.</w:t>
      </w:r>
    </w:p>
    <w:p w14:paraId="0000000F" w14:textId="77777777" w:rsidR="004D699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</w:rPr>
        <w:t xml:space="preserve"> The date and time the email was sent.</w:t>
      </w:r>
    </w:p>
    <w:p w14:paraId="00000010" w14:textId="77777777" w:rsidR="004D699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Subject:</w:t>
      </w:r>
      <w:r>
        <w:rPr>
          <w:rFonts w:ascii="Times New Roman" w:eastAsia="Times New Roman" w:hAnsi="Times New Roman" w:cs="Times New Roman"/>
        </w:rPr>
        <w:t xml:space="preserve"> The email's subject line.</w:t>
      </w:r>
    </w:p>
    <w:p w14:paraId="00000011" w14:textId="77777777" w:rsidR="004D699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Return-Path:</w:t>
      </w:r>
      <w:r>
        <w:rPr>
          <w:rFonts w:ascii="Times New Roman" w:eastAsia="Times New Roman" w:hAnsi="Times New Roman" w:cs="Times New Roman"/>
        </w:rPr>
        <w:t xml:space="preserve"> The return address if the email bounces.</w:t>
      </w:r>
    </w:p>
    <w:p w14:paraId="00000012" w14:textId="77777777" w:rsidR="004D699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Received:</w:t>
      </w:r>
      <w:r>
        <w:rPr>
          <w:rFonts w:ascii="Times New Roman" w:eastAsia="Times New Roman" w:hAnsi="Times New Roman" w:cs="Times New Roman"/>
        </w:rPr>
        <w:t xml:space="preserve"> A list of servers the email passed through on its way to the recipient. This is usually the most critical part of header analysis.</w:t>
      </w:r>
    </w:p>
    <w:p w14:paraId="00000013" w14:textId="77777777" w:rsidR="004D6992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Message-ID:</w:t>
      </w:r>
      <w:r>
        <w:rPr>
          <w:rFonts w:ascii="Times New Roman" w:eastAsia="Times New Roman" w:hAnsi="Times New Roman" w:cs="Times New Roman"/>
        </w:rPr>
        <w:t xml:space="preserve"> A unique identifier for the email.</w:t>
      </w:r>
    </w:p>
    <w:p w14:paraId="00000014" w14:textId="77777777" w:rsidR="004D6992" w:rsidRPr="009178C7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SPF (Sender Policy Framework) / DKIM (DomainKeys Identified Mail):</w:t>
      </w:r>
      <w:r>
        <w:rPr>
          <w:rFonts w:ascii="Times New Roman" w:eastAsia="Times New Roman" w:hAnsi="Times New Roman" w:cs="Times New Roman"/>
        </w:rPr>
        <w:t xml:space="preserve"> Indicators of email authentication.</w:t>
      </w:r>
    </w:p>
    <w:p w14:paraId="047CD58B" w14:textId="77777777" w:rsidR="009178C7" w:rsidRDefault="009178C7" w:rsidP="009178C7">
      <w:pPr>
        <w:spacing w:line="360" w:lineRule="auto"/>
        <w:ind w:left="720"/>
      </w:pPr>
    </w:p>
    <w:p w14:paraId="00000015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‘Received’ Fields</w:t>
      </w:r>
    </w:p>
    <w:p w14:paraId="00000016" w14:textId="77777777" w:rsidR="004D6992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The Received fields show the path the email took from the sender to the recipient. These fields are listed in reverse order (from the last server to the first).</w:t>
      </w:r>
    </w:p>
    <w:p w14:paraId="00000017" w14:textId="77777777" w:rsidR="004D6992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Each Received line will show:</w:t>
      </w:r>
    </w:p>
    <w:p w14:paraId="00000018" w14:textId="77777777" w:rsidR="004D6992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The sending server's hostname/IP address.</w:t>
      </w:r>
    </w:p>
    <w:p w14:paraId="00000019" w14:textId="77777777" w:rsidR="004D6992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The receiving server's hostname/IP address.</w:t>
      </w:r>
    </w:p>
    <w:p w14:paraId="0000001A" w14:textId="77777777" w:rsidR="004D6992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The date and time the email passed through.</w:t>
      </w:r>
    </w:p>
    <w:p w14:paraId="0000001B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Check for IP Addresses and Hostnames</w:t>
      </w:r>
    </w:p>
    <w:p w14:paraId="0000001C" w14:textId="77777777" w:rsidR="004D6992" w:rsidRDefault="00000000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Use tools like </w:t>
      </w:r>
      <w:r>
        <w:rPr>
          <w:rFonts w:ascii="Times New Roman" w:eastAsia="Times New Roman" w:hAnsi="Times New Roman" w:cs="Times New Roman"/>
          <w:b/>
          <w:bCs/>
        </w:rPr>
        <w:t>WHOIS</w:t>
      </w:r>
      <w:r>
        <w:rPr>
          <w:rFonts w:ascii="Times New Roman" w:eastAsia="Times New Roman" w:hAnsi="Times New Roman" w:cs="Times New Roman"/>
        </w:rPr>
        <w:t xml:space="preserve"> or online IP lookup services to identify the geographical location and ownership of the IP addresses found in the Received lines.</w:t>
      </w:r>
    </w:p>
    <w:p w14:paraId="0000001D" w14:textId="77777777" w:rsidR="004D6992" w:rsidRDefault="00000000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Check if any IP addresses are suspicious or if the hostname does not match the expected sending server.</w:t>
      </w:r>
    </w:p>
    <w:p w14:paraId="0000001E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Examine the SPF, DKIM, and DMARC Results</w:t>
      </w:r>
    </w:p>
    <w:p w14:paraId="0000001F" w14:textId="77777777" w:rsidR="004D6992" w:rsidRDefault="00000000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SPF:</w:t>
      </w:r>
      <w:r>
        <w:rPr>
          <w:rFonts w:ascii="Times New Roman" w:eastAsia="Times New Roman" w:hAnsi="Times New Roman" w:cs="Times New Roman"/>
        </w:rPr>
        <w:t xml:space="preserve"> Checks if the sender's IP is authorized to send emails for the domain.</w:t>
      </w:r>
    </w:p>
    <w:p w14:paraId="00000020" w14:textId="77777777" w:rsidR="004D6992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Indicates the IP is authorized.</w:t>
      </w:r>
    </w:p>
    <w:p w14:paraId="00000021" w14:textId="77777777" w:rsidR="004D6992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The IP is not authorized and could be a sign of spoofing.</w:t>
      </w:r>
    </w:p>
    <w:p w14:paraId="00000022" w14:textId="77777777" w:rsidR="004D6992" w:rsidRDefault="00000000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DKIM:</w:t>
      </w:r>
      <w:r>
        <w:rPr>
          <w:rFonts w:ascii="Times New Roman" w:eastAsia="Times New Roman" w:hAnsi="Times New Roman" w:cs="Times New Roman"/>
        </w:rPr>
        <w:t xml:space="preserve"> Verifies that the email content has not been altered in transit.</w:t>
      </w:r>
    </w:p>
    <w:p w14:paraId="00000023" w14:textId="77777777" w:rsidR="004D6992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The email has not been tampered with.</w:t>
      </w:r>
    </w:p>
    <w:p w14:paraId="00000024" w14:textId="77777777" w:rsidR="004D6992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The email content may have been altered.</w:t>
      </w:r>
    </w:p>
    <w:p w14:paraId="00000025" w14:textId="77777777" w:rsidR="004D6992" w:rsidRDefault="00000000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DMARC:</w:t>
      </w:r>
      <w:r>
        <w:rPr>
          <w:rFonts w:ascii="Times New Roman" w:eastAsia="Times New Roman" w:hAnsi="Times New Roman" w:cs="Times New Roman"/>
        </w:rPr>
        <w:t xml:space="preserve"> A policy that uses SPF and DKIM to authenticate the email.</w:t>
      </w:r>
    </w:p>
    <w:p w14:paraId="00000026" w14:textId="77777777" w:rsidR="004D6992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Pass</w:t>
      </w:r>
      <w:r>
        <w:rPr>
          <w:rFonts w:ascii="Times New Roman" w:eastAsia="Times New Roman" w:hAnsi="Times New Roman" w:cs="Times New Roman"/>
        </w:rPr>
        <w:t>: Indicates alignment with SPF/DKIM policies.</w:t>
      </w:r>
    </w:p>
    <w:p w14:paraId="00000027" w14:textId="77777777" w:rsidR="004D6992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Fail</w:t>
      </w:r>
      <w:r>
        <w:rPr>
          <w:rFonts w:ascii="Times New Roman" w:eastAsia="Times New Roman" w:hAnsi="Times New Roman" w:cs="Times New Roman"/>
        </w:rPr>
        <w:t>: Indicates possible spoofing or tampering.</w:t>
      </w:r>
    </w:p>
    <w:p w14:paraId="00000028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the ‘Message-ID’</w:t>
      </w:r>
    </w:p>
    <w:p w14:paraId="00000029" w14:textId="77777777" w:rsidR="004D6992" w:rsidRDefault="00000000">
      <w:pPr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</w:rPr>
        <w:t>The Message-ID is unique to each email. It usually includes the domain of the sending server.</w:t>
      </w:r>
    </w:p>
    <w:p w14:paraId="0000002A" w14:textId="77777777" w:rsidR="004D6992" w:rsidRDefault="00000000">
      <w:pPr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</w:rPr>
        <w:lastRenderedPageBreak/>
        <w:t>Check if the domain in the Message-ID matches the sender's domain. If not, it could be a sign of spoofing.</w:t>
      </w:r>
    </w:p>
    <w:p w14:paraId="0000002B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Look for Anomalies</w:t>
      </w:r>
    </w:p>
    <w:p w14:paraId="0000002C" w14:textId="77777777" w:rsidR="004D6992" w:rsidRDefault="00000000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Mismatch in Email Domains:</w:t>
      </w:r>
      <w:r>
        <w:rPr>
          <w:rFonts w:ascii="Times New Roman" w:eastAsia="Times New Roman" w:hAnsi="Times New Roman" w:cs="Times New Roman"/>
        </w:rPr>
        <w:t xml:space="preserve"> Check if the </w:t>
      </w:r>
      <w:proofErr w:type="gramStart"/>
      <w:r>
        <w:rPr>
          <w:rFonts w:ascii="Times New Roman" w:eastAsia="Times New Roman" w:hAnsi="Times New Roman" w:cs="Times New Roman"/>
        </w:rPr>
        <w:t>From</w:t>
      </w:r>
      <w:proofErr w:type="gramEnd"/>
      <w:r>
        <w:rPr>
          <w:rFonts w:ascii="Times New Roman" w:eastAsia="Times New Roman" w:hAnsi="Times New Roman" w:cs="Times New Roman"/>
        </w:rPr>
        <w:t xml:space="preserve"> domain matches the domains in Return-Path, Message-ID, and other authentication results.</w:t>
      </w:r>
    </w:p>
    <w:p w14:paraId="0000002D" w14:textId="77777777" w:rsidR="004D6992" w:rsidRDefault="00000000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Strange IP Addresses:</w:t>
      </w:r>
      <w:r>
        <w:rPr>
          <w:rFonts w:ascii="Times New Roman" w:eastAsia="Times New Roman" w:hAnsi="Times New Roman" w:cs="Times New Roman"/>
        </w:rPr>
        <w:t xml:space="preserve"> Be wary of IP addresses that do not match the known sending server or are from unexpected locations.</w:t>
      </w:r>
    </w:p>
    <w:p w14:paraId="0000002E" w14:textId="77777777" w:rsidR="004D6992" w:rsidRDefault="00000000">
      <w:pPr>
        <w:numPr>
          <w:ilvl w:val="0"/>
          <w:numId w:val="10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Suspicious Time Stamps:</w:t>
      </w:r>
      <w:r>
        <w:rPr>
          <w:rFonts w:ascii="Times New Roman" w:eastAsia="Times New Roman" w:hAnsi="Times New Roman" w:cs="Times New Roman"/>
        </w:rPr>
        <w:t xml:space="preserve"> Check for significant time discrepancies in the Received lines, which could indicate delays or rerouting.</w:t>
      </w:r>
    </w:p>
    <w:p w14:paraId="0000002F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Use Online Tools</w:t>
      </w:r>
    </w:p>
    <w:p w14:paraId="00000030" w14:textId="77777777" w:rsidR="004D6992" w:rsidRPr="009178C7" w:rsidRDefault="00000000">
      <w:pPr>
        <w:numPr>
          <w:ilvl w:val="0"/>
          <w:numId w:val="11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Use online email header analysis tools like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MXToolbox</w:t>
      </w:r>
      <w:proofErr w:type="spellEnd"/>
      <w:r>
        <w:rPr>
          <w:rFonts w:ascii="Times New Roman" w:eastAsia="Times New Roman" w:hAnsi="Times New Roman" w:cs="Times New Roman"/>
        </w:rPr>
        <w:t xml:space="preserve"> or </w:t>
      </w:r>
      <w:r>
        <w:rPr>
          <w:rFonts w:ascii="Times New Roman" w:eastAsia="Times New Roman" w:hAnsi="Times New Roman" w:cs="Times New Roman"/>
          <w:b/>
          <w:bCs/>
        </w:rPr>
        <w:t>Google's G Suite Toolbox</w:t>
      </w:r>
      <w:r>
        <w:rPr>
          <w:rFonts w:ascii="Times New Roman" w:eastAsia="Times New Roman" w:hAnsi="Times New Roman" w:cs="Times New Roman"/>
        </w:rPr>
        <w:t xml:space="preserve"> to automatically parse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email header.</w:t>
      </w:r>
    </w:p>
    <w:p w14:paraId="0B4C8305" w14:textId="478207E5" w:rsidR="009178C7" w:rsidRDefault="009178C7" w:rsidP="009178C7">
      <w:pPr>
        <w:spacing w:line="360" w:lineRule="auto"/>
        <w:ind w:left="720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75B86D" wp14:editId="545E1ECE">
            <wp:extent cx="5054600" cy="2799885"/>
            <wp:effectExtent l="0" t="0" r="0" b="635"/>
            <wp:docPr id="1407731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613" cy="280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1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10. Document and Report Findings</w:t>
      </w:r>
    </w:p>
    <w:p w14:paraId="00000032" w14:textId="77777777" w:rsidR="004D6992" w:rsidRDefault="00000000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Document all your findings, especially if you detect phishing or spoofing.</w:t>
      </w:r>
    </w:p>
    <w:p w14:paraId="00000033" w14:textId="77777777" w:rsidR="004D6992" w:rsidRDefault="00000000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Report suspicious emails to your IT department or email provider for further investigation.</w:t>
      </w:r>
    </w:p>
    <w:p w14:paraId="00000034" w14:textId="77777777" w:rsidR="004D6992" w:rsidRDefault="004D699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0000035" w14:textId="77777777" w:rsidR="004D6992" w:rsidRDefault="004D699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0000036" w14:textId="77777777" w:rsidR="004D6992" w:rsidRDefault="004D699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000003E" w14:textId="44527CE8" w:rsidR="004D6992" w:rsidRDefault="009178C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A8E1269" wp14:editId="5E1485CE">
            <wp:extent cx="5730240" cy="3162300"/>
            <wp:effectExtent l="0" t="0" r="3810" b="0"/>
            <wp:docPr id="200957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F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Example of a Header Analysis</w:t>
      </w:r>
    </w:p>
    <w:p w14:paraId="00000040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Here’s a quick example with a sample header:</w:t>
      </w:r>
    </w:p>
    <w:p w14:paraId="00000041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vbnet</w:t>
      </w:r>
      <w:proofErr w:type="spellEnd"/>
    </w:p>
    <w:p w14:paraId="00000042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Copy code</w:t>
      </w:r>
    </w:p>
    <w:p w14:paraId="00000043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Received: from mail.example.com (mail.example.com [192.0.2.1])</w:t>
      </w:r>
    </w:p>
    <w:p w14:paraId="00000044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by mail.receiver.com with ESMTP id u29si8604336pjs.40.2023.08.10.07.00.16;</w:t>
      </w:r>
    </w:p>
    <w:p w14:paraId="00000045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Thu, 10 Aug 2023 07:00:16 -0700 (PDT)</w:t>
      </w:r>
    </w:p>
    <w:p w14:paraId="00000046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Received: by mail.example.com with SMTP id a1mr1243772ywh.51;</w:t>
      </w:r>
    </w:p>
    <w:p w14:paraId="00000047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Thu, 10 Aug 2023 07:00:15 -0700 (PDT)</w:t>
      </w:r>
    </w:p>
    <w:p w14:paraId="00000048" w14:textId="77777777" w:rsidR="004D6992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Message-ID: &lt;CA+7eu=4pSeXgQ@mail.example.com&gt;</w:t>
      </w:r>
    </w:p>
    <w:p w14:paraId="00000049" w14:textId="77777777" w:rsidR="004D6992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Check IP Addresses:</w:t>
      </w:r>
      <w:r>
        <w:rPr>
          <w:rFonts w:ascii="Times New Roman" w:eastAsia="Times New Roman" w:hAnsi="Times New Roman" w:cs="Times New Roman"/>
        </w:rPr>
        <w:t xml:space="preserve"> Lookup 192.0.2.1 and ensure it is associated with mail.example.com.</w:t>
      </w:r>
    </w:p>
    <w:p w14:paraId="0000004A" w14:textId="77777777" w:rsidR="004D6992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Verify SPF/DKIM:</w:t>
      </w:r>
      <w:r>
        <w:rPr>
          <w:rFonts w:ascii="Times New Roman" w:eastAsia="Times New Roman" w:hAnsi="Times New Roman" w:cs="Times New Roman"/>
        </w:rPr>
        <w:t xml:space="preserve"> Check if mail.example.com is authorized to send emails for this domain.</w:t>
      </w:r>
    </w:p>
    <w:p w14:paraId="0000004B" w14:textId="77777777" w:rsidR="004D6992" w:rsidRPr="00872B16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Compare Time Stamps:</w:t>
      </w:r>
      <w:r>
        <w:rPr>
          <w:rFonts w:ascii="Times New Roman" w:eastAsia="Times New Roman" w:hAnsi="Times New Roman" w:cs="Times New Roman"/>
        </w:rPr>
        <w:t xml:space="preserve"> Ensure the times make sense chronologically without unusual delays.</w:t>
      </w:r>
    </w:p>
    <w:p w14:paraId="21D65CB8" w14:textId="4AA66F5B" w:rsidR="00872B16" w:rsidRPr="00872B16" w:rsidRDefault="00872B16" w:rsidP="00872B16">
      <w:pPr>
        <w:spacing w:line="360" w:lineRule="auto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E0ADD75" wp14:editId="5A0804F5">
            <wp:extent cx="6210840" cy="2070100"/>
            <wp:effectExtent l="0" t="0" r="0" b="6350"/>
            <wp:docPr id="1251654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830" cy="207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2439" w14:textId="77777777" w:rsidR="00872B16" w:rsidRDefault="009178C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B4E4126" wp14:editId="4BD48B53">
            <wp:extent cx="5722620" cy="3139440"/>
            <wp:effectExtent l="0" t="0" r="0" b="3810"/>
            <wp:docPr id="1380308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AC09" w14:textId="77777777" w:rsidR="00872B16" w:rsidRDefault="00872B16">
      <w:pPr>
        <w:spacing w:line="360" w:lineRule="auto"/>
        <w:rPr>
          <w:rFonts w:ascii="Times New Roman" w:eastAsia="Times New Roman" w:hAnsi="Times New Roman" w:cs="Times New Roman"/>
        </w:rPr>
      </w:pPr>
    </w:p>
    <w:p w14:paraId="6819CA92" w14:textId="77777777" w:rsidR="00872B16" w:rsidRDefault="00872B16">
      <w:pPr>
        <w:spacing w:line="360" w:lineRule="auto"/>
        <w:rPr>
          <w:rFonts w:ascii="Times New Roman" w:eastAsia="Times New Roman" w:hAnsi="Times New Roman" w:cs="Times New Roman"/>
        </w:rPr>
      </w:pPr>
    </w:p>
    <w:p w14:paraId="204A360B" w14:textId="77777777" w:rsidR="00872B16" w:rsidRDefault="00872B16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4C" w14:textId="4EAEC966" w:rsidR="004D6992" w:rsidRDefault="009178C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330C08" wp14:editId="236A9B4D">
            <wp:extent cx="5722620" cy="3124200"/>
            <wp:effectExtent l="0" t="0" r="0" b="0"/>
            <wp:docPr id="1085941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6992"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C7EB2" w14:textId="77777777" w:rsidR="0074183C" w:rsidRDefault="0074183C">
      <w:pPr>
        <w:spacing w:line="240" w:lineRule="auto"/>
      </w:pPr>
      <w:r>
        <w:separator/>
      </w:r>
    </w:p>
  </w:endnote>
  <w:endnote w:type="continuationSeparator" w:id="0">
    <w:p w14:paraId="62FF2827" w14:textId="77777777" w:rsidR="0074183C" w:rsidRDefault="007418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6EC1A25-1A0E-4358-A96E-8CD4294B2C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E3F4D9-17C7-4056-86DE-722ADD676976}"/>
    <w:embedBold r:id="rId3" w:fontKey="{AF1120A1-9F56-4BD4-BFD6-A85A1A689A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F0337A3-D189-4F20-92D5-3F230D2878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842B786-7D9D-4120-A291-CF5E9A74E1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4D69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KARE|SoC|CSE|2024-2025|Digital Forensics|Lab|Ex.No.4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56599" w14:textId="77777777" w:rsidR="0074183C" w:rsidRDefault="0074183C">
      <w:pPr>
        <w:spacing w:line="240" w:lineRule="auto"/>
      </w:pPr>
      <w:r>
        <w:separator/>
      </w:r>
    </w:p>
  </w:footnote>
  <w:footnote w:type="continuationSeparator" w:id="0">
    <w:p w14:paraId="55CE4510" w14:textId="77777777" w:rsidR="0074183C" w:rsidRDefault="007418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850"/>
    <w:multiLevelType w:val="multilevel"/>
    <w:tmpl w:val="DFB23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C2480C"/>
    <w:multiLevelType w:val="multilevel"/>
    <w:tmpl w:val="6308B3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D143C75"/>
    <w:multiLevelType w:val="multilevel"/>
    <w:tmpl w:val="4212F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1914144"/>
    <w:multiLevelType w:val="multilevel"/>
    <w:tmpl w:val="190E8E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8F42D6C"/>
    <w:multiLevelType w:val="multilevel"/>
    <w:tmpl w:val="92900B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B570F56"/>
    <w:multiLevelType w:val="multilevel"/>
    <w:tmpl w:val="0A582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CED71B0"/>
    <w:multiLevelType w:val="multilevel"/>
    <w:tmpl w:val="662C2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1275D95"/>
    <w:multiLevelType w:val="multilevel"/>
    <w:tmpl w:val="DF4E53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2E36CC1"/>
    <w:multiLevelType w:val="multilevel"/>
    <w:tmpl w:val="DC649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33A4F7B"/>
    <w:multiLevelType w:val="multilevel"/>
    <w:tmpl w:val="7EE0D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8896E7C"/>
    <w:multiLevelType w:val="multilevel"/>
    <w:tmpl w:val="CD4E9E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90086127">
    <w:abstractNumId w:val="9"/>
  </w:num>
  <w:num w:numId="2" w16cid:durableId="1652908819">
    <w:abstractNumId w:val="7"/>
  </w:num>
  <w:num w:numId="3" w16cid:durableId="715353410">
    <w:abstractNumId w:val="8"/>
  </w:num>
  <w:num w:numId="4" w16cid:durableId="1484616358">
    <w:abstractNumId w:val="1"/>
  </w:num>
  <w:num w:numId="5" w16cid:durableId="1057893500">
    <w:abstractNumId w:val="2"/>
  </w:num>
  <w:num w:numId="6" w16cid:durableId="1739936950">
    <w:abstractNumId w:val="6"/>
  </w:num>
  <w:num w:numId="7" w16cid:durableId="2026517828">
    <w:abstractNumId w:val="0"/>
  </w:num>
  <w:num w:numId="8" w16cid:durableId="853225089">
    <w:abstractNumId w:val="3"/>
  </w:num>
  <w:num w:numId="9" w16cid:durableId="1181092403">
    <w:abstractNumId w:val="4"/>
  </w:num>
  <w:num w:numId="10" w16cid:durableId="1302803529">
    <w:abstractNumId w:val="5"/>
  </w:num>
  <w:num w:numId="11" w16cid:durableId="10700378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992"/>
    <w:rsid w:val="00225231"/>
    <w:rsid w:val="004D6992"/>
    <w:rsid w:val="0074183C"/>
    <w:rsid w:val="00872B16"/>
    <w:rsid w:val="009178C7"/>
    <w:rsid w:val="00AE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008C"/>
  <w15:docId w15:val="{5BA19FF5-A30C-4159-A1A8-35E613E2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884kDS6s/387D+Ft5lwIrt7sUA==">CgMxLjA4AHIhMUdIeWFaN2FMOHNQLUNNTmZEM1ZZSVVFY01WcTU1RVhl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Tadikonda</cp:lastModifiedBy>
  <cp:revision>4</cp:revision>
  <dcterms:created xsi:type="dcterms:W3CDTF">2026-08-27T05:08:00Z</dcterms:created>
  <dcterms:modified xsi:type="dcterms:W3CDTF">2026-08-27T05:12:00Z</dcterms:modified>
</cp:coreProperties>
</file>