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23B5" w14:textId="7183404A" w:rsidR="00D07630" w:rsidRPr="003F68E9" w:rsidRDefault="00D07630" w:rsidP="00D07630">
      <w:r w:rsidRPr="003F68E9">
        <w:t>Strengths</w:t>
      </w:r>
    </w:p>
    <w:p w14:paraId="4EC9E814" w14:textId="5A5C33E6" w:rsidR="00D07630" w:rsidRPr="003F68E9" w:rsidRDefault="00D07630" w:rsidP="00E34ED5">
      <w:pPr>
        <w:numPr>
          <w:ilvl w:val="0"/>
          <w:numId w:val="8"/>
        </w:numPr>
      </w:pPr>
      <w:r w:rsidRPr="003F68E9">
        <w:t xml:space="preserve"> Intelligent data flow — conversation → goal extraction → recommendations → learning roadmap → insights → newsletter — a full career lifecycle chain.</w:t>
      </w:r>
    </w:p>
    <w:p w14:paraId="4CD551A1" w14:textId="43D7ED19" w:rsidR="00D07630" w:rsidRPr="003F68E9" w:rsidRDefault="00D07630" w:rsidP="00127661">
      <w:pPr>
        <w:numPr>
          <w:ilvl w:val="0"/>
          <w:numId w:val="8"/>
        </w:numPr>
      </w:pPr>
      <w:r w:rsidRPr="003F68E9">
        <w:t>Market integration — dynamic fetching of news and emerging trends connects conversational AI to live external data sources.</w:t>
      </w:r>
    </w:p>
    <w:p w14:paraId="2EA96FA5" w14:textId="2E0F459D" w:rsidR="00D07630" w:rsidRPr="003F68E9" w:rsidRDefault="00D07630" w:rsidP="00D07630">
      <w:pPr>
        <w:numPr>
          <w:ilvl w:val="0"/>
          <w:numId w:val="8"/>
        </w:numPr>
      </w:pPr>
      <w:r w:rsidRPr="003F68E9">
        <w:t xml:space="preserve"> Educational clarity — easy to trace data flow, making it a strong capstone or enterprise training project.</w:t>
      </w:r>
    </w:p>
    <w:p w14:paraId="352CE4D5" w14:textId="488230D3" w:rsidR="00D07630" w:rsidRPr="003F68E9" w:rsidRDefault="00D07630" w:rsidP="00D07630">
      <w:pPr>
        <w:numPr>
          <w:ilvl w:val="0"/>
          <w:numId w:val="8"/>
        </w:numPr>
      </w:pPr>
      <w:r w:rsidRPr="003F68E9">
        <w:t>Expandable AI modules — clear hooks for adding RAG, embeddings, or external APIs without disrupting UI.</w:t>
      </w:r>
    </w:p>
    <w:p w14:paraId="16539BB2" w14:textId="6DA293C2" w:rsidR="00D07630" w:rsidRPr="003F68E9" w:rsidRDefault="00D07630" w:rsidP="00D07630">
      <w:pPr>
        <w:numPr>
          <w:ilvl w:val="0"/>
          <w:numId w:val="8"/>
        </w:numPr>
      </w:pPr>
      <w:r w:rsidRPr="003F68E9">
        <w:t>Separation of roles between user interaction, analytics, and AI reasoning improves maintainability and testing.</w:t>
      </w:r>
    </w:p>
    <w:p w14:paraId="208C0123" w14:textId="77777777" w:rsidR="00FE7448" w:rsidRPr="003F68E9" w:rsidRDefault="00FE7448" w:rsidP="00D07630"/>
    <w:p w14:paraId="3571D83C" w14:textId="36144FB7" w:rsidR="00D07630" w:rsidRPr="003F68E9" w:rsidRDefault="00D07630" w:rsidP="00D07630">
      <w:r w:rsidRPr="003F68E9">
        <w:t>Areas for Improvement</w:t>
      </w:r>
    </w:p>
    <w:p w14:paraId="6B815062" w14:textId="4442FB91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Implement true RAG or vector search for domain-grounded responses — integrate with Pinecone, Chroma, or FAISS for persistent knowledge bases.</w:t>
      </w:r>
    </w:p>
    <w:p w14:paraId="5AF5B098" w14:textId="58B9CC94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Add traceability and explainability for each recommendation (e.g., “Suggested because your profile matched X% of data scientist roles”).</w:t>
      </w:r>
    </w:p>
    <w:p w14:paraId="1E848DC3" w14:textId="6AEA40F9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Enable multi-turn memory persistence — maintain contextual chat memory between sessions using lightweight databases or JSON caching.</w:t>
      </w:r>
    </w:p>
    <w:p w14:paraId="5E3F43CF" w14:textId="37CB9049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Add user analytics tracking — logs of popular queries, goals, and insights for evaluation and personalization.</w:t>
      </w:r>
    </w:p>
    <w:p w14:paraId="3C195176" w14:textId="176B15DE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Improve error handling in newsletter and market APIs (catch timeouts, handle missing keys).</w:t>
      </w:r>
    </w:p>
    <w:p w14:paraId="3256FFF9" w14:textId="023294DB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Integrate confidence metrics and model scores from the backend engines for transparent guidance quality.</w:t>
      </w:r>
    </w:p>
    <w:p w14:paraId="4EA6C0B5" w14:textId="698559AB" w:rsidR="00D07630" w:rsidRPr="003F68E9" w:rsidRDefault="00D07630" w:rsidP="00D07630">
      <w:pPr>
        <w:numPr>
          <w:ilvl w:val="0"/>
          <w:numId w:val="9"/>
        </w:numPr>
      </w:pPr>
      <w:r w:rsidRPr="003F68E9">
        <w:t xml:space="preserve"> Introduce user-level export options — downloadable PDF of career recommendations, learning plans, or generated newsletters.</w:t>
      </w:r>
    </w:p>
    <w:p w14:paraId="14CEDDD7" w14:textId="06F33F55" w:rsidR="006249FC" w:rsidRPr="003F68E9" w:rsidRDefault="00D07630" w:rsidP="00D07630">
      <w:pPr>
        <w:numPr>
          <w:ilvl w:val="0"/>
          <w:numId w:val="9"/>
        </w:numPr>
      </w:pPr>
      <w:r w:rsidRPr="003F68E9">
        <w:t xml:space="preserve"> Consolidate repeated UI patterns (goal extraction, spinners, validation) into helper functions to reduce code redundancy.</w:t>
      </w:r>
    </w:p>
    <w:sectPr w:rsidR="006249FC" w:rsidRPr="003F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24E"/>
    <w:multiLevelType w:val="multilevel"/>
    <w:tmpl w:val="44D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5E2"/>
    <w:multiLevelType w:val="multilevel"/>
    <w:tmpl w:val="F77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F297F"/>
    <w:multiLevelType w:val="multilevel"/>
    <w:tmpl w:val="33D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D675D"/>
    <w:multiLevelType w:val="multilevel"/>
    <w:tmpl w:val="50B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3B6C"/>
    <w:multiLevelType w:val="multilevel"/>
    <w:tmpl w:val="CA8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D3D36"/>
    <w:multiLevelType w:val="multilevel"/>
    <w:tmpl w:val="E9F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1B53"/>
    <w:multiLevelType w:val="multilevel"/>
    <w:tmpl w:val="DDF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2457A"/>
    <w:multiLevelType w:val="multilevel"/>
    <w:tmpl w:val="44E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35E6F"/>
    <w:multiLevelType w:val="multilevel"/>
    <w:tmpl w:val="41E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7BB5"/>
    <w:multiLevelType w:val="multilevel"/>
    <w:tmpl w:val="473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543712">
    <w:abstractNumId w:val="4"/>
  </w:num>
  <w:num w:numId="2" w16cid:durableId="1244951908">
    <w:abstractNumId w:val="9"/>
  </w:num>
  <w:num w:numId="3" w16cid:durableId="882710933">
    <w:abstractNumId w:val="8"/>
  </w:num>
  <w:num w:numId="4" w16cid:durableId="621497759">
    <w:abstractNumId w:val="5"/>
  </w:num>
  <w:num w:numId="5" w16cid:durableId="2099405374">
    <w:abstractNumId w:val="1"/>
  </w:num>
  <w:num w:numId="6" w16cid:durableId="161819755">
    <w:abstractNumId w:val="6"/>
  </w:num>
  <w:num w:numId="7" w16cid:durableId="1254125819">
    <w:abstractNumId w:val="7"/>
  </w:num>
  <w:num w:numId="8" w16cid:durableId="477263100">
    <w:abstractNumId w:val="0"/>
  </w:num>
  <w:num w:numId="9" w16cid:durableId="2127386874">
    <w:abstractNumId w:val="2"/>
  </w:num>
  <w:num w:numId="10" w16cid:durableId="1135492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FC"/>
    <w:rsid w:val="00001DCE"/>
    <w:rsid w:val="00201755"/>
    <w:rsid w:val="00306A31"/>
    <w:rsid w:val="003F68E9"/>
    <w:rsid w:val="006249FC"/>
    <w:rsid w:val="0065118E"/>
    <w:rsid w:val="008067CF"/>
    <w:rsid w:val="00AE5C79"/>
    <w:rsid w:val="00CB49E6"/>
    <w:rsid w:val="00CF7428"/>
    <w:rsid w:val="00D07630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607D"/>
  <w15:chartTrackingRefBased/>
  <w15:docId w15:val="{56AD2A37-DBE3-4098-953F-E69BF1BA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49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49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9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1387</Characters>
  <Application>Microsoft Office Word</Application>
  <DocSecurity>0</DocSecurity>
  <Lines>29</Lines>
  <Paragraphs>15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2025-11-11T13:50:00Z</dcterms:created>
  <dcterms:modified xsi:type="dcterms:W3CDTF">2025-11-13T04:29:00Z</dcterms:modified>
</cp:coreProperties>
</file>