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890D" w14:textId="2836583F" w:rsidR="00400A92" w:rsidRPr="00616D88" w:rsidRDefault="00400A92" w:rsidP="00400A92">
      <w:r w:rsidRPr="00616D88">
        <w:t>Strengths</w:t>
      </w:r>
    </w:p>
    <w:p w14:paraId="6A2CC66E" w14:textId="56A1241D" w:rsidR="00400A92" w:rsidRPr="00616D88" w:rsidRDefault="00400A92" w:rsidP="00400A92">
      <w:pPr>
        <w:numPr>
          <w:ilvl w:val="0"/>
          <w:numId w:val="3"/>
        </w:numPr>
      </w:pPr>
      <w:r w:rsidRPr="00616D88">
        <w:t xml:space="preserve"> Full-stack AI orchestration — combines chat memory, vector storage, embedding, and multi-provider LLMs in one coherent system.</w:t>
      </w:r>
    </w:p>
    <w:p w14:paraId="52C560A6" w14:textId="7EF3611F" w:rsidR="00400A92" w:rsidRPr="00616D88" w:rsidRDefault="00400A92" w:rsidP="00400A92">
      <w:pPr>
        <w:numPr>
          <w:ilvl w:val="0"/>
          <w:numId w:val="3"/>
        </w:numPr>
      </w:pPr>
      <w:r w:rsidRPr="00616D88">
        <w:t xml:space="preserve"> RAG workflow fully implemented — PDF → Chunk → Embed → Store → Retrieve → Contextual Prompt → Answer.</w:t>
      </w:r>
    </w:p>
    <w:p w14:paraId="79198F5A" w14:textId="59E1D460" w:rsidR="00400A92" w:rsidRPr="00616D88" w:rsidRDefault="00400A92" w:rsidP="00400A92">
      <w:pPr>
        <w:numPr>
          <w:ilvl w:val="0"/>
          <w:numId w:val="3"/>
        </w:numPr>
      </w:pPr>
      <w:r w:rsidRPr="00616D88">
        <w:t xml:space="preserve"> Reusable components — independent functions for embeddings, LLM connections, and chat history management.</w:t>
      </w:r>
    </w:p>
    <w:p w14:paraId="649D61BC" w14:textId="479D594A" w:rsidR="00400A92" w:rsidRPr="00616D88" w:rsidRDefault="00400A92" w:rsidP="00400A92">
      <w:pPr>
        <w:numPr>
          <w:ilvl w:val="0"/>
          <w:numId w:val="3"/>
        </w:numPr>
      </w:pPr>
      <w:r w:rsidRPr="00616D88">
        <w:t xml:space="preserve"> Environment variable integration — follows secure configuration standards for API key handling.</w:t>
      </w:r>
    </w:p>
    <w:p w14:paraId="21B1C8DE" w14:textId="3B6A39C2" w:rsidR="00400A92" w:rsidRPr="00616D88" w:rsidRDefault="00400A92" w:rsidP="00400A92"/>
    <w:p w14:paraId="3C73B88D" w14:textId="4A2565A0" w:rsidR="00400A92" w:rsidRPr="00616D88" w:rsidRDefault="00400A92" w:rsidP="00400A92">
      <w:r w:rsidRPr="00616D88">
        <w:t>Areas for Improvement</w:t>
      </w:r>
    </w:p>
    <w:p w14:paraId="3E7BD323" w14:textId="57E59B6C" w:rsidR="00400A92" w:rsidRPr="00616D88" w:rsidRDefault="00400A92" w:rsidP="00400A92">
      <w:pPr>
        <w:numPr>
          <w:ilvl w:val="0"/>
          <w:numId w:val="4"/>
        </w:numPr>
      </w:pPr>
      <w:r w:rsidRPr="00616D88">
        <w:t xml:space="preserve"> Add structured logging (logging module) — log every conversation turn, retrieval latency, and model response.</w:t>
      </w:r>
    </w:p>
    <w:p w14:paraId="2F5FBE5B" w14:textId="1E886C28" w:rsidR="00400A92" w:rsidRPr="00616D88" w:rsidRDefault="00400A92" w:rsidP="00400A92">
      <w:pPr>
        <w:numPr>
          <w:ilvl w:val="0"/>
          <w:numId w:val="4"/>
        </w:numPr>
      </w:pPr>
      <w:r w:rsidRPr="00616D88">
        <w:t xml:space="preserve"> Make </w:t>
      </w:r>
      <w:proofErr w:type="spellStart"/>
      <w:r w:rsidRPr="00616D88">
        <w:t>session_id</w:t>
      </w:r>
      <w:proofErr w:type="spellEnd"/>
      <w:r w:rsidRPr="00616D88">
        <w:t xml:space="preserve"> dynamic per user or per session to support multi-user environments.</w:t>
      </w:r>
    </w:p>
    <w:p w14:paraId="07167E55" w14:textId="72A9FFE9" w:rsidR="00400A92" w:rsidRPr="00616D88" w:rsidRDefault="00400A92" w:rsidP="00400A92">
      <w:pPr>
        <w:numPr>
          <w:ilvl w:val="0"/>
          <w:numId w:val="4"/>
        </w:numPr>
      </w:pPr>
      <w:r w:rsidRPr="00616D88">
        <w:t xml:space="preserve"> Optimize </w:t>
      </w:r>
      <w:proofErr w:type="spellStart"/>
      <w:r w:rsidRPr="00616D88">
        <w:t>vectorstore</w:t>
      </w:r>
      <w:proofErr w:type="spellEnd"/>
      <w:r w:rsidRPr="00616D88">
        <w:t xml:space="preserve"> persistence — store embeddings once and reuse index rather than re-embedding on every RAG call.</w:t>
      </w:r>
    </w:p>
    <w:p w14:paraId="04F92B1F" w14:textId="7ECB957C" w:rsidR="00400A92" w:rsidRPr="00616D88" w:rsidRDefault="00400A92" w:rsidP="00400A92">
      <w:pPr>
        <w:numPr>
          <w:ilvl w:val="0"/>
          <w:numId w:val="4"/>
        </w:numPr>
      </w:pPr>
      <w:r w:rsidRPr="00616D88">
        <w:t xml:space="preserve"> Include retrieval diagnostics — show which document/page contributed to the final answer.</w:t>
      </w:r>
    </w:p>
    <w:p w14:paraId="65F7E621" w14:textId="6332C263" w:rsidR="00400A92" w:rsidRPr="00616D88" w:rsidRDefault="00400A92" w:rsidP="00400A92">
      <w:pPr>
        <w:numPr>
          <w:ilvl w:val="0"/>
          <w:numId w:val="4"/>
        </w:numPr>
      </w:pPr>
      <w:r w:rsidRPr="00616D88">
        <w:t xml:space="preserve"> Add error recovery logic — e.g., automatically switch to non-RAG LLM fallback if Pinecone retrieval fails.</w:t>
      </w:r>
    </w:p>
    <w:p w14:paraId="72445DB9" w14:textId="2D58320C" w:rsidR="00400A92" w:rsidRPr="00616D88" w:rsidRDefault="00400A92" w:rsidP="00400A92">
      <w:pPr>
        <w:numPr>
          <w:ilvl w:val="0"/>
          <w:numId w:val="4"/>
        </w:numPr>
      </w:pPr>
      <w:r w:rsidRPr="00616D88">
        <w:t xml:space="preserve"> Parameterize LLM </w:t>
      </w:r>
      <w:proofErr w:type="spellStart"/>
      <w:r w:rsidRPr="00616D88">
        <w:t>behavior</w:t>
      </w:r>
      <w:proofErr w:type="spellEnd"/>
      <w:r w:rsidRPr="00616D88">
        <w:t xml:space="preserve"> (temperature, max tokens, </w:t>
      </w:r>
      <w:proofErr w:type="gramStart"/>
      <w:r w:rsidRPr="00616D88">
        <w:t>top-p</w:t>
      </w:r>
      <w:proofErr w:type="gramEnd"/>
      <w:r w:rsidRPr="00616D88">
        <w:t xml:space="preserve">) to make responses </w:t>
      </w:r>
      <w:proofErr w:type="spellStart"/>
      <w:r w:rsidRPr="00616D88">
        <w:t>tunable</w:t>
      </w:r>
      <w:proofErr w:type="spellEnd"/>
      <w:r w:rsidRPr="00616D88">
        <w:t xml:space="preserve"> for precision vs. creativity.</w:t>
      </w:r>
    </w:p>
    <w:sectPr w:rsidR="00400A92" w:rsidRPr="0061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C14"/>
    <w:multiLevelType w:val="multilevel"/>
    <w:tmpl w:val="F08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E4536"/>
    <w:multiLevelType w:val="multilevel"/>
    <w:tmpl w:val="EED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02C59"/>
    <w:multiLevelType w:val="multilevel"/>
    <w:tmpl w:val="3B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60DE4"/>
    <w:multiLevelType w:val="multilevel"/>
    <w:tmpl w:val="48E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E439B"/>
    <w:multiLevelType w:val="multilevel"/>
    <w:tmpl w:val="BF0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03173">
    <w:abstractNumId w:val="3"/>
  </w:num>
  <w:num w:numId="2" w16cid:durableId="233779317">
    <w:abstractNumId w:val="4"/>
  </w:num>
  <w:num w:numId="3" w16cid:durableId="1652829444">
    <w:abstractNumId w:val="2"/>
  </w:num>
  <w:num w:numId="4" w16cid:durableId="843519250">
    <w:abstractNumId w:val="1"/>
  </w:num>
  <w:num w:numId="5" w16cid:durableId="22021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0C"/>
    <w:rsid w:val="00342791"/>
    <w:rsid w:val="00400A92"/>
    <w:rsid w:val="00616D88"/>
    <w:rsid w:val="007F6AE4"/>
    <w:rsid w:val="00A62F0C"/>
    <w:rsid w:val="00B81723"/>
    <w:rsid w:val="00D10298"/>
    <w:rsid w:val="00F9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E63C"/>
  <w15:chartTrackingRefBased/>
  <w15:docId w15:val="{5898C74F-19A3-4C02-ABF3-FFF618CC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F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2F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2F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953</Characters>
  <Application>Microsoft Office Word</Application>
  <DocSecurity>0</DocSecurity>
  <Lines>23</Lines>
  <Paragraphs>13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2025-11-11T14:00:00Z</dcterms:created>
  <dcterms:modified xsi:type="dcterms:W3CDTF">2025-11-13T04:55:00Z</dcterms:modified>
</cp:coreProperties>
</file>