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B1F3A"/>
          <w:sz w:val="60"/>
        </w:rPr>
        <w:t>Cloud-Based Vehicle Health Dashboard</w:t>
      </w:r>
    </w:p>
    <w:p>
      <w:pPr>
        <w:jc w:val="center"/>
      </w:pPr>
      <w:r>
        <w:rPr>
          <w:i/>
          <w:color w:val="0E7490"/>
          <w:sz w:val="30"/>
        </w:rPr>
        <w:t>Predictive, Explainable Vehicle Health for Connected Vehicles</w:t>
      </w:r>
    </w:p>
    <w:p>
      <w:pPr>
        <w:spacing w:before="600"/>
        <w:jc w:val="center"/>
      </w:pPr>
      <w:r>
        <w:rPr>
          <w:color w:val="333333"/>
          <w:sz w:val="24"/>
        </w:rPr>
        <w:t>Stellantis Tech Hackathon</w:t>
        <w:br/>
        <w:t>Team STACK</w:t>
        <w:br/>
        <w:t>Project Documentation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i w:val="0"/>
          <w:sz w:val="22"/>
        </w:rPr>
        <w:t>1. Executive Summary</w:t>
      </w:r>
    </w:p>
    <w:p>
      <w:pPr>
        <w:spacing w:after="80"/>
      </w:pPr>
      <w:r>
        <w:rPr>
          <w:i w:val="0"/>
          <w:sz w:val="22"/>
        </w:rPr>
        <w:t>2. Problem Statement</w:t>
      </w:r>
    </w:p>
    <w:p>
      <w:pPr>
        <w:spacing w:after="80"/>
      </w:pPr>
      <w:r>
        <w:rPr>
          <w:i w:val="0"/>
          <w:sz w:val="22"/>
        </w:rPr>
        <w:t>3. Users &amp; Stakeholders</w:t>
      </w:r>
    </w:p>
    <w:p>
      <w:pPr>
        <w:spacing w:after="80"/>
      </w:pPr>
      <w:r>
        <w:rPr>
          <w:i w:val="0"/>
          <w:sz w:val="22"/>
        </w:rPr>
        <w:t>4. Solution Overview</w:t>
      </w:r>
    </w:p>
    <w:p>
      <w:pPr>
        <w:spacing w:after="80"/>
      </w:pPr>
      <w:r>
        <w:rPr>
          <w:i w:val="0"/>
          <w:sz w:val="22"/>
        </w:rPr>
        <w:t>5. System Architecture</w:t>
      </w:r>
    </w:p>
    <w:p>
      <w:pPr>
        <w:spacing w:after="80"/>
      </w:pPr>
      <w:r>
        <w:rPr>
          <w:i w:val="0"/>
          <w:sz w:val="22"/>
        </w:rPr>
        <w:t>6. Technology Stack</w:t>
      </w:r>
    </w:p>
    <w:p>
      <w:pPr>
        <w:spacing w:after="80"/>
      </w:pPr>
      <w:r>
        <w:rPr>
          <w:i w:val="0"/>
          <w:sz w:val="22"/>
        </w:rPr>
        <w:t>7. Data Model</w:t>
      </w:r>
    </w:p>
    <w:p>
      <w:pPr>
        <w:spacing w:after="80"/>
      </w:pPr>
      <w:r>
        <w:rPr>
          <w:i w:val="0"/>
          <w:sz w:val="22"/>
        </w:rPr>
        <w:t>8. Health Scoring Engine (Deterministic)</w:t>
      </w:r>
    </w:p>
    <w:p>
      <w:pPr>
        <w:spacing w:after="80"/>
      </w:pPr>
      <w:r>
        <w:rPr>
          <w:i w:val="0"/>
          <w:sz w:val="22"/>
        </w:rPr>
        <w:t>9. Predictive Maintenance Engine</w:t>
      </w:r>
    </w:p>
    <w:p>
      <w:pPr>
        <w:spacing w:after="80"/>
      </w:pPr>
      <w:r>
        <w:rPr>
          <w:i w:val="0"/>
          <w:sz w:val="22"/>
        </w:rPr>
        <w:t>10. AI Layer (Groq)</w:t>
      </w:r>
    </w:p>
    <w:p>
      <w:pPr>
        <w:spacing w:after="80"/>
      </w:pPr>
      <w:r>
        <w:rPr>
          <w:i w:val="0"/>
          <w:sz w:val="22"/>
        </w:rPr>
        <w:t>11. Dashboard &amp; Feature Walkthrough</w:t>
      </w:r>
    </w:p>
    <w:p>
      <w:pPr>
        <w:spacing w:after="80"/>
      </w:pPr>
      <w:r>
        <w:rPr>
          <w:i w:val="0"/>
          <w:sz w:val="22"/>
        </w:rPr>
        <w:t>12. Team &amp; Development Workflow</w:t>
      </w:r>
    </w:p>
    <w:p>
      <w:pPr>
        <w:spacing w:after="80"/>
      </w:pPr>
      <w:r>
        <w:rPr>
          <w:i w:val="0"/>
          <w:sz w:val="22"/>
        </w:rPr>
        <w:t>13. Current Build Status</w:t>
      </w:r>
    </w:p>
    <w:p>
      <w:pPr>
        <w:spacing w:after="80"/>
      </w:pPr>
      <w:r>
        <w:rPr>
          <w:i w:val="0"/>
          <w:sz w:val="22"/>
        </w:rPr>
        <w:t>14. Future Scope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i w:val="0"/>
          <w:sz w:val="22"/>
        </w:rPr>
        <w:t>The Cloud-Based Vehicle Health Dashboard is a full-stack platform built for the Stellantis Tech Hackathon that turns raw connected-vehicle telemetry into a single, trustworthy answer to the question every owner, fleet manager, and service center actually cares about: is this vehicle healthy right now, and what should be done about it before something breaks?</w:t>
      </w:r>
    </w:p>
    <w:p>
      <w:r>
        <w:rPr>
          <w:i w:val="0"/>
          <w:sz w:val="22"/>
        </w:rPr>
        <w:t>The system ingests ECU/telemetry data, runs it through a fully deterministic scoring engine to produce Battery Health, Cybersecurity, and Overall Vehicle Health scores, applies a trend-based predictive rule engine to catch degradation before failure, and uses a large language model (Groq) purely as an explanation and chat layer on top of those already-computed numbers. The result is a system that is auditable by design - every score can be traced back to a formula - while still offering the natural-language experience users expect from a modern AI product.</w:t>
      </w:r>
    </w:p>
    <w:p>
      <w:pPr>
        <w:pStyle w:val="Heading1"/>
      </w:pPr>
      <w:r>
        <w:t>2. Problem Statement</w:t>
      </w:r>
    </w:p>
    <w:p>
      <w:r>
        <w:rPr>
          <w:i w:val="0"/>
          <w:sz w:val="22"/>
        </w:rPr>
        <w:t>Connected vehicles generate a constant stream of ECU and telemetry data, but almost none of that data reaches the people who need it in a usable form.</w:t>
      </w:r>
    </w:p>
    <w:p>
      <w:pPr>
        <w:pStyle w:val="ListBullet"/>
      </w:pPr>
      <w:r>
        <w:rPr>
          <w:b/>
        </w:rPr>
        <w:t>Vehicle owners</w:t>
      </w:r>
      <w:r>
        <w:t xml:space="preserve">  only find out something is wrong when a dashboard warning light comes on - reactive, not predictive.</w:t>
      </w:r>
    </w:p>
    <w:p>
      <w:pPr>
        <w:pStyle w:val="ListBullet"/>
      </w:pPr>
      <w:r>
        <w:rPr>
          <w:b/>
        </w:rPr>
        <w:t>Fleet managers</w:t>
      </w:r>
      <w:r>
        <w:t xml:space="preserve">  have no cross-vehicle view that lets them schedule maintenance before a vehicle goes down.</w:t>
      </w:r>
    </w:p>
    <w:p>
      <w:pPr>
        <w:pStyle w:val="ListBullet"/>
      </w:pPr>
      <w:r>
        <w:rPr>
          <w:b/>
        </w:rPr>
        <w:t>Stellantis service centers and dealers</w:t>
      </w:r>
      <w:r>
        <w:t xml:space="preserve">  see a vehicle only after it has already failed or is due for scheduled service, with no early-warning triage data before it arrives.</w:t>
      </w:r>
    </w:p>
    <w:p>
      <w:r>
        <w:rPr>
          <w:i w:val="0"/>
          <w:sz w:val="22"/>
        </w:rPr>
        <w:t>The net effect: unplanned breakdowns cost more than scheduled service, degrade brand trust, and represent a missed opportunity in Stellantis's software-defined-vehicle (SDV) strategy. Telemetry-as-a-service, predictive-maintenance subscriptions, and cybersecurity assurance (relevant to UNECE R155) are all monetizable, recurring-revenue extensions of the same underlying data pipeline this project builds a believable MVP slice of.</w:t>
      </w:r>
    </w:p>
    <w:p>
      <w:pPr>
        <w:pStyle w:val="Heading1"/>
      </w:pPr>
      <w:r>
        <w:t>3. Users &amp; Stakeholders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fill="0B1F3A"/>
          </w:tcPr>
          <w:p>
            <w:r>
              <w:rPr>
                <w:b/>
                <w:color w:val="FFFFFF"/>
              </w:rPr>
              <w:t>Persona</w:t>
            </w:r>
          </w:p>
        </w:tc>
        <w:tc>
          <w:tcPr>
            <w:tcW w:type="dxa" w:w="3168"/>
            <w:shd w:fill="0B1F3A"/>
          </w:tcPr>
          <w:p>
            <w:r>
              <w:rPr>
                <w:b/>
                <w:color w:val="FFFFFF"/>
              </w:rPr>
              <w:t>Need</w:t>
            </w:r>
          </w:p>
        </w:tc>
        <w:tc>
          <w:tcPr>
            <w:tcW w:type="dxa" w:w="3888"/>
            <w:shd w:fill="0B1F3A"/>
          </w:tcPr>
          <w:p>
            <w:r>
              <w:rPr>
                <w:b/>
                <w:color w:val="FFFFFF"/>
              </w:rPr>
              <w:t>How the Dashboard Serves Them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Vehicle Owner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 plain-language health status, not raw sensor codes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Vehicle Detail page: 3 health gauges + AI-generated summary in everyday language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Fleet Manager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 cross-vehicle view to plan maintenance ahead of downtime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Fleet Overview dashboard: aggregate scores, active alert counts across the whole fleet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Service Center / Dealer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Early-warning triage data before the vehicle arrives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Predictive Alerts + Maintenance pages: severity-ranked issues with estimated days-to-service</w:t>
            </w:r>
          </w:p>
        </w:tc>
      </w:tr>
    </w:tbl>
    <w:p/>
    <w:p>
      <w:pPr>
        <w:pStyle w:val="Heading1"/>
      </w:pPr>
      <w:r>
        <w:t>4. Solution Overview</w:t>
      </w:r>
    </w:p>
    <w:p>
      <w:pPr>
        <w:pStyle w:val="ListBullet"/>
      </w:pPr>
      <w:r>
        <w:rPr>
          <w:b/>
        </w:rPr>
        <w:t>Deterministic Health Scoring.</w:t>
      </w:r>
      <w:r>
        <w:t xml:space="preserve">  Battery, Cybersecurity, and Overall Vehicle Health scores are computed with pure, auditable math - no model, no black box.</w:t>
      </w:r>
    </w:p>
    <w:p>
      <w:pPr>
        <w:pStyle w:val="ListBullet"/>
      </w:pPr>
      <w:r>
        <w:rPr>
          <w:b/>
        </w:rPr>
        <w:t>Predictive Maintenance.</w:t>
      </w:r>
      <w:r>
        <w:t xml:space="preserve">  A trend-based rule engine looks at the slope of degradation across recent readings (not just a single bad reading) and raises severity-ranked alerts with an estimated days-to-service.</w:t>
      </w:r>
    </w:p>
    <w:p>
      <w:pPr>
        <w:pStyle w:val="ListBullet"/>
      </w:pPr>
      <w:r>
        <w:rPr>
          <w:b/>
        </w:rPr>
        <w:t>AI Explanation &amp; Chat.</w:t>
      </w:r>
      <w:r>
        <w:t xml:space="preserve">  Groq's LLM API receives the already-computed scores plus raw telemetry and produces plain-language explanations and freeform Q&amp;A - it never invents or overrides a score.</w:t>
      </w:r>
    </w:p>
    <w:p>
      <w:pPr>
        <w:pStyle w:val="ListBullet"/>
      </w:pPr>
      <w:r>
        <w:rPr>
          <w:b/>
        </w:rPr>
        <w:t>Fleet and Per-Vehicle Views.</w:t>
      </w:r>
      <w:r>
        <w:t xml:space="preserve">  From a fleet-wide overview down to one vehicle's live telemetry, predictive alerts, and maintenance history, all backed by one FastAPI service and one SQLite database.</w:t>
      </w:r>
    </w:p>
    <w:p>
      <w:pPr>
        <w:pStyle w:val="Heading1"/>
      </w:pPr>
      <w:r>
        <w:t>5. System Architecture</w:t>
      </w:r>
    </w:p>
    <w:p>
      <w:r>
        <w:rPr>
          <w:i w:val="0"/>
          <w:sz w:val="22"/>
        </w:rPr>
        <w:t>Data flows in one direction, with the scoring engine strictly upstream of the AI layer so that the two never get confused with each other:</w:t>
      </w:r>
    </w:p>
    <w:p>
      <w:pPr>
        <w:ind w:left="432"/>
      </w:pPr>
      <w:r>
        <w:rPr>
          <w:rFonts w:ascii="Consolas" w:hAnsi="Consolas"/>
          <w:sz w:val="21"/>
        </w:rPr>
        <w:t>Simulated ECU / Vehicle (mock telemetry generator)</w:t>
      </w:r>
    </w:p>
    <w:p>
      <w:pPr>
        <w:ind w:left="432"/>
      </w:pPr>
      <w:r>
        <w:rPr>
          <w:rFonts w:ascii="Consolas" w:hAnsi="Consolas"/>
          <w:sz w:val="21"/>
        </w:rPr>
        <w:t>→  SQLite Database  (vehicles, telemetry, health_scores, alerts, maintenance_logs, users)</w:t>
      </w:r>
    </w:p>
    <w:p>
      <w:pPr>
        <w:ind w:left="432"/>
      </w:pPr>
      <w:r>
        <w:rPr>
          <w:rFonts w:ascii="Consolas" w:hAnsi="Consolas"/>
          <w:sz w:val="21"/>
        </w:rPr>
        <w:t>→  FastAPI Backend  (REST API + orchestration)</w:t>
      </w:r>
    </w:p>
    <w:p>
      <w:pPr>
        <w:ind w:left="432"/>
      </w:pPr>
      <w:r>
        <w:rPr>
          <w:rFonts w:ascii="Consolas" w:hAnsi="Consolas"/>
          <w:sz w:val="21"/>
        </w:rPr>
        <w:t>→  Scoring Engine  (deterministic math - no AI)  +  Predictive Rule Engine  (slope-of-degradation alerts)</w:t>
      </w:r>
    </w:p>
    <w:p>
      <w:pPr>
        <w:ind w:left="432"/>
      </w:pPr>
      <w:r>
        <w:rPr>
          <w:rFonts w:ascii="Consolas" w:hAnsi="Consolas"/>
          <w:sz w:val="21"/>
        </w:rPr>
        <w:t>→  Groq LLM  (explanation + chat layer only - receives scores + telemetry, never computes them)</w:t>
      </w:r>
    </w:p>
    <w:p>
      <w:pPr>
        <w:ind w:left="432"/>
      </w:pPr>
      <w:r>
        <w:rPr>
          <w:rFonts w:ascii="Consolas" w:hAnsi="Consolas"/>
          <w:sz w:val="21"/>
        </w:rPr>
        <w:t>→  Next.js Dashboard  (React + Tailwind + Recharts)</w:t>
      </w:r>
    </w:p>
    <w:p>
      <w:r>
        <w:rPr>
          <w:i/>
          <w:sz w:val="22"/>
        </w:rPr>
        <w:t>Key architectural decision: scoring is 100% deterministic. Judges weight scoring correctness heavily, so every number needs to be auditable rather than an LLM's best guess. It also makes the product resilient in a live demo - if the Groq API is slow or unavailable, the dashboard, scores, and predictive alerts keep working exactly as before; only the natural-language explanation layer is affected.</w:t>
      </w:r>
    </w:p>
    <w:p>
      <w:pPr>
        <w:pStyle w:val="Heading1"/>
      </w:pPr>
      <w:r>
        <w:t>6.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04"/>
            <w:shd w:fill="0B1F3A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7056"/>
            <w:shd w:fill="0B1F3A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Next.js (App Router), React, Tailwind CSS, Recharts, lucide-react, axios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FastAPI (Python), SQLAlchemy, Pydantic, JWT authentication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SQLite - a single file, zero infrastructure to run or debug under time pressure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AI Layer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Groq LLM API, imported as a Python library directly by the backend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Scoring &amp; Rules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Pure Python, config-driven weights and thresholds - tunable without touching logic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Docker Compose for local orchestration; Vercel / Render for deployment</w:t>
            </w:r>
          </w:p>
        </w:tc>
      </w:tr>
    </w:tbl>
    <w:p/>
    <w:p>
      <w:pPr>
        <w:pStyle w:val="Heading1"/>
      </w:pPr>
      <w:r>
        <w:t>7. Data Model</w:t>
      </w:r>
    </w:p>
    <w:p>
      <w:r>
        <w:rPr>
          <w:i w:val="0"/>
          <w:sz w:val="22"/>
        </w:rPr>
        <w:t>Six tables cover the full vehicle lifecycle, from raw signal to actionable recommendation: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fill="0B1F3A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fill="0B1F3A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vehicles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One row per vehicle - model, manufacture year, firmware version, mileage.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telemetry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Time-series ECU readings: battery, temperatures, CAN bus errors, GPS, fault codes.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health_scores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A computed snapshot per reading - vehicle / battery / cybersecurity scores.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alerts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Rule-triggered warnings with severity and a predicted days-to-service estimate.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maintenance_logs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Actionable recommendations - rule-engine or Groq-sourced - with urgency.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Demo authentication - owner / fleet-manager / admin roles, JWT-protected.</w:t>
            </w:r>
          </w:p>
        </w:tc>
      </w:tr>
    </w:tbl>
    <w:p/>
    <w:p>
      <w:pPr>
        <w:pStyle w:val="Heading1"/>
      </w:pPr>
      <w:r>
        <w:t>8. Health Scoring Engine (Deterministic)</w:t>
      </w:r>
    </w:p>
    <w:p>
      <w:r>
        <w:rPr>
          <w:i w:val="0"/>
          <w:sz w:val="22"/>
        </w:rPr>
        <w:t>Every sub-score reduces to one shared, clamped linear normalizer, so the whole engine is a small set of weighted averages rather than a collection of one-off formulas:</w:t>
      </w:r>
    </w:p>
    <w:p>
      <w:r>
        <w:rPr>
          <w:rFonts w:ascii="Consolas" w:hAnsi="Consolas"/>
          <w:sz w:val="21"/>
        </w:rPr>
        <w:t>normalize(value, good, bad) = clamp( (bad - value) / (bad - good) x 100, 0, 100 )</w:t>
      </w:r>
    </w:p>
    <w:p>
      <w:r>
        <w:rPr>
          <w:i w:val="0"/>
          <w:sz w:val="22"/>
        </w:rPr>
        <w:t>The direction flips automatically depending on whether a higher raw value is better (e.g. battery charge %) or worse (e.g. temperature) - the same formula covers both cases.</w:t>
      </w:r>
    </w:p>
    <w:p>
      <w:pPr>
        <w:pStyle w:val="Heading2"/>
      </w:pPr>
      <w:r>
        <w:t>Battery Health Score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040"/>
            <w:shd w:fill="0B1F3A"/>
          </w:tcPr>
          <w:p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2160"/>
            <w:shd w:fill="0B1F3A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Charge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Voltage deviation from nominal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Battery temperature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Charge cycles (age proxy)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Vehicle mileage (age proxy)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</w:tr>
    </w:tbl>
    <w:p/>
    <w:p>
      <w:pPr>
        <w:pStyle w:val="Heading2"/>
      </w:pPr>
      <w:r>
        <w:t>Cybersecurity Score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040"/>
            <w:shd w:fill="0B1F3A"/>
          </w:tcPr>
          <w:p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2160"/>
            <w:shd w:fill="0B1F3A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Firmware currency (versions behind latest)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Encryption status (enabled / disabled)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CAN bus error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Unauthorized access attempts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</w:tr>
    </w:tbl>
    <w:p/>
    <w:p>
      <w:pPr>
        <w:pStyle w:val="Heading2"/>
      </w:pPr>
      <w:r>
        <w:t>Overall Vehicle Health Score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040"/>
            <w:shd w:fill="0B1F3A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B1F3A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Battery Health Score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ECU performance (CPU %, RAM %, ECU temp)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Mechanical (coolant temp, oil pressure, engine load)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Cybersecurity Score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Fault code penalty (per active DTC)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10%</w:t>
            </w:r>
          </w:p>
        </w:tc>
      </w:tr>
    </w:tbl>
    <w:p/>
    <w:p>
      <w:r>
        <w:rPr>
          <w:i/>
          <w:sz w:val="22"/>
        </w:rPr>
        <w:t>All weights and thresholds live in a single configuration file, so they can be tuned live during a demo without touching the underlying scoring logic - deliberately, given how much judging weight typically rests on scoring correctness.</w:t>
      </w:r>
    </w:p>
    <w:p>
      <w:pPr>
        <w:pStyle w:val="Heading1"/>
      </w:pPr>
      <w:r>
        <w:t>9. Predictive Maintenance Engine</w:t>
      </w:r>
    </w:p>
    <w:p>
      <w:r>
        <w:rPr>
          <w:i w:val="0"/>
          <w:sz w:val="22"/>
        </w:rPr>
        <w:t>The predictive engine looks at the slope of degradation across the last several readings, not just a single bad value - this is what lets it flag a problem before failure rather than after: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0B1F3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440"/>
            <w:shd w:fill="0B1F3A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4608"/>
            <w:shd w:fill="0B1F3A"/>
          </w:tcPr>
          <w:p>
            <w:r>
              <w:rPr>
                <w:b/>
                <w:color w:val="FFFFFF"/>
              </w:rPr>
              <w:t>Trigger Condition</w:t>
            </w:r>
          </w:p>
        </w:tc>
        <w:tc>
          <w:tcPr>
            <w:tcW w:type="dxa" w:w="1440"/>
            <w:shd w:fill="0B1F3A"/>
          </w:tcPr>
          <w:p>
            <w:r>
              <w:rPr>
                <w:b/>
                <w:color w:val="FFFFFF"/>
              </w:rPr>
              <w:t>Predicted Days to Service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BATTERY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Battery temp rising &gt; 0.5C/reading over 5 readings AND battery health score &lt; 60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CYBERSECURITY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CAN bus error count increased for 3 consecutive readings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MECHANICAL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Coolant temp &gt; 105C OR oil pressure below safe threshold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ECU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Overall vehicle health score dropped &gt; 15 points over the last 5 readings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</w:t>
            </w:r>
          </w:p>
        </w:tc>
      </w:tr>
    </w:tbl>
    <w:p/>
    <w:p>
      <w:pPr>
        <w:pStyle w:val="Heading1"/>
      </w:pPr>
      <w:r>
        <w:t>10. AI Layer (Groq)</w:t>
      </w:r>
    </w:p>
    <w:p>
      <w:pPr>
        <w:pStyle w:val="ListBullet"/>
      </w:pPr>
      <w:r>
        <w:rPr>
          <w:b/>
        </w:rPr>
        <w:t>Explanation, not computation.</w:t>
      </w:r>
      <w:r>
        <w:t xml:space="preserve">  The backend's deterministic engine computes every score first; Groq only ever receives already-computed scores plus raw telemetry, and turns them into natural-language reasoning and recommendations.</w:t>
      </w:r>
    </w:p>
    <w:p>
      <w:pPr>
        <w:pStyle w:val="ListBullet"/>
      </w:pPr>
      <w:r>
        <w:rPr>
          <w:b/>
        </w:rPr>
        <w:t>Freeform chat.</w:t>
      </w:r>
      <w:r>
        <w:t xml:space="preserve">  The AI Advisor answers questions about a specific vehicle using that vehicle's data passed directly as context - no vector search or RAG pipeline is needed, since the data is structured, not a document corpus.</w:t>
      </w:r>
    </w:p>
    <w:p>
      <w:pPr>
        <w:pStyle w:val="ListBullet"/>
      </w:pPr>
      <w:r>
        <w:rPr>
          <w:b/>
        </w:rPr>
        <w:t>Resilience by design.</w:t>
      </w:r>
      <w:r>
        <w:t xml:space="preserve">  If the Groq API is slow or unavailable, the dashboard, scores, and predictive alerts keep working unaffected - the AI layer is additive, never load-bearing.</w:t>
      </w:r>
    </w:p>
    <w:p>
      <w:pPr>
        <w:pStyle w:val="ListBullet"/>
      </w:pPr>
      <w:r>
        <w:rPr>
          <w:b/>
        </w:rPr>
        <w:t>Grounding.</w:t>
      </w:r>
      <w:r>
        <w:t xml:space="preserve">  A constrained system prompt keeps responses grounded strictly in the computed scores and telemetry it is given, rather than free-associating numbers it was never handed.</w:t>
      </w:r>
    </w:p>
    <w:p>
      <w:pPr>
        <w:pStyle w:val="Heading1"/>
      </w:pPr>
      <w:r>
        <w:t>11. Dashboard &amp; Feature Walkthrough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04"/>
            <w:shd w:fill="0B1F3A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7056"/>
            <w:shd w:fill="0B1F3A"/>
          </w:tcPr>
          <w:p>
            <w:r>
              <w:rPr>
                <w:b/>
                <w:color w:val="FFFFFF"/>
              </w:rPr>
              <w:t>What It Shows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Fleet Overview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Fleet-wide score cards, vehicle directory, active alert count across all vehicles.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Vehicle Detail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Three health gauges (Vehicle / Battery / Cybersecurity), live telemetry cards, and an AI-generated plain-language diagnostic summary.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Telemetry History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Raw time-series charts (thermal/voltage and ECU/CAN-error trends) plus a raw reading-by-reading data table.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Predictive Alerts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A severity-color-coded table of every active rule-triggered alert across the fleet, with estimated days-to-service.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Maintenance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Actionable recommendation cards per vehicle, each with an urgency badge and an AI-written root-cause explanation.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AI Advisor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A chat interface for freeform questions about a specific vehicle, backed by Groq plus that vehicle's live data.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Custom Test Lab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An interactive simulator - sliders and one-click presets (Factory Nominal, Thermal Watch, Cyber &amp; Battery Critical) recompute all three health scores live, demonstrating the deterministic scoring engine in real time with no page reload.</w:t>
            </w:r>
          </w:p>
        </w:tc>
      </w:tr>
    </w:tbl>
    <w:p/>
    <w:p>
      <w:pPr>
        <w:pStyle w:val="Heading1"/>
      </w:pPr>
      <w:r>
        <w:t>12. Team &amp; Development Workflow</w:t>
      </w:r>
    </w:p>
    <w:p>
      <w:r>
        <w:rPr>
          <w:i w:val="0"/>
          <w:sz w:val="22"/>
        </w:rPr>
        <w:t>The repository uses five long-lived branches - main, frontend, backend, ai, and integration - so each team member could work independently and merge through a reviewed pipeline:</w:t>
      </w:r>
    </w:p>
    <w:p>
      <w:r>
        <w:rPr>
          <w:rFonts w:ascii="Consolas" w:hAnsi="Consolas"/>
          <w:sz w:val="21"/>
        </w:rPr>
        <w:t>main  &lt;-- integration  &lt;-- frontend / backend / ai  &lt;-- per-developer feature branches</w:t>
      </w:r>
    </w:p>
    <w:p>
      <w:pPr>
        <w:pStyle w:val="ListBullet"/>
      </w:pPr>
      <w:r>
        <w:rPr>
          <w:b/>
        </w:rPr>
        <w:t>Frontend team</w:t>
      </w:r>
      <w:r>
        <w:t xml:space="preserve">  Next.js/React/Tailwind - pages, components, state, API integration.</w:t>
      </w:r>
    </w:p>
    <w:p>
      <w:pPr>
        <w:pStyle w:val="ListBullet"/>
      </w:pPr>
      <w:r>
        <w:rPr>
          <w:b/>
        </w:rPr>
        <w:t>Backend developer</w:t>
      </w:r>
      <w:r>
        <w:t xml:space="preserve">  FastAPI service - REST API, database models, scoring wiring, authentication.</w:t>
      </w:r>
    </w:p>
    <w:p>
      <w:pPr>
        <w:pStyle w:val="ListBullet"/>
      </w:pPr>
      <w:r>
        <w:rPr>
          <w:b/>
        </w:rPr>
        <w:t>AI developer</w:t>
      </w:r>
      <w:r>
        <w:t xml:space="preserve">  Groq client, prompt design, explanation and chat endpoints.</w:t>
      </w:r>
    </w:p>
    <w:p>
      <w:pPr>
        <w:pStyle w:val="ListBullet"/>
      </w:pPr>
      <w:r>
        <w:rPr>
          <w:b/>
        </w:rPr>
        <w:t>Integration owner</w:t>
      </w:r>
      <w:r>
        <w:t xml:space="preserve">  Wiring services together, deployment, documentation, demo preparation.</w:t>
      </w:r>
    </w:p>
    <w:p>
      <w:r>
        <w:rPr>
          <w:i w:val="0"/>
          <w:sz w:val="22"/>
        </w:rPr>
        <w:t>main is protected: every change requires a pull request, at least one approval, and passing checks before merge - no direct pushes, no force-pushes.</w:t>
      </w:r>
    </w:p>
    <w:p>
      <w:pPr>
        <w:pStyle w:val="Heading1"/>
      </w:pPr>
      <w:r>
        <w:t>13. Current Build Status</w:t>
      </w:r>
    </w:p>
    <w:p>
      <w:r>
        <w:rPr>
          <w:i w:val="0"/>
          <w:sz w:val="22"/>
        </w:rPr>
        <w:t>As of the latest verification pass, the full stack was run end-to-end (FastAPI backend on port 8000, Next.js frontend on port 3000) and every page was exercised directly in a browser against live data - not just type-checked or unit-tested.</w:t>
      </w:r>
    </w:p>
    <w:p>
      <w:pPr>
        <w:pStyle w:val="Heading2"/>
      </w:pPr>
      <w:r>
        <w:t>Verified working</w:t>
      </w:r>
    </w:p>
    <w:p>
      <w:pPr>
        <w:pStyle w:val="ListBullet"/>
      </w:pPr>
      <w:r>
        <w:t>Fleet Overview - real aggregate scores and alert counts across 8 seeded vehicles.</w:t>
      </w:r>
    </w:p>
    <w:p>
      <w:pPr>
        <w:pStyle w:val="ListBullet"/>
      </w:pPr>
      <w:r>
        <w:t>Vehicle Detail - all three score gauges, live telemetry cards, and AI diagnostic summary.</w:t>
      </w:r>
    </w:p>
    <w:p>
      <w:pPr>
        <w:pStyle w:val="ListBullet"/>
      </w:pPr>
      <w:r>
        <w:t>Predictive Alerts - 7 real rule-triggered alerts, consistent with the fleet-wide summary.</w:t>
      </w:r>
    </w:p>
    <w:p>
      <w:pPr>
        <w:pStyle w:val="ListBullet"/>
      </w:pPr>
      <w:r>
        <w:t>AI Advisor - live chat grounded in real vehicle data, correctly labeled as Groq-powered.</w:t>
      </w:r>
    </w:p>
    <w:p>
      <w:pPr>
        <w:pStyle w:val="ListBullet"/>
      </w:pPr>
      <w:r>
        <w:t>Custom Test Lab - live score recomputation on every slider change and preset click, no reload.</w:t>
      </w:r>
    </w:p>
    <w:p>
      <w:pPr>
        <w:pStyle w:val="ListBullet"/>
      </w:pPr>
      <w:r>
        <w:t>Telemetry History charts - line/area charts render correctly for every vehicle.</w:t>
      </w:r>
    </w:p>
    <w:p>
      <w:pPr>
        <w:pStyle w:val="ListBullet"/>
      </w:pPr>
      <w:r>
        <w:t>Maintenance page - populated recommendation cards with AI-written explanations for every vehicle that has active alerts.</w:t>
      </w:r>
    </w:p>
    <w:p>
      <w:pPr>
        <w:pStyle w:val="Heading2"/>
      </w:pPr>
      <w:r>
        <w:t>Issues found and fixed during this pass</w:t>
      </w:r>
    </w:p>
    <w:p>
      <w:pPr>
        <w:pStyle w:val="ListBullet"/>
      </w:pPr>
      <w:r>
        <w:rPr>
          <w:b/>
        </w:rPr>
        <w:t>Blank telemetry charts.</w:t>
      </w:r>
      <w:r>
        <w:t xml:space="preserve">  Recharts' built-in ResponsiveContainer never resolved a usable size in this environment, so the chart subtree silently never mounted. Fixed by tracking container width directly with a ResizeObserver and passing explicit pixel dimensions to the chart - verified working on both the Telemetry History and Vehicle Detail pages.</w:t>
      </w:r>
    </w:p>
    <w:p>
      <w:pPr>
        <w:pStyle w:val="ListBullet"/>
      </w:pPr>
      <w:r>
        <w:rPr>
          <w:b/>
        </w:rPr>
        <w:t>Maintenance page always showing “Nominal.”</w:t>
      </w:r>
      <w:r>
        <w:t xml:space="preserve">  The seed script created alerts directly but never created the matching maintenance_logs rows, since those were only ever written by the /predict endpoint. Fixed by mirroring that logic in the seed script itself, then backfilling the running database - alert counts stayed identical (7 total, no duplication), and every vehicle with active alerts now shows its recommendations.</w:t>
      </w:r>
    </w:p>
    <w:p>
      <w:pPr>
        <w:pStyle w:val="ListBullet"/>
      </w:pPr>
      <w:r>
        <w:rPr>
          <w:b/>
        </w:rPr>
        <w:t>Gemini branding left over after the AI provider switch to Groq.</w:t>
      </w:r>
      <w:r>
        <w:t xml:space="preserve">  Several UI labels (“Gemini AI Diagnostic Advisor,” chat placeholder text, and the site footer's tech-stack line) still referred to Gemini even though the backend calls Groq. All references were corrected to Groq, and one mislabeled box on the Simulator page - which is actually a deterministic, non-AI summary - was relabeled to avoid falsely attributing it to any LLM.</w:t>
      </w:r>
    </w:p>
    <w:p>
      <w:pPr>
        <w:pStyle w:val="Heading1"/>
      </w:pPr>
      <w:r>
        <w:t>14. Future Scope</w:t>
      </w:r>
    </w:p>
    <w:p>
      <w:pPr>
        <w:pStyle w:val="ListBullet"/>
      </w:pPr>
      <w:r>
        <w:rPr>
          <w:b/>
        </w:rPr>
        <w:t>Real telemetry ingestion.</w:t>
      </w:r>
      <w:r>
        <w:t xml:space="preserve">  Swap the mock generator for real OBD-II / CAN bus feeds or public datasets (NASA battery dataset, UCI predictive maintenance dataset).</w:t>
      </w:r>
    </w:p>
    <w:p>
      <w:pPr>
        <w:pStyle w:val="ListBullet"/>
      </w:pPr>
      <w:r>
        <w:rPr>
          <w:b/>
        </w:rPr>
        <w:t>ML-based degradation forecasting.</w:t>
      </w:r>
      <w:r>
        <w:t xml:space="preserve">  Layer a learned model on top of the deterministic engine for longer-horizon predictions, while keeping current scores fully auditable.</w:t>
      </w:r>
    </w:p>
    <w:p>
      <w:pPr>
        <w:pStyle w:val="ListBullet"/>
      </w:pPr>
      <w:r>
        <w:rPr>
          <w:b/>
        </w:rPr>
        <w:t>Fleet-level anomaly detection.</w:t>
      </w:r>
      <w:r>
        <w:t xml:space="preserve">  Flag vehicles that deviate from their fleet cohort, not only from their own history.</w:t>
      </w:r>
    </w:p>
    <w:p>
      <w:pPr>
        <w:pStyle w:val="ListBullet"/>
      </w:pPr>
      <w:r>
        <w:rPr>
          <w:b/>
        </w:rPr>
        <w:t>Push notifications and service-center integration.</w:t>
      </w:r>
      <w:r>
        <w:t xml:space="preserve">  Turn alerts automatically into real dealer or service-center work orders.</w:t>
      </w:r>
    </w:p>
    <w:p>
      <w:pPr>
        <w:pStyle w:val="ListBullet"/>
      </w:pPr>
      <w:r>
        <w:rPr>
          <w:b/>
        </w:rPr>
        <w:t>Multi-tenant auth and role scaling.</w:t>
      </w:r>
      <w:r>
        <w:t xml:space="preserve">  Move beyond demo users to real OEM / dealer / owner account tiers.</w:t>
      </w:r>
    </w:p>
    <w:p/>
    <w:p>
      <w:pPr>
        <w:jc w:val="center"/>
      </w:pPr>
      <w:r>
        <w:rPr>
          <w:i/>
          <w:color w:val="666666"/>
          <w:sz w:val="20"/>
        </w:rPr>
        <w:t>Team STACK  ·  Cloud-Based Vehicle Health Dashboard  ·  Stellantis Tech Hackathon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1F3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1F3A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1F3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