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12" w:val="single"/>
        </w:pBdr>
        <w:rPr>
          <w:b w:val="1"/>
          <w:color w:val="80808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bottom w:color="000000" w:space="1" w:sz="12" w:val="single"/>
        </w:pBdr>
        <w:rPr>
          <w:b w:val="1"/>
          <w:color w:val="80808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12" w:val="single"/>
        </w:pBdr>
        <w:rPr>
          <w:b w:val="1"/>
          <w:color w:val="80808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12" w:val="single"/>
        </w:pBdr>
        <w:rPr>
          <w:b w:val="1"/>
          <w:color w:val="80808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bottom w:color="000000" w:space="1" w:sz="12" w:val="single"/>
        </w:pBdr>
        <w:rPr>
          <w:b w:val="1"/>
          <w:color w:val="80808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bottom w:color="000000" w:space="1" w:sz="12" w:val="single"/>
        </w:pBdr>
        <w:rPr>
          <w:b w:val="1"/>
          <w:color w:val="80808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bottom w:color="000000" w:space="1" w:sz="12" w:val="single"/>
        </w:pBdr>
        <w:rPr>
          <w:b w:val="1"/>
          <w:color w:val="80808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bottom w:color="000000" w:space="1" w:sz="12" w:val="single"/>
        </w:pBdr>
        <w:rPr>
          <w:b w:val="1"/>
          <w:color w:val="80808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bottom w:color="000000" w:space="1" w:sz="12" w:val="single"/>
        </w:pBdr>
        <w:rPr>
          <w:b w:val="1"/>
          <w:color w:val="80808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bottom w:color="000000" w:space="1" w:sz="12" w:val="single"/>
        </w:pBdr>
        <w:rPr>
          <w:b w:val="1"/>
          <w:color w:val="80808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bottom w:color="000000" w:space="1" w:sz="12" w:val="single"/>
        </w:pBdr>
        <w:rPr>
          <w:b w:val="1"/>
          <w:color w:val="80808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bottom w:color="000000" w:space="1" w:sz="12" w:val="single"/>
        </w:pBdr>
        <w:rPr>
          <w:b w:val="1"/>
          <w:color w:val="80808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bottom w:color="000000" w:space="1" w:sz="12" w:val="single"/>
        </w:pBdr>
        <w:rPr>
          <w:b w:val="1"/>
          <w:color w:val="80808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bottom w:color="000000" w:space="1" w:sz="12" w:val="single"/>
        </w:pBdr>
        <w:rPr>
          <w:b w:val="1"/>
          <w:color w:val="808080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bottom w:color="000000" w:space="1" w:sz="12" w:val="single"/>
        </w:pBdr>
        <w:rPr>
          <w:b w:val="0"/>
          <w:color w:val="808080"/>
          <w:sz w:val="48"/>
          <w:szCs w:val="48"/>
          <w:vertAlign w:val="baseline"/>
        </w:rPr>
      </w:pPr>
      <w:r w:rsidDel="00000000" w:rsidR="00000000" w:rsidRPr="00000000">
        <w:rPr>
          <w:b w:val="1"/>
          <w:color w:val="808080"/>
          <w:sz w:val="48"/>
          <w:szCs w:val="48"/>
          <w:vertAlign w:val="baseline"/>
          <w:rtl w:val="0"/>
        </w:rPr>
        <w:t xml:space="preserve">Use Case Specification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Author: </w:t>
      </w:r>
    </w:p>
    <w:p w:rsidR="00000000" w:rsidDel="00000000" w:rsidP="00000000" w:rsidRDefault="00000000" w:rsidRPr="00000000" w14:paraId="00000013">
      <w:pPr>
        <w:rPr>
          <w:sz w:val="28"/>
          <w:szCs w:val="28"/>
          <w:vertAlign w:val="baseline"/>
        </w:rPr>
      </w:pPr>
      <w:bookmarkStart w:colFirst="0" w:colLast="0" w:name="_a8ai3nyyvgy6" w:id="1"/>
      <w:bookmarkEnd w:id="1"/>
      <w:r w:rsidDel="00000000" w:rsidR="00000000" w:rsidRPr="00000000">
        <w:rPr>
          <w:sz w:val="28"/>
          <w:szCs w:val="28"/>
          <w:vertAlign w:val="baseline"/>
          <w:rtl w:val="0"/>
        </w:rPr>
        <w:t xml:space="preserve">Prasad Menda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bookmarkStart w:colFirst="0" w:colLast="0" w:name="_etsbmrr6pk6j" w:id="2"/>
      <w:bookmarkEnd w:id="2"/>
      <w:r w:rsidDel="00000000" w:rsidR="00000000" w:rsidRPr="00000000">
        <w:rPr>
          <w:sz w:val="28"/>
          <w:szCs w:val="28"/>
          <w:rtl w:val="0"/>
        </w:rPr>
        <w:t xml:space="preserve">Vaibhav Babbariya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bookmarkStart w:colFirst="0" w:colLast="0" w:name="_2kvxvk9jqz8s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Revision History</w:t>
      </w:r>
    </w:p>
    <w:p w:rsidR="00000000" w:rsidDel="00000000" w:rsidP="00000000" w:rsidRDefault="00000000" w:rsidRPr="00000000" w14:paraId="00000017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8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58"/>
        <w:gridCol w:w="1890"/>
        <w:gridCol w:w="2430"/>
        <w:gridCol w:w="3800"/>
        <w:tblGridChange w:id="0">
          <w:tblGrid>
            <w:gridCol w:w="1458"/>
            <w:gridCol w:w="1890"/>
            <w:gridCol w:w="2430"/>
            <w:gridCol w:w="3800"/>
          </w:tblGrid>
        </w:tblGridChange>
      </w:tblGrid>
      <w:tr>
        <w:trPr>
          <w:cantSplit w:val="0"/>
          <w:tblHeader w:val="0"/>
        </w:trP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 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19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Revision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1A">
            <w:pPr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Created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1B">
            <w:pPr>
              <w:ind w:left="359" w:firstLine="0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Revision 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vertAlign w:val="baseline"/>
        </w:rPr>
        <w:sectPr>
          <w:headerReference r:id="rId6" w:type="first"/>
          <w:footerReference r:id="rId7" w:type="default"/>
          <w:footerReference r:id="rId8" w:type="first"/>
          <w:footerReference r:id="rId9" w:type="even"/>
          <w:pgSz w:h="15840" w:w="12240" w:orient="portrait"/>
          <w:pgMar w:bottom="720" w:top="720" w:left="1530" w:right="1350" w:header="576" w:footer="432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-90" w:right="0" w:firstLine="0"/>
        <w:jc w:val="left"/>
        <w:rPr>
          <w:b w:val="1"/>
          <w:sz w:val="28"/>
          <w:szCs w:val="28"/>
        </w:rPr>
      </w:pPr>
      <w:bookmarkStart w:colFirst="0" w:colLast="0" w:name="_khkg8slkn51t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-90" w:right="0" w:firstLine="0"/>
        <w:jc w:val="left"/>
        <w:rPr>
          <w:b w:val="1"/>
          <w:sz w:val="28"/>
          <w:szCs w:val="28"/>
        </w:rPr>
      </w:pPr>
      <w:bookmarkStart w:colFirst="0" w:colLast="0" w:name="_h0wjteo232ts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-90" w:right="0" w:firstLine="0"/>
        <w:jc w:val="left"/>
        <w:rPr>
          <w:b w:val="1"/>
          <w:sz w:val="28"/>
          <w:szCs w:val="28"/>
        </w:rPr>
      </w:pPr>
      <w:bookmarkStart w:colFirst="0" w:colLast="0" w:name="_kqpohmg56rau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-90" w:right="0" w:firstLine="0"/>
        <w:jc w:val="left"/>
        <w:rPr>
          <w:b w:val="1"/>
          <w:sz w:val="28"/>
          <w:szCs w:val="28"/>
        </w:rPr>
      </w:pPr>
      <w:bookmarkStart w:colFirst="0" w:colLast="0" w:name="_d0sb9b9o0143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-90" w:right="0" w:firstLine="0"/>
        <w:jc w:val="left"/>
        <w:rPr>
          <w:b w:val="1"/>
          <w:sz w:val="28"/>
          <w:szCs w:val="28"/>
        </w:rPr>
      </w:pPr>
      <w:bookmarkStart w:colFirst="0" w:colLast="0" w:name="_rb0gbw15doz4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-90" w:right="0" w:firstLine="0"/>
        <w:jc w:val="left"/>
        <w:rPr>
          <w:b w:val="1"/>
          <w:sz w:val="28"/>
          <w:szCs w:val="28"/>
        </w:rPr>
      </w:pPr>
      <w:bookmarkStart w:colFirst="0" w:colLast="0" w:name="_q5qp46p0665q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-90" w:right="0" w:firstLine="0"/>
        <w:jc w:val="left"/>
        <w:rPr>
          <w:b w:val="1"/>
          <w:sz w:val="28"/>
          <w:szCs w:val="28"/>
        </w:rPr>
      </w:pPr>
      <w:bookmarkStart w:colFirst="0" w:colLast="0" w:name="_3xalhckc16q6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-90" w:right="0" w:firstLine="0"/>
        <w:jc w:val="left"/>
        <w:rPr>
          <w:b w:val="1"/>
          <w:sz w:val="28"/>
          <w:szCs w:val="28"/>
        </w:rPr>
      </w:pPr>
      <w:bookmarkStart w:colFirst="0" w:colLast="0" w:name="_vy7npwqjz35b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-90" w:right="0" w:firstLine="0"/>
        <w:jc w:val="left"/>
        <w:rPr>
          <w:b w:val="1"/>
          <w:sz w:val="28"/>
          <w:szCs w:val="28"/>
        </w:rPr>
        <w:sectPr>
          <w:headerReference r:id="rId10" w:type="even"/>
          <w:type w:val="continuous"/>
          <w:pgSz w:h="15840" w:w="12240" w:orient="portrait"/>
          <w:pgMar w:bottom="720" w:top="900" w:left="1440" w:right="1440" w:header="720" w:footer="720"/>
        </w:sectPr>
      </w:pPr>
      <w:bookmarkStart w:colFirst="0" w:colLast="0" w:name="_ix5r50mf1hku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-90" w:right="0" w:firstLine="0"/>
        <w:jc w:val="left"/>
        <w:rPr>
          <w:b w:val="1"/>
          <w:sz w:val="28"/>
          <w:szCs w:val="28"/>
        </w:rPr>
      </w:pPr>
      <w:bookmarkStart w:colFirst="0" w:colLast="0" w:name="_iqkzieg2007p" w:id="13"/>
      <w:bookmarkEnd w:id="13"/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UC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04.02 View Usage Pattern</w:t>
      </w:r>
      <w:r w:rsidDel="00000000" w:rsidR="00000000" w:rsidRPr="00000000">
        <w:rPr>
          <w:rtl w:val="0"/>
        </w:rPr>
      </w:r>
    </w:p>
    <w:tbl>
      <w:tblPr>
        <w:tblStyle w:val="Table2"/>
        <w:tblW w:w="9600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445"/>
        <w:gridCol w:w="7155"/>
        <w:tblGridChange w:id="0">
          <w:tblGrid>
            <w:gridCol w:w="2445"/>
            <w:gridCol w:w="715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Actor(s):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Registered User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Short Description: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View Usage Patterns feature allows registered users to access and analyze their historical usage patterns within the Reviewer application.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Pre-conditions: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user is logged in and has a registered account.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Sufficient historical data, including search history, bookings, ratings, and reviews, is available for the user.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Post-conditions: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numPr>
                <w:ilvl w:val="0"/>
                <w:numId w:val="9"/>
              </w:numPr>
              <w:spacing w:after="60" w:before="6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user gains insights into their usage patterns through visual representations and data summaries.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Frequency of Use: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-105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Frequently accessed by users who want to understand and reflect on their past interactions within the Reviewer application.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Normal Flow of Events: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5"/>
              </w:numPr>
              <w:spacing w:after="60" w:before="60" w:lineRule="auto"/>
              <w:ind w:left="8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registered user initiates the platform use case. (JP1: CN) 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5"/>
              </w:numPr>
              <w:spacing w:after="60" w:before="60" w:lineRule="auto"/>
              <w:ind w:left="8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registered user logs into the application. 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5"/>
              </w:numPr>
              <w:spacing w:after="60" w:before="60" w:lineRule="auto"/>
              <w:ind w:left="8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registered user navigates to the "View Usage Patterns" section within their account settings. 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5"/>
              </w:numPr>
              <w:spacing w:after="60" w:before="60" w:lineRule="auto"/>
              <w:ind w:left="8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application retrieves and compiles relevant historical data, including search queries, and review submissions.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5"/>
              </w:numPr>
              <w:spacing w:after="60" w:before="60" w:lineRule="auto"/>
              <w:ind w:left="8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user is presented with visual representations such as charts showcasing their usage patterns over a specified period. (JP2: DFO)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5"/>
              </w:numPr>
              <w:spacing w:after="60" w:before="60" w:lineRule="auto"/>
              <w:ind w:left="84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application may provide additional insights or suggestions based on the user's usage patterns. (JP3: EN)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br w:type="textWrapping"/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Alternative Flows: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Exceptions: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&lt;&lt;Include&gt;&gt; Relationships: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&lt;&lt; Extend&gt;&gt; Relationships: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Business Rules: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Ensuring adherence to data privacy regulations while collecting and analyzing user interactions to maintain user confidentiality.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Establishing standardized methods to interpret and analyze user behavior across different sections to maintain accuracy and consistency.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Assumptions: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Assuming comprehensive and accurate data collection of user interactions within the platform's various sections.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Assuming that user behavior within the platform remains relatively consistent over the analyzed period.</w:t>
            </w:r>
          </w:p>
        </w:tc>
      </w:tr>
    </w:tbl>
    <w:p w:rsidR="00000000" w:rsidDel="00000000" w:rsidP="00000000" w:rsidRDefault="00000000" w:rsidRPr="00000000" w14:paraId="0000005D">
      <w:pPr>
        <w:spacing w:after="0" w:before="240" w:lineRule="auto"/>
        <w:rPr>
          <w:b w:val="1"/>
          <w:sz w:val="28"/>
          <w:szCs w:val="28"/>
        </w:rPr>
        <w:sectPr>
          <w:type w:val="nextPage"/>
          <w:pgSz w:h="15840" w:w="12240" w:orient="portrait"/>
          <w:pgMar w:bottom="720" w:top="90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1"/>
        <w:spacing w:after="0" w:before="240" w:lineRule="auto"/>
        <w:ind w:left="-9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UC.04.03 Modify Suggestion Patterns</w:t>
      </w:r>
    </w:p>
    <w:p w:rsidR="00000000" w:rsidDel="00000000" w:rsidP="00000000" w:rsidRDefault="00000000" w:rsidRPr="00000000" w14:paraId="0000005F">
      <w:pPr>
        <w:spacing w:after="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570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445"/>
        <w:gridCol w:w="7125"/>
        <w:tblGridChange w:id="0">
          <w:tblGrid>
            <w:gridCol w:w="2445"/>
            <w:gridCol w:w="712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0">
            <w:pPr>
              <w:spacing w:after="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Actor(s):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numPr>
                <w:ilvl w:val="0"/>
                <w:numId w:val="7"/>
              </w:numPr>
              <w:spacing w:after="0" w:before="240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Registered User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2">
            <w:pPr>
              <w:spacing w:after="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Short Description: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spacing w:after="0" w:before="240" w:lineRule="auto"/>
              <w:ind w:right="-105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This use case involves the modification of suggestion patterns within the "Reviewer" platform, enabling the system to enhance event, hotel, and food recommendations based on user preferences and historical data.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4">
            <w:pPr>
              <w:spacing w:after="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numPr>
                <w:ilvl w:val="0"/>
                <w:numId w:val="1"/>
              </w:numPr>
              <w:spacing w:after="0" w:before="0"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user must be logged into the "Reviewer" system.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1"/>
              </w:numPr>
              <w:spacing w:after="0" w:before="0"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user has previously interacted with the system, providing preferences or reviews.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7">
            <w:pPr>
              <w:spacing w:after="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Post-conditions: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numPr>
                <w:ilvl w:val="0"/>
                <w:numId w:val="10"/>
              </w:numPr>
              <w:spacing w:after="0" w:before="0"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suggestion patterns are successfully modified based on the user's preferences.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10"/>
              </w:numPr>
              <w:spacing w:after="0" w:before="0"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updated patterns are reflected in the recommendations for events, hotels, and food.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A">
            <w:pPr>
              <w:spacing w:after="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spacing w:after="0" w:befor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Moderately used by users who wish to customize and optimize their experience within the Reviewer application.</w:t>
            </w:r>
          </w:p>
        </w:tc>
      </w:tr>
      <w:tr>
        <w:trPr>
          <w:cantSplit w:val="1"/>
          <w:trHeight w:val="327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spacing w:after="0"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Normal Flow of Events: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2"/>
              </w:numPr>
              <w:spacing w:after="0"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registered user initiates the platform use case. (JP1: CN)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2"/>
              </w:numPr>
              <w:spacing w:after="0"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registered user logs into the application.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2"/>
              </w:numPr>
              <w:spacing w:after="0"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registered user navigates to the "Modify Usage Patterns" section within their account settings.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2"/>
              </w:numPr>
              <w:spacing w:after="0"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user interacts with the modification options, adjusting preferences, filters, or time ranges. (JP2: DFO, JP3: CL)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2"/>
              </w:numPr>
              <w:spacing w:after="0"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application dynamically updates the visual representations and data summaries based on the user's modifications. (JP4: EN)</w:t>
            </w:r>
          </w:p>
          <w:p w:rsidR="00000000" w:rsidDel="00000000" w:rsidP="00000000" w:rsidRDefault="00000000" w:rsidRPr="00000000" w14:paraId="00000072">
            <w:pPr>
              <w:spacing w:after="0" w:before="0" w:line="276" w:lineRule="auto"/>
              <w:ind w:left="0" w:firstLine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spacing w:after="0" w:before="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 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spacing w:after="0" w:before="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  <w:r w:rsidDel="00000000" w:rsidR="00000000" w:rsidRPr="00000000">
              <w:rPr>
                <w:rtl w:val="0"/>
              </w:rPr>
              <w:t xml:space="preserve"> 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8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&lt;&lt;Include&gt;&gt; Relationships: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spacing w:after="0" w:before="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A">
            <w:pPr>
              <w:spacing w:after="0" w:before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&lt;&lt; Extend&gt;&gt; Relationships: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C">
            <w:pPr>
              <w:spacing w:after="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Business Rules: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numPr>
                <w:ilvl w:val="0"/>
                <w:numId w:val="6"/>
              </w:numPr>
              <w:spacing w:after="0" w:before="0"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Modify Usage Patterns feature is accessible only to registered users.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6"/>
              </w:numPr>
              <w:spacing w:after="0" w:before="0"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application ensures that modifications made by the user align with system capabilities and do not compromise data integrity.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F">
            <w:pPr>
              <w:spacing w:after="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0">
            <w:pPr>
              <w:numPr>
                <w:ilvl w:val="0"/>
                <w:numId w:val="12"/>
              </w:numPr>
              <w:spacing w:after="0" w:before="0"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Users are familiar with the concept of modifying preferences and are comfortable navigating the settings or profile section.</w:t>
            </w:r>
          </w:p>
          <w:p w:rsidR="00000000" w:rsidDel="00000000" w:rsidP="00000000" w:rsidRDefault="00000000" w:rsidRPr="00000000" w14:paraId="00000081">
            <w:pPr>
              <w:numPr>
                <w:ilvl w:val="0"/>
                <w:numId w:val="12"/>
              </w:numPr>
              <w:spacing w:after="0" w:before="0" w:line="276" w:lineRule="auto"/>
              <w:ind w:left="720" w:hanging="36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system has access to a reliable database of events, hotels, and food information for effective suggestion pattern modification.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720" w:top="90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left" w:leader="none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ab/>
      <w:tab/>
      <w:tab/>
      <w:t xml:space="preserve">-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 -</w:t>
      <w:tab/>
      <w:tab/>
      <w:t xml:space="preserve">                                                                            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12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114300" distR="114300">
          <wp:extent cx="5941060" cy="73406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1060" cy="7340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12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84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5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2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4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1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8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00" w:hanging="180"/>
      </w:pPr>
      <w:rPr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>
        <w:spacing w:after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120" w:before="120" w:lineRule="auto"/>
    </w:pPr>
    <w:rPr>
      <w:rFonts w:ascii="Arial" w:cs="Arial" w:eastAsia="Arial" w:hAnsi="Arial"/>
      <w:b w:val="1"/>
      <w:color w:val="000000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120" w:lineRule="auto"/>
      <w:ind w:left="2160"/>
    </w:pPr>
    <w:rPr>
      <w:rFonts w:ascii="Arial" w:cs="Arial" w:eastAsia="Arial" w:hAnsi="Arial"/>
      <w:i w:val="1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spacing w:after="240" w:lineRule="auto"/>
      <w:ind w:left="2880"/>
    </w:pPr>
    <w:rPr>
      <w:rFonts w:ascii="Arial" w:cs="Arial" w:eastAsia="Arial" w:hAnsi="Arial"/>
      <w:i w:val="1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