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40" w:type="dxa"/>
        <w:tblLook w:val="04A0" w:firstRow="1" w:lastRow="0" w:firstColumn="1" w:lastColumn="0" w:noHBand="0" w:noVBand="1"/>
      </w:tblPr>
      <w:tblGrid>
        <w:gridCol w:w="2320"/>
        <w:gridCol w:w="7220"/>
      </w:tblGrid>
      <w:tr w:rsidR="003E49FC" w:rsidRPr="003E49FC" w:rsidTr="003E49FC">
        <w:trPr>
          <w:trHeight w:val="2970"/>
        </w:trPr>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E49FC" w:rsidRPr="003E49FC" w:rsidRDefault="003E49FC" w:rsidP="003E49FC">
            <w:pPr>
              <w:spacing w:after="0" w:line="240" w:lineRule="auto"/>
              <w:rPr>
                <w:rFonts w:ascii="Arial" w:eastAsia="Malgun Gothic" w:hAnsi="Arial" w:cs="Arial"/>
                <w:color w:val="000000"/>
                <w:sz w:val="20"/>
                <w:szCs w:val="20"/>
                <w:lang w:eastAsia="en-IN"/>
              </w:rPr>
            </w:pPr>
            <w:r w:rsidRPr="003E49FC">
              <w:rPr>
                <w:rFonts w:ascii="Arial" w:eastAsia="Malgun Gothic" w:hAnsi="Arial" w:cs="Arial"/>
                <w:color w:val="000000"/>
                <w:sz w:val="20"/>
                <w:szCs w:val="20"/>
                <w:lang w:eastAsia="en-IN"/>
              </w:rPr>
              <w:t>Governance and Management Oversight:</w:t>
            </w:r>
          </w:p>
        </w:tc>
        <w:tc>
          <w:tcPr>
            <w:tcW w:w="7220" w:type="dxa"/>
            <w:tcBorders>
              <w:top w:val="single" w:sz="4" w:space="0" w:color="auto"/>
              <w:left w:val="nil"/>
              <w:bottom w:val="single" w:sz="4" w:space="0" w:color="auto"/>
              <w:right w:val="single" w:sz="4" w:space="0" w:color="auto"/>
            </w:tcBorders>
            <w:shd w:val="clear" w:color="auto" w:fill="auto"/>
            <w:vAlign w:val="center"/>
            <w:hideMark/>
          </w:tcPr>
          <w:p w:rsidR="003E49FC" w:rsidRPr="003E49FC" w:rsidRDefault="003E49FC" w:rsidP="003E49FC">
            <w:pPr>
              <w:spacing w:after="0" w:line="240" w:lineRule="auto"/>
              <w:rPr>
                <w:rFonts w:ascii="Calibri" w:eastAsia="Malgun Gothic" w:hAnsi="Calibri" w:cs="Calibri"/>
                <w:color w:val="000000"/>
                <w:sz w:val="20"/>
                <w:szCs w:val="20"/>
                <w:lang w:eastAsia="en-IN"/>
              </w:rPr>
            </w:pPr>
            <w:r w:rsidRPr="003E49FC">
              <w:rPr>
                <w:rFonts w:ascii="Calibri" w:eastAsia="Malgun Gothic" w:hAnsi="Calibri" w:cs="Calibri"/>
                <w:color w:val="000000"/>
                <w:sz w:val="20"/>
                <w:szCs w:val="20"/>
                <w:lang w:eastAsia="en-IN"/>
              </w:rPr>
              <w:t xml:space="preserve">(ix) There was no system to conduct annual assessment of compliance risk </w:t>
            </w:r>
            <w:r w:rsidRPr="003E49FC">
              <w:rPr>
                <w:rFonts w:ascii="Calibri" w:eastAsia="Malgun Gothic" w:hAnsi="Calibri" w:cs="Calibri"/>
                <w:color w:val="000000"/>
                <w:sz w:val="20"/>
                <w:szCs w:val="20"/>
                <w:lang w:eastAsia="en-IN"/>
              </w:rPr>
              <w:br/>
              <w:t xml:space="preserve">and no risk oriented activity plan had been developed for compliance </w:t>
            </w:r>
            <w:r w:rsidRPr="003E49FC">
              <w:rPr>
                <w:rFonts w:ascii="Calibri" w:eastAsia="Malgun Gothic" w:hAnsi="Calibri" w:cs="Calibri"/>
                <w:color w:val="000000"/>
                <w:sz w:val="20"/>
                <w:szCs w:val="20"/>
                <w:lang w:eastAsia="en-IN"/>
              </w:rPr>
              <w:br/>
              <w:t xml:space="preserve">assessment as required in terms of extant RBI guidelines. The annual report </w:t>
            </w:r>
            <w:r w:rsidRPr="003E49FC">
              <w:rPr>
                <w:rFonts w:ascii="Calibri" w:eastAsia="Malgun Gothic" w:hAnsi="Calibri" w:cs="Calibri"/>
                <w:color w:val="000000"/>
                <w:sz w:val="20"/>
                <w:szCs w:val="20"/>
                <w:lang w:eastAsia="en-IN"/>
              </w:rPr>
              <w:br/>
              <w:t xml:space="preserve">on compliance failures/breaches was not compiled and placed before the </w:t>
            </w:r>
            <w:r w:rsidRPr="003E49FC">
              <w:rPr>
                <w:rFonts w:ascii="Calibri" w:eastAsia="Malgun Gothic" w:hAnsi="Calibri" w:cs="Calibri"/>
                <w:color w:val="000000"/>
                <w:sz w:val="20"/>
                <w:szCs w:val="20"/>
                <w:lang w:eastAsia="en-IN"/>
              </w:rPr>
              <w:br/>
              <w:t xml:space="preserve">Management Committee as stipulated in the Compliance Manual of the </w:t>
            </w:r>
            <w:r w:rsidRPr="003E49FC">
              <w:rPr>
                <w:rFonts w:ascii="Calibri" w:eastAsia="Malgun Gothic" w:hAnsi="Calibri" w:cs="Calibri"/>
                <w:color w:val="000000"/>
                <w:sz w:val="20"/>
                <w:szCs w:val="20"/>
                <w:lang w:eastAsia="en-IN"/>
              </w:rPr>
              <w:br/>
              <w:t xml:space="preserve">bank. </w:t>
            </w:r>
          </w:p>
        </w:tc>
      </w:tr>
    </w:tbl>
    <w:p w:rsidR="003E49FC" w:rsidRDefault="003E49FC" w:rsidP="003E49FC"/>
    <w:p w:rsidR="00EA6DCB" w:rsidRPr="003E49FC" w:rsidRDefault="00EA6DCB" w:rsidP="003E49FC"/>
    <w:p w:rsidR="003E49FC" w:rsidRDefault="00EA6DCB" w:rsidP="003E49FC">
      <w:pPr>
        <w:rPr>
          <w:b/>
        </w:rPr>
      </w:pPr>
      <w:r w:rsidRPr="00EA6DCB">
        <w:rPr>
          <w:b/>
          <w:u w:val="single"/>
        </w:rPr>
        <w:t>Response to Point No 9 of ISE 2021 Observations</w:t>
      </w:r>
      <w:r>
        <w:rPr>
          <w:b/>
        </w:rPr>
        <w:t>--- PFB the broad parameters for compilation of Compliance Risk Assessment Report. You are requested to give your inputs/findings for perfect response to above Audit point of RBI SSM Team.</w:t>
      </w:r>
    </w:p>
    <w:p w:rsidR="00EA6DCB" w:rsidRPr="00EA6DCB" w:rsidRDefault="00EA6DCB" w:rsidP="003E49FC">
      <w:pPr>
        <w:rPr>
          <w:b/>
        </w:rPr>
      </w:pPr>
    </w:p>
    <w:p w:rsidR="00EA6DCB" w:rsidRPr="00EA6DCB" w:rsidRDefault="003E49FC" w:rsidP="003E49FC">
      <w:pPr>
        <w:rPr>
          <w:b/>
          <w:sz w:val="24"/>
          <w:szCs w:val="24"/>
          <w:lang w:val="en-US"/>
        </w:rPr>
      </w:pPr>
      <w:r w:rsidRPr="00EA6DCB">
        <w:rPr>
          <w:b/>
          <w:sz w:val="24"/>
          <w:szCs w:val="24"/>
          <w:lang w:val="en-US"/>
        </w:rPr>
        <w:t xml:space="preserve">Criteria for evaluating CO’s </w:t>
      </w:r>
      <w:r w:rsidR="00EA6DCB" w:rsidRPr="00EA6DCB">
        <w:rPr>
          <w:b/>
          <w:sz w:val="24"/>
          <w:szCs w:val="24"/>
          <w:lang w:val="en-US"/>
        </w:rPr>
        <w:t>Compliance Risk Assessment</w:t>
      </w:r>
      <w:r w:rsidR="00B4112E" w:rsidRPr="00EA6DCB">
        <w:rPr>
          <w:b/>
          <w:sz w:val="24"/>
          <w:szCs w:val="24"/>
          <w:lang w:val="en-US"/>
        </w:rPr>
        <w:t xml:space="preserve"> </w:t>
      </w:r>
      <w:proofErr w:type="gramStart"/>
      <w:r w:rsidR="00B4112E" w:rsidRPr="00EA6DCB">
        <w:rPr>
          <w:b/>
          <w:sz w:val="24"/>
          <w:szCs w:val="24"/>
          <w:lang w:val="en-US"/>
        </w:rPr>
        <w:t>profile</w:t>
      </w:r>
      <w:r w:rsidRPr="00EA6DCB">
        <w:rPr>
          <w:b/>
          <w:sz w:val="24"/>
          <w:szCs w:val="24"/>
          <w:lang w:val="en-US"/>
        </w:rPr>
        <w:t xml:space="preserve"> ;</w:t>
      </w:r>
      <w:proofErr w:type="gramEnd"/>
      <w:r w:rsidRPr="00EA6DCB">
        <w:rPr>
          <w:b/>
          <w:sz w:val="24"/>
          <w:szCs w:val="24"/>
          <w:lang w:val="en-US"/>
        </w:rPr>
        <w:t xml:space="preserve"> </w:t>
      </w:r>
      <w:r w:rsidR="00B4112E" w:rsidRPr="00EA6DCB">
        <w:rPr>
          <w:b/>
          <w:sz w:val="24"/>
          <w:szCs w:val="24"/>
          <w:lang w:val="en-US"/>
        </w:rPr>
        <w:t xml:space="preserve"> </w:t>
      </w:r>
    </w:p>
    <w:p w:rsidR="003E49FC" w:rsidRPr="00EA6DCB" w:rsidRDefault="00B4112E" w:rsidP="003E49FC">
      <w:pPr>
        <w:rPr>
          <w:b/>
          <w:sz w:val="24"/>
          <w:szCs w:val="24"/>
          <w:lang w:val="en-US"/>
        </w:rPr>
      </w:pPr>
      <w:r w:rsidRPr="00EA6DCB">
        <w:rPr>
          <w:b/>
          <w:sz w:val="24"/>
          <w:szCs w:val="24"/>
          <w:lang w:val="en-US"/>
        </w:rPr>
        <w:t>(Compliance Risk Assessment Report)</w:t>
      </w:r>
    </w:p>
    <w:p w:rsidR="004A5279" w:rsidRPr="00B4112E" w:rsidRDefault="004A5279" w:rsidP="003E49FC">
      <w:pPr>
        <w:rPr>
          <w:b/>
          <w:lang w:val="en-US"/>
        </w:rPr>
      </w:pPr>
    </w:p>
    <w:p w:rsidR="003E49FC" w:rsidRDefault="004A5279" w:rsidP="003E49FC">
      <w:pPr>
        <w:rPr>
          <w:lang w:val="en-US"/>
        </w:rPr>
      </w:pPr>
      <w:r>
        <w:rPr>
          <w:lang w:val="en-US"/>
        </w:rPr>
        <w:t>1. Compliance Activity Report and Regulatory Concerns Status</w:t>
      </w:r>
    </w:p>
    <w:p w:rsidR="003E49FC" w:rsidRDefault="004A5279" w:rsidP="003E49FC">
      <w:pPr>
        <w:rPr>
          <w:lang w:val="en-US"/>
        </w:rPr>
      </w:pPr>
      <w:r>
        <w:rPr>
          <w:lang w:val="en-US"/>
        </w:rPr>
        <w:t>2. Internal Controls/Internal audit reports and Process Lapse findings</w:t>
      </w:r>
    </w:p>
    <w:p w:rsidR="003E49FC" w:rsidRDefault="003E49FC" w:rsidP="003E49FC">
      <w:pPr>
        <w:rPr>
          <w:lang w:val="en-US"/>
        </w:rPr>
      </w:pPr>
      <w:r w:rsidRPr="003E49FC">
        <w:rPr>
          <w:lang w:val="en-US"/>
        </w:rPr>
        <w:t xml:space="preserve">3. Compliance </w:t>
      </w:r>
      <w:proofErr w:type="gramStart"/>
      <w:r w:rsidRPr="003E49FC">
        <w:rPr>
          <w:lang w:val="en-US"/>
        </w:rPr>
        <w:t>Training(</w:t>
      </w:r>
      <w:proofErr w:type="gramEnd"/>
      <w:r w:rsidRPr="003E49FC">
        <w:rPr>
          <w:lang w:val="en-US"/>
        </w:rPr>
        <w:t xml:space="preserve">Internal Control, Others), </w:t>
      </w:r>
    </w:p>
    <w:p w:rsidR="003E49FC" w:rsidRDefault="003E49FC" w:rsidP="003E49FC">
      <w:pPr>
        <w:rPr>
          <w:lang w:val="en-US"/>
        </w:rPr>
      </w:pPr>
      <w:r w:rsidRPr="003E49FC">
        <w:rPr>
          <w:lang w:val="en-US"/>
        </w:rPr>
        <w:t xml:space="preserve">4. Key Compliance Issues (Internal Controls, others), </w:t>
      </w:r>
    </w:p>
    <w:p w:rsidR="003E49FC" w:rsidRDefault="003E49FC" w:rsidP="003E49FC">
      <w:pPr>
        <w:rPr>
          <w:lang w:val="en-US"/>
        </w:rPr>
      </w:pPr>
      <w:r w:rsidRPr="003E49FC">
        <w:rPr>
          <w:lang w:val="en-US"/>
        </w:rPr>
        <w:t xml:space="preserve">5. AML Key Issues, </w:t>
      </w:r>
    </w:p>
    <w:p w:rsidR="003E49FC" w:rsidRDefault="003E49FC" w:rsidP="003E49FC">
      <w:pPr>
        <w:rPr>
          <w:lang w:val="en-US"/>
        </w:rPr>
      </w:pPr>
      <w:r w:rsidRPr="003E49FC">
        <w:rPr>
          <w:lang w:val="en-US"/>
        </w:rPr>
        <w:t xml:space="preserve">6. KYC Activity Summaries, </w:t>
      </w:r>
    </w:p>
    <w:p w:rsidR="003E49FC" w:rsidRDefault="00F9624D" w:rsidP="003E49FC">
      <w:pPr>
        <w:rPr>
          <w:lang w:val="en-US"/>
        </w:rPr>
      </w:pPr>
      <w:r>
        <w:rPr>
          <w:lang w:val="en-US"/>
        </w:rPr>
        <w:t>7. STR/CTR/CBWTR (Financial Intelligence Unit) Related</w:t>
      </w:r>
    </w:p>
    <w:p w:rsidR="003E49FC" w:rsidRDefault="003E49FC" w:rsidP="003E49FC">
      <w:pPr>
        <w:rPr>
          <w:lang w:val="en-US"/>
        </w:rPr>
      </w:pPr>
      <w:r w:rsidRPr="003E49FC">
        <w:rPr>
          <w:lang w:val="en-US"/>
        </w:rPr>
        <w:t>8. AML</w:t>
      </w:r>
      <w:r w:rsidR="00F9624D">
        <w:rPr>
          <w:lang w:val="en-US"/>
        </w:rPr>
        <w:t xml:space="preserve"> and </w:t>
      </w:r>
      <w:proofErr w:type="gramStart"/>
      <w:r w:rsidR="00F9624D">
        <w:rPr>
          <w:lang w:val="en-US"/>
        </w:rPr>
        <w:t xml:space="preserve">Other </w:t>
      </w:r>
      <w:r w:rsidRPr="003E49FC">
        <w:rPr>
          <w:lang w:val="en-US"/>
        </w:rPr>
        <w:t xml:space="preserve"> Training</w:t>
      </w:r>
      <w:proofErr w:type="gramEnd"/>
      <w:r w:rsidRPr="003E49FC">
        <w:rPr>
          <w:lang w:val="en-US"/>
        </w:rPr>
        <w:t xml:space="preserve"> / Complia</w:t>
      </w:r>
      <w:r w:rsidR="00F9624D">
        <w:rPr>
          <w:lang w:val="en-US"/>
        </w:rPr>
        <w:t>nce Officer's Education Details during the year</w:t>
      </w:r>
    </w:p>
    <w:p w:rsidR="003E49FC" w:rsidRDefault="003E49FC" w:rsidP="003E49FC">
      <w:pPr>
        <w:rPr>
          <w:lang w:val="en-US"/>
        </w:rPr>
      </w:pPr>
      <w:r w:rsidRPr="003E49FC">
        <w:rPr>
          <w:lang w:val="en-US"/>
        </w:rPr>
        <w:t xml:space="preserve"> 9. CMR Deadlines, and </w:t>
      </w:r>
      <w:r w:rsidR="00F9624D">
        <w:rPr>
          <w:lang w:val="en-US"/>
        </w:rPr>
        <w:t>LCC Details</w:t>
      </w:r>
    </w:p>
    <w:p w:rsidR="003E49FC" w:rsidRDefault="003E49FC" w:rsidP="003E49FC">
      <w:pPr>
        <w:rPr>
          <w:lang w:val="en-US"/>
        </w:rPr>
      </w:pPr>
      <w:r>
        <w:rPr>
          <w:lang w:val="en-US"/>
        </w:rPr>
        <w:t>10. Regulatory Concerns</w:t>
      </w:r>
      <w:r w:rsidR="004A5279">
        <w:rPr>
          <w:lang w:val="en-US"/>
        </w:rPr>
        <w:t xml:space="preserve"> (Main Issues/Technical or otherwise)</w:t>
      </w:r>
    </w:p>
    <w:p w:rsidR="003E49FC" w:rsidRDefault="004A5279" w:rsidP="003E49FC">
      <w:pPr>
        <w:rPr>
          <w:lang w:val="en-US"/>
        </w:rPr>
      </w:pPr>
      <w:r>
        <w:rPr>
          <w:lang w:val="en-US"/>
        </w:rPr>
        <w:t>11. Regulatory Reporting Timelines Status</w:t>
      </w:r>
    </w:p>
    <w:p w:rsidR="003E49FC" w:rsidRDefault="00F9624D" w:rsidP="003E49FC">
      <w:pPr>
        <w:rPr>
          <w:lang w:val="en-US"/>
        </w:rPr>
      </w:pPr>
      <w:r>
        <w:rPr>
          <w:lang w:val="en-US"/>
        </w:rPr>
        <w:t xml:space="preserve">12. RBS and </w:t>
      </w:r>
      <w:proofErr w:type="spellStart"/>
      <w:r>
        <w:rPr>
          <w:lang w:val="en-US"/>
        </w:rPr>
        <w:t>Tranch</w:t>
      </w:r>
      <w:proofErr w:type="spellEnd"/>
      <w:r>
        <w:rPr>
          <w:lang w:val="en-US"/>
        </w:rPr>
        <w:t xml:space="preserve"> </w:t>
      </w:r>
      <w:proofErr w:type="spellStart"/>
      <w:r>
        <w:rPr>
          <w:lang w:val="en-US"/>
        </w:rPr>
        <w:t>Reportings</w:t>
      </w:r>
      <w:proofErr w:type="spellEnd"/>
    </w:p>
    <w:p w:rsidR="00F9624D" w:rsidRDefault="00F9624D" w:rsidP="003E49FC">
      <w:pPr>
        <w:rPr>
          <w:lang w:val="en-US"/>
        </w:rPr>
      </w:pPr>
      <w:r>
        <w:rPr>
          <w:lang w:val="en-US"/>
        </w:rPr>
        <w:t>13. Complaints and Penalty Status</w:t>
      </w:r>
    </w:p>
    <w:p w:rsidR="00F9624D" w:rsidRPr="003E49FC" w:rsidRDefault="00F9624D" w:rsidP="003E49FC">
      <w:r>
        <w:rPr>
          <w:lang w:val="en-US"/>
        </w:rPr>
        <w:t>14. Others/HO Reports</w:t>
      </w:r>
      <w:r w:rsidR="00B4112E">
        <w:rPr>
          <w:lang w:val="en-US"/>
        </w:rPr>
        <w:t>/Lapses in RBI MDs</w:t>
      </w:r>
    </w:p>
    <w:p w:rsidR="003E49FC" w:rsidRDefault="003E49FC" w:rsidP="003E49FC"/>
    <w:p w:rsidR="00EA6DCB" w:rsidRDefault="00EA6DCB" w:rsidP="003E49FC"/>
    <w:p w:rsidR="00EA6DCB" w:rsidRPr="003E49FC" w:rsidRDefault="00EA6DCB" w:rsidP="003E49FC">
      <w:r>
        <w:lastRenderedPageBreak/>
        <w:t>Brief Details of above parameters -</w:t>
      </w:r>
    </w:p>
    <w:p w:rsidR="003E49FC" w:rsidRPr="003E49FC" w:rsidRDefault="003E49FC" w:rsidP="00541058">
      <w:pPr>
        <w:pStyle w:val="ListParagraph"/>
        <w:numPr>
          <w:ilvl w:val="0"/>
          <w:numId w:val="1"/>
        </w:numPr>
      </w:pPr>
      <w:r w:rsidRPr="00541058">
        <w:rPr>
          <w:lang w:val="en-US"/>
        </w:rPr>
        <w:t>‘</w:t>
      </w:r>
      <w:r w:rsidRPr="00541058">
        <w:rPr>
          <w:b/>
          <w:bCs/>
          <w:lang w:val="en-US"/>
        </w:rPr>
        <w:t>Compliance Activity Report</w:t>
      </w:r>
      <w:r w:rsidRPr="00541058">
        <w:rPr>
          <w:lang w:val="en-US"/>
        </w:rPr>
        <w:t xml:space="preserve">’ checks the branch’s overall compliance plan and its execution on a monthly basis. Compliance Officer should keep track of the latest compliance trends and make sure that the branch is in compliance with its regulatory requirements. </w:t>
      </w:r>
    </w:p>
    <w:p w:rsidR="003E49FC" w:rsidRPr="00541058" w:rsidRDefault="003E49FC" w:rsidP="00541058">
      <w:pPr>
        <w:pStyle w:val="ListParagraph"/>
        <w:numPr>
          <w:ilvl w:val="0"/>
          <w:numId w:val="1"/>
        </w:numPr>
        <w:rPr>
          <w:lang w:val="en-US"/>
        </w:rPr>
      </w:pPr>
      <w:r w:rsidRPr="00541058">
        <w:rPr>
          <w:lang w:val="en-US"/>
        </w:rPr>
        <w:t>‘</w:t>
      </w:r>
      <w:r w:rsidRPr="00541058">
        <w:rPr>
          <w:b/>
          <w:bCs/>
          <w:lang w:val="en-US"/>
        </w:rPr>
        <w:t>Internal Controls</w:t>
      </w:r>
      <w:r w:rsidRPr="00541058">
        <w:rPr>
          <w:lang w:val="en-US"/>
        </w:rPr>
        <w:t>’ checks the no. of Quality control tests conducted and their completeness. The branch should conduct at least 30 QC tests fo</w:t>
      </w:r>
      <w:r w:rsidR="00F9624D" w:rsidRPr="00541058">
        <w:rPr>
          <w:lang w:val="en-US"/>
        </w:rPr>
        <w:t xml:space="preserve">r KYC, TM, and </w:t>
      </w:r>
      <w:proofErr w:type="spellStart"/>
      <w:r w:rsidR="00F9624D" w:rsidRPr="00541058">
        <w:rPr>
          <w:lang w:val="en-US"/>
        </w:rPr>
        <w:t>safewatch</w:t>
      </w:r>
      <w:proofErr w:type="spellEnd"/>
      <w:r w:rsidR="00F9624D" w:rsidRPr="00541058">
        <w:rPr>
          <w:lang w:val="en-US"/>
        </w:rPr>
        <w:t xml:space="preserve"> alerts on Compliance Front.</w:t>
      </w:r>
    </w:p>
    <w:p w:rsidR="00541058" w:rsidRPr="003E49FC" w:rsidRDefault="00EE53B5" w:rsidP="00EE53B5">
      <w:pPr>
        <w:ind w:left="360"/>
      </w:pPr>
      <w:r>
        <w:rPr>
          <w:lang w:val="en-US"/>
        </w:rPr>
        <w:t>And</w:t>
      </w:r>
      <w:r w:rsidR="00541058">
        <w:rPr>
          <w:lang w:val="en-US"/>
        </w:rPr>
        <w:t xml:space="preserve"> lapses in process flow of </w:t>
      </w:r>
      <w:r>
        <w:rPr>
          <w:lang w:val="en-US"/>
        </w:rPr>
        <w:t>different functions of the bank to be audited/verified by Audit Department.</w:t>
      </w:r>
    </w:p>
    <w:p w:rsidR="003E49FC" w:rsidRPr="003E49FC" w:rsidRDefault="003E49FC" w:rsidP="00541058">
      <w:pPr>
        <w:pStyle w:val="ListParagraph"/>
        <w:numPr>
          <w:ilvl w:val="0"/>
          <w:numId w:val="1"/>
        </w:numPr>
      </w:pPr>
      <w:r w:rsidRPr="00541058">
        <w:rPr>
          <w:b/>
          <w:bCs/>
          <w:lang w:val="en-US"/>
        </w:rPr>
        <w:t>‘Compliance Training’</w:t>
      </w:r>
      <w:r w:rsidRPr="00541058">
        <w:rPr>
          <w:lang w:val="en-US"/>
        </w:rPr>
        <w:t xml:space="preserve"> involves how often and with what contents the branch has conducted its training sessions. The topic should cover any compliance related issues on laws, regulations and internal policies that apply to the branch’s day to day job.</w:t>
      </w:r>
    </w:p>
    <w:p w:rsidR="003E49FC" w:rsidRPr="003E49FC" w:rsidRDefault="003E49FC" w:rsidP="00541058">
      <w:pPr>
        <w:pStyle w:val="ListParagraph"/>
        <w:numPr>
          <w:ilvl w:val="0"/>
          <w:numId w:val="1"/>
        </w:numPr>
      </w:pPr>
      <w:r w:rsidRPr="00541058">
        <w:rPr>
          <w:lang w:val="en-US"/>
        </w:rPr>
        <w:t xml:space="preserve">The branch should also report </w:t>
      </w:r>
      <w:r w:rsidRPr="00541058">
        <w:rPr>
          <w:b/>
          <w:bCs/>
          <w:lang w:val="en-US"/>
        </w:rPr>
        <w:t xml:space="preserve">‘Key Compliance Issues (Internal Controls, others)’ </w:t>
      </w:r>
      <w:r w:rsidRPr="00541058">
        <w:rPr>
          <w:lang w:val="en-US"/>
        </w:rPr>
        <w:t>to Head Office. Issues could be anything from guidance to notice, etc. sent from the Local Supervisory Authorities to financial institutions. The branch should report these issues in a timely manner and with details including</w:t>
      </w:r>
      <w:r w:rsidRPr="00541058">
        <w:rPr>
          <w:b/>
          <w:bCs/>
          <w:lang w:val="en-US"/>
        </w:rPr>
        <w:t xml:space="preserve"> </w:t>
      </w:r>
      <w:r w:rsidRPr="00541058">
        <w:rPr>
          <w:b/>
          <w:bCs/>
          <w:u w:val="single"/>
          <w:lang w:val="en-US"/>
        </w:rPr>
        <w:t>actions taken by the branch to address the issue</w:t>
      </w:r>
      <w:r w:rsidRPr="00541058">
        <w:rPr>
          <w:lang w:val="en-US"/>
        </w:rPr>
        <w:t>.</w:t>
      </w:r>
    </w:p>
    <w:p w:rsidR="003E49FC" w:rsidRPr="003E49FC" w:rsidRDefault="003E49FC" w:rsidP="00541058">
      <w:pPr>
        <w:pStyle w:val="ListParagraph"/>
        <w:numPr>
          <w:ilvl w:val="0"/>
          <w:numId w:val="1"/>
        </w:numPr>
      </w:pPr>
      <w:r w:rsidRPr="00541058">
        <w:rPr>
          <w:lang w:val="en-US"/>
        </w:rPr>
        <w:t>‘</w:t>
      </w:r>
      <w:r w:rsidRPr="00541058">
        <w:rPr>
          <w:b/>
          <w:bCs/>
          <w:lang w:val="en-US"/>
        </w:rPr>
        <w:t>AML key issues</w:t>
      </w:r>
      <w:r w:rsidRPr="00541058">
        <w:rPr>
          <w:lang w:val="en-US"/>
        </w:rPr>
        <w:t>’ is on par with ‘</w:t>
      </w:r>
      <w:r w:rsidRPr="00541058">
        <w:rPr>
          <w:b/>
          <w:bCs/>
          <w:lang w:val="en-US"/>
        </w:rPr>
        <w:t xml:space="preserve">Key Compliance Issues (Internal Controls, others)’ </w:t>
      </w:r>
      <w:r w:rsidRPr="00541058">
        <w:rPr>
          <w:lang w:val="en-US"/>
        </w:rPr>
        <w:t xml:space="preserve">except for the reporting </w:t>
      </w:r>
      <w:proofErr w:type="gramStart"/>
      <w:r w:rsidRPr="00541058">
        <w:rPr>
          <w:lang w:val="en-US"/>
        </w:rPr>
        <w:t>topic(</w:t>
      </w:r>
      <w:proofErr w:type="gramEnd"/>
      <w:r w:rsidRPr="00541058">
        <w:rPr>
          <w:lang w:val="en-US"/>
        </w:rPr>
        <w:t>AML).</w:t>
      </w:r>
    </w:p>
    <w:p w:rsidR="003E49FC" w:rsidRPr="003E49FC" w:rsidRDefault="003E49FC" w:rsidP="00541058">
      <w:pPr>
        <w:pStyle w:val="ListParagraph"/>
        <w:numPr>
          <w:ilvl w:val="0"/>
          <w:numId w:val="1"/>
        </w:numPr>
      </w:pPr>
      <w:r w:rsidRPr="00541058">
        <w:rPr>
          <w:b/>
          <w:bCs/>
          <w:lang w:val="en-US"/>
        </w:rPr>
        <w:t>‘KYC Activity Summaries’</w:t>
      </w:r>
      <w:r w:rsidRPr="00541058">
        <w:rPr>
          <w:lang w:val="en-US"/>
        </w:rPr>
        <w:t xml:space="preserve"> includes some of the quantitative criteria ; for instance, no. of KYC cases conducted without attaching supporting documents and sanctions alerts remaining unresolved for more than 30 days are subject to KPI points deduction. For the Watch List Filtering, the staff should determine whether the Hit is False or True based on the information collected from the customer and report the result.</w:t>
      </w:r>
    </w:p>
    <w:p w:rsidR="003E49FC" w:rsidRPr="003E49FC" w:rsidRDefault="003E49FC" w:rsidP="00541058">
      <w:pPr>
        <w:pStyle w:val="ListParagraph"/>
        <w:numPr>
          <w:ilvl w:val="0"/>
          <w:numId w:val="1"/>
        </w:numPr>
      </w:pPr>
      <w:r w:rsidRPr="00541058">
        <w:rPr>
          <w:b/>
          <w:bCs/>
          <w:lang w:val="en-US"/>
        </w:rPr>
        <w:t>‘</w:t>
      </w:r>
      <w:r w:rsidRPr="00541058">
        <w:rPr>
          <w:b/>
          <w:bCs/>
        </w:rPr>
        <w:t>STR/CTR’</w:t>
      </w:r>
      <w:r w:rsidRPr="003E49FC">
        <w:t xml:space="preserve"> checks the completeness and timeliness of each report.</w:t>
      </w:r>
    </w:p>
    <w:p w:rsidR="003E49FC" w:rsidRPr="003E49FC" w:rsidRDefault="003E49FC" w:rsidP="00EE53B5">
      <w:pPr>
        <w:ind w:firstLine="720"/>
      </w:pPr>
      <w:r w:rsidRPr="003E49FC">
        <w:rPr>
          <w:lang w:val="en-US"/>
        </w:rPr>
        <w:t>Meeting the deadlines is of the ke</w:t>
      </w:r>
      <w:r w:rsidR="00EE53B5">
        <w:rPr>
          <w:lang w:val="en-US"/>
        </w:rPr>
        <w:t>y essence in FIU R</w:t>
      </w:r>
      <w:r w:rsidRPr="003E49FC">
        <w:rPr>
          <w:lang w:val="en-US"/>
        </w:rPr>
        <w:t>.</w:t>
      </w:r>
    </w:p>
    <w:p w:rsidR="003E49FC" w:rsidRPr="003E49FC" w:rsidRDefault="004A5279" w:rsidP="00541058">
      <w:pPr>
        <w:pStyle w:val="ListParagraph"/>
        <w:numPr>
          <w:ilvl w:val="0"/>
          <w:numId w:val="1"/>
        </w:numPr>
      </w:pPr>
      <w:r w:rsidRPr="00541058">
        <w:rPr>
          <w:b/>
          <w:bCs/>
          <w:lang w:val="en-US"/>
        </w:rPr>
        <w:t>‘AML</w:t>
      </w:r>
      <w:r w:rsidR="003E49FC" w:rsidRPr="00541058">
        <w:rPr>
          <w:b/>
          <w:bCs/>
          <w:lang w:val="en-US"/>
        </w:rPr>
        <w:t xml:space="preserve"> training / Compliance Officer's Education Details’</w:t>
      </w:r>
      <w:r w:rsidR="003E49FC" w:rsidRPr="00541058">
        <w:rPr>
          <w:lang w:val="en-US"/>
        </w:rPr>
        <w:t xml:space="preserve"> is about the branch’s training sessions delivered each month and CO’s personal efforts on personal growth such as attending seminars, conferences, forums or other educational sessions.</w:t>
      </w:r>
    </w:p>
    <w:p w:rsidR="00541058" w:rsidRDefault="00541058" w:rsidP="00EE53B5">
      <w:pPr>
        <w:ind w:left="360"/>
        <w:rPr>
          <w:lang w:val="en-US"/>
        </w:rPr>
      </w:pPr>
      <w:r>
        <w:rPr>
          <w:b/>
          <w:bCs/>
          <w:lang w:val="en-US"/>
        </w:rPr>
        <w:t xml:space="preserve">9. </w:t>
      </w:r>
      <w:r w:rsidR="003E49FC" w:rsidRPr="00541058">
        <w:rPr>
          <w:b/>
          <w:bCs/>
          <w:lang w:val="en-US"/>
        </w:rPr>
        <w:t>‘CMR Deadlines’</w:t>
      </w:r>
      <w:r w:rsidR="003E49FC" w:rsidRPr="00541058">
        <w:rPr>
          <w:lang w:val="en-US"/>
        </w:rPr>
        <w:t xml:space="preserve"> is submitting the monthly report within </w:t>
      </w:r>
      <w:r w:rsidR="00EE53B5">
        <w:rPr>
          <w:lang w:val="en-US"/>
        </w:rPr>
        <w:t xml:space="preserve">5 business days of each </w:t>
      </w:r>
      <w:proofErr w:type="gramStart"/>
      <w:r w:rsidR="00EE53B5">
        <w:rPr>
          <w:lang w:val="en-US"/>
        </w:rPr>
        <w:t>month(</w:t>
      </w:r>
      <w:proofErr w:type="gramEnd"/>
      <w:r w:rsidR="00EE53B5">
        <w:rPr>
          <w:lang w:val="en-US"/>
        </w:rPr>
        <w:t>HO</w:t>
      </w:r>
      <w:r w:rsidR="003E49FC" w:rsidRPr="00541058">
        <w:rPr>
          <w:lang w:val="en-US"/>
        </w:rPr>
        <w:t xml:space="preserve"> give out notice every month).</w:t>
      </w:r>
    </w:p>
    <w:p w:rsidR="00541058" w:rsidRDefault="00541058" w:rsidP="00EE53B5">
      <w:pPr>
        <w:ind w:left="360"/>
        <w:rPr>
          <w:lang w:val="en-US"/>
        </w:rPr>
      </w:pPr>
      <w:r>
        <w:rPr>
          <w:lang w:val="en-US"/>
        </w:rPr>
        <w:t xml:space="preserve">10. </w:t>
      </w:r>
      <w:r w:rsidR="00EE53B5" w:rsidRPr="00EE53B5">
        <w:rPr>
          <w:b/>
          <w:lang w:val="en-US"/>
        </w:rPr>
        <w:t>Regulatory Concerns</w:t>
      </w:r>
      <w:r w:rsidR="00EE53B5">
        <w:rPr>
          <w:lang w:val="en-US"/>
        </w:rPr>
        <w:t xml:space="preserve"> (Main Issues/Technical or otherwise)</w:t>
      </w:r>
      <w:r>
        <w:rPr>
          <w:lang w:val="en-US"/>
        </w:rPr>
        <w:t xml:space="preserve"> </w:t>
      </w:r>
      <w:r w:rsidRPr="00EE53B5">
        <w:rPr>
          <w:b/>
          <w:lang w:val="en-US"/>
        </w:rPr>
        <w:t>Timelines Status</w:t>
      </w:r>
      <w:r>
        <w:rPr>
          <w:lang w:val="en-US"/>
        </w:rPr>
        <w:t xml:space="preserve">- Returns </w:t>
      </w:r>
      <w:proofErr w:type="spellStart"/>
      <w:r>
        <w:rPr>
          <w:lang w:val="en-US"/>
        </w:rPr>
        <w:t>calender</w:t>
      </w:r>
      <w:proofErr w:type="spellEnd"/>
      <w:r>
        <w:rPr>
          <w:lang w:val="en-US"/>
        </w:rPr>
        <w:t xml:space="preserve"> details and lapses in filling of returns to be reported.</w:t>
      </w:r>
    </w:p>
    <w:p w:rsidR="00541058" w:rsidRDefault="00541058" w:rsidP="00EE53B5">
      <w:pPr>
        <w:ind w:firstLine="360"/>
        <w:rPr>
          <w:lang w:val="en-US"/>
        </w:rPr>
      </w:pPr>
      <w:r>
        <w:rPr>
          <w:lang w:val="en-US"/>
        </w:rPr>
        <w:t xml:space="preserve">11.  </w:t>
      </w:r>
      <w:r w:rsidR="00EE53B5">
        <w:rPr>
          <w:b/>
          <w:lang w:val="en-US"/>
        </w:rPr>
        <w:t xml:space="preserve">RBS </w:t>
      </w:r>
      <w:proofErr w:type="spellStart"/>
      <w:r w:rsidRPr="00EE53B5">
        <w:rPr>
          <w:b/>
          <w:lang w:val="en-US"/>
        </w:rPr>
        <w:t>Reportings</w:t>
      </w:r>
      <w:proofErr w:type="spellEnd"/>
      <w:r>
        <w:rPr>
          <w:lang w:val="en-US"/>
        </w:rPr>
        <w:t>- Lapses and deficiencies observed in RBS data submissions.</w:t>
      </w:r>
    </w:p>
    <w:p w:rsidR="00541058" w:rsidRDefault="00541058" w:rsidP="00EE53B5">
      <w:pPr>
        <w:ind w:left="360"/>
        <w:rPr>
          <w:lang w:val="en-US"/>
        </w:rPr>
      </w:pPr>
      <w:r>
        <w:rPr>
          <w:lang w:val="en-US"/>
        </w:rPr>
        <w:t>12</w:t>
      </w:r>
      <w:r w:rsidRPr="00EE53B5">
        <w:rPr>
          <w:b/>
          <w:lang w:val="en-US"/>
        </w:rPr>
        <w:t>. Complaints and Penalty Status</w:t>
      </w:r>
      <w:r>
        <w:rPr>
          <w:lang w:val="en-US"/>
        </w:rPr>
        <w:t xml:space="preserve">- Status of customer complaints details and any notice legal, SCN or </w:t>
      </w:r>
      <w:proofErr w:type="spellStart"/>
      <w:r>
        <w:rPr>
          <w:lang w:val="en-US"/>
        </w:rPr>
        <w:t>therwise</w:t>
      </w:r>
      <w:proofErr w:type="spellEnd"/>
      <w:r>
        <w:rPr>
          <w:lang w:val="en-US"/>
        </w:rPr>
        <w:t xml:space="preserve"> received from any regulatory agency.</w:t>
      </w:r>
    </w:p>
    <w:p w:rsidR="00541058" w:rsidRPr="003E49FC" w:rsidRDefault="00541058" w:rsidP="00EE53B5">
      <w:pPr>
        <w:ind w:left="360"/>
      </w:pPr>
      <w:r>
        <w:rPr>
          <w:lang w:val="en-US"/>
        </w:rPr>
        <w:t xml:space="preserve">13. </w:t>
      </w:r>
      <w:r w:rsidRPr="00EE53B5">
        <w:rPr>
          <w:b/>
          <w:lang w:val="en-US"/>
        </w:rPr>
        <w:t>Others/HO Reports</w:t>
      </w:r>
      <w:r>
        <w:rPr>
          <w:lang w:val="en-US"/>
        </w:rPr>
        <w:t xml:space="preserve"> – Any adverse remarks or findings from AML and Sanctions Compliance Department of HO</w:t>
      </w:r>
    </w:p>
    <w:p w:rsidR="003E49FC" w:rsidRPr="003E49FC" w:rsidRDefault="00541058" w:rsidP="00EE53B5">
      <w:pPr>
        <w:ind w:left="360"/>
      </w:pPr>
      <w:r>
        <w:rPr>
          <w:lang w:val="en-US"/>
        </w:rPr>
        <w:t xml:space="preserve">14. </w:t>
      </w:r>
      <w:r w:rsidR="003E49FC" w:rsidRPr="003E49FC">
        <w:rPr>
          <w:lang w:val="en-US"/>
        </w:rPr>
        <w:t xml:space="preserve">Last but not least, </w:t>
      </w:r>
      <w:r w:rsidR="003E49FC" w:rsidRPr="003E49FC">
        <w:rPr>
          <w:b/>
          <w:bCs/>
          <w:lang w:val="en-US"/>
        </w:rPr>
        <w:t>‘Others’</w:t>
      </w:r>
      <w:r w:rsidR="003E49FC" w:rsidRPr="003E49FC">
        <w:rPr>
          <w:lang w:val="en-US"/>
        </w:rPr>
        <w:t xml:space="preserve"> is the overall performance of your cooperation to HQ’s requests, reporting quality, and how well the branch addressed its issues, etc.</w:t>
      </w:r>
    </w:p>
    <w:p w:rsidR="003E49FC" w:rsidRPr="003E49FC" w:rsidRDefault="003E49FC" w:rsidP="003E49FC"/>
    <w:sectPr w:rsidR="003E49FC" w:rsidRPr="003E4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569D"/>
    <w:multiLevelType w:val="hybridMultilevel"/>
    <w:tmpl w:val="A3A681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8121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E35"/>
    <w:rsid w:val="00073E35"/>
    <w:rsid w:val="003E49FC"/>
    <w:rsid w:val="004A5279"/>
    <w:rsid w:val="00541058"/>
    <w:rsid w:val="008D7A0B"/>
    <w:rsid w:val="00B4112E"/>
    <w:rsid w:val="00EA6DCB"/>
    <w:rsid w:val="00EE53B5"/>
    <w:rsid w:val="00F9624D"/>
    <w:rsid w:val="00FF6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547800-9DC4-49DE-878E-13E54AE7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E49FC"/>
    <w:rPr>
      <w:b/>
      <w:bCs/>
    </w:rPr>
  </w:style>
  <w:style w:type="paragraph" w:customStyle="1" w:styleId="0">
    <w:name w:val="0"/>
    <w:basedOn w:val="Normal"/>
    <w:rsid w:val="003E49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410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9854">
      <w:bodyDiv w:val="1"/>
      <w:marLeft w:val="0"/>
      <w:marRight w:val="0"/>
      <w:marTop w:val="0"/>
      <w:marBottom w:val="0"/>
      <w:divBdr>
        <w:top w:val="none" w:sz="0" w:space="0" w:color="auto"/>
        <w:left w:val="none" w:sz="0" w:space="0" w:color="auto"/>
        <w:bottom w:val="none" w:sz="0" w:space="0" w:color="auto"/>
        <w:right w:val="none" w:sz="0" w:space="0" w:color="auto"/>
      </w:divBdr>
      <w:divsChild>
        <w:div w:id="291398913">
          <w:marLeft w:val="0"/>
          <w:marRight w:val="0"/>
          <w:marTop w:val="900"/>
          <w:marBottom w:val="0"/>
          <w:divBdr>
            <w:top w:val="none" w:sz="0" w:space="0" w:color="auto"/>
            <w:left w:val="none" w:sz="0" w:space="0" w:color="auto"/>
            <w:bottom w:val="none" w:sz="0" w:space="0" w:color="auto"/>
            <w:right w:val="none" w:sz="0" w:space="0" w:color="auto"/>
          </w:divBdr>
          <w:divsChild>
            <w:div w:id="66003100">
              <w:marLeft w:val="0"/>
              <w:marRight w:val="0"/>
              <w:marTop w:val="0"/>
              <w:marBottom w:val="0"/>
              <w:divBdr>
                <w:top w:val="none" w:sz="0" w:space="0" w:color="auto"/>
                <w:left w:val="none" w:sz="0" w:space="0" w:color="auto"/>
                <w:bottom w:val="none" w:sz="0" w:space="0" w:color="auto"/>
                <w:right w:val="none" w:sz="0" w:space="0" w:color="auto"/>
              </w:divBdr>
              <w:divsChild>
                <w:div w:id="1411658155">
                  <w:marLeft w:val="0"/>
                  <w:marRight w:val="0"/>
                  <w:marTop w:val="0"/>
                  <w:marBottom w:val="0"/>
                  <w:divBdr>
                    <w:top w:val="none" w:sz="0" w:space="0" w:color="auto"/>
                    <w:left w:val="none" w:sz="0" w:space="0" w:color="auto"/>
                    <w:bottom w:val="none" w:sz="0" w:space="0" w:color="auto"/>
                    <w:right w:val="none" w:sz="0" w:space="0" w:color="auto"/>
                  </w:divBdr>
                  <w:divsChild>
                    <w:div w:id="1939097427">
                      <w:marLeft w:val="0"/>
                      <w:marRight w:val="0"/>
                      <w:marTop w:val="0"/>
                      <w:marBottom w:val="0"/>
                      <w:divBdr>
                        <w:top w:val="none" w:sz="0" w:space="0" w:color="auto"/>
                        <w:left w:val="none" w:sz="0" w:space="0" w:color="auto"/>
                        <w:bottom w:val="none" w:sz="0" w:space="0" w:color="auto"/>
                        <w:right w:val="none" w:sz="0" w:space="0" w:color="auto"/>
                      </w:divBdr>
                      <w:divsChild>
                        <w:div w:id="130902690">
                          <w:marLeft w:val="0"/>
                          <w:marRight w:val="0"/>
                          <w:marTop w:val="0"/>
                          <w:marBottom w:val="0"/>
                          <w:divBdr>
                            <w:top w:val="none" w:sz="0" w:space="0" w:color="auto"/>
                            <w:left w:val="none" w:sz="0" w:space="0" w:color="auto"/>
                            <w:bottom w:val="none" w:sz="0" w:space="0" w:color="auto"/>
                            <w:right w:val="none" w:sz="0" w:space="0" w:color="auto"/>
                          </w:divBdr>
                          <w:divsChild>
                            <w:div w:id="99031712">
                              <w:marLeft w:val="0"/>
                              <w:marRight w:val="0"/>
                              <w:marTop w:val="0"/>
                              <w:marBottom w:val="0"/>
                              <w:divBdr>
                                <w:top w:val="none" w:sz="0" w:space="0" w:color="auto"/>
                                <w:left w:val="none" w:sz="0" w:space="0" w:color="auto"/>
                                <w:bottom w:val="none" w:sz="0" w:space="0" w:color="auto"/>
                                <w:right w:val="none" w:sz="0" w:space="0" w:color="auto"/>
                              </w:divBdr>
                              <w:divsChild>
                                <w:div w:id="96147318">
                                  <w:marLeft w:val="0"/>
                                  <w:marRight w:val="0"/>
                                  <w:marTop w:val="0"/>
                                  <w:marBottom w:val="0"/>
                                  <w:divBdr>
                                    <w:top w:val="none" w:sz="0" w:space="0" w:color="auto"/>
                                    <w:left w:val="none" w:sz="0" w:space="0" w:color="auto"/>
                                    <w:bottom w:val="none" w:sz="0" w:space="0" w:color="auto"/>
                                    <w:right w:val="none" w:sz="0" w:space="0" w:color="auto"/>
                                  </w:divBdr>
                                  <w:divsChild>
                                    <w:div w:id="320936965">
                                      <w:marLeft w:val="0"/>
                                      <w:marRight w:val="0"/>
                                      <w:marTop w:val="0"/>
                                      <w:marBottom w:val="0"/>
                                      <w:divBdr>
                                        <w:top w:val="none" w:sz="0" w:space="0" w:color="auto"/>
                                        <w:left w:val="none" w:sz="0" w:space="0" w:color="auto"/>
                                        <w:bottom w:val="none" w:sz="0" w:space="0" w:color="auto"/>
                                        <w:right w:val="none" w:sz="0" w:space="0" w:color="auto"/>
                                      </w:divBdr>
                                      <w:divsChild>
                                        <w:div w:id="1898855095">
                                          <w:marLeft w:val="0"/>
                                          <w:marRight w:val="0"/>
                                          <w:marTop w:val="0"/>
                                          <w:marBottom w:val="0"/>
                                          <w:divBdr>
                                            <w:top w:val="none" w:sz="0" w:space="0" w:color="auto"/>
                                            <w:left w:val="none" w:sz="0" w:space="0" w:color="auto"/>
                                            <w:bottom w:val="none" w:sz="0" w:space="0" w:color="auto"/>
                                            <w:right w:val="none" w:sz="0" w:space="0" w:color="auto"/>
                                          </w:divBdr>
                                          <w:divsChild>
                                            <w:div w:id="6383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927484">
      <w:bodyDiv w:val="1"/>
      <w:marLeft w:val="0"/>
      <w:marRight w:val="0"/>
      <w:marTop w:val="0"/>
      <w:marBottom w:val="0"/>
      <w:divBdr>
        <w:top w:val="none" w:sz="0" w:space="0" w:color="auto"/>
        <w:left w:val="none" w:sz="0" w:space="0" w:color="auto"/>
        <w:bottom w:val="none" w:sz="0" w:space="0" w:color="auto"/>
        <w:right w:val="none" w:sz="0" w:space="0" w:color="auto"/>
      </w:divBdr>
    </w:div>
    <w:div w:id="1605961589">
      <w:bodyDiv w:val="1"/>
      <w:marLeft w:val="0"/>
      <w:marRight w:val="0"/>
      <w:marTop w:val="0"/>
      <w:marBottom w:val="0"/>
      <w:divBdr>
        <w:top w:val="none" w:sz="0" w:space="0" w:color="auto"/>
        <w:left w:val="none" w:sz="0" w:space="0" w:color="auto"/>
        <w:bottom w:val="none" w:sz="0" w:space="0" w:color="auto"/>
        <w:right w:val="none" w:sz="0" w:space="0" w:color="auto"/>
      </w:divBdr>
      <w:divsChild>
        <w:div w:id="886769033">
          <w:marLeft w:val="0"/>
          <w:marRight w:val="0"/>
          <w:marTop w:val="900"/>
          <w:marBottom w:val="0"/>
          <w:divBdr>
            <w:top w:val="none" w:sz="0" w:space="0" w:color="auto"/>
            <w:left w:val="none" w:sz="0" w:space="0" w:color="auto"/>
            <w:bottom w:val="none" w:sz="0" w:space="0" w:color="auto"/>
            <w:right w:val="none" w:sz="0" w:space="0" w:color="auto"/>
          </w:divBdr>
          <w:divsChild>
            <w:div w:id="1205558103">
              <w:marLeft w:val="0"/>
              <w:marRight w:val="0"/>
              <w:marTop w:val="0"/>
              <w:marBottom w:val="0"/>
              <w:divBdr>
                <w:top w:val="none" w:sz="0" w:space="0" w:color="auto"/>
                <w:left w:val="none" w:sz="0" w:space="0" w:color="auto"/>
                <w:bottom w:val="none" w:sz="0" w:space="0" w:color="auto"/>
                <w:right w:val="none" w:sz="0" w:space="0" w:color="auto"/>
              </w:divBdr>
              <w:divsChild>
                <w:div w:id="2081323542">
                  <w:marLeft w:val="0"/>
                  <w:marRight w:val="0"/>
                  <w:marTop w:val="0"/>
                  <w:marBottom w:val="0"/>
                  <w:divBdr>
                    <w:top w:val="none" w:sz="0" w:space="0" w:color="auto"/>
                    <w:left w:val="none" w:sz="0" w:space="0" w:color="auto"/>
                    <w:bottom w:val="none" w:sz="0" w:space="0" w:color="auto"/>
                    <w:right w:val="none" w:sz="0" w:space="0" w:color="auto"/>
                  </w:divBdr>
                  <w:divsChild>
                    <w:div w:id="1489513902">
                      <w:marLeft w:val="0"/>
                      <w:marRight w:val="0"/>
                      <w:marTop w:val="0"/>
                      <w:marBottom w:val="0"/>
                      <w:divBdr>
                        <w:top w:val="none" w:sz="0" w:space="0" w:color="auto"/>
                        <w:left w:val="none" w:sz="0" w:space="0" w:color="auto"/>
                        <w:bottom w:val="none" w:sz="0" w:space="0" w:color="auto"/>
                        <w:right w:val="none" w:sz="0" w:space="0" w:color="auto"/>
                      </w:divBdr>
                      <w:divsChild>
                        <w:div w:id="1105999698">
                          <w:marLeft w:val="0"/>
                          <w:marRight w:val="0"/>
                          <w:marTop w:val="0"/>
                          <w:marBottom w:val="0"/>
                          <w:divBdr>
                            <w:top w:val="none" w:sz="0" w:space="0" w:color="auto"/>
                            <w:left w:val="none" w:sz="0" w:space="0" w:color="auto"/>
                            <w:bottom w:val="none" w:sz="0" w:space="0" w:color="auto"/>
                            <w:right w:val="none" w:sz="0" w:space="0" w:color="auto"/>
                          </w:divBdr>
                          <w:divsChild>
                            <w:div w:id="1007291701">
                              <w:marLeft w:val="0"/>
                              <w:marRight w:val="0"/>
                              <w:marTop w:val="0"/>
                              <w:marBottom w:val="0"/>
                              <w:divBdr>
                                <w:top w:val="none" w:sz="0" w:space="0" w:color="auto"/>
                                <w:left w:val="none" w:sz="0" w:space="0" w:color="auto"/>
                                <w:bottom w:val="none" w:sz="0" w:space="0" w:color="auto"/>
                                <w:right w:val="none" w:sz="0" w:space="0" w:color="auto"/>
                              </w:divBdr>
                              <w:divsChild>
                                <w:div w:id="177812218">
                                  <w:marLeft w:val="0"/>
                                  <w:marRight w:val="0"/>
                                  <w:marTop w:val="0"/>
                                  <w:marBottom w:val="0"/>
                                  <w:divBdr>
                                    <w:top w:val="none" w:sz="0" w:space="0" w:color="auto"/>
                                    <w:left w:val="none" w:sz="0" w:space="0" w:color="auto"/>
                                    <w:bottom w:val="none" w:sz="0" w:space="0" w:color="auto"/>
                                    <w:right w:val="none" w:sz="0" w:space="0" w:color="auto"/>
                                  </w:divBdr>
                                  <w:divsChild>
                                    <w:div w:id="1742871054">
                                      <w:marLeft w:val="0"/>
                                      <w:marRight w:val="0"/>
                                      <w:marTop w:val="0"/>
                                      <w:marBottom w:val="0"/>
                                      <w:divBdr>
                                        <w:top w:val="none" w:sz="0" w:space="0" w:color="auto"/>
                                        <w:left w:val="none" w:sz="0" w:space="0" w:color="auto"/>
                                        <w:bottom w:val="none" w:sz="0" w:space="0" w:color="auto"/>
                                        <w:right w:val="none" w:sz="0" w:space="0" w:color="auto"/>
                                      </w:divBdr>
                                      <w:divsChild>
                                        <w:div w:id="1071586826">
                                          <w:marLeft w:val="0"/>
                                          <w:marRight w:val="0"/>
                                          <w:marTop w:val="0"/>
                                          <w:marBottom w:val="0"/>
                                          <w:divBdr>
                                            <w:top w:val="none" w:sz="0" w:space="0" w:color="auto"/>
                                            <w:left w:val="none" w:sz="0" w:space="0" w:color="auto"/>
                                            <w:bottom w:val="none" w:sz="0" w:space="0" w:color="auto"/>
                                            <w:right w:val="none" w:sz="0" w:space="0" w:color="auto"/>
                                          </w:divBdr>
                                          <w:divsChild>
                                            <w:div w:id="194368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Dom_User</dc:creator>
  <cp:keywords/>
  <dc:description/>
  <cp:lastModifiedBy>yukti</cp:lastModifiedBy>
  <cp:revision>2</cp:revision>
  <dcterms:created xsi:type="dcterms:W3CDTF">2022-11-27T23:55:00Z</dcterms:created>
  <dcterms:modified xsi:type="dcterms:W3CDTF">2022-11-27T23:55:00Z</dcterms:modified>
</cp:coreProperties>
</file>