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jpeg" ContentType="image/jpeg"/>
  <Override PartName="/word/media/image1.jpeg" ContentType="image/jpeg"/>
  <Override PartName="/word/media/image3.jpeg" ContentType="image/jpeg"/>
  <Override PartName="/word/media/image5.jpeg" ContentType="image/jpeg"/>
  <Override PartName="/word/media/image4.jpeg" ContentType="image/jpeg"/>
  <Override PartName="/word/media/image9.jpeg" ContentType="image/jpeg"/>
  <Override PartName="/word/media/image6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5.jpeg" ContentType="image/jpeg"/>
  <Override PartName="/word/media/image17.jpeg" ContentType="image/jpeg"/>
  <Override PartName="/word/media/image19.jpeg" ContentType="image/jpeg"/>
  <Override PartName="/word/media/image18.jpeg" ContentType="image/jpeg"/>
  <Override PartName="/word/media/image16.jpeg" ContentType="image/jpeg"/>
  <Override PartName="/word/media/image10.jpe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jc w:val="left"/>
        <w:rPr/>
      </w:pPr>
      <w:r>
        <w:rPr/>
        <w:t xml:space="preserve">Our goal is to build a model to predict the first week’s revenue, </w:t>
      </w:r>
      <w:r>
        <w:rPr/>
        <w:t xml:space="preserve">run length, footfalls,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total revenue</w:t>
      </w:r>
      <w:r>
        <w:rPr/>
        <w:t xml:space="preserve"> and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exhibitor’s</w:t>
      </w:r>
      <w:r>
        <w:rPr/>
        <w:t xml:space="preserve"> reveneue</w:t>
      </w:r>
      <w:r>
        <w:rPr/>
        <w:t xml:space="preserve"> of a film. To that end, we want to establish which variables have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causal</w:t>
      </w:r>
      <w:r>
        <w:rPr/>
        <w:t xml:space="preserve"> effect 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all these dependent variables</w:t>
      </w:r>
      <w:r>
        <w:rPr/>
        <w:t xml:space="preserve">. 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The list of candidate variables that likely affect FWR are: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Release Year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Inflation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Genre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Budget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Runtime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 xml:space="preserve">Release </w:t>
            </w:r>
            <w:r>
              <w:rPr>
                <w:rFonts w:eastAsia="Noto Serif CJK SC" w:cs="FreeSans"/>
                <w:color w:val="auto"/>
                <w:kern w:val="2"/>
                <w:sz w:val="24"/>
                <w:szCs w:val="24"/>
                <w:lang w:val="en-IN" w:eastAsia="zh-CN" w:bidi="hi-IN"/>
              </w:rPr>
              <w:t>Week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  <w:t>Release Screens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spacing w:before="0" w:after="15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Of these I added inflation which is strictly not part of the variables that a film producer controls but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maybe </w:t>
      </w:r>
      <w:r>
        <w:rPr/>
        <w:t xml:space="preserve">required to explain part of the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effect of other variables like budget.</w:t>
      </w:r>
      <w:r>
        <w:rPr/>
        <w:t xml:space="preserve"> 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We use Directed Acyclic Graphs (DAGs) to aid building of an inferential model that identifies for each variable what other variables likely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have </w:t>
      </w:r>
      <w:r>
        <w:rPr/>
        <w:t>a causal effect.</w:t>
      </w:r>
    </w:p>
    <w:p>
      <w:pPr>
        <w:pStyle w:val="Heading3"/>
        <w:numPr>
          <w:ilvl w:val="2"/>
          <w:numId w:val="7"/>
        </w:numPr>
        <w:bidi w:val="0"/>
        <w:jc w:val="left"/>
        <w:rPr/>
      </w:pPr>
      <w:r>
        <w:rPr/>
        <w:t>Release Year (Y)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We begin with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. We choose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 as it is not affected by any other variable in the list and is easily considered a random variable. A producer decides to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release</w:t>
      </w:r>
      <w:r>
        <w:rPr/>
        <w:t xml:space="preserve"> a film and the decision happens to be in a year. There is no other variable that impacts the choice of the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 xml:space="preserve">. </w:t>
      </w:r>
    </w:p>
    <w:p>
      <w:pPr>
        <w:pStyle w:val="Heading3"/>
        <w:numPr>
          <w:ilvl w:val="2"/>
          <w:numId w:val="3"/>
        </w:numPr>
        <w:rPr/>
      </w:pPr>
      <w:r>
        <w:rPr/>
        <w:t>Inflation (I)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36195</wp:posOffset>
            </wp:positionV>
            <wp:extent cx="1638300" cy="685800"/>
            <wp:effectExtent l="0" t="0" r="0" b="0"/>
            <wp:wrapSquare wrapText="largest"/>
            <wp:docPr id="1" name="feats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s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97" t="9138" r="3418" b="1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B</w:t>
      </w:r>
      <w:r>
        <w:rPr/>
        <w:t xml:space="preserve">y definition I measures the price change year-on-year and we should expect Y to cause I. 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/>
        <w:t xml:space="preserve">A Spearman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Rank correlation between Y and I of 1 is the result of the definition and hence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Y to I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Heading3"/>
        <w:numPr>
          <w:ilvl w:val="2"/>
          <w:numId w:val="7"/>
        </w:numPr>
        <w:bidi w:val="0"/>
        <w:jc w:val="left"/>
        <w:rPr/>
      </w:pPr>
      <w:r>
        <w:rPr/>
        <w:t>Genre (G)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3">
            <wp:simplePos x="0" y="0"/>
            <wp:positionH relativeFrom="column">
              <wp:posOffset>4993005</wp:posOffset>
            </wp:positionH>
            <wp:positionV relativeFrom="paragraph">
              <wp:posOffset>14605</wp:posOffset>
            </wp:positionV>
            <wp:extent cx="1600200" cy="1347470"/>
            <wp:effectExtent l="0" t="0" r="0" b="0"/>
            <wp:wrapSquare wrapText="largest"/>
            <wp:docPr id="2" name="feats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s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21" t="2549" r="3418" b="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474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decision to produce a film implicitly involves the decision of the genre of the film. We hypothesize that G is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caused</w:t>
      </w:r>
      <w:r>
        <w:rPr/>
        <w:t xml:space="preserve"> by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</w:t>
      </w:r>
      <w:r>
        <w:rPr/>
        <w:t>. Moreover, given that the choice of Y is random, there are no other common causes to Y and Genre. We use the chi-square test to test this hypothesis.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/>
        <w:t>A Chi-square statistic of 628.16 and an associated p-value &lt; 10</w:t>
      </w:r>
      <w:r>
        <w:rPr>
          <w:vertAlign w:val="superscript"/>
        </w:rPr>
        <w:t>-6</w:t>
      </w:r>
      <w:r>
        <w:rPr/>
        <w:t xml:space="preserve"> clearly confirms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that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Y to G</w:t>
      </w:r>
      <w:r>
        <w:rPr/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There is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causal path from I to G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 I can directly impact only such variables as may be quantified monetarily and G is clearly not such a variable.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Heading3"/>
        <w:numPr>
          <w:ilvl w:val="2"/>
          <w:numId w:val="6"/>
        </w:numPr>
        <w:rPr/>
      </w:pPr>
      <w:r>
        <w:rPr/>
        <w:t>Budget (B)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Onc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</w: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3117850</wp:posOffset>
            </wp:positionH>
            <wp:positionV relativeFrom="paragraph">
              <wp:posOffset>-60960</wp:posOffset>
            </wp:positionV>
            <wp:extent cx="2914650" cy="1978025"/>
            <wp:effectExtent l="0" t="0" r="0" b="0"/>
            <wp:wrapTopAndBottom/>
            <wp:docPr id="3" name="feats_03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s_03_COR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130" r="6411" b="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a producer decides to make a film of a certain genre, the producer must decide the budget for t</w:t>
      </w:r>
      <w:r>
        <w:drawing>
          <wp:anchor behindDoc="0" distT="0" distB="0" distL="0" distR="107950" simplePos="0" locked="0" layoutInCell="1" allowOverlap="1" relativeHeight="4">
            <wp:simplePos x="0" y="0"/>
            <wp:positionH relativeFrom="column">
              <wp:posOffset>71755</wp:posOffset>
            </wp:positionH>
            <wp:positionV relativeFrom="paragraph">
              <wp:posOffset>97155</wp:posOffset>
            </wp:positionV>
            <wp:extent cx="2444115" cy="1659890"/>
            <wp:effectExtent l="0" t="0" r="0" b="0"/>
            <wp:wrapTopAndBottom/>
            <wp:docPr id="4" name="feats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s_03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12" t="-762" r="5485" b="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65989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h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 film.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We hypothesize that G causes B – some genres are more expensive to make than others. We have already shown that Y is a cause for G and therefore Y is a likely common cause of B and G.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To test this hypothesis, we stratify the data by Y;  this is effectively conditioning on Y and closes the backdoor path between G and B. We use the Spearman rank correlation to test the hypothesis.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-0.0483 and for all but two years and the value stays within [-0.3, 0.3]; even when it falls outside the interval its not by much. We can therefore conclude that there is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likely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direct causal path from G to B.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46990</wp:posOffset>
            </wp:positionV>
            <wp:extent cx="1957070" cy="1255395"/>
            <wp:effectExtent l="0" t="0" r="0" b="0"/>
            <wp:wrapSquare wrapText="largest"/>
            <wp:docPr id="5" name="feats_04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s_04_DA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15" t="-755" r="-515" b="5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25539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 hypothesize that Y has a causal effect on B. There are 2 likely causal paths: one that captures the direct effect of Y on B (in some years, finance is more easily available than in others) and the other that captures the indirect effect of Y on B, mediated by inflation (I).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The total effect of Y on B is ascertained by the Spearman Rank correlation between the two. The direct effect of Y on B is ascertained by the Spearman Rank correlation beween Y and B adjusted to 2019 prices, i.e. conditioned on I. Finally, the indirect effect of Y on B is the difference between the total and direct effect of Y on B.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6">
            <wp:simplePos x="0" y="0"/>
            <wp:positionH relativeFrom="column">
              <wp:posOffset>3564255</wp:posOffset>
            </wp:positionH>
            <wp:positionV relativeFrom="paragraph">
              <wp:posOffset>208915</wp:posOffset>
            </wp:positionV>
            <wp:extent cx="2438400" cy="1694180"/>
            <wp:effectExtent l="0" t="0" r="0" b="0"/>
            <wp:wrapSquare wrapText="largest"/>
            <wp:docPr id="6" name="feats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s_05_DA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92" t="-574" r="4814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9418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e confirm that Spearman Rank correlation for total effect of Y on  B is 0.8033 and the Spearman Rank correlation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for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direct effect of Y on B is 0.5111; both correlation coefficient being significant implies that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causal path from Y to B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and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I to B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Moreover, since the Y and I are perfectly correlated, the Spearman Rank correlation between I and B is (0.8033 – 0.5111)/1 = 0.2922.</w:t>
      </w:r>
    </w:p>
    <w:p>
      <w:pPr>
        <w:pStyle w:val="Normal"/>
        <w:bidi w:val="0"/>
        <w:spacing w:before="0" w:after="156"/>
        <w:ind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The overall DAG thus far is shown alongside.</w:t>
      </w:r>
    </w:p>
    <w:p>
      <w:pPr>
        <w:pStyle w:val="Normal"/>
        <w:bidi w:val="0"/>
        <w:spacing w:before="0" w:after="156"/>
        <w:ind w:hanging="0"/>
        <w:jc w:val="left"/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Heading3"/>
        <w:numPr>
          <w:ilvl w:val="2"/>
          <w:numId w:val="5"/>
        </w:numPr>
        <w:rPr/>
      </w:pPr>
      <w:r>
        <w:rPr/>
        <w:t>Runtime (R)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7">
            <wp:simplePos x="0" y="0"/>
            <wp:positionH relativeFrom="column">
              <wp:posOffset>86360</wp:posOffset>
            </wp:positionH>
            <wp:positionV relativeFrom="paragraph">
              <wp:posOffset>21590</wp:posOffset>
            </wp:positionV>
            <wp:extent cx="3375025" cy="2199640"/>
            <wp:effectExtent l="0" t="0" r="0" b="0"/>
            <wp:wrapSquare wrapText="largest"/>
            <wp:docPr id="7" name="feats_06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s_06_DA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9" t="4087" r="3092" b="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19964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O</w:t>
      </w:r>
      <w:r>
        <w:rPr/>
        <w:t xml:space="preserve">nce a film is made, the producer/director must decide the final cut and hence the runtime for the film. We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hypothesize that there are causal paths from Y, B and G to R. The hypothesized DAG is shown alongside.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We stratify the data by Y;  this is effectively conditioning on Y and closes the backdoor path between R and G. We use the Spearman rank correlation to test the hypothesis that there is a causal path from G to R.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0.0143 and for all years the value stays within [-0.3, 0.3]. We can therefore conclude that there is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no direct causal path from G to R. 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Stratifying data by Y also closes all the backdoor paths betwen R and B. We use the Spearman correlation to test the hypothesis that there is a causal path between B and R.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0.5279 and for all years the value stays stays above 0.3. We can therefore conclude that there is a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B to R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drawing>
          <wp:anchor behindDoc="0" distT="0" distB="107950" distL="0" distR="0" simplePos="0" locked="0" layoutInCell="1" allowOverlap="1" relativeHeight="19">
            <wp:simplePos x="0" y="0"/>
            <wp:positionH relativeFrom="column">
              <wp:posOffset>154940</wp:posOffset>
            </wp:positionH>
            <wp:positionV relativeFrom="paragraph">
              <wp:posOffset>3810</wp:posOffset>
            </wp:positionV>
            <wp:extent cx="2720340" cy="1910080"/>
            <wp:effectExtent l="0" t="0" r="0" b="0"/>
            <wp:wrapTopAndBottom/>
            <wp:docPr id="8" name="feats_06_a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ts_06_a_COR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0" t="1594" r="5545" b="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1008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20">
            <wp:simplePos x="0" y="0"/>
            <wp:positionH relativeFrom="column">
              <wp:posOffset>3131820</wp:posOffset>
            </wp:positionH>
            <wp:positionV relativeFrom="paragraph">
              <wp:posOffset>3810</wp:posOffset>
            </wp:positionV>
            <wp:extent cx="2729865" cy="1929130"/>
            <wp:effectExtent l="0" t="0" r="0" b="0"/>
            <wp:wrapTopAndBottom/>
            <wp:docPr id="9" name="feats_06_b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s_06_b_COR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54" t="3543" r="6063" b="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92913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elease Year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There are now three causal paths from Y to R, two which pass through B. To find the direct effect of Y on R, we calculate the total effect of Y on R and then deduct from it the indirect effect of Y on R mediated by B. The indirect effect of Y on R mediated by B is the total effect of Y on B multipled by the direct effect of B on R.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The Spearman Rank correlation between Y and R is -0.3872. We earlier established that the total effect of Y on B (using Spearman Rank correlation) is 0.8033 and the direct effect of B on R (using Spearman Rank correlation ) is 0.5279. Manipulating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the following equation:       -0.3872 = 0.8033*0.5279 + x,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yield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s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that the indirect effect of Y on R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x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= -0.8113. We therefore conclude that there is a direct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causal path from Y to R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The updated DAG is shown 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below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Heading3"/>
        <w:numPr>
          <w:ilvl w:val="2"/>
          <w:numId w:val="4"/>
        </w:numPr>
        <w:rPr/>
      </w:pPr>
      <w:r>
        <w:drawing>
          <wp:anchor behindDoc="0" distT="0" distB="107950" distL="0" distR="0" simplePos="0" locked="0" layoutInCell="1" allowOverlap="1" relativeHeight="8">
            <wp:simplePos x="0" y="0"/>
            <wp:positionH relativeFrom="column">
              <wp:posOffset>1195070</wp:posOffset>
            </wp:positionH>
            <wp:positionV relativeFrom="paragraph">
              <wp:posOffset>3810</wp:posOffset>
            </wp:positionV>
            <wp:extent cx="3342640" cy="2004060"/>
            <wp:effectExtent l="0" t="0" r="0" b="0"/>
            <wp:wrapTopAndBottom/>
            <wp:docPr id="10" name="feats_07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s_07_DA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7" t="-482" r="1083" b="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00406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Release Week (W)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9">
            <wp:simplePos x="0" y="0"/>
            <wp:positionH relativeFrom="column">
              <wp:posOffset>694690</wp:posOffset>
            </wp:positionH>
            <wp:positionV relativeFrom="paragraph">
              <wp:posOffset>86360</wp:posOffset>
            </wp:positionV>
            <wp:extent cx="4333875" cy="2419350"/>
            <wp:effectExtent l="0" t="0" r="0" b="0"/>
            <wp:wrapTopAndBottom/>
            <wp:docPr id="11" name="feats_08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s_08_DA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3" t="1685" r="-216" b="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193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 film is now ready and the producer must decide when to release the film. We look for correlation of W with other features we have discussed earlier, one feature at a time. The hypothesized DAG is shown above.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10">
            <wp:simplePos x="0" y="0"/>
            <wp:positionH relativeFrom="column">
              <wp:posOffset>107950</wp:posOffset>
            </wp:positionH>
            <wp:positionV relativeFrom="paragraph">
              <wp:posOffset>25400</wp:posOffset>
            </wp:positionV>
            <wp:extent cx="2823210" cy="1947545"/>
            <wp:effectExtent l="0" t="0" r="0" b="0"/>
            <wp:wrapSquare wrapText="largest"/>
            <wp:docPr id="12" name="feats_08_a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ats_08_a_COR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21" t="2480" r="5367" b="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475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e stratify the data by Y;  this is effectively conditioning on Y and closes the backdoor path between W and G. We use the Spearman rank correlation to test the hypothesis that there is a direct causal path from G to W.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-0.0516 and for all years, but three, the value stays within [-0.3, 0.3]. Moreover, in years that the value does exceed -0.3, it does so by a small margin. We can therefore conclude that there is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no direct causal path from G to W. 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To close all the backdoor paths between W and R, we need to condition on B and Y. We do this by setting up a multiclass logistic regression, regressing W over R, Y and B.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11">
            <wp:simplePos x="0" y="0"/>
            <wp:positionH relativeFrom="column">
              <wp:posOffset>3193415</wp:posOffset>
            </wp:positionH>
            <wp:positionV relativeFrom="paragraph">
              <wp:posOffset>28575</wp:posOffset>
            </wp:positionV>
            <wp:extent cx="2726055" cy="1995170"/>
            <wp:effectExtent l="0" t="0" r="0" b="0"/>
            <wp:wrapSquare wrapText="largest"/>
            <wp:docPr id="13" name="feats_08_b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ats_08_b_COR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92" t="-276" r="7454" b="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9951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pseudo r-squared value of 0.0202 indicates that the fitted multiclass logistic regression model likely does a poor job explaining W using R, Y and B.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Specifically, if we consider the p-values for the coefficients of R across the per-week logistic regression model, we see that for all weeks, but two, the p-values are in excess of 0.05. This leads to the conclusion that R is not significant in predicting the value of W.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can therefore conclude that there is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likely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W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close all the backdoor paths between W and B, we need to condition on Y. We stratify the data by Y;  this is effectively conditioning on Y and closes the backdoor path between W and B. We use the Spearman rank correlation to test the hypothesis that there is a direct causal path from B to W.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average Spearman rank correlation across years is 0.1718 indicating that there is no causal path from B to W. However there might be a slight twist in this relationship.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12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2695575" cy="1945005"/>
            <wp:effectExtent l="0" t="0" r="0" b="0"/>
            <wp:wrapSquare wrapText="largest"/>
            <wp:docPr id="14" name="feats_09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s_09_DA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525" t="-566" r="3601" b="-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4500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 analyzing the causal relationship between B and W, we want to incorporate the idea that certain high profile producers/production houses are able to </w:t>
      </w:r>
      <w:r>
        <w:rPr>
          <w:rFonts w:eastAsia="Noto Serif CJK SC" w:cs="FreeSans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choose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release weeks for their large budget films. This changes the DAG somewhat and relevant portion of it is presented alongside. 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U here represents the profile of the production house. </w:t>
      </w:r>
      <w:r>
        <w:rPr>
          <w:rFonts w:eastAsia="Noto Serif CJK SC" w:cs="FreeSans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It is worth noting that introduction of U does not in any way affect any of the discussions / conclusions drawn so far.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We name this variable U because it is difficult to measure the profile of a production house and is therefore </w:t>
      </w:r>
      <w:r>
        <w:rPr>
          <w:rFonts w:eastAsia="Noto Serif CJK SC" w:cs="FreeSans"/>
          <w:i/>
          <w:iCs/>
          <w:color w:val="auto"/>
          <w:kern w:val="2"/>
          <w:sz w:val="24"/>
          <w:szCs w:val="24"/>
          <w:lang w:val="en-IN" w:eastAsia="zh-CN" w:bidi="hi-IN"/>
        </w:rPr>
        <w:t>unknowable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There are now three backdoor paths from W to B, W &lt;- Y -&gt; I -&gt; B,  W &lt;- Y -&gt; B and W &lt;- U -&gt; B. Conditioning on Y closes the first two backdoor paths but not the third and we use this fact to calculate the total effect of B on W of the remaining two paths: B -&gt; W and   W &lt;- U -&gt; B.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average Spearman Rank correlation we estimated earlier ( 0.1718) now represents the total effect of B on W of the remaining two paths.</w:t>
      </w:r>
    </w:p>
    <w:p>
      <w:pPr>
        <w:pStyle w:val="Normal"/>
        <w:bidi w:val="0"/>
        <w:spacing w:before="0" w:after="0"/>
        <w:ind w:lef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disaggregate the effects of the two paths, we use I as an instrumental variable. We can do so because I satisfies the three conditions:</w:t>
      </w:r>
    </w:p>
    <w:p>
      <w:pPr>
        <w:pStyle w:val="Normal"/>
        <w:numPr>
          <w:ilvl w:val="0"/>
          <w:numId w:val="8"/>
        </w:numPr>
        <w:bidi w:val="0"/>
        <w:spacing w:before="0" w:after="0"/>
        <w:ind w:left="0" w:righ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causal path between I and U; inflation can’t affect the profile of the production house,</w:t>
      </w:r>
    </w:p>
    <w:p>
      <w:pPr>
        <w:pStyle w:val="Normal"/>
        <w:numPr>
          <w:ilvl w:val="0"/>
          <w:numId w:val="8"/>
        </w:numPr>
        <w:bidi w:val="0"/>
        <w:spacing w:before="0" w:after="0"/>
        <w:ind w:left="0" w:righ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causal path between I and B (proven earlier), and</w:t>
      </w:r>
    </w:p>
    <w:p>
      <w:pPr>
        <w:pStyle w:val="Normal"/>
        <w:numPr>
          <w:ilvl w:val="0"/>
          <w:numId w:val="8"/>
        </w:numPr>
        <w:bidi w:val="0"/>
        <w:spacing w:before="0" w:after="156"/>
        <w:ind w:left="0" w:righ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between I and W; inflation can only affect monetarily quantifiable variables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Using the Spearman Rank correlation we determine that the total effect of I and W is -0.0004, the effect of I on B is 0.2922 (from earlier analysis) and therefore the direct effect of B on W is  -0.0004 / 0.2922 = -0.0013, leading to the conclusion that this is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likely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B to W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even accounting for the profile of the production house releasing the film.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13">
            <wp:simplePos x="0" y="0"/>
            <wp:positionH relativeFrom="column">
              <wp:posOffset>-3810</wp:posOffset>
            </wp:positionH>
            <wp:positionV relativeFrom="paragraph">
              <wp:posOffset>295275</wp:posOffset>
            </wp:positionV>
            <wp:extent cx="3358515" cy="2316480"/>
            <wp:effectExtent l="0" t="0" r="0" b="0"/>
            <wp:wrapSquare wrapText="largest"/>
            <wp:docPr id="15" name="feats_10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ats_10_DA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7" t="-435" r="4227" b="-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31648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F</w:t>
      </w:r>
      <w:r>
        <w:rPr/>
        <w:t>inally, we investigate the causal path from Y to W. Given the earlier discussion in this section, the only causal path that possibly exists between Y and W is the direct one. We investigate the hypothesis using the Spearman Rank correlation.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/>
        <w:t xml:space="preserve">A Spearman Rank correlation of 0.004 leads to the conclusion that there is </w:t>
      </w:r>
      <w:r>
        <w:rPr>
          <w:b/>
          <w:bCs/>
        </w:rPr>
        <w:t>no direct causal path from Y to W</w:t>
      </w:r>
      <w:r>
        <w:rPr/>
        <w:t>.</w:t>
      </w:r>
    </w:p>
    <w:p>
      <w:pPr>
        <w:pStyle w:val="Normal"/>
        <w:bidi w:val="0"/>
        <w:spacing w:before="0" w:after="156"/>
        <w:jc w:val="left"/>
        <w:rPr/>
      </w:pPr>
      <w:r>
        <w:rPr/>
        <w:t xml:space="preserve">The updated DAG is now shown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alongside</w:t>
      </w:r>
      <w:r>
        <w:rPr/>
        <w:t>.</w:t>
      </w:r>
    </w:p>
    <w:p>
      <w:pPr>
        <w:pStyle w:val="Normal"/>
        <w:bidi w:val="0"/>
        <w:spacing w:before="0" w:after="156"/>
        <w:jc w:val="left"/>
        <w:rPr/>
      </w:pPr>
      <w:r>
        <w:rPr/>
        <w:t>W is quite unique of all the features discussed so far in that it has no corelation with any of the earlier features.</w:t>
      </w:r>
    </w:p>
    <w:p>
      <w:pPr>
        <w:pStyle w:val="Heading3"/>
        <w:numPr>
          <w:ilvl w:val="2"/>
          <w:numId w:val="6"/>
        </w:numPr>
        <w:rPr/>
      </w:pPr>
      <w:r>
        <w:rPr/>
      </w:r>
    </w:p>
    <w:p>
      <w:pPr>
        <w:pStyle w:val="Heading3"/>
        <w:numPr>
          <w:ilvl w:val="2"/>
          <w:numId w:val="6"/>
        </w:numPr>
        <w:rPr/>
      </w:pPr>
      <w:r>
        <w:rPr/>
        <w:t>Screens (S)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107950" distR="0" simplePos="0" locked="0" layoutInCell="1" allowOverlap="1" relativeHeight="14">
            <wp:simplePos x="0" y="0"/>
            <wp:positionH relativeFrom="column">
              <wp:posOffset>2390140</wp:posOffset>
            </wp:positionH>
            <wp:positionV relativeFrom="paragraph">
              <wp:posOffset>237490</wp:posOffset>
            </wp:positionV>
            <wp:extent cx="3611880" cy="2500630"/>
            <wp:effectExtent l="0" t="0" r="0" b="0"/>
            <wp:wrapSquare wrapText="largest"/>
            <wp:docPr id="16" name="feats_1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ats_11_DA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4" t="-335" r="2493" b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50063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t seems almost axiomatic that a film that gets more number of screens is likely to get a wider audience. However, screens are a scarce commodity and controlled by not the producers but the exhibitors. 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We look for correlation of S with other features we have discussed earlier, one feature at a time. The hypothesized DAG is alongside.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correlation between W and S can be easily ascertained using the Spearman Rank correlation. A Spearman Rank correlation value of 0.0809 helps us conclude that there is likely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direct causal path from W to S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drawing>
          <wp:anchor behindDoc="0" distT="0" distB="0" distL="0" distR="107950" simplePos="0" locked="0" layoutInCell="1" allowOverlap="1" relativeHeight="15">
            <wp:simplePos x="0" y="0"/>
            <wp:positionH relativeFrom="column">
              <wp:posOffset>3810</wp:posOffset>
            </wp:positionH>
            <wp:positionV relativeFrom="paragraph">
              <wp:posOffset>90170</wp:posOffset>
            </wp:positionV>
            <wp:extent cx="3543935" cy="2533650"/>
            <wp:effectExtent l="0" t="0" r="0" b="0"/>
            <wp:wrapSquare wrapText="largest"/>
            <wp:docPr id="17" name="feats_11_a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ats_11_a_COR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84" t="-276" r="6588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5336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 is a confounder for the effect of G on S. We stratify the data by Y;  this is effectively conditioning on Y and closes the backdoor path between S and G. We use the Spearman rank correlation to test the hypothesis that there is a causal path from S to G.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-0.1281 and for all years, but two, the value stays within [-0.3, 0.3]. Moreover, in years that the value does exceed -0.3, it does so by a small margin. We can therefore conclude that there is likely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no direct causal path from G to S. 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drawing>
          <wp:anchor behindDoc="0" distT="0" distB="0" distL="107950" distR="0" simplePos="0" locked="0" layoutInCell="1" allowOverlap="1" relativeHeight="16">
            <wp:simplePos x="0" y="0"/>
            <wp:positionH relativeFrom="column">
              <wp:posOffset>2671445</wp:posOffset>
            </wp:positionH>
            <wp:positionV relativeFrom="paragraph">
              <wp:posOffset>100965</wp:posOffset>
            </wp:positionV>
            <wp:extent cx="3369945" cy="2334260"/>
            <wp:effectExtent l="0" t="0" r="0" b="0"/>
            <wp:wrapSquare wrapText="largest"/>
            <wp:docPr id="18" name="feats_11_b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eats_11_b_COR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168" t="2500" r="6063" b="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33426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To close all the backdoor paths from S to R, we need to condition on Y and B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To achieve this, we set up for each year linear regression models, regressing S on B and R, and then evaluate the correlation between S and R by evaluating the p-values 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of the regression coefficients of R.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For all years, but four, the p-value for the regression coefficient of R is greater than 0.05 and three years the p-value is less than 0.05 its not significantly so. This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S</w:t>
      </w:r>
      <w:r>
        <w:rPr>
          <w:rFonts w:eastAsia="Noto Serif CJK SC" w:cs="FreeSans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</w:rPr>
      </w:pPr>
      <w:r>
        <w:drawing>
          <wp:anchor behindDoc="0" distT="0" distB="0" distL="0" distR="107950" simplePos="0" locked="0" layoutInCell="1" allowOverlap="1" relativeHeight="17">
            <wp:simplePos x="0" y="0"/>
            <wp:positionH relativeFrom="column">
              <wp:posOffset>25400</wp:posOffset>
            </wp:positionH>
            <wp:positionV relativeFrom="paragraph">
              <wp:posOffset>57785</wp:posOffset>
            </wp:positionV>
            <wp:extent cx="3361690" cy="2435225"/>
            <wp:effectExtent l="0" t="0" r="0" b="0"/>
            <wp:wrapSquare wrapText="largest"/>
            <wp:docPr id="19" name="feats_11_c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ats_11_c_COR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409" t="1890" r="5197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43522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 is a confounder for the effect of B on S. We stratify the data by Y;  this is effectively conditioning on Y and closes the backdoor path between S and B. We use the Spearman rank correlation to test the hypothesis that there is a causal path from S to B.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average Spearman Rank correlation across years is 0.8449 and for all years the value stays above 0.75. We can therefore conclude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causal path from B to S.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</w:rPr>
      </w:pPr>
      <w:r>
        <w:rPr>
          <w:b/>
          <w:bCs/>
        </w:rPr>
        <w:t>Release Year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 w:val="false"/>
          <w:b w:val="false"/>
          <w:bCs w:val="false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There now remain 3 causal paths from Y to S: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 -&gt; S, Y -&gt; B -&gt; S and Y -&gt; I -&gt; B -&gt; S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, two of which are mediated by B. To find the direct effect of Y on S, we calculate the total effect of Y on S and then deduct the indirect effect mediated by B. We can ascertain the indirect effect mediated by B because we know the total effect of Y on B and the direct effect of B on S.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 w:val="false"/>
          <w:b w:val="false"/>
          <w:bCs w:val="false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Spearman Rank correlation between Y and S is 0.8771 and represents the total effect of Y on S. The direct effect of Y on S is therefore: 0.8771 – 0.8033 * 0.8449 = 0.1984. We therefore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Y to S</w:t>
      </w:r>
      <w:r>
        <w:rPr>
          <w:rStyle w:val="FootnoteAnchor"/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footnoteReference w:id="2"/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 The updated DAG is shown below.</w:t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107950" distL="0" distR="0" simplePos="0" locked="0" layoutInCell="1" allowOverlap="1" relativeHeight="18">
            <wp:simplePos x="0" y="0"/>
            <wp:positionH relativeFrom="column">
              <wp:posOffset>982980</wp:posOffset>
            </wp:positionH>
            <wp:positionV relativeFrom="paragraph">
              <wp:posOffset>107950</wp:posOffset>
            </wp:positionV>
            <wp:extent cx="4157980" cy="2328545"/>
            <wp:effectExtent l="0" t="0" r="0" b="0"/>
            <wp:wrapTopAndBottom/>
            <wp:docPr id="20" name="feats_1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eats_12_DA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61" t="-424" r="1549" b="1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3285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S</w:t>
      </w:r>
      <w:r>
        <w:rPr/>
        <w:t>ummary</w:t>
      </w:r>
    </w:p>
    <w:p>
      <w:pPr>
        <w:pStyle w:val="Normal"/>
        <w:bidi w:val="0"/>
        <w:spacing w:before="0" w:after="156"/>
        <w:jc w:val="left"/>
        <w:rPr/>
      </w:pPr>
      <w:r>
        <w:rPr/>
        <w:t>The relationships between the different features discovered by the causal inquiry process is summarised below: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</w:tbl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great example of </w:t>
      </w:r>
      <w:r>
        <w:rPr>
          <w:i/>
          <w:iCs/>
        </w:rPr>
        <w:t>correlation does not imply causation</w:t>
      </w:r>
      <w:r>
        <w:rPr/>
        <w:t>. Number of screens have increased with each passing year but it is not the passing year that is causing the increase in number of screens.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footnotes" Target="footnotes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1470</TotalTime>
  <Application>LibreOffice/6.4.5.2$Linux_X86_64 LibreOffice_project/1ed6aca320d7f4d82924e6cec66e4f7527376448</Application>
  <Pages>8</Pages>
  <Words>2414</Words>
  <Characters>10545</Characters>
  <CharactersWithSpaces>12896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2020-07-04T11:25:41Z</dcterms:created>
  <dc:creator/>
  <dc:description/>
  <dc:language>en-IN</dc:language>
  <cp:lastModifiedBy/>
  <dcterms:modified xsi:type="dcterms:W3CDTF">2020-08-18T13:01:56Z</dcterms:modified>
  <cp:revision>212</cp:revision>
  <dc:subject/>
  <dc:title/>
</cp:coreProperties>
</file>