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192" w:lineRule="auto"/>
      </w:pPr>
      <w:r>
        <w:rPr/>
        <w:t>Sorting</w:t>
      </w:r>
      <w:r>
        <w:rPr>
          <w:spacing w:val="-13"/>
        </w:rPr>
        <w:t> </w:t>
      </w:r>
      <w:r>
        <w:rPr/>
        <w:t>Algorithms:</w:t>
      </w:r>
      <w:r>
        <w:rPr>
          <w:spacing w:val="-13"/>
        </w:rPr>
        <w:t> </w:t>
      </w:r>
      <w:r>
        <w:rPr/>
        <w:t>Summary</w:t>
      </w:r>
      <w:r>
        <w:rPr>
          <w:spacing w:val="-13"/>
        </w:rPr>
        <w:t> </w:t>
      </w:r>
      <w:r>
        <w:rPr/>
        <w:t>&amp; </w:t>
      </w:r>
      <w:r>
        <w:rPr>
          <w:spacing w:val="-2"/>
        </w:rPr>
        <w:t>Comparison</w:t>
      </w:r>
    </w:p>
    <w:p>
      <w:pPr>
        <w:pStyle w:val="BodyText"/>
        <w:spacing w:before="470"/>
        <w:rPr>
          <w:rFonts w:ascii="Arial"/>
          <w:b/>
          <w:sz w:val="48"/>
        </w:rPr>
      </w:pPr>
    </w:p>
    <w:p>
      <w:pPr>
        <w:pStyle w:val="Heading2"/>
      </w:pPr>
      <w:r>
        <w:rPr/>
        <w:t>Algorithm </w:t>
      </w:r>
      <w:r>
        <w:rPr>
          <w:spacing w:val="-2"/>
        </w:rPr>
        <w:t>Summaries</w:t>
      </w:r>
    </w:p>
    <w:p>
      <w:pPr>
        <w:pStyle w:val="Heading3"/>
        <w:numPr>
          <w:ilvl w:val="0"/>
          <w:numId w:val="1"/>
        </w:numPr>
        <w:tabs>
          <w:tab w:pos="342" w:val="left" w:leader="none"/>
        </w:tabs>
        <w:spacing w:line="240" w:lineRule="auto" w:before="273" w:after="0"/>
        <w:ind w:left="342" w:right="0" w:hanging="222"/>
        <w:jc w:val="left"/>
      </w:pPr>
      <w:r>
        <w:rPr>
          <w:color w:val="333333"/>
        </w:rPr>
        <w:t>Bubble </w:t>
      </w:r>
      <w:r>
        <w:rPr>
          <w:color w:val="333333"/>
          <w:spacing w:val="-4"/>
        </w:rPr>
        <w:t>Sort</w:t>
      </w:r>
    </w:p>
    <w:p>
      <w:pPr>
        <w:pStyle w:val="BodyText"/>
        <w:spacing w:line="249" w:lineRule="auto"/>
        <w:ind w:left="120"/>
      </w:pPr>
      <w:r>
        <w:rPr>
          <w:rFonts w:ascii="Arial"/>
          <w:b/>
          <w:color w:val="333333"/>
        </w:rPr>
        <w:t>How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it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works:</w:t>
      </w:r>
      <w:r>
        <w:rPr>
          <w:rFonts w:ascii="Arial"/>
          <w:b/>
          <w:color w:val="333333"/>
          <w:spacing w:val="-3"/>
        </w:rPr>
        <w:t> </w:t>
      </w:r>
      <w:r>
        <w:rPr>
          <w:color w:val="333333"/>
        </w:rPr>
        <w:t>Repeatedly</w:t>
      </w:r>
      <w:r>
        <w:rPr>
          <w:color w:val="333333"/>
          <w:spacing w:val="-3"/>
        </w:rPr>
        <w:t> </w:t>
      </w:r>
      <w:r>
        <w:rPr>
          <w:color w:val="333333"/>
        </w:rPr>
        <w:t>compares</w:t>
      </w:r>
      <w:r>
        <w:rPr>
          <w:color w:val="333333"/>
          <w:spacing w:val="-3"/>
        </w:rPr>
        <w:t> </w:t>
      </w:r>
      <w:r>
        <w:rPr>
          <w:color w:val="333333"/>
        </w:rPr>
        <w:t>adjacent</w:t>
      </w:r>
      <w:r>
        <w:rPr>
          <w:color w:val="333333"/>
          <w:spacing w:val="-3"/>
        </w:rPr>
        <w:t> </w:t>
      </w:r>
      <w:r>
        <w:rPr>
          <w:color w:val="333333"/>
        </w:rPr>
        <w:t>elements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swaps</w:t>
      </w:r>
      <w:r>
        <w:rPr>
          <w:color w:val="333333"/>
          <w:spacing w:val="-3"/>
        </w:rPr>
        <w:t> </w:t>
      </w:r>
      <w:r>
        <w:rPr>
          <w:color w:val="333333"/>
        </w:rPr>
        <w:t>them</w:t>
      </w:r>
      <w:r>
        <w:rPr>
          <w:color w:val="333333"/>
          <w:spacing w:val="-3"/>
        </w:rPr>
        <w:t> </w:t>
      </w:r>
      <w:r>
        <w:rPr>
          <w:color w:val="333333"/>
        </w:rPr>
        <w:t>if</w:t>
      </w:r>
      <w:r>
        <w:rPr>
          <w:color w:val="333333"/>
          <w:spacing w:val="-3"/>
        </w:rPr>
        <w:t> </w:t>
      </w:r>
      <w:r>
        <w:rPr>
          <w:color w:val="333333"/>
        </w:rPr>
        <w:t>in</w:t>
      </w:r>
      <w:r>
        <w:rPr>
          <w:color w:val="333333"/>
          <w:spacing w:val="-3"/>
        </w:rPr>
        <w:t> </w:t>
      </w:r>
      <w:r>
        <w:rPr>
          <w:color w:val="333333"/>
        </w:rPr>
        <w:t>wrong</w:t>
      </w:r>
      <w:r>
        <w:rPr>
          <w:color w:val="333333"/>
          <w:spacing w:val="-3"/>
        </w:rPr>
        <w:t> </w:t>
      </w:r>
      <w:r>
        <w:rPr>
          <w:color w:val="333333"/>
        </w:rPr>
        <w:t>order.</w:t>
      </w:r>
      <w:r>
        <w:rPr>
          <w:color w:val="333333"/>
          <w:spacing w:val="-3"/>
        </w:rPr>
        <w:t> </w:t>
      </w:r>
      <w:r>
        <w:rPr>
          <w:color w:val="333333"/>
        </w:rPr>
        <w:t>Includes optimization with swapped flag to exit early.</w:t>
      </w:r>
    </w:p>
    <w:p>
      <w:pPr>
        <w:spacing w:before="162"/>
        <w:ind w:left="120" w:right="0" w:firstLine="0"/>
        <w:jc w:val="left"/>
        <w:rPr>
          <w:sz w:val="20"/>
        </w:rPr>
      </w:pPr>
      <w:r>
        <w:rPr>
          <w:rFonts w:ascii="Arial"/>
          <w:b/>
          <w:color w:val="333333"/>
          <w:sz w:val="20"/>
        </w:rPr>
        <w:t>Best for: </w:t>
      </w:r>
      <w:r>
        <w:rPr>
          <w:color w:val="333333"/>
          <w:sz w:val="20"/>
        </w:rPr>
        <w:t>Small datasets, educational </w:t>
      </w:r>
      <w:r>
        <w:rPr>
          <w:color w:val="333333"/>
          <w:spacing w:val="-2"/>
          <w:sz w:val="20"/>
        </w:rPr>
        <w:t>purposes</w:t>
      </w:r>
    </w:p>
    <w:p>
      <w:pPr>
        <w:spacing w:before="170"/>
        <w:ind w:left="120" w:right="0" w:firstLine="0"/>
        <w:jc w:val="left"/>
        <w:rPr>
          <w:sz w:val="20"/>
        </w:rPr>
      </w:pPr>
      <w:r>
        <w:rPr>
          <w:rFonts w:ascii="Arial"/>
          <w:b/>
          <w:color w:val="333333"/>
          <w:sz w:val="20"/>
        </w:rPr>
        <w:t>Trade-off: </w:t>
      </w:r>
      <w:r>
        <w:rPr>
          <w:color w:val="333333"/>
          <w:sz w:val="20"/>
        </w:rPr>
        <w:t>Simple but inefficient for large </w:t>
      </w:r>
      <w:r>
        <w:rPr>
          <w:color w:val="333333"/>
          <w:spacing w:val="-4"/>
          <w:sz w:val="20"/>
        </w:rPr>
        <w:t>data</w:t>
      </w:r>
    </w:p>
    <w:p>
      <w:pPr>
        <w:pStyle w:val="BodyText"/>
        <w:spacing w:before="84"/>
      </w:pPr>
    </w:p>
    <w:p>
      <w:pPr>
        <w:pStyle w:val="Heading3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22"/>
        <w:jc w:val="left"/>
      </w:pPr>
      <w:r>
        <w:rPr>
          <w:color w:val="333333"/>
        </w:rPr>
        <w:t>Insertion </w:t>
      </w:r>
      <w:r>
        <w:rPr>
          <w:color w:val="333333"/>
          <w:spacing w:val="-4"/>
        </w:rPr>
        <w:t>Sort</w:t>
      </w:r>
    </w:p>
    <w:p>
      <w:pPr>
        <w:pStyle w:val="BodyText"/>
        <w:spacing w:line="249" w:lineRule="auto"/>
        <w:ind w:left="120"/>
      </w:pPr>
      <w:r>
        <w:rPr>
          <w:rFonts w:ascii="Arial"/>
          <w:b/>
          <w:color w:val="333333"/>
        </w:rPr>
        <w:t>How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it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works:</w:t>
      </w:r>
      <w:r>
        <w:rPr>
          <w:rFonts w:ascii="Arial"/>
          <w:b/>
          <w:color w:val="333333"/>
          <w:spacing w:val="-3"/>
        </w:rPr>
        <w:t> </w:t>
      </w:r>
      <w:r>
        <w:rPr>
          <w:color w:val="333333"/>
        </w:rPr>
        <w:t>Builds</w:t>
      </w:r>
      <w:r>
        <w:rPr>
          <w:color w:val="333333"/>
          <w:spacing w:val="-3"/>
        </w:rPr>
        <w:t> </w:t>
      </w:r>
      <w:r>
        <w:rPr>
          <w:color w:val="333333"/>
        </w:rPr>
        <w:t>sorted</w:t>
      </w:r>
      <w:r>
        <w:rPr>
          <w:color w:val="333333"/>
          <w:spacing w:val="-3"/>
        </w:rPr>
        <w:t> </w:t>
      </w:r>
      <w:r>
        <w:rPr>
          <w:color w:val="333333"/>
        </w:rPr>
        <w:t>array</w:t>
      </w:r>
      <w:r>
        <w:rPr>
          <w:color w:val="333333"/>
          <w:spacing w:val="-3"/>
        </w:rPr>
        <w:t> </w:t>
      </w:r>
      <w:r>
        <w:rPr>
          <w:color w:val="333333"/>
        </w:rPr>
        <w:t>by</w:t>
      </w:r>
      <w:r>
        <w:rPr>
          <w:color w:val="333333"/>
          <w:spacing w:val="-3"/>
        </w:rPr>
        <w:t> </w:t>
      </w:r>
      <w:r>
        <w:rPr>
          <w:color w:val="333333"/>
        </w:rPr>
        <w:t>inserting</w:t>
      </w:r>
      <w:r>
        <w:rPr>
          <w:color w:val="333333"/>
          <w:spacing w:val="-3"/>
        </w:rPr>
        <w:t> </w:t>
      </w:r>
      <w:r>
        <w:rPr>
          <w:color w:val="333333"/>
        </w:rPr>
        <w:t>each</w:t>
      </w:r>
      <w:r>
        <w:rPr>
          <w:color w:val="333333"/>
          <w:spacing w:val="-3"/>
        </w:rPr>
        <w:t> </w:t>
      </w:r>
      <w:r>
        <w:rPr>
          <w:color w:val="333333"/>
        </w:rPr>
        <w:t>element</w:t>
      </w:r>
      <w:r>
        <w:rPr>
          <w:color w:val="333333"/>
          <w:spacing w:val="-3"/>
        </w:rPr>
        <w:t> </w:t>
      </w:r>
      <w:r>
        <w:rPr>
          <w:color w:val="333333"/>
        </w:rPr>
        <w:t>into</w:t>
      </w:r>
      <w:r>
        <w:rPr>
          <w:color w:val="333333"/>
          <w:spacing w:val="-3"/>
        </w:rPr>
        <w:t> </w:t>
      </w:r>
      <w:r>
        <w:rPr>
          <w:color w:val="333333"/>
        </w:rPr>
        <w:t>correct</w:t>
      </w:r>
      <w:r>
        <w:rPr>
          <w:color w:val="333333"/>
          <w:spacing w:val="-3"/>
        </w:rPr>
        <w:t> </w:t>
      </w:r>
      <w:r>
        <w:rPr>
          <w:color w:val="333333"/>
        </w:rPr>
        <w:t>position</w:t>
      </w:r>
      <w:r>
        <w:rPr>
          <w:color w:val="333333"/>
          <w:spacing w:val="-3"/>
        </w:rPr>
        <w:t> </w:t>
      </w:r>
      <w:r>
        <w:rPr>
          <w:color w:val="333333"/>
        </w:rPr>
        <w:t>in</w:t>
      </w:r>
      <w:r>
        <w:rPr>
          <w:color w:val="333333"/>
          <w:spacing w:val="-3"/>
        </w:rPr>
        <w:t> </w:t>
      </w:r>
      <w:r>
        <w:rPr>
          <w:color w:val="333333"/>
        </w:rPr>
        <w:t>already-</w:t>
      </w:r>
      <w:r>
        <w:rPr>
          <w:color w:val="333333"/>
        </w:rPr>
        <w:t>sorted </w:t>
      </w:r>
      <w:r>
        <w:rPr>
          <w:color w:val="333333"/>
          <w:spacing w:val="-2"/>
        </w:rPr>
        <w:t>portion.</w:t>
      </w:r>
    </w:p>
    <w:p>
      <w:pPr>
        <w:spacing w:before="161"/>
        <w:ind w:left="120" w:right="0" w:firstLine="0"/>
        <w:jc w:val="left"/>
        <w:rPr>
          <w:sz w:val="20"/>
        </w:rPr>
      </w:pPr>
      <w:r>
        <w:rPr>
          <w:rFonts w:ascii="Arial"/>
          <w:b/>
          <w:color w:val="333333"/>
          <w:sz w:val="20"/>
        </w:rPr>
        <w:t>Best for: </w:t>
      </w:r>
      <w:r>
        <w:rPr>
          <w:color w:val="333333"/>
          <w:sz w:val="20"/>
        </w:rPr>
        <w:t>Small datasets, nearly-sorted </w:t>
      </w:r>
      <w:r>
        <w:rPr>
          <w:color w:val="333333"/>
          <w:spacing w:val="-4"/>
          <w:sz w:val="20"/>
        </w:rPr>
        <w:t>data</w:t>
      </w:r>
    </w:p>
    <w:p>
      <w:pPr>
        <w:pStyle w:val="BodyText"/>
        <w:ind w:left="120"/>
      </w:pPr>
      <w:r>
        <w:rPr>
          <w:rFonts w:ascii="Arial" w:hAnsi="Arial"/>
          <w:b/>
          <w:color w:val="333333"/>
        </w:rPr>
        <w:t>Trade-off: </w:t>
      </w:r>
      <w:r>
        <w:rPr>
          <w:color w:val="333333"/>
        </w:rPr>
        <w:t>Efficient for small inputs but O(n²) for large </w:t>
      </w:r>
      <w:r>
        <w:rPr>
          <w:color w:val="333333"/>
          <w:spacing w:val="-2"/>
        </w:rPr>
        <w:t>unsorted</w:t>
      </w:r>
    </w:p>
    <w:p>
      <w:pPr>
        <w:pStyle w:val="BodyText"/>
        <w:spacing w:before="84"/>
      </w:pPr>
    </w:p>
    <w:p>
      <w:pPr>
        <w:pStyle w:val="Heading3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22"/>
        <w:jc w:val="left"/>
      </w:pPr>
      <w:r>
        <w:rPr>
          <w:color w:val="333333"/>
        </w:rPr>
        <w:t>Selection </w:t>
      </w:r>
      <w:r>
        <w:rPr>
          <w:color w:val="333333"/>
          <w:spacing w:val="-4"/>
        </w:rPr>
        <w:t>Sort</w:t>
      </w:r>
    </w:p>
    <w:p>
      <w:pPr>
        <w:pStyle w:val="BodyText"/>
        <w:spacing w:line="249" w:lineRule="auto" w:before="171"/>
        <w:ind w:left="120" w:right="153"/>
      </w:pPr>
      <w:r>
        <w:rPr>
          <w:rFonts w:ascii="Arial"/>
          <w:b/>
          <w:color w:val="333333"/>
        </w:rPr>
        <w:t>How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it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works:</w:t>
      </w:r>
      <w:r>
        <w:rPr>
          <w:rFonts w:ascii="Arial"/>
          <w:b/>
          <w:color w:val="333333"/>
          <w:spacing w:val="-3"/>
        </w:rPr>
        <w:t> </w:t>
      </w:r>
      <w:r>
        <w:rPr>
          <w:color w:val="333333"/>
        </w:rPr>
        <w:t>Finds</w:t>
      </w:r>
      <w:r>
        <w:rPr>
          <w:color w:val="333333"/>
          <w:spacing w:val="-3"/>
        </w:rPr>
        <w:t> </w:t>
      </w:r>
      <w:r>
        <w:rPr>
          <w:color w:val="333333"/>
        </w:rPr>
        <w:t>minimum</w:t>
      </w:r>
      <w:r>
        <w:rPr>
          <w:color w:val="333333"/>
          <w:spacing w:val="-3"/>
        </w:rPr>
        <w:t> </w:t>
      </w:r>
      <w:r>
        <w:rPr>
          <w:color w:val="333333"/>
        </w:rPr>
        <w:t>element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places</w:t>
      </w:r>
      <w:r>
        <w:rPr>
          <w:color w:val="333333"/>
          <w:spacing w:val="-3"/>
        </w:rPr>
        <w:t> </w:t>
      </w:r>
      <w:r>
        <w:rPr>
          <w:color w:val="333333"/>
        </w:rPr>
        <w:t>it</w:t>
      </w:r>
      <w:r>
        <w:rPr>
          <w:color w:val="333333"/>
          <w:spacing w:val="-3"/>
        </w:rPr>
        <w:t> </w:t>
      </w:r>
      <w:r>
        <w:rPr>
          <w:color w:val="333333"/>
        </w:rPr>
        <w:t>at</w:t>
      </w:r>
      <w:r>
        <w:rPr>
          <w:color w:val="333333"/>
          <w:spacing w:val="-3"/>
        </w:rPr>
        <w:t> </w:t>
      </w:r>
      <w:r>
        <w:rPr>
          <w:color w:val="333333"/>
        </w:rPr>
        <w:t>beginning.</w:t>
      </w:r>
      <w:r>
        <w:rPr>
          <w:color w:val="333333"/>
          <w:spacing w:val="-3"/>
        </w:rPr>
        <w:t> </w:t>
      </w:r>
      <w:r>
        <w:rPr>
          <w:color w:val="333333"/>
        </w:rPr>
        <w:t>Makes</w:t>
      </w:r>
      <w:r>
        <w:rPr>
          <w:color w:val="333333"/>
          <w:spacing w:val="-3"/>
        </w:rPr>
        <w:t> </w:t>
      </w:r>
      <w:r>
        <w:rPr>
          <w:color w:val="333333"/>
        </w:rPr>
        <w:t>exactly</w:t>
      </w:r>
      <w:r>
        <w:rPr>
          <w:color w:val="333333"/>
          <w:spacing w:val="-3"/>
        </w:rPr>
        <w:t> </w:t>
      </w:r>
      <w:r>
        <w:rPr>
          <w:color w:val="333333"/>
        </w:rPr>
        <w:t>n-1</w:t>
      </w:r>
      <w:r>
        <w:rPr>
          <w:color w:val="333333"/>
          <w:spacing w:val="-3"/>
        </w:rPr>
        <w:t> </w:t>
      </w:r>
      <w:r>
        <w:rPr>
          <w:color w:val="333333"/>
        </w:rPr>
        <w:t>passes regardless of input.</w:t>
      </w:r>
    </w:p>
    <w:p>
      <w:pPr>
        <w:spacing w:before="161"/>
        <w:ind w:left="120" w:right="0" w:firstLine="0"/>
        <w:jc w:val="left"/>
        <w:rPr>
          <w:sz w:val="20"/>
        </w:rPr>
      </w:pPr>
      <w:r>
        <w:rPr>
          <w:rFonts w:ascii="Arial"/>
          <w:b/>
          <w:color w:val="333333"/>
          <w:sz w:val="20"/>
        </w:rPr>
        <w:t>Best for: </w:t>
      </w:r>
      <w:r>
        <w:rPr>
          <w:color w:val="333333"/>
          <w:sz w:val="20"/>
        </w:rPr>
        <w:t>Memory writes are </w:t>
      </w:r>
      <w:r>
        <w:rPr>
          <w:color w:val="333333"/>
          <w:spacing w:val="-2"/>
          <w:sz w:val="20"/>
        </w:rPr>
        <w:t>expensive</w:t>
      </w:r>
    </w:p>
    <w:p>
      <w:pPr>
        <w:spacing w:before="170"/>
        <w:ind w:left="120" w:right="0" w:firstLine="0"/>
        <w:jc w:val="left"/>
        <w:rPr>
          <w:sz w:val="20"/>
        </w:rPr>
      </w:pPr>
      <w:r>
        <w:rPr>
          <w:rFonts w:ascii="Arial" w:hAnsi="Arial"/>
          <w:b/>
          <w:color w:val="333333"/>
          <w:sz w:val="20"/>
        </w:rPr>
        <w:t>Trade-off: </w:t>
      </w:r>
      <w:r>
        <w:rPr>
          <w:color w:val="333333"/>
          <w:sz w:val="20"/>
        </w:rPr>
        <w:t>Consistent O(n²) but no early </w:t>
      </w:r>
      <w:r>
        <w:rPr>
          <w:color w:val="333333"/>
          <w:spacing w:val="-4"/>
          <w:sz w:val="20"/>
        </w:rPr>
        <w:t>exit</w:t>
      </w:r>
    </w:p>
    <w:p>
      <w:pPr>
        <w:pStyle w:val="BodyText"/>
        <w:spacing w:before="84"/>
      </w:pPr>
    </w:p>
    <w:p>
      <w:pPr>
        <w:pStyle w:val="Heading3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22"/>
        <w:jc w:val="left"/>
      </w:pPr>
      <w:r>
        <w:rPr>
          <w:color w:val="333333"/>
        </w:rPr>
        <w:t>Merge </w:t>
      </w:r>
      <w:r>
        <w:rPr>
          <w:color w:val="333333"/>
          <w:spacing w:val="-4"/>
        </w:rPr>
        <w:t>Sort</w:t>
      </w:r>
    </w:p>
    <w:p>
      <w:pPr>
        <w:pStyle w:val="BodyText"/>
        <w:ind w:left="120"/>
      </w:pPr>
      <w:r>
        <w:rPr>
          <w:rFonts w:ascii="Arial"/>
          <w:b/>
          <w:color w:val="333333"/>
        </w:rPr>
        <w:t>How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it</w:t>
      </w:r>
      <w:r>
        <w:rPr>
          <w:rFonts w:ascii="Arial"/>
          <w:b/>
          <w:color w:val="333333"/>
          <w:spacing w:val="-3"/>
        </w:rPr>
        <w:t> </w:t>
      </w:r>
      <w:r>
        <w:rPr>
          <w:rFonts w:ascii="Arial"/>
          <w:b/>
          <w:color w:val="333333"/>
        </w:rPr>
        <w:t>works:</w:t>
      </w:r>
      <w:r>
        <w:rPr>
          <w:rFonts w:ascii="Arial"/>
          <w:b/>
          <w:color w:val="333333"/>
          <w:spacing w:val="-3"/>
        </w:rPr>
        <w:t> </w:t>
      </w:r>
      <w:r>
        <w:rPr>
          <w:color w:val="333333"/>
        </w:rPr>
        <w:t>Divide-and-conquer:</w:t>
      </w:r>
      <w:r>
        <w:rPr>
          <w:color w:val="333333"/>
          <w:spacing w:val="-3"/>
        </w:rPr>
        <w:t> </w:t>
      </w:r>
      <w:r>
        <w:rPr>
          <w:color w:val="333333"/>
        </w:rPr>
        <w:t>recursively</w:t>
      </w:r>
      <w:r>
        <w:rPr>
          <w:color w:val="333333"/>
          <w:spacing w:val="-3"/>
        </w:rPr>
        <w:t> </w:t>
      </w:r>
      <w:r>
        <w:rPr>
          <w:color w:val="333333"/>
        </w:rPr>
        <w:t>splits</w:t>
      </w:r>
      <w:r>
        <w:rPr>
          <w:color w:val="333333"/>
          <w:spacing w:val="-3"/>
        </w:rPr>
        <w:t> </w:t>
      </w:r>
      <w:r>
        <w:rPr>
          <w:color w:val="333333"/>
        </w:rPr>
        <w:t>array,</w:t>
      </w:r>
      <w:r>
        <w:rPr>
          <w:color w:val="333333"/>
          <w:spacing w:val="-3"/>
        </w:rPr>
        <w:t> </w:t>
      </w:r>
      <w:r>
        <w:rPr>
          <w:color w:val="333333"/>
        </w:rPr>
        <w:t>sorts</w:t>
      </w:r>
      <w:r>
        <w:rPr>
          <w:color w:val="333333"/>
          <w:spacing w:val="-3"/>
        </w:rPr>
        <w:t> </w:t>
      </w:r>
      <w:r>
        <w:rPr>
          <w:color w:val="333333"/>
        </w:rPr>
        <w:t>each</w:t>
      </w:r>
      <w:r>
        <w:rPr>
          <w:color w:val="333333"/>
          <w:spacing w:val="-3"/>
        </w:rPr>
        <w:t> </w:t>
      </w:r>
      <w:r>
        <w:rPr>
          <w:color w:val="333333"/>
        </w:rPr>
        <w:t>half,</w:t>
      </w:r>
      <w:r>
        <w:rPr>
          <w:color w:val="333333"/>
          <w:spacing w:val="-3"/>
        </w:rPr>
        <w:t> </w:t>
      </w:r>
      <w:r>
        <w:rPr>
          <w:color w:val="333333"/>
        </w:rPr>
        <w:t>then</w:t>
      </w:r>
      <w:r>
        <w:rPr>
          <w:color w:val="333333"/>
          <w:spacing w:val="-3"/>
        </w:rPr>
        <w:t> </w:t>
      </w:r>
      <w:r>
        <w:rPr>
          <w:color w:val="333333"/>
        </w:rPr>
        <w:t>merges</w:t>
      </w:r>
      <w:r>
        <w:rPr>
          <w:color w:val="333333"/>
          <w:spacing w:val="-3"/>
        </w:rPr>
        <w:t> </w:t>
      </w:r>
      <w:r>
        <w:rPr>
          <w:color w:val="333333"/>
        </w:rPr>
        <w:t>back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together.</w:t>
      </w:r>
    </w:p>
    <w:p>
      <w:pPr>
        <w:spacing w:before="170"/>
        <w:ind w:left="120" w:right="0" w:firstLine="0"/>
        <w:jc w:val="left"/>
        <w:rPr>
          <w:sz w:val="20"/>
        </w:rPr>
      </w:pPr>
      <w:r>
        <w:rPr>
          <w:rFonts w:ascii="Arial"/>
          <w:b/>
          <w:color w:val="333333"/>
          <w:sz w:val="20"/>
        </w:rPr>
        <w:t>Best for: </w:t>
      </w:r>
      <w:r>
        <w:rPr>
          <w:color w:val="333333"/>
          <w:sz w:val="20"/>
        </w:rPr>
        <w:t>Large datasets, consistent </w:t>
      </w:r>
      <w:r>
        <w:rPr>
          <w:color w:val="333333"/>
          <w:spacing w:val="-2"/>
          <w:sz w:val="20"/>
        </w:rPr>
        <w:t>performance</w:t>
      </w:r>
    </w:p>
    <w:p>
      <w:pPr>
        <w:spacing w:before="170"/>
        <w:ind w:left="120" w:right="0" w:firstLine="0"/>
        <w:jc w:val="left"/>
        <w:rPr>
          <w:sz w:val="20"/>
        </w:rPr>
      </w:pPr>
      <w:r>
        <w:rPr>
          <w:rFonts w:ascii="Arial"/>
          <w:b/>
          <w:color w:val="333333"/>
          <w:sz w:val="20"/>
        </w:rPr>
        <w:t>Trade-off: </w:t>
      </w:r>
      <w:r>
        <w:rPr>
          <w:color w:val="333333"/>
          <w:sz w:val="20"/>
        </w:rPr>
        <w:t>Requires O(n) extra </w:t>
      </w:r>
      <w:r>
        <w:rPr>
          <w:color w:val="333333"/>
          <w:spacing w:val="-2"/>
          <w:sz w:val="20"/>
        </w:rPr>
        <w:t>space</w:t>
      </w:r>
    </w:p>
    <w:p>
      <w:pPr>
        <w:pStyle w:val="BodyText"/>
        <w:spacing w:before="84"/>
      </w:pPr>
    </w:p>
    <w:p>
      <w:pPr>
        <w:pStyle w:val="Heading3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22"/>
        <w:jc w:val="left"/>
      </w:pPr>
      <w:r>
        <w:rPr>
          <w:color w:val="333333"/>
        </w:rPr>
        <w:t>Quick </w:t>
      </w:r>
      <w:r>
        <w:rPr>
          <w:color w:val="333333"/>
          <w:spacing w:val="-4"/>
        </w:rPr>
        <w:t>Sort</w:t>
      </w:r>
    </w:p>
    <w:p>
      <w:pPr>
        <w:pStyle w:val="BodyText"/>
        <w:ind w:left="120"/>
      </w:pPr>
      <w:r>
        <w:rPr>
          <w:rFonts w:ascii="Arial"/>
          <w:b/>
          <w:color w:val="333333"/>
        </w:rPr>
        <w:t>How it works: </w:t>
      </w:r>
      <w:r>
        <w:rPr>
          <w:color w:val="333333"/>
        </w:rPr>
        <w:t>Partitions array using pivot, recursively sorts sub-arrays (Lomuto partition </w:t>
      </w:r>
      <w:r>
        <w:rPr>
          <w:color w:val="333333"/>
          <w:spacing w:val="-2"/>
        </w:rPr>
        <w:t>scheme).</w:t>
      </w:r>
    </w:p>
    <w:p>
      <w:pPr>
        <w:spacing w:before="170"/>
        <w:ind w:left="120" w:right="0" w:firstLine="0"/>
        <w:jc w:val="left"/>
        <w:rPr>
          <w:sz w:val="20"/>
        </w:rPr>
      </w:pPr>
      <w:r>
        <w:rPr>
          <w:rFonts w:ascii="Arial"/>
          <w:b/>
          <w:color w:val="333333"/>
          <w:sz w:val="20"/>
        </w:rPr>
        <w:t>Best for: </w:t>
      </w:r>
      <w:r>
        <w:rPr>
          <w:color w:val="333333"/>
          <w:sz w:val="20"/>
        </w:rPr>
        <w:t>Large datasets, general-</w:t>
      </w:r>
      <w:r>
        <w:rPr>
          <w:color w:val="333333"/>
          <w:spacing w:val="-2"/>
          <w:sz w:val="20"/>
        </w:rPr>
        <w:t>purpose</w:t>
      </w:r>
    </w:p>
    <w:p>
      <w:pPr>
        <w:spacing w:before="170"/>
        <w:ind w:left="120" w:right="0" w:firstLine="0"/>
        <w:jc w:val="left"/>
        <w:rPr>
          <w:sz w:val="20"/>
        </w:rPr>
      </w:pPr>
      <w:r>
        <w:rPr>
          <w:rFonts w:ascii="Arial" w:hAnsi="Arial"/>
          <w:b/>
          <w:color w:val="333333"/>
          <w:sz w:val="20"/>
        </w:rPr>
        <w:t>Trade-off: </w:t>
      </w:r>
      <w:r>
        <w:rPr>
          <w:color w:val="333333"/>
          <w:sz w:val="20"/>
        </w:rPr>
        <w:t>O(n²) worst case with poor pivot </w:t>
      </w:r>
      <w:r>
        <w:rPr>
          <w:color w:val="333333"/>
          <w:spacing w:val="-2"/>
          <w:sz w:val="20"/>
        </w:rPr>
        <w:t>choices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520" w:bottom="280" w:left="1440" w:right="1440"/>
        </w:sectPr>
      </w:pPr>
    </w:p>
    <w:p>
      <w:pPr>
        <w:pStyle w:val="Heading2"/>
        <w:spacing w:before="77"/>
      </w:pPr>
      <w:r>
        <w:rPr/>
        <w:t>Time Complexity </w:t>
      </w:r>
      <w:r>
        <w:rPr>
          <w:spacing w:val="-2"/>
        </w:rPr>
        <w:t>Comparison</w:t>
      </w:r>
    </w:p>
    <w:p>
      <w:pPr>
        <w:pStyle w:val="BodyText"/>
        <w:spacing w:before="11"/>
        <w:rPr>
          <w:rFonts w:ascii="Arial"/>
          <w:b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1584"/>
        <w:gridCol w:w="1584"/>
        <w:gridCol w:w="1584"/>
        <w:gridCol w:w="1152"/>
        <w:gridCol w:w="1008"/>
      </w:tblGrid>
      <w:tr>
        <w:trPr>
          <w:trHeight w:val="560" w:hRule="atLeast"/>
        </w:trPr>
        <w:tc>
          <w:tcPr>
            <w:tcW w:w="172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82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Algorithm</w:t>
            </w:r>
          </w:p>
        </w:tc>
        <w:tc>
          <w:tcPr>
            <w:tcW w:w="1584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>Best </w:t>
            </w:r>
            <w:r>
              <w:rPr>
                <w:rFonts w:ascii="Arial"/>
                <w:b/>
                <w:color w:val="F4F4F4"/>
                <w:spacing w:val="-4"/>
                <w:sz w:val="20"/>
              </w:rPr>
              <w:t>Case</w:t>
            </w:r>
          </w:p>
        </w:tc>
        <w:tc>
          <w:tcPr>
            <w:tcW w:w="1584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>Average </w:t>
            </w:r>
            <w:r>
              <w:rPr>
                <w:rFonts w:ascii="Arial"/>
                <w:b/>
                <w:color w:val="F4F4F4"/>
                <w:spacing w:val="-4"/>
                <w:sz w:val="20"/>
              </w:rPr>
              <w:t>Case</w:t>
            </w:r>
          </w:p>
        </w:tc>
        <w:tc>
          <w:tcPr>
            <w:tcW w:w="1584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>Worst </w:t>
            </w:r>
            <w:r>
              <w:rPr>
                <w:rFonts w:ascii="Arial"/>
                <w:b/>
                <w:color w:val="F4F4F4"/>
                <w:spacing w:val="-4"/>
                <w:sz w:val="20"/>
              </w:rPr>
              <w:t>Case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Space</w:t>
            </w:r>
          </w:p>
        </w:tc>
        <w:tc>
          <w:tcPr>
            <w:tcW w:w="1008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82"/>
              <w:ind w:left="97" w:right="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Stable</w:t>
            </w:r>
          </w:p>
        </w:tc>
      </w:tr>
      <w:tr>
        <w:trPr>
          <w:trHeight w:val="340" w:hRule="atLeast"/>
        </w:trPr>
        <w:tc>
          <w:tcPr>
            <w:tcW w:w="1728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Bubble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O(n²)</w:t>
            </w:r>
          </w:p>
        </w:tc>
        <w:tc>
          <w:tcPr>
            <w:tcW w:w="1584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O(n²)</w:t>
            </w:r>
          </w:p>
        </w:tc>
        <w:tc>
          <w:tcPr>
            <w:tcW w:w="1152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1008" w:type="dxa"/>
            <w:tcBorders>
              <w:top w:val="nil"/>
            </w:tcBorders>
          </w:tcPr>
          <w:p>
            <w:pPr>
              <w:pStyle w:val="TableParagraph"/>
              <w:spacing w:before="50"/>
              <w:ind w:left="97" w:right="33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✓</w:t>
            </w:r>
          </w:p>
        </w:tc>
      </w:tr>
      <w:tr>
        <w:trPr>
          <w:trHeight w:val="340" w:hRule="atLeast"/>
        </w:trPr>
        <w:tc>
          <w:tcPr>
            <w:tcW w:w="1728" w:type="dxa"/>
            <w:shd w:val="clear" w:color="auto" w:fill="EFEFE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Insertion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1584" w:type="dxa"/>
            <w:shd w:val="clear" w:color="auto" w:fill="EFEFE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1584" w:type="dxa"/>
            <w:shd w:val="clear" w:color="auto" w:fill="EFEFE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O(n²)</w:t>
            </w:r>
          </w:p>
        </w:tc>
        <w:tc>
          <w:tcPr>
            <w:tcW w:w="1584" w:type="dxa"/>
            <w:shd w:val="clear" w:color="auto" w:fill="EFEFE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O(n²)</w:t>
            </w:r>
          </w:p>
        </w:tc>
        <w:tc>
          <w:tcPr>
            <w:tcW w:w="1152" w:type="dxa"/>
            <w:shd w:val="clear" w:color="auto" w:fill="EFEFE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1008" w:type="dxa"/>
            <w:shd w:val="clear" w:color="auto" w:fill="EFEFEF"/>
          </w:tcPr>
          <w:p>
            <w:pPr>
              <w:pStyle w:val="TableParagraph"/>
              <w:spacing w:before="50"/>
              <w:ind w:left="97" w:right="33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✓</w:t>
            </w:r>
          </w:p>
        </w:tc>
      </w:tr>
      <w:tr>
        <w:trPr>
          <w:trHeight w:val="340" w:hRule="atLeast"/>
        </w:trPr>
        <w:tc>
          <w:tcPr>
            <w:tcW w:w="172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Selection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O(n²)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O(n²)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O(n²)</w:t>
            </w:r>
          </w:p>
        </w:tc>
        <w:tc>
          <w:tcPr>
            <w:tcW w:w="11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O(1)</w:t>
            </w:r>
          </w:p>
        </w:tc>
        <w:tc>
          <w:tcPr>
            <w:tcW w:w="1008" w:type="dxa"/>
          </w:tcPr>
          <w:p>
            <w:pPr>
              <w:pStyle w:val="TableParagraph"/>
              <w:spacing w:before="50"/>
              <w:ind w:left="97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✗</w:t>
            </w:r>
          </w:p>
        </w:tc>
      </w:tr>
      <w:tr>
        <w:trPr>
          <w:trHeight w:val="340" w:hRule="atLeast"/>
        </w:trPr>
        <w:tc>
          <w:tcPr>
            <w:tcW w:w="1728" w:type="dxa"/>
            <w:shd w:val="clear" w:color="auto" w:fill="EFEFE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Merge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1584" w:type="dxa"/>
            <w:shd w:val="clear" w:color="auto" w:fill="EFEFE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O(n log </w:t>
            </w:r>
            <w:r>
              <w:rPr>
                <w:spacing w:val="-5"/>
                <w:sz w:val="18"/>
              </w:rPr>
              <w:t>n)</w:t>
            </w:r>
          </w:p>
        </w:tc>
        <w:tc>
          <w:tcPr>
            <w:tcW w:w="1584" w:type="dxa"/>
            <w:shd w:val="clear" w:color="auto" w:fill="EFEFE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O(n log </w:t>
            </w:r>
            <w:r>
              <w:rPr>
                <w:spacing w:val="-5"/>
                <w:sz w:val="18"/>
              </w:rPr>
              <w:t>n)</w:t>
            </w:r>
          </w:p>
        </w:tc>
        <w:tc>
          <w:tcPr>
            <w:tcW w:w="1584" w:type="dxa"/>
            <w:shd w:val="clear" w:color="auto" w:fill="EFEFE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O(n log </w:t>
            </w:r>
            <w:r>
              <w:rPr>
                <w:spacing w:val="-5"/>
                <w:sz w:val="18"/>
              </w:rPr>
              <w:t>n)</w:t>
            </w:r>
          </w:p>
        </w:tc>
        <w:tc>
          <w:tcPr>
            <w:tcW w:w="1152" w:type="dxa"/>
            <w:shd w:val="clear" w:color="auto" w:fill="EFEFEF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O(n)</w:t>
            </w:r>
          </w:p>
        </w:tc>
        <w:tc>
          <w:tcPr>
            <w:tcW w:w="1008" w:type="dxa"/>
            <w:shd w:val="clear" w:color="auto" w:fill="EFEFEF"/>
          </w:tcPr>
          <w:p>
            <w:pPr>
              <w:pStyle w:val="TableParagraph"/>
              <w:spacing w:before="50"/>
              <w:ind w:left="97" w:right="33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✓</w:t>
            </w:r>
          </w:p>
        </w:tc>
      </w:tr>
      <w:tr>
        <w:trPr>
          <w:trHeight w:val="340" w:hRule="atLeast"/>
        </w:trPr>
        <w:tc>
          <w:tcPr>
            <w:tcW w:w="1728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z w:val="18"/>
              </w:rPr>
              <w:t>Quick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O(n log </w:t>
            </w:r>
            <w:r>
              <w:rPr>
                <w:spacing w:val="-5"/>
                <w:sz w:val="18"/>
              </w:rPr>
              <w:t>n)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O(n log </w:t>
            </w:r>
            <w:r>
              <w:rPr>
                <w:spacing w:val="-5"/>
                <w:sz w:val="18"/>
              </w:rPr>
              <w:t>n)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O(n²)</w:t>
            </w:r>
          </w:p>
        </w:tc>
        <w:tc>
          <w:tcPr>
            <w:tcW w:w="11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O(log </w:t>
            </w:r>
            <w:r>
              <w:rPr>
                <w:spacing w:val="-5"/>
                <w:sz w:val="18"/>
              </w:rPr>
              <w:t>n)</w:t>
            </w:r>
          </w:p>
        </w:tc>
        <w:tc>
          <w:tcPr>
            <w:tcW w:w="1008" w:type="dxa"/>
          </w:tcPr>
          <w:p>
            <w:pPr>
              <w:pStyle w:val="TableParagraph"/>
              <w:spacing w:before="50"/>
              <w:ind w:left="97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spacing w:val="-10"/>
                <w:sz w:val="18"/>
              </w:rPr>
              <w:t>✗</w:t>
            </w:r>
          </w:p>
        </w:tc>
      </w:tr>
    </w:tbl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45"/>
        <w:rPr>
          <w:rFonts w:ascii="Arial"/>
          <w:b/>
          <w:sz w:val="28"/>
        </w:rPr>
      </w:pPr>
    </w:p>
    <w:p>
      <w:pPr>
        <w:pStyle w:val="Heading2"/>
      </w:pPr>
      <w:r>
        <w:rPr/>
        <w:t>When to Use Each </w:t>
      </w:r>
      <w:r>
        <w:rPr>
          <w:spacing w:val="-2"/>
        </w:rPr>
        <w:t>Algorithm</w:t>
      </w:r>
    </w:p>
    <w:p>
      <w:pPr>
        <w:pStyle w:val="BodyText"/>
        <w:spacing w:before="11"/>
        <w:rPr>
          <w:rFonts w:ascii="Arial"/>
          <w:b/>
        </w:rPr>
      </w:pPr>
    </w:p>
    <w:tbl>
      <w:tblPr>
        <w:tblW w:w="0" w:type="auto"/>
        <w:jc w:val="left"/>
        <w:tblInd w:w="1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3600"/>
      </w:tblGrid>
      <w:tr>
        <w:trPr>
          <w:trHeight w:val="560" w:hRule="atLeast"/>
        </w:trPr>
        <w:tc>
          <w:tcPr>
            <w:tcW w:w="360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82"/>
              <w:ind w:left="12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Scenario</w:t>
            </w: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82"/>
              <w:ind w:left="12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z w:val="20"/>
              </w:rPr>
              <w:t>Best </w:t>
            </w:r>
            <w:r>
              <w:rPr>
                <w:rFonts w:ascii="Arial"/>
                <w:b/>
                <w:color w:val="F4F4F4"/>
                <w:spacing w:val="-2"/>
                <w:sz w:val="20"/>
              </w:rPr>
              <w:t>Choice</w:t>
            </w:r>
          </w:p>
        </w:tc>
      </w:tr>
      <w:tr>
        <w:trPr>
          <w:trHeight w:val="340" w:hRule="atLeast"/>
        </w:trPr>
        <w:tc>
          <w:tcPr>
            <w:tcW w:w="3600" w:type="dxa"/>
            <w:tcBorders>
              <w:top w:val="nil"/>
            </w:tcBorders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Small datasets (&lt;50 </w:t>
            </w:r>
            <w:r>
              <w:rPr>
                <w:spacing w:val="-2"/>
                <w:sz w:val="18"/>
              </w:rPr>
              <w:t>elements)</w:t>
            </w:r>
          </w:p>
        </w:tc>
        <w:tc>
          <w:tcPr>
            <w:tcW w:w="3600" w:type="dxa"/>
            <w:tcBorders>
              <w:top w:val="nil"/>
            </w:tcBorders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Insertion Sort or Bubble </w:t>
            </w:r>
            <w:r>
              <w:rPr>
                <w:spacing w:val="-4"/>
                <w:sz w:val="18"/>
              </w:rPr>
              <w:t>Sort</w:t>
            </w:r>
          </w:p>
        </w:tc>
      </w:tr>
      <w:tr>
        <w:trPr>
          <w:trHeight w:val="340" w:hRule="atLeast"/>
        </w:trPr>
        <w:tc>
          <w:tcPr>
            <w:tcW w:w="3600" w:type="dxa"/>
            <w:shd w:val="clear" w:color="auto" w:fill="F4F4F4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Already nearly-sorted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Insertion </w:t>
            </w:r>
            <w:r>
              <w:rPr>
                <w:spacing w:val="-4"/>
                <w:sz w:val="18"/>
              </w:rPr>
              <w:t>Sort</w:t>
            </w:r>
          </w:p>
        </w:tc>
      </w:tr>
      <w:tr>
        <w:trPr>
          <w:trHeight w:val="340" w:hRule="atLeast"/>
        </w:trPr>
        <w:tc>
          <w:tcPr>
            <w:tcW w:w="3600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Large </w:t>
            </w:r>
            <w:r>
              <w:rPr>
                <w:spacing w:val="-2"/>
                <w:sz w:val="18"/>
              </w:rPr>
              <w:t>datasets</w:t>
            </w:r>
          </w:p>
        </w:tc>
        <w:tc>
          <w:tcPr>
            <w:tcW w:w="3600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Merge Sort or Quick </w:t>
            </w:r>
            <w:r>
              <w:rPr>
                <w:spacing w:val="-4"/>
                <w:sz w:val="18"/>
              </w:rPr>
              <w:t>Sort</w:t>
            </w:r>
          </w:p>
        </w:tc>
      </w:tr>
      <w:tr>
        <w:trPr>
          <w:trHeight w:val="340" w:hRule="atLeast"/>
        </w:trPr>
        <w:tc>
          <w:tcPr>
            <w:tcW w:w="3600" w:type="dxa"/>
            <w:shd w:val="clear" w:color="auto" w:fill="F4F4F4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Need guaranteed O(n log </w:t>
            </w:r>
            <w:r>
              <w:rPr>
                <w:spacing w:val="-5"/>
                <w:sz w:val="18"/>
              </w:rPr>
              <w:t>n)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Merge </w:t>
            </w:r>
            <w:r>
              <w:rPr>
                <w:spacing w:val="-4"/>
                <w:sz w:val="18"/>
              </w:rPr>
              <w:t>Sort</w:t>
            </w:r>
          </w:p>
        </w:tc>
      </w:tr>
      <w:tr>
        <w:trPr>
          <w:trHeight w:val="340" w:hRule="atLeast"/>
        </w:trPr>
        <w:tc>
          <w:tcPr>
            <w:tcW w:w="3600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Limited </w:t>
            </w:r>
            <w:r>
              <w:rPr>
                <w:spacing w:val="-2"/>
                <w:sz w:val="18"/>
              </w:rPr>
              <w:t>memory</w:t>
            </w:r>
          </w:p>
        </w:tc>
        <w:tc>
          <w:tcPr>
            <w:tcW w:w="3600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Quick </w:t>
            </w:r>
            <w:r>
              <w:rPr>
                <w:spacing w:val="-4"/>
                <w:sz w:val="18"/>
              </w:rPr>
              <w:t>Sort</w:t>
            </w:r>
          </w:p>
        </w:tc>
      </w:tr>
      <w:tr>
        <w:trPr>
          <w:trHeight w:val="340" w:hRule="atLeast"/>
        </w:trPr>
        <w:tc>
          <w:tcPr>
            <w:tcW w:w="3600" w:type="dxa"/>
            <w:shd w:val="clear" w:color="auto" w:fill="F4F4F4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Data stream/real-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3600" w:type="dxa"/>
            <w:shd w:val="clear" w:color="auto" w:fill="F4F4F4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Insertion </w:t>
            </w:r>
            <w:r>
              <w:rPr>
                <w:spacing w:val="-4"/>
                <w:sz w:val="18"/>
              </w:rPr>
              <w:t>Sort</w:t>
            </w:r>
          </w:p>
        </w:tc>
      </w:tr>
      <w:tr>
        <w:trPr>
          <w:trHeight w:val="340" w:hRule="atLeast"/>
        </w:trPr>
        <w:tc>
          <w:tcPr>
            <w:tcW w:w="3600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Educational/learning</w:t>
            </w:r>
          </w:p>
        </w:tc>
        <w:tc>
          <w:tcPr>
            <w:tcW w:w="3600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Bubble Sort or Selection </w:t>
            </w:r>
            <w:r>
              <w:rPr>
                <w:spacing w:val="-4"/>
                <w:sz w:val="18"/>
              </w:rPr>
              <w:t>Sort</w:t>
            </w:r>
          </w:p>
        </w:tc>
      </w:tr>
    </w:tbl>
    <w:sectPr>
      <w:pgSz w:w="12240" w:h="15840"/>
      <w:pgMar w:top="15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2" w:hanging="223"/>
        <w:jc w:val="left"/>
      </w:pPr>
      <w:rPr>
        <w:rFonts w:hint="default" w:ascii="Arial" w:hAnsi="Arial" w:eastAsia="Arial" w:cs="Arial"/>
        <w:b/>
        <w:bCs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0"/>
      <w:ind w:left="3279" w:hanging="2254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42" w:hanging="222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42" w:hanging="22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1"/>
      <w:ind w:left="2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2026-07-27T16:44:35Z</dcterms:created>
  <dcterms:modified xsi:type="dcterms:W3CDTF">2026-07-27T16:44:35Z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2026-07-27T00:00:00Z</vt:filetime>
  </property>
  <property fmtid="{D5CDD505-2E9C-101B-9397-08002B2CF9AE}" pid="6" name="Producer">
    <vt:lpwstr>ReportLab PDF Library - (opensource)</vt:lpwstr>
  </property>
</Properties>
</file>