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</w:rPr>
        <w:t>// Configure the  PosPay database context  with connection pooling and  SQL Server options</w:t>
      </w:r>
    </w:p>
    <w:p>
      <w:pPr>
        <w:spacing w:after="0"/>
      </w:pPr>
      <w:r>
        <w:rPr>
          <w:rFonts w:ascii="Courier New" w:hAnsi="Courier New"/>
        </w:rPr>
        <w:t>&amp;  lider.Services.AddDbContextPool&lt;PosPayContext&gt;((serviceProvider,   options) =&gt;</w:t>
      </w:r>
    </w:p>
    <w:p>
      <w:pPr>
        <w:spacing w:after="0"/>
      </w:pPr>
      <w:r>
        <w:rPr>
          <w:rFonts w:ascii="Courier New" w:hAnsi="Courier New"/>
        </w:rPr>
        <w:t>{</w:t>
      </w:r>
    </w:p>
    <w:p>
      <w:pPr>
        <w:spacing w:after="0"/>
      </w:pPr>
      <w:r>
        <w:rPr>
          <w:rFonts w:ascii="Courier New" w:hAnsi="Courier New"/>
        </w:rPr>
        <w:t xml:space="preserve">    if (builder.Environment .IsDeveLlopment())</w:t>
      </w:r>
    </w:p>
    <w:p>
      <w:pPr>
        <w:spacing w:after="0"/>
      </w:pPr>
      <w:r>
        <w:rPr>
          <w:rFonts w:ascii="Courier New" w:hAnsi="Courier New"/>
        </w:rPr>
        <w:t xml:space="preserve">    {</w:t>
      </w:r>
    </w:p>
    <w:p>
      <w:pPr>
        <w:spacing w:after="0"/>
      </w:pPr>
      <w:r>
        <w:rPr>
          <w:rFonts w:ascii="Courier New" w:hAnsi="Courier New"/>
        </w:rPr>
        <w:t xml:space="preserve">        options .EnableSensitiveDataLogging();</w:t>
      </w:r>
    </w:p>
    <w:p>
      <w:pPr>
        <w:spacing w:after="0"/>
      </w:pPr>
      <w:r>
        <w:rPr>
          <w:rFonts w:ascii="Courier New" w:hAnsi="Courier New"/>
        </w:rPr>
        <w:t xml:space="preserve">    }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options .UseSqlServer(</w:t>
      </w:r>
    </w:p>
    <w:p>
      <w:pPr>
        <w:spacing w:after="0"/>
      </w:pPr>
      <w:r>
        <w:rPr>
          <w:rFonts w:ascii="Courier New" w:hAnsi="Courier New"/>
        </w:rPr>
        <w:t xml:space="preserve">        builder .Configuration.GetConnectionString("PosPay"),</w:t>
      </w:r>
    </w:p>
    <w:p>
      <w:pPr>
        <w:spacing w:after="0"/>
      </w:pPr>
      <w:r>
        <w:rPr>
          <w:rFonts w:ascii="Courier New" w:hAnsi="Courier New"/>
        </w:rPr>
        <w:t xml:space="preserve">        sqlServerOptions  =&gt;</w:t>
      </w:r>
    </w:p>
    <w:p>
      <w:pPr>
        <w:spacing w:after="0"/>
      </w:pPr>
      <w:r>
        <w:rPr>
          <w:rFonts w:ascii="Courier New" w:hAnsi="Courier New"/>
        </w:rPr>
        <w:t xml:space="preserve">        {</w:t>
      </w:r>
    </w:p>
    <w:p>
      <w:pPr>
        <w:spacing w:after="0"/>
      </w:pPr>
      <w:r>
        <w:rPr>
          <w:rFonts w:ascii="Courier New" w:hAnsi="Courier New"/>
        </w:rPr>
        <w:t xml:space="preserve">            sqlServerOptions .CommandTimeout(30);</w:t>
      </w:r>
    </w:p>
    <w:p>
      <w:pPr>
        <w:spacing w:after="0"/>
      </w:pPr>
      <w:r>
        <w:rPr>
          <w:rFonts w:ascii="Courier New" w:hAnsi="Courier New"/>
        </w:rPr>
        <w:t xml:space="preserve">        });</w:t>
      </w:r>
    </w:p>
    <w:p>
      <w:pPr>
        <w:spacing w:after="0"/>
      </w:pPr>
      <w:r>
        <w:rPr>
          <w:rFonts w:ascii="Courier New" w:hAnsi="Courier New"/>
        </w:rPr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