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https://www.researchgate.net/publication/380574456</w:t>
        </w:r>
      </w:hyperlink>
    </w:p>
    <w:p>
      <w:pPr>
        <w:pStyle w:val="BodyText"/>
        <w:spacing w:before="11"/>
        <w:rPr>
          <w:rFonts w:ascii="Trebuchet MS"/>
          <w:sz w:val="20"/>
        </w:rPr>
      </w:pPr>
    </w:p>
    <w:p>
      <w:pPr>
        <w:spacing w:line="254" w:lineRule="auto" w:before="0"/>
        <w:ind w:left="115" w:right="254" w:firstLine="0"/>
        <w:jc w:val="left"/>
        <w:rPr>
          <w:rFonts w:ascii="Palatino Linotype"/>
          <w:sz w:val="26"/>
        </w:rPr>
      </w:pPr>
      <w:hyperlink r:id="rId7">
        <w:r>
          <w:rPr>
            <w:rFonts w:ascii="Palatino Linotype"/>
            <w:w w:val="110"/>
            <w:sz w:val="26"/>
          </w:rPr>
          <w:t>A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Case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Study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on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the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Rise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and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Downfall</w:t>
        </w:r>
        <w:r>
          <w:rPr>
            <w:rFonts w:ascii="Palatino Linotype"/>
            <w:spacing w:val="9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of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Paytm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and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its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Impact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on</w:t>
        </w:r>
        <w:r>
          <w:rPr>
            <w:rFonts w:ascii="Palatino Linotype"/>
            <w:spacing w:val="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Indian</w:t>
        </w:r>
        <w:r>
          <w:rPr>
            <w:rFonts w:ascii="Palatino Linotype"/>
            <w:spacing w:val="-68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Digital</w:t>
        </w:r>
        <w:r>
          <w:rPr>
            <w:rFonts w:ascii="Palatino Linotype"/>
            <w:spacing w:val="-10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Payment</w:t>
        </w:r>
        <w:r>
          <w:rPr>
            <w:rFonts w:ascii="Palatino Linotype"/>
            <w:spacing w:val="-9"/>
            <w:w w:val="110"/>
            <w:sz w:val="26"/>
          </w:rPr>
          <w:t> </w:t>
        </w:r>
        <w:r>
          <w:rPr>
            <w:rFonts w:ascii="Palatino Linotype"/>
            <w:w w:val="110"/>
            <w:sz w:val="26"/>
          </w:rPr>
          <w:t>Service</w:t>
        </w:r>
      </w:hyperlink>
    </w:p>
    <w:p>
      <w:pPr>
        <w:spacing w:before="335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0"/>
          <w:sz w:val="13"/>
        </w:rPr>
        <w:t>Article</w:t>
      </w:r>
      <w:r>
        <w:rPr>
          <w:rFonts w:ascii="Arial" w:hAnsi="Arial"/>
          <w:b/>
          <w:color w:val="212121"/>
          <w:spacing w:val="1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-1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May</w:t>
      </w:r>
      <w:r>
        <w:rPr>
          <w:rFonts w:ascii="Trebuchet MS" w:hAnsi="Trebuchet MS"/>
          <w:color w:val="333333"/>
          <w:spacing w:val="-1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2024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8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10.36948/ijfmr.2024.v06i03.20172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0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2,386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6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1</w:t>
      </w:r>
      <w:r>
        <w:rPr>
          <w:rFonts w:ascii="Arial"/>
          <w:b/>
          <w:color w:val="212121"/>
          <w:spacing w:val="3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author: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line="336" w:lineRule="auto" w:before="104"/>
        <w:ind w:left="645" w:right="8908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spacing w:val="-2"/>
            <w:sz w:val="13"/>
          </w:rPr>
          <w:t>Sai</w:t>
        </w:r>
        <w:r>
          <w:rPr>
            <w:rFonts w:ascii="Trebuchet MS"/>
            <w:color w:val="3773A1"/>
            <w:spacing w:val="-13"/>
            <w:sz w:val="13"/>
          </w:rPr>
          <w:t> </w:t>
        </w:r>
        <w:r>
          <w:rPr>
            <w:rFonts w:ascii="Trebuchet MS"/>
            <w:color w:val="3773A1"/>
            <w:spacing w:val="-2"/>
            <w:sz w:val="13"/>
          </w:rPr>
          <w:t>Rama</w:t>
        </w:r>
        <w:r>
          <w:rPr>
            <w:rFonts w:ascii="Trebuchet MS"/>
            <w:color w:val="3773A1"/>
            <w:spacing w:val="-13"/>
            <w:sz w:val="13"/>
          </w:rPr>
          <w:t> </w:t>
        </w:r>
        <w:r>
          <w:rPr>
            <w:rFonts w:ascii="Trebuchet MS"/>
            <w:color w:val="3773A1"/>
            <w:spacing w:val="-1"/>
            <w:sz w:val="13"/>
          </w:rPr>
          <w:t>Kanth</w:t>
        </w:r>
        <w:r>
          <w:rPr>
            <w:rFonts w:ascii="Trebuchet MS"/>
            <w:color w:val="3773A1"/>
            <w:spacing w:val="-12"/>
            <w:sz w:val="13"/>
          </w:rPr>
          <w:t> </w:t>
        </w:r>
        <w:r>
          <w:rPr>
            <w:rFonts w:ascii="Trebuchet MS"/>
            <w:color w:val="3773A1"/>
            <w:spacing w:val="-1"/>
            <w:sz w:val="13"/>
          </w:rPr>
          <w:t>T</w:t>
        </w:r>
      </w:hyperlink>
      <w:r>
        <w:rPr>
          <w:rFonts w:ascii="Trebuchet MS"/>
          <w:color w:val="3773A1"/>
          <w:spacing w:val="-37"/>
          <w:sz w:val="13"/>
        </w:rPr>
        <w:t> </w:t>
      </w:r>
      <w:hyperlink r:id="rId10">
        <w:r>
          <w:rPr>
            <w:rFonts w:ascii="Trebuchet MS"/>
            <w:color w:val="212121"/>
            <w:w w:val="95"/>
            <w:sz w:val="13"/>
          </w:rPr>
          <w:t>Jain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589638pt;margin-top:15.097665pt;width:42.45pt;height:13.3pt;mso-position-horizontal-relative:page;mso-position-vertical-relative:paragraph;z-index:-15727616;mso-wrap-distance-left:0;mso-wrap-distance-right:0" type="#_x0000_t202" filled="false" stroked="true" strokeweight="1.524672pt" strokecolor="#cccccc">
            <v:textbox inset="0,0,0,0">
              <w:txbxContent>
                <w:p>
                  <w:pPr>
                    <w:spacing w:before="56"/>
                    <w:ind w:left="123" w:right="0" w:firstLine="0"/>
                    <w:jc w:val="left"/>
                    <w:rPr>
                      <w:rFonts w:ascii="Trebuchet MS"/>
                      <w:sz w:val="10"/>
                    </w:rPr>
                  </w:pPr>
                  <w:hyperlink r:id="rId11"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12"/>
        </w:rPr>
        <w:t>3</w:t>
      </w:r>
      <w:r>
        <w:rPr>
          <w:rFonts w:ascii="Arial"/>
          <w:b/>
          <w:spacing w:val="-5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7"/>
          <w:sz w:val="10"/>
        </w:rPr>
        <w:t> </w:t>
      </w:r>
      <w:r>
        <w:rPr>
          <w:rFonts w:ascii="Arial"/>
          <w:b/>
          <w:sz w:val="12"/>
        </w:rPr>
        <w:t>0</w:t>
      </w:r>
      <w:r>
        <w:rPr>
          <w:rFonts w:ascii="Arial"/>
          <w:b/>
          <w:spacing w:val="-4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9"/>
        </w:rPr>
      </w:pPr>
    </w:p>
    <w:p>
      <w:pPr>
        <w:spacing w:before="104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4"/>
          <w:w w:val="95"/>
          <w:sz w:val="13"/>
        </w:rPr>
        <w:t> </w:t>
      </w:r>
      <w:hyperlink r:id="rId12">
        <w:r>
          <w:rPr>
            <w:rFonts w:ascii="Trebuchet MS"/>
            <w:color w:val="3773A1"/>
            <w:w w:val="95"/>
            <w:sz w:val="13"/>
          </w:rPr>
          <w:t>Sai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Rama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Kanth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T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15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May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2024.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spacing w:line="276" w:lineRule="auto" w:before="80"/>
        <w:ind w:left="157" w:right="159" w:firstLine="0"/>
        <w:jc w:val="center"/>
        <w:rPr>
          <w:b/>
          <w:sz w:val="48"/>
        </w:rPr>
      </w:pPr>
      <w:r>
        <w:rPr>
          <w:b/>
          <w:color w:val="111111"/>
          <w:sz w:val="48"/>
        </w:rPr>
        <w:t>A</w:t>
      </w:r>
      <w:r>
        <w:rPr>
          <w:b/>
          <w:color w:val="111111"/>
          <w:spacing w:val="-30"/>
          <w:sz w:val="48"/>
        </w:rPr>
        <w:t> </w:t>
      </w:r>
      <w:r>
        <w:rPr>
          <w:b/>
          <w:color w:val="111111"/>
          <w:sz w:val="48"/>
        </w:rPr>
        <w:t>Case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Study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on</w:t>
      </w:r>
      <w:r>
        <w:rPr>
          <w:b/>
          <w:color w:val="111111"/>
          <w:spacing w:val="-1"/>
          <w:sz w:val="48"/>
        </w:rPr>
        <w:t> </w:t>
      </w:r>
      <w:r>
        <w:rPr>
          <w:b/>
          <w:color w:val="111111"/>
          <w:sz w:val="48"/>
        </w:rPr>
        <w:t>the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Rise</w:t>
      </w:r>
      <w:r>
        <w:rPr>
          <w:b/>
          <w:color w:val="111111"/>
          <w:spacing w:val="-1"/>
          <w:sz w:val="48"/>
        </w:rPr>
        <w:t> </w:t>
      </w:r>
      <w:r>
        <w:rPr>
          <w:b/>
          <w:color w:val="111111"/>
          <w:sz w:val="48"/>
        </w:rPr>
        <w:t>and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Downfall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of</w:t>
      </w:r>
      <w:r>
        <w:rPr>
          <w:b/>
          <w:color w:val="111111"/>
          <w:spacing w:val="-2"/>
          <w:sz w:val="48"/>
        </w:rPr>
        <w:t> </w:t>
      </w:r>
      <w:r>
        <w:rPr>
          <w:b/>
          <w:color w:val="111111"/>
          <w:sz w:val="48"/>
        </w:rPr>
        <w:t>Paytm</w:t>
      </w:r>
      <w:r>
        <w:rPr>
          <w:b/>
          <w:color w:val="111111"/>
          <w:spacing w:val="-117"/>
          <w:sz w:val="48"/>
        </w:rPr>
        <w:t> </w:t>
      </w:r>
      <w:r>
        <w:rPr>
          <w:b/>
          <w:color w:val="111111"/>
          <w:sz w:val="48"/>
        </w:rPr>
        <w:t>and its Impact on Indian Digital Payment</w:t>
      </w:r>
      <w:r>
        <w:rPr>
          <w:b/>
          <w:color w:val="111111"/>
          <w:spacing w:val="1"/>
          <w:sz w:val="48"/>
        </w:rPr>
        <w:t> </w:t>
      </w:r>
      <w:r>
        <w:rPr>
          <w:b/>
          <w:color w:val="111111"/>
          <w:sz w:val="48"/>
        </w:rPr>
        <w:t>Service</w:t>
      </w:r>
    </w:p>
    <w:p>
      <w:pPr>
        <w:pStyle w:val="Heading1"/>
        <w:spacing w:before="314"/>
        <w:ind w:left="157" w:right="157"/>
        <w:jc w:val="center"/>
        <w:rPr>
          <w:rFonts w:ascii="Times New Roman"/>
        </w:rPr>
      </w:pPr>
      <w:r>
        <w:rPr>
          <w:rFonts w:ascii="Times New Roman"/>
        </w:rPr>
        <w:t>Sai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Ramakanth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before="1"/>
        <w:ind w:left="157" w:right="159"/>
        <w:jc w:val="center"/>
      </w:pPr>
      <w:r>
        <w:rPr/>
        <w:t>Research</w:t>
      </w:r>
      <w:r>
        <w:rPr>
          <w:spacing w:val="-5"/>
        </w:rPr>
        <w:t> </w:t>
      </w:r>
      <w:r>
        <w:rPr/>
        <w:t>Scholar,</w:t>
      </w:r>
      <w:r>
        <w:rPr>
          <w:spacing w:val="-4"/>
        </w:rPr>
        <w:t> </w:t>
      </w:r>
      <w:r>
        <w:rPr/>
        <w:t>JAIN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Bangalore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>
          <w:b w:val="0"/>
        </w:rPr>
        <w:t>A</w:t>
      </w:r>
      <w:r>
        <w:rPr/>
        <w:t>BSTRACT</w:t>
      </w:r>
    </w:p>
    <w:p>
      <w:pPr>
        <w:pStyle w:val="BodyText"/>
        <w:spacing w:line="276" w:lineRule="auto" w:before="44"/>
        <w:ind w:left="107" w:right="100"/>
        <w:jc w:val="both"/>
      </w:pPr>
      <w:r>
        <w:rPr/>
        <w:t>After Demonetization, the Role of the Banking sector provided an easier way of digital payment, the</w:t>
      </w:r>
      <w:r>
        <w:rPr>
          <w:spacing w:val="1"/>
        </w:rPr>
        <w:t> </w:t>
      </w:r>
      <w:r>
        <w:rPr/>
        <w:t>concept of UPI ensured a significant and cost-effective way of transferring money from one person to</w:t>
      </w:r>
      <w:r>
        <w:rPr>
          <w:spacing w:val="1"/>
        </w:rPr>
        <w:t> </w:t>
      </w:r>
      <w:r>
        <w:rPr/>
        <w:t>another. Mobile phones, Technological innovations, and Internet communications provided paperless</w:t>
      </w:r>
      <w:r>
        <w:rPr>
          <w:spacing w:val="1"/>
        </w:rPr>
        <w:t> </w:t>
      </w:r>
      <w:r>
        <w:rPr>
          <w:spacing w:val="-1"/>
        </w:rPr>
        <w:t>Transactions.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effective</w:t>
      </w:r>
      <w:r>
        <w:rPr>
          <w:spacing w:val="-15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Mechanism</w:t>
      </w:r>
      <w:r>
        <w:rPr>
          <w:spacing w:val="-14"/>
        </w:rPr>
        <w:t> </w:t>
      </w:r>
      <w:r>
        <w:rPr/>
        <w:t>NPCI</w:t>
      </w:r>
      <w:r>
        <w:rPr>
          <w:spacing w:val="-15"/>
        </w:rPr>
        <w:t> </w:t>
      </w:r>
      <w:r>
        <w:rPr/>
        <w:t>(National</w:t>
      </w:r>
      <w:r>
        <w:rPr>
          <w:spacing w:val="-12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Corporation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India)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established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of UPI</w:t>
      </w:r>
      <w:r>
        <w:rPr>
          <w:spacing w:val="-5"/>
        </w:rPr>
        <w:t> </w:t>
      </w:r>
      <w:r>
        <w:rPr/>
        <w:t>operations in</w:t>
      </w:r>
      <w:r>
        <w:rPr>
          <w:spacing w:val="-1"/>
        </w:rPr>
        <w:t> </w:t>
      </w:r>
      <w:r>
        <w:rPr/>
        <w:t>India.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 of</w:t>
      </w:r>
      <w:r>
        <w:rPr>
          <w:spacing w:val="-1"/>
        </w:rPr>
        <w:t> </w:t>
      </w:r>
      <w:r>
        <w:rPr/>
        <w:t>India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 Min-</w:t>
      </w:r>
      <w:r>
        <w:rPr>
          <w:spacing w:val="-57"/>
        </w:rPr>
        <w:t> </w:t>
      </w:r>
      <w:r>
        <w:rPr/>
        <w:t>istry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Finance</w:t>
      </w:r>
      <w:r>
        <w:rPr>
          <w:spacing w:val="-12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Contribution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economy.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Book</w:t>
      </w:r>
      <w:r>
        <w:rPr>
          <w:spacing w:val="-14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explain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Rise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Downfall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Paytm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 Subsidiary</w:t>
      </w:r>
      <w:r>
        <w:rPr>
          <w:spacing w:val="-1"/>
        </w:rPr>
        <w:t> </w:t>
      </w:r>
      <w:r>
        <w:rPr/>
        <w:t>Paytm</w:t>
      </w:r>
      <w:r>
        <w:rPr>
          <w:spacing w:val="-1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India.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7"/>
      </w:pPr>
      <w:r>
        <w:rPr>
          <w:b/>
        </w:rPr>
        <w:t>Keywords:</w:t>
      </w:r>
      <w:r>
        <w:rPr>
          <w:b/>
          <w:spacing w:val="-4"/>
        </w:rPr>
        <w:t> </w:t>
      </w:r>
      <w:r>
        <w:rPr/>
        <w:t>Digital</w:t>
      </w:r>
      <w:r>
        <w:rPr>
          <w:spacing w:val="-3"/>
        </w:rPr>
        <w:t> </w:t>
      </w:r>
      <w:r>
        <w:rPr/>
        <w:t>Economy,</w:t>
      </w:r>
      <w:r>
        <w:rPr>
          <w:spacing w:val="-4"/>
        </w:rPr>
        <w:t> </w:t>
      </w:r>
      <w:r>
        <w:rPr/>
        <w:t>Digital</w:t>
      </w:r>
      <w:r>
        <w:rPr>
          <w:spacing w:val="-3"/>
        </w:rPr>
        <w:t> </w:t>
      </w:r>
      <w:r>
        <w:rPr/>
        <w:t>Payments-</w:t>
      </w:r>
      <w:r>
        <w:rPr>
          <w:spacing w:val="-7"/>
        </w:rPr>
        <w:t> </w:t>
      </w:r>
      <w:r>
        <w:rPr/>
        <w:t>Retail</w:t>
      </w:r>
      <w:r>
        <w:rPr>
          <w:spacing w:val="-3"/>
        </w:rPr>
        <w:t> </w:t>
      </w:r>
      <w:r>
        <w:rPr/>
        <w:t>sector,</w:t>
      </w:r>
      <w:r>
        <w:rPr>
          <w:spacing w:val="-4"/>
        </w:rPr>
        <w:t> </w:t>
      </w:r>
      <w:r>
        <w:rPr/>
        <w:t>UPI,</w:t>
      </w:r>
      <w:r>
        <w:rPr>
          <w:spacing w:val="-3"/>
        </w:rPr>
        <w:t> </w:t>
      </w:r>
      <w:r>
        <w:rPr/>
        <w:t>RBI,</w:t>
      </w:r>
      <w:r>
        <w:rPr>
          <w:spacing w:val="-1"/>
        </w:rPr>
        <w:t> </w:t>
      </w:r>
      <w:r>
        <w:rPr/>
        <w:t>NCPI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276" w:lineRule="auto" w:before="41"/>
        <w:ind w:left="107" w:right="102"/>
        <w:jc w:val="both"/>
      </w:pPr>
      <w:r>
        <w:rPr/>
        <w:t>Unified Payments Interface (UPI) stands as a revolutionary digital payment system in India offering a</w:t>
      </w:r>
      <w:r>
        <w:rPr>
          <w:spacing w:val="1"/>
        </w:rPr>
        <w:t> </w:t>
      </w:r>
      <w:r>
        <w:rPr/>
        <w:t>seamless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instant</w:t>
      </w:r>
      <w:r>
        <w:rPr>
          <w:spacing w:val="-11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funds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bank</w:t>
      </w:r>
      <w:r>
        <w:rPr>
          <w:spacing w:val="-11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smartphone.</w:t>
      </w:r>
      <w:r>
        <w:rPr>
          <w:spacing w:val="-11"/>
        </w:rPr>
        <w:t> </w:t>
      </w:r>
      <w:r>
        <w:rPr/>
        <w:t>Launched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April</w:t>
      </w:r>
      <w:r>
        <w:rPr>
          <w:spacing w:val="-8"/>
        </w:rPr>
        <w:t> </w:t>
      </w:r>
      <w:r>
        <w:rPr/>
        <w:t>2016</w:t>
      </w:r>
      <w:r>
        <w:rPr>
          <w:spacing w:val="-58"/>
        </w:rPr>
        <w:t> </w:t>
      </w:r>
      <w:r>
        <w:rPr/>
        <w:t>by the National Payment Corporation in India (NCPI), UPI swiftly transformed the country's payment</w:t>
      </w:r>
      <w:r>
        <w:rPr>
          <w:spacing w:val="1"/>
        </w:rPr>
        <w:t> </w:t>
      </w:r>
      <w:r>
        <w:rPr>
          <w:spacing w:val="-1"/>
        </w:rPr>
        <w:t>landscape,</w:t>
      </w:r>
      <w:r>
        <w:rPr>
          <w:spacing w:val="-3"/>
        </w:rPr>
        <w:t> </w:t>
      </w:r>
      <w:r>
        <w:rPr>
          <w:spacing w:val="-1"/>
        </w:rPr>
        <w:t>fostering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propelling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nation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cashless</w:t>
      </w:r>
      <w:r>
        <w:rPr>
          <w:spacing w:val="-3"/>
        </w:rPr>
        <w:t> </w:t>
      </w:r>
      <w:r>
        <w:rPr/>
        <w:t>economy.</w:t>
      </w:r>
      <w:r>
        <w:rPr>
          <w:spacing w:val="-15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core,</w:t>
      </w:r>
      <w:r>
        <w:rPr>
          <w:spacing w:val="-57"/>
        </w:rPr>
        <w:t> </w:t>
      </w:r>
      <w:r>
        <w:rPr/>
        <w:t>UPI enables users to link multiple bank accounts to a single mobile application, eliminating the need for</w:t>
      </w:r>
      <w:r>
        <w:rPr>
          <w:spacing w:val="1"/>
        </w:rPr>
        <w:t> </w:t>
      </w:r>
      <w:r>
        <w:rPr/>
        <w:t>cumbersome</w:t>
      </w:r>
      <w:r>
        <w:rPr>
          <w:spacing w:val="-11"/>
        </w:rPr>
        <w:t> </w:t>
      </w:r>
      <w:r>
        <w:rPr/>
        <w:t>bank–to–bank</w:t>
      </w:r>
      <w:r>
        <w:rPr>
          <w:spacing w:val="-10"/>
        </w:rPr>
        <w:t> </w:t>
      </w:r>
      <w:r>
        <w:rPr/>
        <w:t>transfers.</w:t>
      </w:r>
      <w:r>
        <w:rPr>
          <w:spacing w:val="-1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Registration</w:t>
      </w:r>
      <w:r>
        <w:rPr>
          <w:spacing w:val="-10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unique</w:t>
      </w:r>
      <w:r>
        <w:rPr>
          <w:spacing w:val="-12"/>
        </w:rPr>
        <w:t> </w:t>
      </w:r>
      <w:r>
        <w:rPr/>
        <w:t>virtual</w:t>
      </w:r>
      <w:r>
        <w:rPr>
          <w:spacing w:val="-57"/>
        </w:rPr>
        <w:t> </w:t>
      </w:r>
      <w:r>
        <w:rPr>
          <w:spacing w:val="-1"/>
        </w:rPr>
        <w:t>payment</w:t>
      </w:r>
      <w:r>
        <w:rPr>
          <w:spacing w:val="-3"/>
        </w:rPr>
        <w:t> </w:t>
      </w:r>
      <w:r>
        <w:rPr>
          <w:spacing w:val="-1"/>
        </w:rPr>
        <w:t>address</w:t>
      </w:r>
      <w:r>
        <w:rPr>
          <w:spacing w:val="-3"/>
        </w:rPr>
        <w:t> </w:t>
      </w:r>
      <w:r>
        <w:rPr>
          <w:spacing w:val="-1"/>
        </w:rPr>
        <w:t>(VPA),</w:t>
      </w:r>
      <w:r>
        <w:rPr>
          <w:spacing w:val="-2"/>
        </w:rPr>
        <w:t> </w:t>
      </w:r>
      <w:r>
        <w:rPr>
          <w:spacing w:val="-1"/>
        </w:rPr>
        <w:t>acting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alias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account.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VPA</w:t>
      </w:r>
      <w:r>
        <w:rPr>
          <w:spacing w:val="-15"/>
        </w:rPr>
        <w:t> </w:t>
      </w:r>
      <w:r>
        <w:rPr/>
        <w:t>replaces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disclos-</w:t>
      </w:r>
      <w:r>
        <w:rPr>
          <w:spacing w:val="-58"/>
        </w:rPr>
        <w:t> </w:t>
      </w:r>
      <w:r>
        <w:rPr/>
        <w:t>ing</w:t>
      </w:r>
      <w:r>
        <w:rPr>
          <w:spacing w:val="-12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transactions,</w:t>
      </w:r>
      <w:r>
        <w:rPr>
          <w:spacing w:val="-12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privacy.</w:t>
      </w:r>
      <w:r>
        <w:rPr>
          <w:spacing w:val="-9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UPI's</w:t>
      </w:r>
      <w:r>
        <w:rPr>
          <w:spacing w:val="-12"/>
        </w:rPr>
        <w:t> </w:t>
      </w:r>
      <w:r>
        <w:rPr/>
        <w:t>stand-</w:t>
      </w:r>
      <w:r>
        <w:rPr>
          <w:spacing w:val="-58"/>
        </w:rPr>
        <w:t> </w:t>
      </w:r>
      <w:r>
        <w:rPr/>
        <w:t>out features is its interoperability, allowing users to transact with any bank or payment service provider</w:t>
      </w:r>
      <w:r>
        <w:rPr>
          <w:spacing w:val="1"/>
        </w:rPr>
        <w:t> </w:t>
      </w:r>
      <w:r>
        <w:rPr/>
        <w:t>on the UPI network. Whether is it splitting bills with friends, paying utility bills, or shopping online, UPI</w:t>
      </w:r>
      <w:r>
        <w:rPr>
          <w:spacing w:val="-57"/>
        </w:rPr>
        <w:t> </w:t>
      </w:r>
      <w:r>
        <w:rPr/>
        <w:t>offers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convenient,</w:t>
      </w:r>
      <w:r>
        <w:rPr>
          <w:spacing w:val="-9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round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clock,</w:t>
      </w:r>
      <w:r>
        <w:rPr>
          <w:spacing w:val="-10"/>
        </w:rPr>
        <w:t> </w:t>
      </w:r>
      <w:r>
        <w:rPr/>
        <w:t>365</w:t>
      </w:r>
      <w:r>
        <w:rPr>
          <w:spacing w:val="-9"/>
        </w:rPr>
        <w:t> </w:t>
      </w:r>
      <w:r>
        <w:rPr/>
        <w:t>days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year.</w:t>
      </w:r>
      <w:r>
        <w:rPr>
          <w:spacing w:val="-10"/>
        </w:rPr>
        <w:t> </w:t>
      </w:r>
      <w:r>
        <w:rPr/>
        <w:t>UPI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revolutionary</w:t>
      </w:r>
      <w:r>
        <w:rPr>
          <w:spacing w:val="-57"/>
        </w:rPr>
        <w:t> </w:t>
      </w:r>
      <w:r>
        <w:rPr/>
        <w:t>digital payment system introduced by National Payments Corporation, which has transformed the land-</w:t>
      </w:r>
      <w:r>
        <w:rPr>
          <w:spacing w:val="1"/>
        </w:rPr>
        <w:t> </w:t>
      </w:r>
      <w:r>
        <w:rPr/>
        <w:t>scape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transactions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India,</w:t>
      </w:r>
      <w:r>
        <w:rPr>
          <w:spacing w:val="-13"/>
        </w:rPr>
        <w:t> </w:t>
      </w:r>
      <w:r>
        <w:rPr/>
        <w:t>offering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seamless,</w:t>
      </w:r>
      <w:r>
        <w:rPr>
          <w:spacing w:val="-12"/>
        </w:rPr>
        <w:t> </w:t>
      </w:r>
      <w:r>
        <w:rPr/>
        <w:t>instant,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secure</w:t>
      </w:r>
      <w:r>
        <w:rPr>
          <w:spacing w:val="-14"/>
        </w:rPr>
        <w:t> </w:t>
      </w:r>
      <w:r>
        <w:rPr/>
        <w:t>mode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India,</w:t>
      </w:r>
      <w:r>
        <w:rPr>
          <w:spacing w:val="-57"/>
        </w:rPr>
        <w:t> </w:t>
      </w:r>
      <w:r>
        <w:rPr/>
        <w:t>which is considered to be instant, faster and secure between two banks with the help of a smartphone</w:t>
      </w:r>
      <w:r>
        <w:rPr>
          <w:spacing w:val="1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Internet.</w:t>
      </w:r>
      <w:r>
        <w:rPr>
          <w:spacing w:val="-8"/>
        </w:rPr>
        <w:t> </w:t>
      </w:r>
      <w:r>
        <w:rPr/>
        <w:t>UPI</w:t>
      </w:r>
      <w:r>
        <w:rPr>
          <w:spacing w:val="-9"/>
        </w:rPr>
        <w:t> </w:t>
      </w:r>
      <w:r>
        <w:rPr/>
        <w:t>eliminates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14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cash,</w:t>
      </w:r>
      <w:r>
        <w:rPr>
          <w:spacing w:val="-6"/>
        </w:rPr>
        <w:t> </w:t>
      </w:r>
      <w:r>
        <w:rPr/>
        <w:t>cards,</w:t>
      </w:r>
      <w:r>
        <w:rPr>
          <w:spacing w:val="-58"/>
        </w:rPr>
        <w:t> </w:t>
      </w:r>
      <w:r>
        <w:rPr/>
        <w:t>or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banking,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convenient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receive</w:t>
      </w:r>
      <w:r>
        <w:rPr>
          <w:spacing w:val="-2"/>
        </w:rPr>
        <w:t> </w:t>
      </w:r>
      <w:r>
        <w:rPr/>
        <w:t>payments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333333"/>
        </w:rPr>
        <w:t>History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Paytm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its impact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Digital</w:t>
      </w:r>
      <w:r>
        <w:rPr>
          <w:color w:val="333333"/>
          <w:spacing w:val="-1"/>
        </w:rPr>
        <w:t> </w:t>
      </w:r>
      <w:r>
        <w:rPr>
          <w:color w:val="333333"/>
        </w:rPr>
        <w:t>Payment service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India</w:t>
      </w:r>
    </w:p>
    <w:p>
      <w:pPr>
        <w:pStyle w:val="BodyText"/>
        <w:spacing w:before="41"/>
        <w:ind w:left="107"/>
      </w:pPr>
      <w:r>
        <w:rPr/>
        <w:t>Paytm</w:t>
      </w:r>
      <w:r>
        <w:rPr>
          <w:spacing w:val="-2"/>
        </w:rPr>
        <w:t> </w:t>
      </w:r>
      <w:r>
        <w:rPr/>
        <w:t>(an</w:t>
      </w:r>
      <w:r>
        <w:rPr>
          <w:spacing w:val="-2"/>
        </w:rPr>
        <w:t> </w:t>
      </w:r>
      <w:r>
        <w:rPr/>
        <w:t>acronym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"pay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mobile")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Indian</w:t>
      </w:r>
      <w:r>
        <w:rPr>
          <w:spacing w:val="-1"/>
        </w:rPr>
        <w:t> </w:t>
      </w:r>
      <w:r>
        <w:rPr/>
        <w:t>multinational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technology company,</w:t>
      </w:r>
    </w:p>
    <w:p>
      <w:pPr>
        <w:spacing w:after="0"/>
        <w:sectPr>
          <w:headerReference w:type="default" r:id="rId13"/>
          <w:footerReference w:type="default" r:id="rId14"/>
          <w:pgSz w:w="11910" w:h="16840"/>
          <w:pgMar w:header="677" w:footer="623" w:top="1680" w:bottom="820" w:left="800" w:right="800"/>
          <w:pgNumType w:start="1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6" w:lineRule="auto" w:before="90"/>
        <w:ind w:left="107" w:right="102"/>
        <w:jc w:val="both"/>
      </w:pPr>
      <w:r>
        <w:rPr/>
        <w:t>which</w:t>
      </w:r>
      <w:r>
        <w:rPr>
          <w:spacing w:val="-2"/>
        </w:rPr>
        <w:t> </w:t>
      </w:r>
      <w:r>
        <w:rPr/>
        <w:t>specializes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services;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Noida,</w:t>
      </w:r>
      <w:r>
        <w:rPr>
          <w:spacing w:val="-1"/>
        </w:rPr>
        <w:t> </w:t>
      </w:r>
      <w:r>
        <w:rPr/>
        <w:t>India</w:t>
      </w:r>
      <w:r>
        <w:rPr>
          <w:spacing w:val="-2"/>
        </w:rPr>
        <w:t> </w:t>
      </w:r>
      <w:r>
        <w:rPr/>
        <w:t>Paytm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founded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2010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Vijay</w:t>
      </w:r>
      <w:r>
        <w:rPr>
          <w:spacing w:val="-1"/>
        </w:rPr>
        <w:t> </w:t>
      </w:r>
      <w:r>
        <w:rPr/>
        <w:t>Shekhar</w:t>
      </w:r>
      <w:r>
        <w:rPr>
          <w:spacing w:val="-2"/>
        </w:rPr>
        <w:t> </w:t>
      </w:r>
      <w:r>
        <w:rPr/>
        <w:t>Sharma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One97</w:t>
      </w:r>
      <w:r>
        <w:rPr>
          <w:spacing w:val="-1"/>
        </w:rPr>
        <w:t> </w:t>
      </w:r>
      <w:r>
        <w:rPr/>
        <w:t>Communications.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offers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ser-</w:t>
      </w:r>
      <w:r>
        <w:rPr>
          <w:spacing w:val="-58"/>
        </w:rPr>
        <w:t> </w:t>
      </w:r>
      <w:r>
        <w:rPr>
          <w:spacing w:val="-1"/>
        </w:rPr>
        <w:t>vices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consumers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enables</w:t>
      </w:r>
      <w:r>
        <w:rPr>
          <w:spacing w:val="-12"/>
        </w:rPr>
        <w:t> </w:t>
      </w:r>
      <w:r>
        <w:rPr/>
        <w:t>merchants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receive</w:t>
      </w:r>
      <w:r>
        <w:rPr>
          <w:spacing w:val="-12"/>
        </w:rPr>
        <w:t> </w:t>
      </w:r>
      <w:r>
        <w:rPr/>
        <w:t>payments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QR</w:t>
      </w:r>
      <w:r>
        <w:rPr>
          <w:spacing w:val="-15"/>
        </w:rPr>
        <w:t> </w:t>
      </w:r>
      <w:r>
        <w:rPr/>
        <w:t>code</w:t>
      </w:r>
      <w:r>
        <w:rPr>
          <w:spacing w:val="-13"/>
        </w:rPr>
        <w:t> </w:t>
      </w:r>
      <w:r>
        <w:rPr/>
        <w:t>payment,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Sound</w:t>
      </w:r>
      <w:r>
        <w:rPr>
          <w:spacing w:val="-57"/>
        </w:rPr>
        <w:t> </w:t>
      </w:r>
      <w:r>
        <w:rPr/>
        <w:t>box,</w:t>
      </w:r>
      <w:r>
        <w:rPr>
          <w:spacing w:val="-14"/>
        </w:rPr>
        <w:t> </w:t>
      </w:r>
      <w:r>
        <w:rPr/>
        <w:t>Android-based payment</w:t>
      </w:r>
      <w:r>
        <w:rPr>
          <w:spacing w:val="-2"/>
        </w:rPr>
        <w:t> </w:t>
      </w:r>
      <w:r>
        <w:rPr/>
        <w:t>terminal,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payment</w:t>
      </w:r>
      <w:r>
        <w:rPr>
          <w:spacing w:val="-1"/>
        </w:rPr>
        <w:t> </w:t>
      </w:r>
      <w:r>
        <w:rPr/>
        <w:t>gateway. In</w:t>
      </w:r>
      <w:r>
        <w:rPr>
          <w:spacing w:val="-2"/>
        </w:rPr>
        <w:t> </w:t>
      </w:r>
      <w:r>
        <w:rPr/>
        <w:t>partnership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institu-</w:t>
      </w:r>
      <w:r>
        <w:rPr>
          <w:spacing w:val="-58"/>
        </w:rPr>
        <w:t> </w:t>
      </w:r>
      <w:r>
        <w:rPr/>
        <w:t>tions,</w:t>
      </w:r>
      <w:r>
        <w:rPr>
          <w:spacing w:val="-5"/>
        </w:rPr>
        <w:t> </w:t>
      </w:r>
      <w:r>
        <w:rPr/>
        <w:t>Paytm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microcredit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buy</w:t>
      </w:r>
      <w:r>
        <w:rPr>
          <w:spacing w:val="-5"/>
        </w:rPr>
        <w:t> </w:t>
      </w:r>
      <w:r>
        <w:rPr/>
        <w:t>now</w:t>
      </w:r>
      <w:r>
        <w:rPr>
          <w:spacing w:val="-2"/>
        </w:rPr>
        <w:t> </w:t>
      </w:r>
      <w:r>
        <w:rPr/>
        <w:t>pay</w:t>
      </w:r>
      <w:r>
        <w:rPr>
          <w:spacing w:val="-4"/>
        </w:rPr>
        <w:t> </w:t>
      </w:r>
      <w:r>
        <w:rPr/>
        <w:t>later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merchants. On November 18, 2021, One97 Communications, the parent company of Paytm, went public</w:t>
      </w:r>
      <w:r>
        <w:rPr>
          <w:spacing w:val="1"/>
        </w:rPr>
        <w:t> </w:t>
      </w:r>
      <w:r>
        <w:rPr/>
        <w:t>in the largest IPO ever held in India and was listed on the Indian stock exchanges. Paytm announced a</w:t>
      </w:r>
      <w:r>
        <w:rPr>
          <w:spacing w:val="1"/>
        </w:rPr>
        <w:t> </w:t>
      </w:r>
      <w:r>
        <w:rPr/>
        <w:t>gross</w:t>
      </w:r>
      <w:r>
        <w:rPr>
          <w:spacing w:val="-1"/>
        </w:rPr>
        <w:t> </w:t>
      </w:r>
      <w:r>
        <w:rPr/>
        <w:t>merchandise</w:t>
      </w:r>
      <w:r>
        <w:rPr>
          <w:spacing w:val="-1"/>
        </w:rPr>
        <w:t> </w:t>
      </w:r>
      <w:r>
        <w:rPr/>
        <w:t>value (GMV)</w:t>
      </w:r>
      <w:r>
        <w:rPr>
          <w:spacing w:val="-1"/>
        </w:rPr>
        <w:t> </w:t>
      </w:r>
      <w:r>
        <w:rPr/>
        <w:t>of ₹13.2</w:t>
      </w:r>
      <w:r>
        <w:rPr>
          <w:spacing w:val="-1"/>
        </w:rPr>
        <w:t> </w:t>
      </w:r>
      <w:r>
        <w:rPr/>
        <w:t>lakh</w:t>
      </w:r>
      <w:r>
        <w:rPr>
          <w:spacing w:val="1"/>
        </w:rPr>
        <w:t> </w:t>
      </w:r>
      <w:r>
        <w:rPr/>
        <w:t>crore</w:t>
      </w:r>
      <w:r>
        <w:rPr>
          <w:spacing w:val="-2"/>
        </w:rPr>
        <w:t> </w:t>
      </w:r>
      <w:r>
        <w:rPr/>
        <w:t>(US$170</w:t>
      </w:r>
      <w:r>
        <w:rPr>
          <w:spacing w:val="-1"/>
        </w:rPr>
        <w:t> </w:t>
      </w:r>
      <w:r>
        <w:rPr/>
        <w:t>billion)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fiscal year</w:t>
      </w:r>
      <w:r>
        <w:rPr>
          <w:spacing w:val="-1"/>
        </w:rPr>
        <w:t> </w:t>
      </w:r>
      <w:r>
        <w:rPr/>
        <w:t>2022–2023.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jc w:val="both"/>
      </w:pPr>
      <w:r>
        <w:rPr>
          <w:color w:val="333333"/>
        </w:rPr>
        <w:t>Stake</w:t>
      </w:r>
      <w:r>
        <w:rPr>
          <w:color w:val="333333"/>
          <w:spacing w:val="-2"/>
        </w:rPr>
        <w:t> </w:t>
      </w:r>
      <w:r>
        <w:rPr>
          <w:color w:val="333333"/>
        </w:rPr>
        <w:t>Holders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Paytm</w:t>
      </w:r>
    </w:p>
    <w:p>
      <w:pPr>
        <w:pStyle w:val="BodyText"/>
        <w:spacing w:before="41" w:after="42"/>
        <w:ind w:left="107"/>
        <w:jc w:val="both"/>
      </w:pPr>
      <w:r>
        <w:rPr>
          <w:color w:val="1F2021"/>
        </w:rPr>
        <w:t>Post-IPO</w:t>
      </w:r>
      <w:r>
        <w:rPr>
          <w:color w:val="1F2021"/>
          <w:spacing w:val="-1"/>
        </w:rPr>
        <w:t> </w:t>
      </w:r>
      <w:r>
        <w:rPr>
          <w:color w:val="1F2021"/>
        </w:rPr>
        <w:t>shareholding</w:t>
      </w:r>
      <w:r>
        <w:rPr>
          <w:color w:val="1F2021"/>
          <w:spacing w:val="-1"/>
        </w:rPr>
        <w:t> </w:t>
      </w:r>
      <w:r>
        <w:rPr>
          <w:color w:val="1F2021"/>
        </w:rPr>
        <w:t>(as</w:t>
      </w:r>
      <w:r>
        <w:rPr>
          <w:color w:val="1F2021"/>
          <w:spacing w:val="-1"/>
        </w:rPr>
        <w:t> </w:t>
      </w:r>
      <w:r>
        <w:rPr>
          <w:color w:val="1F2021"/>
        </w:rPr>
        <w:t>of</w:t>
      </w:r>
      <w:r>
        <w:rPr>
          <w:color w:val="1F2021"/>
          <w:spacing w:val="-1"/>
        </w:rPr>
        <w:t> </w:t>
      </w:r>
      <w:r>
        <w:rPr>
          <w:color w:val="1F2021"/>
        </w:rPr>
        <w:t>June</w:t>
      </w:r>
      <w:r>
        <w:rPr>
          <w:color w:val="1F2021"/>
          <w:spacing w:val="-3"/>
        </w:rPr>
        <w:t> </w:t>
      </w:r>
      <w:r>
        <w:rPr>
          <w:color w:val="1F2021"/>
        </w:rPr>
        <w:t>2022)</w:t>
      </w:r>
    </w:p>
    <w:tbl>
      <w:tblPr>
        <w:tblW w:w="0" w:type="auto"/>
        <w:jc w:val="left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2"/>
        <w:gridCol w:w="1562"/>
      </w:tblGrid>
      <w:tr>
        <w:trPr>
          <w:trHeight w:val="415" w:hRule="atLeast"/>
        </w:trPr>
        <w:tc>
          <w:tcPr>
            <w:tcW w:w="3992" w:type="dxa"/>
            <w:shd w:val="clear" w:color="auto" w:fill="52C2E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E2D66"/>
                <w:sz w:val="24"/>
              </w:rPr>
              <w:t>Shareholders</w:t>
            </w:r>
          </w:p>
        </w:tc>
        <w:tc>
          <w:tcPr>
            <w:tcW w:w="1562" w:type="dxa"/>
            <w:shd w:val="clear" w:color="auto" w:fill="52C2E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1E2D66"/>
                <w:sz w:val="24"/>
              </w:rPr>
              <w:t>Shareholding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Vijay</w:t>
            </w:r>
            <w:r>
              <w:rPr>
                <w:color w:val="1F2021"/>
                <w:spacing w:val="-7"/>
                <w:sz w:val="24"/>
              </w:rPr>
              <w:t> </w:t>
            </w:r>
            <w:r>
              <w:rPr>
                <w:color w:val="1F2021"/>
                <w:sz w:val="24"/>
              </w:rPr>
              <w:t>Shekhar</w:t>
            </w:r>
            <w:r>
              <w:rPr>
                <w:color w:val="1F2021"/>
                <w:spacing w:val="-6"/>
                <w:sz w:val="24"/>
              </w:rPr>
              <w:t> </w:t>
            </w:r>
            <w:r>
              <w:rPr>
                <w:color w:val="1F2021"/>
                <w:sz w:val="24"/>
              </w:rPr>
              <w:t>Sharma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19.42%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hyperlink r:id="rId15">
              <w:r>
                <w:rPr>
                  <w:color w:val="3366CC"/>
                  <w:sz w:val="24"/>
                </w:rPr>
                <w:t>Ant</w:t>
              </w:r>
              <w:r>
                <w:rPr>
                  <w:color w:val="3366CC"/>
                  <w:spacing w:val="-1"/>
                  <w:sz w:val="24"/>
                </w:rPr>
                <w:t> </w:t>
              </w:r>
              <w:r>
                <w:rPr>
                  <w:color w:val="3366CC"/>
                  <w:sz w:val="24"/>
                </w:rPr>
                <w:t>Group</w:t>
              </w:r>
            </w:hyperlink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13.5%</w:t>
            </w:r>
          </w:p>
        </w:tc>
      </w:tr>
      <w:tr>
        <w:trPr>
          <w:trHeight w:val="414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color w:val="1F2021"/>
                <w:sz w:val="24"/>
              </w:rPr>
              <w:t>SVF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India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Holdings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(Cayman)</w:t>
            </w:r>
            <w:r>
              <w:rPr>
                <w:color w:val="1F2021"/>
                <w:spacing w:val="-3"/>
                <w:sz w:val="24"/>
              </w:rPr>
              <w:t> </w:t>
            </w:r>
            <w:r>
              <w:rPr>
                <w:color w:val="1F2021"/>
                <w:sz w:val="24"/>
              </w:rPr>
              <w:t>Ltd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17.46%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Saiph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lii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Mauritius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Company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Ltd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10.59%</w:t>
            </w:r>
          </w:p>
        </w:tc>
      </w:tr>
      <w:tr>
        <w:trPr>
          <w:trHeight w:val="414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Axis</w:t>
            </w:r>
            <w:r>
              <w:rPr>
                <w:color w:val="1F2021"/>
                <w:spacing w:val="-8"/>
                <w:sz w:val="24"/>
              </w:rPr>
              <w:t> </w:t>
            </w:r>
            <w:r>
              <w:rPr>
                <w:color w:val="1F2021"/>
                <w:sz w:val="24"/>
              </w:rPr>
              <w:t>Trustee</w:t>
            </w:r>
            <w:r>
              <w:rPr>
                <w:color w:val="1F2021"/>
                <w:spacing w:val="-3"/>
                <w:sz w:val="24"/>
              </w:rPr>
              <w:t> </w:t>
            </w:r>
            <w:r>
              <w:rPr>
                <w:color w:val="1F2021"/>
                <w:sz w:val="24"/>
              </w:rPr>
              <w:t>Services</w:t>
            </w:r>
            <w:r>
              <w:rPr>
                <w:color w:val="1F2021"/>
                <w:spacing w:val="-3"/>
                <w:sz w:val="24"/>
              </w:rPr>
              <w:t> </w:t>
            </w:r>
            <w:r>
              <w:rPr>
                <w:color w:val="1F2021"/>
                <w:sz w:val="24"/>
              </w:rPr>
              <w:t>Ltd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4.77%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Saif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Partners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India</w:t>
            </w:r>
            <w:r>
              <w:rPr>
                <w:color w:val="1F2021"/>
                <w:spacing w:val="-1"/>
                <w:sz w:val="24"/>
              </w:rPr>
              <w:t> </w:t>
            </w:r>
            <w:r>
              <w:rPr>
                <w:color w:val="1F2021"/>
                <w:sz w:val="24"/>
              </w:rPr>
              <w:t>lv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Ltd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4.5%</w:t>
            </w:r>
          </w:p>
        </w:tc>
      </w:tr>
      <w:tr>
        <w:trPr>
          <w:trHeight w:val="414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Bh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International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Holdings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2.41%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hyperlink r:id="rId16">
              <w:r>
                <w:rPr>
                  <w:color w:val="3366CC"/>
                  <w:sz w:val="24"/>
                </w:rPr>
                <w:t>Canada</w:t>
              </w:r>
              <w:r>
                <w:rPr>
                  <w:color w:val="3366CC"/>
                  <w:spacing w:val="-3"/>
                  <w:sz w:val="24"/>
                </w:rPr>
                <w:t> </w:t>
              </w:r>
              <w:r>
                <w:rPr>
                  <w:color w:val="3366CC"/>
                  <w:sz w:val="24"/>
                </w:rPr>
                <w:t>Pension</w:t>
              </w:r>
              <w:r>
                <w:rPr>
                  <w:color w:val="3366CC"/>
                  <w:spacing w:val="-2"/>
                  <w:sz w:val="24"/>
                </w:rPr>
                <w:t> </w:t>
              </w:r>
              <w:r>
                <w:rPr>
                  <w:color w:val="3366CC"/>
                  <w:sz w:val="24"/>
                </w:rPr>
                <w:t>Plan Investment</w:t>
              </w:r>
              <w:r>
                <w:rPr>
                  <w:color w:val="3366CC"/>
                  <w:spacing w:val="-2"/>
                  <w:sz w:val="24"/>
                </w:rPr>
                <w:t> </w:t>
              </w:r>
              <w:r>
                <w:rPr>
                  <w:color w:val="3366CC"/>
                  <w:sz w:val="24"/>
                </w:rPr>
                <w:t>Board</w:t>
              </w:r>
            </w:hyperlink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1.71%</w:t>
            </w:r>
          </w:p>
        </w:tc>
      </w:tr>
      <w:tr>
        <w:trPr>
          <w:trHeight w:val="412" w:hRule="atLeast"/>
        </w:trPr>
        <w:tc>
          <w:tcPr>
            <w:tcW w:w="3992" w:type="dxa"/>
            <w:shd w:val="clear" w:color="auto" w:fill="F8F8F9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021"/>
                <w:sz w:val="24"/>
              </w:rPr>
              <w:t>Total</w:t>
            </w:r>
          </w:p>
        </w:tc>
        <w:tc>
          <w:tcPr>
            <w:tcW w:w="1562" w:type="dxa"/>
            <w:shd w:val="clear" w:color="auto" w:fill="F8F8F9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F2021"/>
                <w:sz w:val="24"/>
              </w:rPr>
              <w:t>75.24%</w:t>
            </w:r>
          </w:p>
        </w:tc>
      </w:tr>
    </w:tbl>
    <w:p>
      <w:pPr>
        <w:pStyle w:val="BodyText"/>
        <w:ind w:left="107"/>
        <w:jc w:val="both"/>
      </w:pPr>
      <w:r>
        <w:rPr>
          <w:color w:val="333333"/>
        </w:rPr>
        <w:t>(Source:</w:t>
      </w:r>
      <w:r>
        <w:rPr>
          <w:color w:val="333333"/>
          <w:spacing w:val="-11"/>
        </w:rPr>
        <w:t> </w:t>
      </w:r>
      <w:r>
        <w:rPr>
          <w:color w:val="333333"/>
        </w:rPr>
        <w:t>Wikipedia)</w:t>
      </w:r>
    </w:p>
    <w:p>
      <w:pPr>
        <w:pStyle w:val="BodyText"/>
        <w:spacing w:line="276" w:lineRule="auto" w:before="42"/>
        <w:ind w:left="107" w:right="101"/>
        <w:jc w:val="both"/>
      </w:pPr>
      <w:r>
        <w:rPr>
          <w:color w:val="333333"/>
        </w:rPr>
        <w:t>Paytm is the first payment app in India to surpass 10 crore downloads in 2017. In the same year, it intro-</w:t>
      </w:r>
      <w:r>
        <w:rPr>
          <w:color w:val="333333"/>
          <w:spacing w:val="1"/>
        </w:rPr>
        <w:t> </w:t>
      </w:r>
      <w:r>
        <w:rPr>
          <w:color w:val="333333"/>
        </w:rPr>
        <w:t>duced Paytm Gold, a service that lets customers purchase pure gold online for as little as ₹1. In addition,</w:t>
      </w:r>
      <w:r>
        <w:rPr>
          <w:color w:val="333333"/>
          <w:spacing w:val="1"/>
        </w:rPr>
        <w:t> </w:t>
      </w:r>
      <w:r>
        <w:rPr>
          <w:color w:val="333333"/>
        </w:rPr>
        <w:t>Paytm Payments Bank was introduced. Inbox,' a messaging app that allows for in-chat payments, and By</w:t>
      </w:r>
      <w:r>
        <w:rPr>
          <w:color w:val="333333"/>
          <w:spacing w:val="-57"/>
        </w:rPr>
        <w:t> </w:t>
      </w:r>
      <w:r>
        <w:rPr>
          <w:color w:val="333333"/>
        </w:rPr>
        <w:t>2018, it began enabling businesses to take credit card, Paytm, and UPI payments straight into their bank</w:t>
      </w:r>
      <w:r>
        <w:rPr>
          <w:color w:val="333333"/>
          <w:spacing w:val="1"/>
        </w:rPr>
        <w:t> </w:t>
      </w:r>
      <w:r>
        <w:rPr>
          <w:color w:val="333333"/>
        </w:rPr>
        <w:t>accounts at no cost. Additionally, it introduced the "Paytm for Business" app, which is now known as the</w:t>
      </w:r>
      <w:r>
        <w:rPr>
          <w:color w:val="333333"/>
          <w:spacing w:val="-58"/>
        </w:rPr>
        <w:t> </w:t>
      </w:r>
      <w:r>
        <w:rPr>
          <w:color w:val="333333"/>
        </w:rPr>
        <w:t>"Business</w:t>
      </w:r>
      <w:r>
        <w:rPr>
          <w:color w:val="333333"/>
          <w:spacing w:val="-7"/>
        </w:rPr>
        <w:t> </w:t>
      </w:r>
      <w:r>
        <w:rPr>
          <w:color w:val="333333"/>
        </w:rPr>
        <w:t>with</w:t>
      </w:r>
      <w:r>
        <w:rPr>
          <w:color w:val="333333"/>
          <w:spacing w:val="-6"/>
        </w:rPr>
        <w:t> </w:t>
      </w:r>
      <w:r>
        <w:rPr>
          <w:color w:val="333333"/>
        </w:rPr>
        <w:t>Paytm</w:t>
      </w:r>
      <w:r>
        <w:rPr>
          <w:color w:val="333333"/>
          <w:spacing w:val="-14"/>
        </w:rPr>
        <w:t> </w:t>
      </w:r>
      <w:r>
        <w:rPr>
          <w:color w:val="333333"/>
        </w:rPr>
        <w:t>App"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lets</w:t>
      </w:r>
      <w:r>
        <w:rPr>
          <w:color w:val="333333"/>
          <w:spacing w:val="-6"/>
        </w:rPr>
        <w:t> </w:t>
      </w:r>
      <w:r>
        <w:rPr>
          <w:color w:val="333333"/>
        </w:rPr>
        <w:t>retailers</w:t>
      </w:r>
      <w:r>
        <w:rPr>
          <w:color w:val="333333"/>
          <w:spacing w:val="-6"/>
        </w:rPr>
        <w:t> </w:t>
      </w:r>
      <w:r>
        <w:rPr>
          <w:color w:val="333333"/>
        </w:rPr>
        <w:t>monitor</w:t>
      </w:r>
      <w:r>
        <w:rPr>
          <w:color w:val="333333"/>
          <w:spacing w:val="-6"/>
        </w:rPr>
        <w:t> </w:t>
      </w:r>
      <w:r>
        <w:rPr>
          <w:color w:val="333333"/>
        </w:rPr>
        <w:t>daily</w:t>
      </w:r>
      <w:r>
        <w:rPr>
          <w:color w:val="333333"/>
          <w:spacing w:val="-6"/>
        </w:rPr>
        <w:t> </w:t>
      </w:r>
      <w:r>
        <w:rPr>
          <w:color w:val="333333"/>
        </w:rPr>
        <w:t>settlements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payments.</w:t>
      </w:r>
      <w:r>
        <w:rPr>
          <w:color w:val="333333"/>
          <w:spacing w:val="-6"/>
        </w:rPr>
        <w:t> </w:t>
      </w:r>
      <w:r>
        <w:rPr>
          <w:color w:val="333333"/>
        </w:rPr>
        <w:t>By</w:t>
      </w:r>
      <w:r>
        <w:rPr>
          <w:color w:val="333333"/>
          <w:spacing w:val="-6"/>
        </w:rPr>
        <w:t> </w:t>
      </w:r>
      <w:r>
        <w:rPr>
          <w:color w:val="333333"/>
        </w:rPr>
        <w:t>March</w:t>
      </w:r>
      <w:r>
        <w:rPr>
          <w:color w:val="333333"/>
          <w:spacing w:val="-7"/>
        </w:rPr>
        <w:t> </w:t>
      </w:r>
      <w:r>
        <w:rPr>
          <w:color w:val="333333"/>
        </w:rPr>
        <w:t>2018,</w:t>
      </w:r>
      <w:r>
        <w:rPr>
          <w:color w:val="333333"/>
          <w:spacing w:val="-6"/>
        </w:rPr>
        <w:t> </w:t>
      </w:r>
      <w:r>
        <w:rPr>
          <w:color w:val="333333"/>
        </w:rPr>
        <w:t>its</w:t>
      </w:r>
      <w:r>
        <w:rPr>
          <w:color w:val="333333"/>
          <w:spacing w:val="-57"/>
        </w:rPr>
        <w:t> </w:t>
      </w:r>
      <w:r>
        <w:rPr>
          <w:color w:val="333333"/>
        </w:rPr>
        <w:t>merchant</w:t>
      </w:r>
      <w:r>
        <w:rPr>
          <w:color w:val="333333"/>
          <w:spacing w:val="-4"/>
        </w:rPr>
        <w:t> </w:t>
      </w:r>
      <w:r>
        <w:rPr>
          <w:color w:val="333333"/>
        </w:rPr>
        <w:t>base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expected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increase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over</w:t>
      </w:r>
      <w:r>
        <w:rPr>
          <w:color w:val="333333"/>
          <w:spacing w:val="-5"/>
        </w:rPr>
        <w:t> </w:t>
      </w:r>
      <w:r>
        <w:rPr>
          <w:color w:val="333333"/>
        </w:rPr>
        <w:t>70</w:t>
      </w:r>
      <w:r>
        <w:rPr>
          <w:color w:val="333333"/>
          <w:spacing w:val="-4"/>
        </w:rPr>
        <w:t> </w:t>
      </w:r>
      <w:r>
        <w:rPr>
          <w:color w:val="333333"/>
        </w:rPr>
        <w:t>lakh.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long-term</w:t>
      </w:r>
      <w:r>
        <w:rPr>
          <w:color w:val="333333"/>
          <w:spacing w:val="-4"/>
        </w:rPr>
        <w:t> </w:t>
      </w:r>
      <w:r>
        <w:rPr>
          <w:color w:val="333333"/>
        </w:rPr>
        <w:t>investments,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3"/>
        </w:rPr>
        <w:t> </w:t>
      </w:r>
      <w:r>
        <w:rPr>
          <w:color w:val="333333"/>
        </w:rPr>
        <w:t>introduced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Paytm</w:t>
      </w:r>
      <w:r>
        <w:rPr>
          <w:color w:val="333333"/>
          <w:spacing w:val="-58"/>
        </w:rPr>
        <w:t> </w:t>
      </w:r>
      <w:r>
        <w:rPr>
          <w:color w:val="333333"/>
        </w:rPr>
        <w:t>Gold</w:t>
      </w:r>
      <w:r>
        <w:rPr>
          <w:color w:val="333333"/>
          <w:spacing w:val="-1"/>
        </w:rPr>
        <w:t> </w:t>
      </w:r>
      <w:r>
        <w:rPr>
          <w:color w:val="333333"/>
        </w:rPr>
        <w:t>Investments Plan and</w:t>
      </w:r>
      <w:r>
        <w:rPr>
          <w:color w:val="333333"/>
          <w:spacing w:val="-1"/>
        </w:rPr>
        <w:t> </w:t>
      </w:r>
      <w:r>
        <w:rPr>
          <w:color w:val="333333"/>
        </w:rPr>
        <w:t>Gold Gifting, two</w:t>
      </w:r>
      <w:r>
        <w:rPr>
          <w:color w:val="333333"/>
          <w:spacing w:val="-1"/>
        </w:rPr>
        <w:t> </w:t>
      </w:r>
      <w:r>
        <w:rPr>
          <w:color w:val="333333"/>
        </w:rPr>
        <w:t>new wealth management</w:t>
      </w:r>
      <w:r>
        <w:rPr>
          <w:color w:val="333333"/>
          <w:spacing w:val="-1"/>
        </w:rPr>
        <w:t> </w:t>
      </w:r>
      <w:r>
        <w:rPr>
          <w:color w:val="333333"/>
        </w:rPr>
        <w:t>offerings.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703580</wp:posOffset>
            </wp:positionH>
            <wp:positionV relativeFrom="paragraph">
              <wp:posOffset>200623</wp:posOffset>
            </wp:positionV>
            <wp:extent cx="6140114" cy="1597342"/>
            <wp:effectExtent l="0" t="0" r="0" b="0"/>
            <wp:wrapTopAndBottom/>
            <wp:docPr id="7" name="image4.png" descr="C:\Users\staff99\AppData\Local\Microsoft\Windows\INetCache\Content.MSO\64E1F1A2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114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Paytm</w:t>
      </w:r>
      <w:r>
        <w:rPr>
          <w:color w:val="333333"/>
          <w:spacing w:val="-1"/>
        </w:rPr>
        <w:t> </w:t>
      </w:r>
      <w:r>
        <w:rPr>
          <w:color w:val="333333"/>
        </w:rPr>
        <w:t>Business</w:t>
      </w:r>
      <w:r>
        <w:rPr>
          <w:color w:val="333333"/>
          <w:spacing w:val="-1"/>
        </w:rPr>
        <w:t> </w:t>
      </w:r>
      <w:r>
        <w:rPr>
          <w:color w:val="333333"/>
        </w:rPr>
        <w:t>Model</w:t>
      </w:r>
    </w:p>
    <w:p>
      <w:pPr>
        <w:spacing w:after="0"/>
        <w:jc w:val="both"/>
        <w:sectPr>
          <w:pgSz w:w="11910" w:h="16840"/>
          <w:pgMar w:header="677" w:footer="623" w:top="1680" w:bottom="820" w:left="800" w:right="80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276" w:lineRule="auto" w:before="90"/>
        <w:ind w:left="107" w:right="101"/>
        <w:jc w:val="both"/>
      </w:pPr>
      <w:r>
        <w:rPr/>
        <w:t>The top digital payment and financial services platform in India, Paytm, uses a flexible business strategy</w:t>
      </w:r>
      <w:r>
        <w:rPr>
          <w:spacing w:val="-57"/>
        </w:rPr>
        <w:t> </w:t>
      </w:r>
      <w:r>
        <w:rPr/>
        <w:t>to meet the demands of both businesses and customers. Fundamentally, Paytm started as a provider of</w:t>
      </w:r>
      <w:r>
        <w:rPr>
          <w:spacing w:val="1"/>
        </w:rPr>
        <w:t> </w:t>
      </w:r>
      <w:r>
        <w:rPr/>
        <w:t>digital</w:t>
      </w:r>
      <w:r>
        <w:rPr>
          <w:spacing w:val="-7"/>
        </w:rPr>
        <w:t> </w:t>
      </w:r>
      <w:r>
        <w:rPr/>
        <w:t>wallets,</w:t>
      </w:r>
      <w:r>
        <w:rPr>
          <w:spacing w:val="-6"/>
        </w:rPr>
        <w:t> </w:t>
      </w:r>
      <w:r>
        <w:rPr/>
        <w:t>giving</w:t>
      </w:r>
      <w:r>
        <w:rPr>
          <w:spacing w:val="-10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easy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7"/>
        </w:rPr>
        <w:t> </w:t>
      </w:r>
      <w:r>
        <w:rPr/>
        <w:t>money</w:t>
      </w:r>
      <w:r>
        <w:rPr>
          <w:spacing w:val="-7"/>
        </w:rPr>
        <w:t> </w:t>
      </w:r>
      <w:r>
        <w:rPr/>
        <w:t>online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conduct</w:t>
      </w:r>
      <w:r>
        <w:rPr>
          <w:spacing w:val="-6"/>
        </w:rPr>
        <w:t> </w:t>
      </w:r>
      <w:r>
        <w:rPr/>
        <w:t>transactions.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-58"/>
        </w:rPr>
        <w:t> </w:t>
      </w:r>
      <w:r>
        <w:rPr/>
        <w:t>money via transaction fees. Beyond just being a wallet, Paytm also functions as a payment gateway, al-</w:t>
      </w:r>
      <w:r>
        <w:rPr>
          <w:spacing w:val="1"/>
        </w:rPr>
        <w:t> </w:t>
      </w:r>
      <w:r>
        <w:rPr/>
        <w:t>lowing businesses to take online payments in exchange for a processing charge. With an online market-</w:t>
      </w:r>
      <w:r>
        <w:rPr>
          <w:spacing w:val="1"/>
        </w:rPr>
        <w:t> </w:t>
      </w:r>
      <w:r>
        <w:rPr/>
        <w:t>place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buy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make</w:t>
      </w:r>
      <w:r>
        <w:rPr>
          <w:spacing w:val="-11"/>
        </w:rPr>
        <w:t> </w:t>
      </w:r>
      <w:r>
        <w:rPr/>
        <w:t>money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commissions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purchases,</w:t>
      </w:r>
      <w:r>
        <w:rPr>
          <w:spacing w:val="-57"/>
        </w:rPr>
        <w:t> </w:t>
      </w:r>
      <w:r>
        <w:rPr/>
        <w:t>the platform further expands its offers. Making use of its location, As a Payments Bank, Paytm has ex-</w:t>
      </w:r>
      <w:r>
        <w:rPr>
          <w:spacing w:val="1"/>
        </w:rPr>
        <w:t> </w:t>
      </w:r>
      <w:r>
        <w:rPr/>
        <w:t>panded into the banking industry. It makes money through fees associated with banking transactions as</w:t>
      </w:r>
      <w:r>
        <w:rPr>
          <w:spacing w:val="1"/>
        </w:rPr>
        <w:t> </w:t>
      </w:r>
      <w:r>
        <w:rPr/>
        <w:t>well as interest on deposits. In addition, Paytm provides services for booking tickets, insurance, wealth</w:t>
      </w:r>
      <w:r>
        <w:rPr>
          <w:spacing w:val="1"/>
        </w:rPr>
        <w:t> </w:t>
      </w:r>
      <w:r>
        <w:rPr/>
        <w:t>management products, and paying utility bills. It makes money through a variety of commissions and</w:t>
      </w:r>
      <w:r>
        <w:rPr>
          <w:spacing w:val="1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fees.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emphasis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monetization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engagement,</w:t>
      </w:r>
      <w:r>
        <w:rPr>
          <w:spacing w:val="-4"/>
        </w:rPr>
        <w:t> </w:t>
      </w:r>
      <w:r>
        <w:rPr/>
        <w:t>Paytm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offers</w:t>
      </w:r>
      <w:r>
        <w:rPr>
          <w:spacing w:val="-3"/>
        </w:rPr>
        <w:t> </w:t>
      </w:r>
      <w:r>
        <w:rPr/>
        <w:t>market-</w:t>
      </w:r>
      <w:r>
        <w:rPr>
          <w:spacing w:val="-58"/>
        </w:rPr>
        <w:t> </w:t>
      </w:r>
      <w:r>
        <w:rPr/>
        <w:t>ing and advertising services to companies looking to reach its sizable user base. For a regular charge, it</w:t>
      </w:r>
      <w:r>
        <w:rPr>
          <w:spacing w:val="1"/>
        </w:rPr>
        <w:t> </w:t>
      </w:r>
      <w:r>
        <w:rPr/>
        <w:t>provides consumers with unique benefits through membership services like Paytm First. In general, Pay-</w:t>
      </w:r>
      <w:r>
        <w:rPr>
          <w:spacing w:val="-57"/>
        </w:rPr>
        <w:t> </w:t>
      </w:r>
      <w:r>
        <w:rPr/>
        <w:t>tm's business strategy is to offer a wide range of digital financial services and make money through com-</w:t>
      </w:r>
      <w:r>
        <w:rPr>
          <w:spacing w:val="-57"/>
        </w:rPr>
        <w:t> </w:t>
      </w:r>
      <w:r>
        <w:rPr/>
        <w:t>missions,</w:t>
      </w:r>
      <w:r>
        <w:rPr>
          <w:spacing w:val="-12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income,</w:t>
      </w:r>
      <w:r>
        <w:rPr>
          <w:spacing w:val="-1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fees,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advertising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become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force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economy</w:t>
      </w:r>
      <w:r>
        <w:rPr>
          <w:spacing w:val="-58"/>
        </w:rPr>
        <w:t> </w:t>
      </w:r>
      <w:r>
        <w:rPr/>
        <w:t>of India. As a Payments Bank, Paytm has expanded into the banking industry. It makes money through</w:t>
      </w:r>
      <w:r>
        <w:rPr>
          <w:spacing w:val="1"/>
        </w:rPr>
        <w:t> </w:t>
      </w:r>
      <w:r>
        <w:rPr/>
        <w:t>fees associated with banking transactions as well as interest on deposits. In addition, Paytm provides ser-</w:t>
      </w:r>
      <w:r>
        <w:rPr>
          <w:spacing w:val="-57"/>
        </w:rPr>
        <w:t> </w:t>
      </w:r>
      <w:r>
        <w:rPr>
          <w:spacing w:val="-1"/>
        </w:rPr>
        <w:t>vices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/>
        <w:t>booking</w:t>
      </w:r>
      <w:r>
        <w:rPr>
          <w:spacing w:val="-14"/>
        </w:rPr>
        <w:t> </w:t>
      </w:r>
      <w:r>
        <w:rPr/>
        <w:t>tickets,</w:t>
      </w:r>
      <w:r>
        <w:rPr>
          <w:spacing w:val="-12"/>
        </w:rPr>
        <w:t> </w:t>
      </w:r>
      <w:r>
        <w:rPr/>
        <w:t>insurance,</w:t>
      </w:r>
      <w:r>
        <w:rPr>
          <w:spacing w:val="-13"/>
        </w:rPr>
        <w:t> </w:t>
      </w:r>
      <w:r>
        <w:rPr/>
        <w:t>wealth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products,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paying</w:t>
      </w:r>
      <w:r>
        <w:rPr>
          <w:spacing w:val="-15"/>
        </w:rPr>
        <w:t> </w:t>
      </w:r>
      <w:r>
        <w:rPr/>
        <w:t>utility</w:t>
      </w:r>
      <w:r>
        <w:rPr>
          <w:spacing w:val="-14"/>
        </w:rPr>
        <w:t> </w:t>
      </w:r>
      <w:r>
        <w:rPr/>
        <w:t>bills.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makes</w:t>
      </w:r>
      <w:r>
        <w:rPr>
          <w:spacing w:val="-12"/>
        </w:rPr>
        <w:t> </w:t>
      </w:r>
      <w:r>
        <w:rPr/>
        <w:t>money</w:t>
      </w:r>
      <w:r>
        <w:rPr>
          <w:spacing w:val="-57"/>
        </w:rPr>
        <w:t> </w:t>
      </w:r>
      <w:r>
        <w:rPr/>
        <w:t>through a variety of commissions and transaction fees. With an emphasis on monetization and customer</w:t>
      </w:r>
      <w:r>
        <w:rPr>
          <w:spacing w:val="1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Paytm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advertising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siza-</w:t>
      </w:r>
      <w:r>
        <w:rPr>
          <w:spacing w:val="-58"/>
        </w:rPr>
        <w:t> </w:t>
      </w:r>
      <w:r>
        <w:rPr/>
        <w:t>ble user base. For a regular charge, it provides consumers with unique benefits through membership ser-</w:t>
      </w:r>
      <w:r>
        <w:rPr>
          <w:spacing w:val="1"/>
        </w:rPr>
        <w:t> </w:t>
      </w:r>
      <w:r>
        <w:rPr/>
        <w:t>vices like Paytm First. In general, Paytm's business strategy is to offer a wide range of digital financial</w:t>
      </w:r>
      <w:r>
        <w:rPr>
          <w:spacing w:val="1"/>
        </w:rPr>
        <w:t> </w:t>
      </w:r>
      <w:r>
        <w:rPr/>
        <w:t>services and make money through commissions, interest income, transaction fees, and advertising to be-</w:t>
      </w:r>
      <w:r>
        <w:rPr>
          <w:spacing w:val="1"/>
        </w:rPr>
        <w:t> </w:t>
      </w:r>
      <w:r>
        <w:rPr/>
        <w:t>come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1"/>
        </w:rPr>
        <w:t> </w:t>
      </w:r>
      <w:r>
        <w:rPr/>
        <w:t>force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digital economy of</w:t>
      </w:r>
      <w:r>
        <w:rPr>
          <w:spacing w:val="1"/>
        </w:rPr>
        <w:t> </w:t>
      </w:r>
      <w:r>
        <w:rPr/>
        <w:t>India.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1"/>
        <w:jc w:val="both"/>
      </w:pPr>
      <w:r>
        <w:rPr/>
        <w:t>Controversy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issues,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downfall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Paytm</w:t>
      </w:r>
      <w:r>
        <w:rPr>
          <w:spacing w:val="-2"/>
        </w:rPr>
        <w:t> </w:t>
      </w:r>
      <w:r>
        <w:rPr/>
        <w:t>in India</w:t>
      </w:r>
    </w:p>
    <w:p>
      <w:pPr>
        <w:pStyle w:val="BodyText"/>
        <w:spacing w:line="276" w:lineRule="auto" w:before="40"/>
        <w:ind w:left="107" w:right="104"/>
        <w:jc w:val="both"/>
      </w:pPr>
      <w:r>
        <w:rPr/>
        <w:t>Based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California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18,</w:t>
      </w:r>
      <w:r>
        <w:rPr>
          <w:spacing w:val="-1"/>
        </w:rPr>
        <w:t> </w:t>
      </w:r>
      <w:r>
        <w:rPr/>
        <w:t>2016,</w:t>
      </w:r>
      <w:r>
        <w:rPr>
          <w:spacing w:val="-1"/>
        </w:rPr>
        <w:t> </w:t>
      </w:r>
      <w:r>
        <w:rPr/>
        <w:t>PayPal</w:t>
      </w:r>
      <w:r>
        <w:rPr>
          <w:spacing w:val="-2"/>
        </w:rPr>
        <w:t> </w:t>
      </w:r>
      <w:r>
        <w:rPr/>
        <w:t>filed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lawsuit</w:t>
      </w:r>
      <w:r>
        <w:rPr>
          <w:spacing w:val="-1"/>
        </w:rPr>
        <w:t> </w:t>
      </w:r>
      <w:r>
        <w:rPr/>
        <w:t>against</w:t>
      </w:r>
      <w:r>
        <w:rPr>
          <w:spacing w:val="-4"/>
        </w:rPr>
        <w:t> </w:t>
      </w:r>
      <w:r>
        <w:rPr/>
        <w:t>Paytm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Indian</w:t>
      </w:r>
      <w:r>
        <w:rPr>
          <w:spacing w:val="-1"/>
        </w:rPr>
        <w:t> </w:t>
      </w:r>
      <w:r>
        <w:rPr/>
        <w:t>trademark</w:t>
      </w:r>
      <w:r>
        <w:rPr>
          <w:spacing w:val="-58"/>
        </w:rPr>
        <w:t> </w:t>
      </w:r>
      <w:r>
        <w:rPr>
          <w:spacing w:val="-1"/>
        </w:rPr>
        <w:t>office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/>
        <w:t>utilizing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logo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looked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own</w:t>
      </w:r>
      <w:r>
        <w:rPr>
          <w:spacing w:val="-13"/>
        </w:rPr>
        <w:t> </w:t>
      </w:r>
      <w:r>
        <w:rPr/>
        <w:t>about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6"/>
        </w:rPr>
        <w:t> </w:t>
      </w:r>
      <w:r>
        <w:rPr/>
        <w:t>color</w:t>
      </w:r>
      <w:r>
        <w:rPr>
          <w:spacing w:val="-13"/>
        </w:rPr>
        <w:t> </w:t>
      </w:r>
      <w:r>
        <w:rPr/>
        <w:t>design.</w:t>
      </w:r>
      <w:r>
        <w:rPr>
          <w:spacing w:val="23"/>
        </w:rPr>
        <w:t> </w:t>
      </w:r>
      <w:r>
        <w:rPr/>
        <w:t>A</w:t>
      </w:r>
      <w:r>
        <w:rPr>
          <w:spacing w:val="-25"/>
        </w:rPr>
        <w:t> </w:t>
      </w:r>
      <w:r>
        <w:rPr/>
        <w:t>video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undercover</w:t>
      </w:r>
      <w:r>
        <w:rPr>
          <w:spacing w:val="-58"/>
        </w:rPr>
        <w:t> </w:t>
      </w:r>
      <w:r>
        <w:rPr/>
        <w:t>reporter meeting with Ajay Shekhar Sharma, the brother of Paytm's vice president, was posted by the</w:t>
      </w:r>
      <w:r>
        <w:rPr>
          <w:spacing w:val="1"/>
        </w:rPr>
        <w:t> </w:t>
      </w:r>
      <w:r>
        <w:rPr/>
        <w:t>Indian investigative news company Cobra post in May 2018 He allegedly stated during the meeting that</w:t>
      </w:r>
      <w:r>
        <w:rPr>
          <w:spacing w:val="1"/>
        </w:rPr>
        <w:t> </w:t>
      </w:r>
      <w:r>
        <w:rPr/>
        <w:t>the business had infringed on user privacy and policies by giving the Indian government accessibility to</w:t>
      </w:r>
      <w:r>
        <w:rPr>
          <w:spacing w:val="1"/>
        </w:rPr>
        <w:t> </w:t>
      </w:r>
      <w:r>
        <w:rPr/>
        <w:t>the private data of Paytm users in the Indian state of Jammu and Kashmir. Subsequently, Buzz Feed re-</w:t>
      </w:r>
      <w:r>
        <w:rPr>
          <w:spacing w:val="1"/>
        </w:rPr>
        <w:t> </w:t>
      </w:r>
      <w:r>
        <w:rPr/>
        <w:t>vealed that Sharma has a close connection with the Bharatiya Janata Party, the ruling party in India. The</w:t>
      </w:r>
      <w:r>
        <w:rPr>
          <w:spacing w:val="1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replied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tweeting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never</w:t>
      </w:r>
      <w:r>
        <w:rPr>
          <w:spacing w:val="-10"/>
        </w:rPr>
        <w:t> </w:t>
      </w:r>
      <w:r>
        <w:rPr/>
        <w:t>disclosed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organizations.</w:t>
      </w:r>
      <w:r>
        <w:rPr>
          <w:spacing w:val="42"/>
        </w:rPr>
        <w:t> </w:t>
      </w:r>
      <w:r>
        <w:rPr/>
        <w:t>Paytm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seen</w:t>
      </w:r>
      <w:r>
        <w:rPr>
          <w:spacing w:val="-58"/>
        </w:rPr>
        <w:t> </w:t>
      </w:r>
      <w:r>
        <w:rPr/>
        <w:t>its fair share of problems and controversies in recent years, which has prompted periods of scrutiny and</w:t>
      </w:r>
      <w:r>
        <w:rPr>
          <w:spacing w:val="1"/>
        </w:rPr>
        <w:t> </w:t>
      </w:r>
      <w:r>
        <w:rPr/>
        <w:t>conjecture on the company's future. A notable dispute occurred in 2020 when Google temporarily with-</w:t>
      </w:r>
      <w:r>
        <w:rPr>
          <w:spacing w:val="1"/>
        </w:rPr>
        <w:t> </w:t>
      </w:r>
      <w:r>
        <w:rPr/>
        <w:t>drew</w:t>
      </w:r>
      <w:r>
        <w:rPr>
          <w:spacing w:val="-12"/>
        </w:rPr>
        <w:t> </w:t>
      </w:r>
      <w:r>
        <w:rPr/>
        <w:t>Paytm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Play</w:t>
      </w:r>
      <w:r>
        <w:rPr>
          <w:spacing w:val="-9"/>
        </w:rPr>
        <w:t> </w:t>
      </w:r>
      <w:r>
        <w:rPr/>
        <w:t>Store</w:t>
      </w:r>
      <w:r>
        <w:rPr>
          <w:spacing w:val="-11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violations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gambling</w:t>
      </w:r>
      <w:r>
        <w:rPr>
          <w:spacing w:val="-11"/>
        </w:rPr>
        <w:t> </w:t>
      </w:r>
      <w:r>
        <w:rPr/>
        <w:t>laws.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incident</w:t>
      </w:r>
      <w:r>
        <w:rPr>
          <w:spacing w:val="-11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issues</w:t>
      </w:r>
      <w:r>
        <w:rPr>
          <w:spacing w:val="-57"/>
        </w:rPr>
        <w:t> </w:t>
      </w:r>
      <w:r>
        <w:rPr/>
        <w:t>with</w:t>
      </w:r>
      <w:r>
        <w:rPr>
          <w:spacing w:val="-12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oversight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regulatory</w:t>
      </w:r>
      <w:r>
        <w:rPr>
          <w:spacing w:val="-9"/>
        </w:rPr>
        <w:t> </w:t>
      </w:r>
      <w:r>
        <w:rPr/>
        <w:t>compliance.</w:t>
      </w:r>
      <w:r>
        <w:rPr>
          <w:spacing w:val="-9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Paytm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57"/>
        </w:rPr>
        <w:t> </w:t>
      </w:r>
      <w:r>
        <w:rPr/>
        <w:t>under</w:t>
      </w:r>
      <w:r>
        <w:rPr>
          <w:spacing w:val="-5"/>
        </w:rPr>
        <w:t> </w:t>
      </w:r>
      <w:r>
        <w:rPr/>
        <w:t>fire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privacy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many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breaches and</w:t>
      </w:r>
      <w:r>
        <w:rPr>
          <w:spacing w:val="-4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were</w:t>
      </w:r>
      <w:r>
        <w:rPr>
          <w:spacing w:val="-57"/>
        </w:rPr>
        <w:t> </w:t>
      </w:r>
      <w:r>
        <w:rPr/>
        <w:t>reported.</w:t>
      </w:r>
      <w:r>
        <w:rPr>
          <w:spacing w:val="-11"/>
        </w:rPr>
        <w:t> </w:t>
      </w:r>
      <w:r>
        <w:rPr/>
        <w:t>These</w:t>
      </w:r>
      <w:r>
        <w:rPr>
          <w:spacing w:val="-8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things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doubt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platform's</w:t>
      </w:r>
      <w:r>
        <w:rPr>
          <w:spacing w:val="-8"/>
        </w:rPr>
        <w:t> </w:t>
      </w:r>
      <w:r>
        <w:rPr/>
        <w:t>dedication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protecting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upholding</w:t>
      </w:r>
      <w:r>
        <w:rPr>
          <w:spacing w:val="-8"/>
        </w:rPr>
        <w:t> </w:t>
      </w:r>
      <w:r>
        <w:rPr/>
        <w:t>confidence.</w:t>
      </w:r>
      <w:r>
        <w:rPr>
          <w:spacing w:val="-7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Paytm's</w:t>
      </w:r>
      <w:r>
        <w:rPr>
          <w:spacing w:val="-7"/>
        </w:rPr>
        <w:t> </w:t>
      </w:r>
      <w:r>
        <w:rPr/>
        <w:t>aggressive</w:t>
      </w:r>
      <w:r>
        <w:rPr>
          <w:spacing w:val="-8"/>
        </w:rPr>
        <w:t> </w:t>
      </w:r>
      <w:r>
        <w:rPr/>
        <w:t>foray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industries,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banking,</w:t>
      </w:r>
      <w:r>
        <w:rPr>
          <w:spacing w:val="-8"/>
        </w:rPr>
        <w:t> </w:t>
      </w:r>
      <w:r>
        <w:rPr/>
        <w:t>insur-</w:t>
      </w:r>
      <w:r>
        <w:rPr>
          <w:spacing w:val="-57"/>
        </w:rPr>
        <w:t> </w:t>
      </w:r>
      <w:r>
        <w:rPr/>
        <w:t>ance, and e-commerce, has raised competition and operations.</w:t>
      </w:r>
      <w:r>
        <w:rPr>
          <w:spacing w:val="1"/>
        </w:rPr>
        <w:t> </w:t>
      </w:r>
      <w:r>
        <w:rPr/>
        <w:t>Following an investigation that revealed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business</w:t>
      </w:r>
      <w:r>
        <w:rPr>
          <w:spacing w:val="-14"/>
        </w:rPr>
        <w:t> </w:t>
      </w:r>
      <w:r>
        <w:rPr>
          <w:spacing w:val="-1"/>
        </w:rPr>
        <w:t>was</w:t>
      </w:r>
      <w:r>
        <w:rPr>
          <w:spacing w:val="-15"/>
        </w:rPr>
        <w:t> </w:t>
      </w:r>
      <w:r>
        <w:rPr/>
        <w:t>disclosing</w:t>
      </w:r>
      <w:r>
        <w:rPr>
          <w:spacing w:val="-15"/>
        </w:rPr>
        <w:t> </w:t>
      </w:r>
      <w:r>
        <w:rPr/>
        <w:t>customer</w:t>
      </w:r>
      <w:r>
        <w:rPr>
          <w:spacing w:val="-16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Chinese</w:t>
      </w:r>
      <w:r>
        <w:rPr>
          <w:spacing w:val="-16"/>
        </w:rPr>
        <w:t> </w:t>
      </w:r>
      <w:r>
        <w:rPr/>
        <w:t>organizations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held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indirect</w:t>
      </w:r>
      <w:r>
        <w:rPr>
          <w:spacing w:val="-14"/>
        </w:rPr>
        <w:t> </w:t>
      </w:r>
      <w:r>
        <w:rPr/>
        <w:t>investment</w:t>
      </w:r>
    </w:p>
    <w:p>
      <w:pPr>
        <w:spacing w:after="0" w:line="276" w:lineRule="auto"/>
        <w:jc w:val="both"/>
        <w:sectPr>
          <w:pgSz w:w="11910" w:h="16840"/>
          <w:pgMar w:header="677" w:footer="623" w:top="1680" w:bottom="820" w:left="800" w:right="8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6" w:lineRule="auto" w:before="90"/>
        <w:ind w:left="107" w:right="111"/>
        <w:jc w:val="both"/>
      </w:pPr>
      <w:r>
        <w:rPr/>
        <w:t>in</w:t>
      </w:r>
      <w:r>
        <w:rPr>
          <w:spacing w:val="-11"/>
        </w:rPr>
        <w:t> </w:t>
      </w:r>
      <w:r>
        <w:rPr/>
        <w:t>Paytm</w:t>
      </w:r>
      <w:r>
        <w:rPr>
          <w:spacing w:val="-10"/>
        </w:rPr>
        <w:t> </w:t>
      </w:r>
      <w:r>
        <w:rPr/>
        <w:t>Payments</w:t>
      </w:r>
      <w:r>
        <w:rPr>
          <w:spacing w:val="-11"/>
        </w:rPr>
        <w:t> </w:t>
      </w:r>
      <w:r>
        <w:rPr/>
        <w:t>Bank,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Reserve</w:t>
      </w:r>
      <w:r>
        <w:rPr>
          <w:spacing w:val="-13"/>
        </w:rPr>
        <w:t> </w:t>
      </w:r>
      <w:r>
        <w:rPr/>
        <w:t>Bank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India</w:t>
      </w:r>
      <w:r>
        <w:rPr>
          <w:spacing w:val="-12"/>
        </w:rPr>
        <w:t> </w:t>
      </w:r>
      <w:r>
        <w:rPr/>
        <w:t>prohibited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accept-</w:t>
      </w:r>
      <w:r>
        <w:rPr>
          <w:spacing w:val="-58"/>
        </w:rPr>
        <w:t> </w:t>
      </w:r>
      <w:r>
        <w:rPr/>
        <w:t>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clients in March</w:t>
      </w:r>
      <w:r>
        <w:rPr>
          <w:spacing w:val="2"/>
        </w:rPr>
        <w:t> </w:t>
      </w:r>
      <w:r>
        <w:rPr/>
        <w:t>2022.</w:t>
      </w:r>
    </w:p>
    <w:p>
      <w:pPr>
        <w:pStyle w:val="BodyText"/>
        <w:spacing w:line="276" w:lineRule="auto"/>
        <w:ind w:left="107" w:right="103"/>
        <w:jc w:val="both"/>
      </w:pPr>
      <w:r>
        <w:rPr/>
        <w:t>Following an investigation that revealed the business was disclosing customer information to Chinese</w:t>
      </w:r>
      <w:r>
        <w:rPr>
          <w:spacing w:val="1"/>
        </w:rPr>
        <w:t> </w:t>
      </w:r>
      <w:r>
        <w:rPr/>
        <w:t>organizations that held an indirect investment in Paytm Payments Bank, the Reserve Bank of India pro-</w:t>
      </w:r>
      <w:r>
        <w:rPr>
          <w:spacing w:val="1"/>
        </w:rPr>
        <w:t> </w:t>
      </w:r>
      <w:r>
        <w:rPr/>
        <w:t>hibited the payment service provider from accepting new clients in March 2022. The Reserve Bank of</w:t>
      </w:r>
      <w:r>
        <w:rPr>
          <w:spacing w:val="1"/>
        </w:rPr>
        <w:t> </w:t>
      </w:r>
      <w:r>
        <w:rPr/>
        <w:t>India,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nation's</w:t>
      </w:r>
      <w:r>
        <w:rPr>
          <w:spacing w:val="-12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regulator,</w:t>
      </w:r>
      <w:r>
        <w:rPr>
          <w:spacing w:val="-12"/>
        </w:rPr>
        <w:t> </w:t>
      </w:r>
      <w:r>
        <w:rPr/>
        <w:t>issued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January</w:t>
      </w:r>
      <w:r>
        <w:rPr>
          <w:spacing w:val="-12"/>
        </w:rPr>
        <w:t> </w:t>
      </w:r>
      <w:r>
        <w:rPr/>
        <w:t>31,</w:t>
      </w:r>
      <w:r>
        <w:rPr>
          <w:spacing w:val="-12"/>
        </w:rPr>
        <w:t> </w:t>
      </w:r>
      <w:r>
        <w:rPr/>
        <w:t>2024,</w:t>
      </w:r>
      <w:r>
        <w:rPr>
          <w:spacing w:val="-11"/>
        </w:rPr>
        <w:t> </w:t>
      </w:r>
      <w:r>
        <w:rPr/>
        <w:t>directing</w:t>
      </w:r>
      <w:r>
        <w:rPr>
          <w:spacing w:val="-12"/>
        </w:rPr>
        <w:t> </w:t>
      </w:r>
      <w:r>
        <w:rPr/>
        <w:t>Paytm</w:t>
      </w:r>
      <w:r>
        <w:rPr>
          <w:spacing w:val="-10"/>
        </w:rPr>
        <w:t> </w:t>
      </w:r>
      <w:r>
        <w:rPr/>
        <w:t>Payments</w:t>
      </w:r>
      <w:r>
        <w:rPr>
          <w:spacing w:val="-12"/>
        </w:rPr>
        <w:t> </w:t>
      </w:r>
      <w:r>
        <w:rPr/>
        <w:t>Bank</w:t>
      </w:r>
      <w:r>
        <w:rPr>
          <w:spacing w:val="-58"/>
        </w:rPr>
        <w:t> </w:t>
      </w:r>
      <w:r>
        <w:rPr/>
        <w:t>Ltd to cease the majority of its operations on February 29, 2024. RBI discovered that before client</w:t>
      </w:r>
      <w:r>
        <w:rPr>
          <w:spacing w:val="1"/>
        </w:rPr>
        <w:t> </w:t>
      </w:r>
      <w:r>
        <w:rPr/>
        <w:t>onboarding; the company had not carried out adequate background checks on the source of funding. The</w:t>
      </w:r>
      <w:r>
        <w:rPr>
          <w:spacing w:val="1"/>
        </w:rPr>
        <w:t> </w:t>
      </w:r>
      <w:r>
        <w:rPr>
          <w:spacing w:val="-1"/>
        </w:rPr>
        <w:t>FAQ was amended, and this date was further </w:t>
      </w:r>
      <w:r>
        <w:rPr/>
        <w:t>extended to March 15, 2024</w:t>
      </w:r>
      <w:r>
        <w:rPr>
          <w:spacing w:val="1"/>
        </w:rPr>
        <w:t> </w:t>
      </w:r>
      <w:r>
        <w:rPr/>
        <w:t>A 20% reduction in the work-</w:t>
      </w:r>
      <w:r>
        <w:rPr>
          <w:spacing w:val="1"/>
        </w:rPr>
        <w:t> </w:t>
      </w:r>
      <w:r>
        <w:rPr/>
        <w:t>force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incapacity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rendered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harder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Paytm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attract</w:t>
      </w:r>
      <w:r>
        <w:rPr>
          <w:spacing w:val="-58"/>
        </w:rPr>
        <w:t> </w:t>
      </w:r>
      <w:r>
        <w:rPr/>
        <w:t>new users and collect deposits, two things that are essential to the development and longevity of a pay-</w:t>
      </w:r>
      <w:r>
        <w:rPr>
          <w:spacing w:val="1"/>
        </w:rPr>
        <w:t> </w:t>
      </w:r>
      <w:r>
        <w:rPr/>
        <w:t>ments bank. Additionally, this restriction caused a decline in confidence among current and prospective</w:t>
      </w:r>
      <w:r>
        <w:rPr>
          <w:spacing w:val="1"/>
        </w:rPr>
        <w:t> </w:t>
      </w:r>
      <w:r>
        <w:rPr/>
        <w:t>users,</w:t>
      </w:r>
      <w:r>
        <w:rPr>
          <w:spacing w:val="-1"/>
        </w:rPr>
        <w:t> </w:t>
      </w:r>
      <w:r>
        <w:rPr/>
        <w:t>which hurt Paytm's reputation</w:t>
      </w:r>
      <w:r>
        <w:rPr>
          <w:spacing w:val="-1"/>
        </w:rPr>
        <w:t> </w:t>
      </w:r>
      <w:r>
        <w:rPr/>
        <w:t>in the industry.</w:t>
      </w:r>
    </w:p>
    <w:p>
      <w:pPr>
        <w:pStyle w:val="BodyText"/>
        <w:spacing w:line="276" w:lineRule="auto"/>
        <w:ind w:left="107" w:right="107"/>
        <w:jc w:val="both"/>
      </w:pPr>
      <w:r>
        <w:rPr/>
        <w:t>The prohibition brought to light regulatory concerns about Paytm Payments Bank's adherence to RBI</w:t>
      </w:r>
      <w:r>
        <w:rPr>
          <w:spacing w:val="1"/>
        </w:rPr>
        <w:t> </w:t>
      </w:r>
      <w:r>
        <w:rPr/>
        <w:t>regulations, posing issues with the company's governance and risk management procedures. The event</w:t>
      </w:r>
      <w:r>
        <w:rPr>
          <w:spacing w:val="1"/>
        </w:rPr>
        <w:t> </w:t>
      </w:r>
      <w:r>
        <w:rPr/>
        <w:t>was widely watched by stakeholders and investors, which impacted investor confidence and might have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effect on Paytm's future</w:t>
      </w:r>
      <w:r>
        <w:rPr>
          <w:spacing w:val="-2"/>
        </w:rPr>
        <w:t> </w:t>
      </w:r>
      <w:r>
        <w:rPr/>
        <w:t>funding and value prospects.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41" w:after="0"/>
        <w:ind w:left="467" w:right="0" w:hanging="361"/>
        <w:jc w:val="left"/>
        <w:rPr>
          <w:sz w:val="24"/>
        </w:rPr>
      </w:pPr>
      <w:r>
        <w:rPr>
          <w:sz w:val="24"/>
        </w:rPr>
        <w:t>Paytm</w:t>
      </w:r>
      <w:r>
        <w:rPr>
          <w:spacing w:val="-3"/>
          <w:sz w:val="24"/>
        </w:rPr>
        <w:t> </w:t>
      </w:r>
      <w:r>
        <w:rPr>
          <w:sz w:val="24"/>
        </w:rPr>
        <w:t>website:</w:t>
      </w:r>
      <w:r>
        <w:rPr>
          <w:spacing w:val="56"/>
          <w:sz w:val="24"/>
        </w:rPr>
        <w:t> </w:t>
      </w:r>
      <w:r>
        <w:rPr>
          <w:sz w:val="24"/>
        </w:rPr>
        <w:t>https://paytm.com/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78" w:lineRule="auto" w:before="41" w:after="0"/>
        <w:ind w:left="467" w:right="102" w:hanging="361"/>
        <w:jc w:val="left"/>
        <w:rPr>
          <w:sz w:val="24"/>
        </w:rPr>
      </w:pPr>
      <w:r>
        <w:rPr>
          <w:spacing w:val="-1"/>
          <w:sz w:val="24"/>
        </w:rPr>
        <w:t>Economic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Times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article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Paytm:</w:t>
      </w:r>
      <w:r>
        <w:rPr>
          <w:spacing w:val="40"/>
          <w:sz w:val="24"/>
        </w:rPr>
        <w:t> </w:t>
      </w:r>
      <w:r>
        <w:rPr>
          <w:sz w:val="24"/>
        </w:rPr>
        <w:t>https://economictimes.indiatimes.com/tech/tech-bytes/paytm-pay-</w:t>
      </w:r>
      <w:r>
        <w:rPr>
          <w:spacing w:val="-57"/>
          <w:sz w:val="24"/>
        </w:rPr>
        <w:t> </w:t>
      </w:r>
      <w:r>
        <w:rPr>
          <w:sz w:val="24"/>
        </w:rPr>
        <w:t>ments-banks-mobile-wallet-business-hits-a-nadir/articleshow/109699326.cms?from=mdr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76" w:lineRule="auto" w:before="0" w:after="0"/>
        <w:ind w:left="467" w:right="661" w:hanging="361"/>
        <w:jc w:val="left"/>
        <w:rPr>
          <w:sz w:val="24"/>
        </w:rPr>
      </w:pPr>
      <w:r>
        <w:rPr>
          <w:spacing w:val="-1"/>
          <w:sz w:val="24"/>
        </w:rPr>
        <w:t>Wikipedia:https://en.wikipedia.org/wiki/Paytm#:~:text=11%20External%20links-,History,land-</w:t>
      </w:r>
      <w:r>
        <w:rPr>
          <w:sz w:val="24"/>
        </w:rPr>
        <w:t> line%20bill%20payments%20in%202013.</w:t>
      </w:r>
    </w:p>
    <w:sectPr>
      <w:headerReference w:type="default" r:id="rId18"/>
      <w:footerReference w:type="default" r:id="rId19"/>
      <w:pgSz w:w="11910" w:h="16840"/>
      <w:pgMar w:header="677" w:footer="623" w:top="1680" w:bottom="82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360001pt;margin-top:796.776978pt;width:504.7pt;height:.5pt;mso-position-horizontal-relative:page;mso-position-vertical-relative:page;z-index:-15882240" coordorigin="907,15936" coordsize="10094,10" path="m10492,15936l2535,15936,2525,15936,2525,15936,907,15936,907,15945,2525,15945,2525,15945,2535,15945,10492,15945,10492,15936xm10502,15936l10492,15936,10492,15945,10502,15945,10502,15936xm11001,15936l10502,15936,10502,15945,11001,15945,11001,1593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4.360001pt;margin-top:797.799438pt;width:81.350pt;height:13.15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IJFMR240320172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7.089996pt;margin-top:797.799438pt;width:156.5pt;height:13.1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  <w:u w:val="single" w:color="0000FF"/>
                  </w:rPr>
                  <w:t>Volume</w:t>
                </w:r>
                <w:r>
                  <w:rPr>
                    <w:rFonts w:ascii="Arial MT"/>
                    <w:spacing w:val="-4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6,</w:t>
                </w:r>
                <w:r>
                  <w:rPr>
                    <w:rFonts w:ascii="Arial MT"/>
                    <w:spacing w:val="-1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Issue</w:t>
                </w:r>
                <w:r>
                  <w:rPr>
                    <w:rFonts w:ascii="Arial MT"/>
                    <w:spacing w:val="-2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3,</w:t>
                </w:r>
                <w:r>
                  <w:rPr>
                    <w:rFonts w:ascii="Arial MT"/>
                    <w:spacing w:val="-1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May-June</w:t>
                </w:r>
                <w:r>
                  <w:rPr>
                    <w:rFonts w:ascii="Arial MT"/>
                    <w:spacing w:val="-3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539978pt;margin-top:797.799438pt;width:11.55pt;height:13.1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360001pt;margin-top:796.776978pt;width:504.7pt;height:.5pt;mso-position-horizontal-relative:page;mso-position-vertical-relative:page;z-index:-15877632" coordorigin="907,15936" coordsize="10094,10" path="m10492,15936l2535,15936,2525,15936,2525,15936,907,15936,907,15945,2525,15945,2525,15945,2535,15945,10492,15945,10492,15936xm10502,15936l10492,15936,10492,15945,10502,15945,10502,15936xm11001,15936l10502,15936,10502,15945,11001,15945,11001,1593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4.360001pt;margin-top:797.799438pt;width:81.350pt;height:13.15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IJFMR240320172</w:t>
                </w:r>
              </w:p>
            </w:txbxContent>
          </v:textbox>
          <w10:wrap type="none"/>
        </v:shape>
      </w:pict>
    </w:r>
    <w:r>
      <w:rPr/>
      <w:pict>
        <v:shape style="position:absolute;margin-left:247.089996pt;margin-top:797.799438pt;width:156.5pt;height:13.15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  <w:u w:val="single" w:color="0000FF"/>
                  </w:rPr>
                  <w:t>Volume</w:t>
                </w:r>
                <w:r>
                  <w:rPr>
                    <w:rFonts w:ascii="Arial MT"/>
                    <w:spacing w:val="-4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6,</w:t>
                </w:r>
                <w:r>
                  <w:rPr>
                    <w:rFonts w:ascii="Arial MT"/>
                    <w:spacing w:val="-1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Issue</w:t>
                </w:r>
                <w:r>
                  <w:rPr>
                    <w:rFonts w:ascii="Arial MT"/>
                    <w:spacing w:val="-2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3,</w:t>
                </w:r>
                <w:r>
                  <w:rPr>
                    <w:rFonts w:ascii="Arial MT"/>
                    <w:spacing w:val="-1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May-June</w:t>
                </w:r>
                <w:r>
                  <w:rPr>
                    <w:rFonts w:ascii="Arial MT"/>
                    <w:spacing w:val="-3"/>
                    <w:sz w:val="20"/>
                    <w:u w:val="single" w:color="0000FF"/>
                  </w:rPr>
                  <w:t> </w:t>
                </w:r>
                <w:r>
                  <w:rPr>
                    <w:rFonts w:ascii="Arial MT"/>
                    <w:sz w:val="20"/>
                    <w:u w:val="single" w:color="0000FF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539978pt;margin-top:797.799438pt;width:11.55pt;height:13.15pt;mso-position-horizontal-relative:page;mso-position-vertical-relative:page;z-index:-158760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pt;margin-top:832.298889pt;width:40.5pt;height:6.5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8"/>
                  </w:rPr>
                </w:pPr>
                <w:hyperlink r:id="rId1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1680">
          <wp:simplePos x="0" y="0"/>
          <wp:positionH relativeFrom="page">
            <wp:posOffset>595033</wp:posOffset>
          </wp:positionH>
          <wp:positionV relativeFrom="page">
            <wp:posOffset>429958</wp:posOffset>
          </wp:positionV>
          <wp:extent cx="447598" cy="58627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598" cy="58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.640003pt;margin-top:83.999947pt;width:505.45pt;height:.5pt;mso-position-horizontal-relative:page;mso-position-vertical-relative:page;z-index:-15884288" coordorigin="893,1680" coordsize="10109,10" path="m11001,1680l1750,1680,1745,1680,1736,1680,893,1680,893,1690,1736,1690,1745,1690,1750,1690,11001,1690,11001,168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90.584pt;margin-top:36.27182pt;width:456.3pt;height:19.850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1F487C"/>
                    <w:sz w:val="32"/>
                  </w:rPr>
                  <w:t>International</w:t>
                </w:r>
                <w:r>
                  <w:rPr>
                    <w:rFonts w:ascii="Arial"/>
                    <w:b/>
                    <w:color w:val="1F487C"/>
                    <w:spacing w:val="-4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Journal</w:t>
                </w:r>
                <w:r>
                  <w:rPr>
                    <w:rFonts w:ascii="Arial"/>
                    <w:b/>
                    <w:color w:val="1F487C"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for</w:t>
                </w:r>
                <w:r>
                  <w:rPr>
                    <w:rFonts w:ascii="Arial"/>
                    <w:b/>
                    <w:color w:val="1F487C"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Multidisciplinary</w:t>
                </w:r>
                <w:r>
                  <w:rPr>
                    <w:rFonts w:ascii="Arial"/>
                    <w:b/>
                    <w:color w:val="1F487C"/>
                    <w:spacing w:val="-4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Research</w:t>
                </w:r>
                <w:r>
                  <w:rPr>
                    <w:rFonts w:ascii="Arial"/>
                    <w:b/>
                    <w:color w:val="1F487C"/>
                    <w:spacing w:val="2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538DD3"/>
                    <w:sz w:val="32"/>
                  </w:rPr>
                  <w:t>(IJFMR)</w:t>
                </w:r>
              </w:p>
            </w:txbxContent>
          </v:textbox>
          <w10:wrap type="none"/>
        </v:shape>
      </w:pict>
    </w:r>
    <w:r>
      <w:rPr/>
      <w:pict>
        <v:shape style="position:absolute;margin-left:139.779999pt;margin-top:65.943459pt;width:218.05pt;height:13.15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E-ISSN:</w:t>
                </w:r>
                <w:r>
                  <w:rPr>
                    <w:rFonts w:ascii="Arial MT" w:hAnsi="Arial MT"/>
                    <w:spacing w:val="-10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2582-2160</w:t>
                </w:r>
                <w:r>
                  <w:rPr>
                    <w:rFonts w:ascii="Arial MT" w:hAnsi="Arial MT"/>
                    <w:spacing w:val="79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●</w:t>
                </w:r>
                <w:r>
                  <w:rPr>
                    <w:rFonts w:ascii="Arial MT" w:hAnsi="Arial MT"/>
                    <w:spacing w:val="79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Website:</w:t>
                </w:r>
                <w:r>
                  <w:rPr>
                    <w:rFonts w:ascii="Arial MT" w:hAnsi="Arial MT"/>
                    <w:spacing w:val="-11"/>
                    <w:sz w:val="20"/>
                  </w:rPr>
                  <w:t> </w:t>
                </w:r>
                <w:hyperlink r:id="rId2">
                  <w:r>
                    <w:rPr>
                      <w:rFonts w:ascii="Arial MT" w:hAnsi="Arial MT"/>
                      <w:color w:val="0000FF"/>
                      <w:sz w:val="20"/>
                      <w:u w:val="single" w:color="0000FF"/>
                    </w:rPr>
                    <w:t>www.ijfmr.com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5.149994pt;margin-top:65.943459pt;width:122.35pt;height:13.1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w w:val="95"/>
                    <w:sz w:val="20"/>
                  </w:rPr>
                  <w:t>●</w:t>
                </w:r>
                <w:r>
                  <w:rPr>
                    <w:rFonts w:ascii="Arial MT" w:hAnsi="Arial MT"/>
                    <w:spacing w:val="120"/>
                    <w:sz w:val="20"/>
                  </w:rPr>
                  <w:t> </w:t>
                </w:r>
                <w:r>
                  <w:rPr>
                    <w:rFonts w:ascii="Arial MT" w:hAnsi="Arial MT"/>
                    <w:w w:val="95"/>
                    <w:sz w:val="20"/>
                  </w:rPr>
                  <w:t>Email:</w:t>
                </w:r>
                <w:r>
                  <w:rPr>
                    <w:rFonts w:ascii="Arial MT" w:hAnsi="Arial MT"/>
                    <w:spacing w:val="8"/>
                    <w:w w:val="95"/>
                    <w:sz w:val="20"/>
                  </w:rPr>
                  <w:t> </w:t>
                </w:r>
                <w:hyperlink r:id="rId3">
                  <w:r>
                    <w:rPr>
                      <w:rFonts w:ascii="Arial MT" w:hAnsi="Arial MT"/>
                      <w:w w:val="95"/>
                      <w:sz w:val="20"/>
                    </w:rPr>
                    <w:t>editor@ijfmr.com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6288">
          <wp:simplePos x="0" y="0"/>
          <wp:positionH relativeFrom="page">
            <wp:posOffset>595033</wp:posOffset>
          </wp:positionH>
          <wp:positionV relativeFrom="page">
            <wp:posOffset>429958</wp:posOffset>
          </wp:positionV>
          <wp:extent cx="447598" cy="586270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598" cy="58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.640003pt;margin-top:83.999947pt;width:505.45pt;height:.5pt;mso-position-horizontal-relative:page;mso-position-vertical-relative:page;z-index:-15879680" coordorigin="893,1680" coordsize="10109,10" path="m11001,1680l1750,1680,1745,1680,1736,1680,893,1680,893,1690,1736,1690,1745,1690,1750,1690,11001,1690,11001,168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90.584pt;margin-top:36.27182pt;width:456.3pt;height:19.850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color w:val="1F487C"/>
                    <w:sz w:val="32"/>
                  </w:rPr>
                  <w:t>International</w:t>
                </w:r>
                <w:r>
                  <w:rPr>
                    <w:rFonts w:ascii="Arial"/>
                    <w:b/>
                    <w:color w:val="1F487C"/>
                    <w:spacing w:val="-4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Journal</w:t>
                </w:r>
                <w:r>
                  <w:rPr>
                    <w:rFonts w:ascii="Arial"/>
                    <w:b/>
                    <w:color w:val="1F487C"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for</w:t>
                </w:r>
                <w:r>
                  <w:rPr>
                    <w:rFonts w:ascii="Arial"/>
                    <w:b/>
                    <w:color w:val="1F487C"/>
                    <w:spacing w:val="-3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Multidisciplinary</w:t>
                </w:r>
                <w:r>
                  <w:rPr>
                    <w:rFonts w:ascii="Arial"/>
                    <w:b/>
                    <w:color w:val="1F487C"/>
                    <w:spacing w:val="-4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1F487C"/>
                    <w:sz w:val="32"/>
                  </w:rPr>
                  <w:t>Research</w:t>
                </w:r>
                <w:r>
                  <w:rPr>
                    <w:rFonts w:ascii="Arial"/>
                    <w:b/>
                    <w:color w:val="1F487C"/>
                    <w:spacing w:val="2"/>
                    <w:sz w:val="32"/>
                  </w:rPr>
                  <w:t> </w:t>
                </w:r>
                <w:r>
                  <w:rPr>
                    <w:rFonts w:ascii="Arial"/>
                    <w:b/>
                    <w:color w:val="538DD3"/>
                    <w:sz w:val="32"/>
                  </w:rPr>
                  <w:t>(IJFMR)</w:t>
                </w:r>
              </w:p>
            </w:txbxContent>
          </v:textbox>
          <w10:wrap type="none"/>
        </v:shape>
      </w:pict>
    </w:r>
    <w:r>
      <w:rPr/>
      <w:pict>
        <v:shape style="position:absolute;margin-left:139.779999pt;margin-top:65.943459pt;width:218.05pt;height:13.1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E-ISSN:</w:t>
                </w:r>
                <w:r>
                  <w:rPr>
                    <w:rFonts w:ascii="Arial MT" w:hAnsi="Arial MT"/>
                    <w:spacing w:val="-10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2582-2160</w:t>
                </w:r>
                <w:r>
                  <w:rPr>
                    <w:rFonts w:ascii="Arial MT" w:hAnsi="Arial MT"/>
                    <w:spacing w:val="79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●</w:t>
                </w:r>
                <w:r>
                  <w:rPr>
                    <w:rFonts w:ascii="Arial MT" w:hAnsi="Arial MT"/>
                    <w:spacing w:val="79"/>
                    <w:sz w:val="20"/>
                  </w:rPr>
                  <w:t> </w:t>
                </w:r>
                <w:r>
                  <w:rPr>
                    <w:rFonts w:ascii="Arial MT" w:hAnsi="Arial MT"/>
                    <w:sz w:val="20"/>
                  </w:rPr>
                  <w:t>Website:</w:t>
                </w:r>
                <w:r>
                  <w:rPr>
                    <w:rFonts w:ascii="Arial MT" w:hAnsi="Arial MT"/>
                    <w:spacing w:val="-11"/>
                    <w:sz w:val="20"/>
                  </w:rPr>
                  <w:t> </w:t>
                </w:r>
                <w:hyperlink r:id="rId2">
                  <w:r>
                    <w:rPr>
                      <w:rFonts w:ascii="Arial MT" w:hAnsi="Arial MT"/>
                      <w:color w:val="0000FF"/>
                      <w:sz w:val="20"/>
                      <w:u w:val="single" w:color="0000FF"/>
                    </w:rPr>
                    <w:t>www.ijfmr.com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5.149994pt;margin-top:65.943459pt;width:122.35pt;height:13.1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w w:val="95"/>
                    <w:sz w:val="20"/>
                  </w:rPr>
                  <w:t>●</w:t>
                </w:r>
                <w:r>
                  <w:rPr>
                    <w:rFonts w:ascii="Arial MT" w:hAnsi="Arial MT"/>
                    <w:spacing w:val="120"/>
                    <w:sz w:val="20"/>
                  </w:rPr>
                  <w:t> </w:t>
                </w:r>
                <w:r>
                  <w:rPr>
                    <w:rFonts w:ascii="Arial MT" w:hAnsi="Arial MT"/>
                    <w:w w:val="95"/>
                    <w:sz w:val="20"/>
                  </w:rPr>
                  <w:t>Email:</w:t>
                </w:r>
                <w:r>
                  <w:rPr>
                    <w:rFonts w:ascii="Arial MT" w:hAnsi="Arial MT"/>
                    <w:spacing w:val="8"/>
                    <w:w w:val="95"/>
                    <w:sz w:val="20"/>
                  </w:rPr>
                  <w:t> </w:t>
                </w:r>
                <w:hyperlink r:id="rId3">
                  <w:r>
                    <w:rPr>
                      <w:rFonts w:ascii="Arial MT" w:hAnsi="Arial MT"/>
                      <w:w w:val="95"/>
                      <w:sz w:val="20"/>
                    </w:rPr>
                    <w:t>editor@ijfmr.com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46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80574456_A_Case_Study_on_the_Rise_and_Downfall_of_Paytm_and_its_Impact_on_Indian_Digital_Payment_Service?enrichId=rgreq-153592e22858810808fc517ef852d0d6-XXX&amp;enrichSource=Y292ZXJQYWdlOzM4MDU3NDQ1NjtBUzoxMTQzMTI4MTI0Mzg0OTM5NkAxNzE1NzQ5NTc0NDEz&amp;el=1_x_2&amp;_esc=publicationCoverPdf" TargetMode="External"/><Relationship Id="rId7" Type="http://schemas.openxmlformats.org/officeDocument/2006/relationships/hyperlink" Target="https://www.researchgate.net/publication/380574456_A_Case_Study_on_the_Rise_and_Downfall_of_Paytm_and_its_Impact_on_Indian_Digital_Payment_Service?enrichId=rgreq-153592e22858810808fc517ef852d0d6-XXX&amp;enrichSource=Y292ZXJQYWdlOzM4MDU3NDQ1NjtBUzoxMTQzMTI4MTI0Mzg0OTM5NkAxNzE1NzQ5NTc0NDEz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Sai-Kanth-T?enrichId=rgreq-153592e22858810808fc517ef852d0d6-XXX&amp;enrichSource=Y292ZXJQYWdlOzM4MDU3NDQ1NjtBUzoxMTQzMTI4MTI0Mzg0OTM5NkAxNzE1NzQ5NTc0NDEz&amp;el=1_x_5&amp;_esc=publicationCoverPdf" TargetMode="External"/><Relationship Id="rId10" Type="http://schemas.openxmlformats.org/officeDocument/2006/relationships/hyperlink" Target="https://www.researchgate.net/institution/Jain_University?enrichId=rgreq-153592e22858810808fc517ef852d0d6-XXX&amp;enrichSource=Y292ZXJQYWdlOzM4MDU3NDQ1NjtBUzoxMTQzMTI4MTI0Mzg0OTM5NkAxNzE1NzQ5NTc0NDEz&amp;el=1_x_6&amp;_esc=publicationCoverPdf" TargetMode="External"/><Relationship Id="rId11" Type="http://schemas.openxmlformats.org/officeDocument/2006/relationships/hyperlink" Target="https://www.researchgate.net/profile/Sai-Kanth-T?enrichId=rgreq-153592e22858810808fc517ef852d0d6-XXX&amp;enrichSource=Y292ZXJQYWdlOzM4MDU3NDQ1NjtBUzoxMTQzMTI4MTI0Mzg0OTM5NkAxNzE1NzQ5NTc0NDEz&amp;el=1_x_7&amp;_esc=publicationCoverPdf" TargetMode="External"/><Relationship Id="rId12" Type="http://schemas.openxmlformats.org/officeDocument/2006/relationships/hyperlink" Target="https://www.researchgate.net/profile/Sai-Kanth-T?enrichId=rgreq-153592e22858810808fc517ef852d0d6-XXX&amp;enrichSource=Y292ZXJQYWdlOzM4MDU3NDQ1NjtBUzoxMTQzMTI4MTI0Mzg0OTM5NkAxNzE1NzQ5NTc0NDEz&amp;el=1_x_10&amp;_esc=publicationCover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yperlink" Target="https://en.wikipedia.org/wiki/Ant_Group" TargetMode="External"/><Relationship Id="rId16" Type="http://schemas.openxmlformats.org/officeDocument/2006/relationships/hyperlink" Target="https://en.wikipedia.org/wiki/Canada_Pension_Plan_Investment_Board" TargetMode="External"/><Relationship Id="rId17" Type="http://schemas.openxmlformats.org/officeDocument/2006/relationships/image" Target="media/image4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s://www.researchgate.net/publication/380574456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www.ijfmr.com/" TargetMode="External"/><Relationship Id="rId3" Type="http://schemas.openxmlformats.org/officeDocument/2006/relationships/hyperlink" Target="mailto:editor@ijfmr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www.ijfmr.com/" TargetMode="External"/><Relationship Id="rId3" Type="http://schemas.openxmlformats.org/officeDocument/2006/relationships/hyperlink" Target="mailto:editor@ijfmr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RAMAKANTH</dc:creator>
  <dcterms:created xsi:type="dcterms:W3CDTF">2024-10-23T07:55:10Z</dcterms:created>
  <dcterms:modified xsi:type="dcterms:W3CDTF">2024-10-23T07:55:10Z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</Properties>
</file>