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283B" w14:textId="44986E68" w:rsidR="007C440C" w:rsidRDefault="00CE6513" w:rsidP="007C440C">
      <w:pPr>
        <w:pStyle w:val="Heading3"/>
        <w:shd w:val="clear" w:color="auto" w:fill="FFFFFF"/>
        <w:spacing w:before="360" w:after="240"/>
      </w:pPr>
      <w:r w:rsidRPr="00CE6513">
        <w:rPr>
          <w:rFonts w:ascii="Segoe UI" w:hAnsi="Segoe UI" w:cs="Segoe UI"/>
          <w:b/>
          <w:bCs/>
          <w:color w:val="24292F"/>
          <w:sz w:val="30"/>
          <w:szCs w:val="30"/>
        </w:rPr>
        <w:t>Extended service</w:t>
      </w:r>
    </w:p>
    <w:p w14:paraId="47E57B5E" w14:textId="2B48E6A8" w:rsidR="007C440C" w:rsidRDefault="007C440C" w:rsidP="00760F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>
        <w:t xml:space="preserve">2.1.1) </w:t>
      </w:r>
      <w:r w:rsidRPr="007C440C">
        <w:rPr>
          <w:b/>
          <w:bCs/>
        </w:rPr>
        <w:t>How</w:t>
      </w:r>
      <w:r w:rsidRPr="007C44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would you design the system?</w:t>
      </w:r>
      <w:r>
        <w:rPr>
          <w:noProof/>
        </w:rPr>
        <w:drawing>
          <wp:inline distT="0" distB="0" distL="0" distR="0" wp14:anchorId="538A726D" wp14:editId="1B978EBE">
            <wp:extent cx="4020618" cy="5832012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18" cy="583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A2C0" w14:textId="69CC56D6" w:rsidR="007C440C" w:rsidRPr="000E2AEB" w:rsidRDefault="007C440C" w:rsidP="007C440C">
      <w:pPr>
        <w:rPr>
          <w:sz w:val="20"/>
          <w:szCs w:val="20"/>
        </w:rPr>
      </w:pPr>
      <w:r w:rsidRPr="000E2AEB">
        <w:rPr>
          <w:sz w:val="20"/>
          <w:szCs w:val="20"/>
        </w:rPr>
        <w:t xml:space="preserve">For handling heavy load with high availability for the DB operation we can upgrade </w:t>
      </w:r>
      <w:proofErr w:type="spellStart"/>
      <w:r w:rsidRPr="000E2AEB">
        <w:rPr>
          <w:sz w:val="20"/>
          <w:szCs w:val="20"/>
        </w:rPr>
        <w:t>postgress</w:t>
      </w:r>
      <w:proofErr w:type="spellEnd"/>
      <w:r w:rsidRPr="000E2AEB">
        <w:rPr>
          <w:sz w:val="20"/>
          <w:szCs w:val="20"/>
        </w:rPr>
        <w:t xml:space="preserve"> </w:t>
      </w:r>
      <w:proofErr w:type="spellStart"/>
      <w:r w:rsidRPr="000E2AEB">
        <w:rPr>
          <w:sz w:val="20"/>
          <w:szCs w:val="20"/>
        </w:rPr>
        <w:t>sql</w:t>
      </w:r>
      <w:proofErr w:type="spellEnd"/>
      <w:r w:rsidRPr="000E2AEB">
        <w:rPr>
          <w:sz w:val="20"/>
          <w:szCs w:val="20"/>
        </w:rPr>
        <w:t xml:space="preserve"> instance into a cluster and application can connect with </w:t>
      </w:r>
      <w:r w:rsidR="008D7C4F" w:rsidRPr="000E2AEB">
        <w:rPr>
          <w:sz w:val="20"/>
          <w:szCs w:val="20"/>
        </w:rPr>
        <w:t>PS Cluster</w:t>
      </w:r>
      <w:r w:rsidRPr="000E2AEB">
        <w:rPr>
          <w:sz w:val="20"/>
          <w:szCs w:val="20"/>
        </w:rPr>
        <w:t xml:space="preserve"> through the “</w:t>
      </w:r>
      <w:proofErr w:type="spellStart"/>
      <w:r w:rsidRPr="000E2AEB">
        <w:rPr>
          <w:sz w:val="20"/>
          <w:szCs w:val="20"/>
        </w:rPr>
        <w:t>HAProxy</w:t>
      </w:r>
      <w:proofErr w:type="spellEnd"/>
      <w:r w:rsidRPr="000E2AEB">
        <w:rPr>
          <w:sz w:val="20"/>
          <w:szCs w:val="20"/>
        </w:rPr>
        <w:t>” (Load balancer).</w:t>
      </w:r>
    </w:p>
    <w:p w14:paraId="5F2C2C80" w14:textId="3BB29B6F" w:rsidR="008D7C4F" w:rsidRPr="000E2AEB" w:rsidRDefault="008D7C4F" w:rsidP="007C440C">
      <w:pPr>
        <w:rPr>
          <w:sz w:val="20"/>
          <w:szCs w:val="20"/>
        </w:rPr>
      </w:pPr>
      <w:r w:rsidRPr="000E2AEB">
        <w:rPr>
          <w:sz w:val="20"/>
          <w:szCs w:val="20"/>
        </w:rPr>
        <w:t xml:space="preserve">We can split Read/Write operation into two different application. Hence, we can scale read write operation independently. We can use caching server to minimize the DB calls. Hence bottleneck will reduce. </w:t>
      </w:r>
      <w:r w:rsidR="000E2AEB" w:rsidRPr="000E2AEB">
        <w:rPr>
          <w:sz w:val="20"/>
          <w:szCs w:val="20"/>
        </w:rPr>
        <w:t xml:space="preserve">We can scale our read application horizontally based on the demand through the </w:t>
      </w:r>
      <w:r w:rsidR="000E2AEB" w:rsidRPr="000E2AEB">
        <w:rPr>
          <w:b/>
          <w:bCs/>
          <w:sz w:val="20"/>
          <w:szCs w:val="20"/>
        </w:rPr>
        <w:t xml:space="preserve">application load balancer </w:t>
      </w:r>
      <w:r w:rsidR="000E2AEB" w:rsidRPr="000E2AEB">
        <w:rPr>
          <w:sz w:val="20"/>
          <w:szCs w:val="20"/>
        </w:rPr>
        <w:t>(</w:t>
      </w:r>
      <w:proofErr w:type="spellStart"/>
      <w:r w:rsidR="000E2AEB" w:rsidRPr="000E2AEB">
        <w:rPr>
          <w:sz w:val="20"/>
          <w:szCs w:val="20"/>
        </w:rPr>
        <w:t>eg</w:t>
      </w:r>
      <w:proofErr w:type="spellEnd"/>
      <w:r w:rsidR="000E2AEB" w:rsidRPr="000E2AEB">
        <w:rPr>
          <w:sz w:val="20"/>
          <w:szCs w:val="20"/>
        </w:rPr>
        <w:t xml:space="preserve">: </w:t>
      </w:r>
      <w:proofErr w:type="spellStart"/>
      <w:r w:rsidR="008D2A1E" w:rsidRPr="008D2A1E">
        <w:rPr>
          <w:sz w:val="20"/>
          <w:szCs w:val="20"/>
        </w:rPr>
        <w:t>nginx</w:t>
      </w:r>
      <w:proofErr w:type="spellEnd"/>
      <w:r w:rsidR="000E2AEB" w:rsidRPr="000E2AEB">
        <w:rPr>
          <w:sz w:val="20"/>
          <w:szCs w:val="20"/>
        </w:rPr>
        <w:t>) the high availability.</w:t>
      </w:r>
    </w:p>
    <w:p w14:paraId="354B37F7" w14:textId="2D26DCDB" w:rsidR="000E2AEB" w:rsidRPr="00545337" w:rsidRDefault="00545337" w:rsidP="007C440C">
      <w:pPr>
        <w:rPr>
          <w:rFonts w:cstheme="minorHAnsi"/>
          <w:sz w:val="20"/>
          <w:szCs w:val="20"/>
        </w:rPr>
      </w:pPr>
      <w:r w:rsidRPr="00545337">
        <w:rPr>
          <w:rFonts w:cstheme="minorHAnsi"/>
          <w:color w:val="24292F"/>
          <w:sz w:val="20"/>
          <w:szCs w:val="20"/>
          <w:shd w:val="clear" w:color="auto" w:fill="FFFFFF"/>
        </w:rPr>
        <w:lastRenderedPageBreak/>
        <w:t>We can use</w:t>
      </w:r>
      <w:r>
        <w:rPr>
          <w:rFonts w:cstheme="minorHAnsi"/>
          <w:color w:val="24292F"/>
          <w:sz w:val="20"/>
          <w:szCs w:val="20"/>
          <w:shd w:val="clear" w:color="auto" w:fill="FFFFFF"/>
        </w:rPr>
        <w:t xml:space="preserve"> PS</w:t>
      </w:r>
      <w:r w:rsidRPr="00545337">
        <w:rPr>
          <w:rFonts w:cstheme="minorHAnsi"/>
          <w:color w:val="24292F"/>
          <w:sz w:val="20"/>
          <w:szCs w:val="20"/>
          <w:shd w:val="clear" w:color="auto" w:fill="FFFFFF"/>
        </w:rPr>
        <w:t xml:space="preserve"> transaction feature to confirm </w:t>
      </w:r>
      <w:r w:rsidR="000E2AEB" w:rsidRPr="00545337">
        <w:rPr>
          <w:rFonts w:cstheme="minorHAnsi"/>
          <w:color w:val="24292F"/>
          <w:sz w:val="20"/>
          <w:szCs w:val="20"/>
          <w:shd w:val="clear" w:color="auto" w:fill="FFFFFF"/>
        </w:rPr>
        <w:t>either all items go in, or none of them do</w:t>
      </w:r>
      <w:r w:rsidRPr="00545337">
        <w:rPr>
          <w:rFonts w:cstheme="minorHAnsi"/>
          <w:color w:val="24292F"/>
          <w:sz w:val="20"/>
          <w:szCs w:val="20"/>
          <w:shd w:val="clear" w:color="auto" w:fill="FFFFFF"/>
        </w:rPr>
        <w:t xml:space="preserve"> in batch insert</w:t>
      </w:r>
      <w:r w:rsidR="000E2AEB" w:rsidRPr="00545337">
        <w:rPr>
          <w:rFonts w:cstheme="minorHAnsi"/>
          <w:color w:val="24292F"/>
          <w:sz w:val="20"/>
          <w:szCs w:val="20"/>
          <w:shd w:val="clear" w:color="auto" w:fill="FFFFFF"/>
        </w:rPr>
        <w:t>.</w:t>
      </w:r>
    </w:p>
    <w:p w14:paraId="084097E2" w14:textId="4693092B" w:rsidR="000E2AEB" w:rsidRPr="00545337" w:rsidRDefault="000E2AEB" w:rsidP="000E2AEB">
      <w:pPr>
        <w:rPr>
          <w:rFonts w:cstheme="minorHAnsi"/>
          <w:b/>
          <w:bCs/>
          <w:sz w:val="20"/>
          <w:szCs w:val="20"/>
        </w:rPr>
      </w:pPr>
      <w:proofErr w:type="gramStart"/>
      <w:r w:rsidRPr="000E2AEB">
        <w:rPr>
          <w:rFonts w:cstheme="minorHAnsi"/>
          <w:b/>
          <w:bCs/>
          <w:sz w:val="20"/>
          <w:szCs w:val="20"/>
        </w:rPr>
        <w:t>BEGIN;</w:t>
      </w:r>
      <w:proofErr w:type="gramEnd"/>
    </w:p>
    <w:p w14:paraId="11D37EA1" w14:textId="5A7AEB26" w:rsidR="00545337" w:rsidRPr="000E2AEB" w:rsidRDefault="00545337" w:rsidP="000E2AEB">
      <w:pPr>
        <w:rPr>
          <w:rFonts w:cstheme="minorHAnsi"/>
          <w:sz w:val="20"/>
          <w:szCs w:val="20"/>
        </w:rPr>
      </w:pPr>
      <w:r w:rsidRPr="00545337">
        <w:rPr>
          <w:rFonts w:cstheme="minorHAnsi"/>
          <w:sz w:val="20"/>
          <w:szCs w:val="20"/>
        </w:rPr>
        <w:t xml:space="preserve">Batch Insert </w:t>
      </w:r>
      <w:proofErr w:type="gramStart"/>
      <w:r w:rsidRPr="00545337">
        <w:rPr>
          <w:rFonts w:cstheme="minorHAnsi"/>
          <w:sz w:val="20"/>
          <w:szCs w:val="20"/>
        </w:rPr>
        <w:t>query;</w:t>
      </w:r>
      <w:proofErr w:type="gramEnd"/>
      <w:r w:rsidRPr="00545337">
        <w:rPr>
          <w:rFonts w:cstheme="minorHAnsi"/>
          <w:sz w:val="20"/>
          <w:szCs w:val="20"/>
        </w:rPr>
        <w:t xml:space="preserve"> </w:t>
      </w:r>
    </w:p>
    <w:p w14:paraId="77331937" w14:textId="77777777" w:rsidR="000E2AEB" w:rsidRPr="000E2AEB" w:rsidRDefault="000E2AEB" w:rsidP="000E2AEB">
      <w:pPr>
        <w:rPr>
          <w:rFonts w:cstheme="minorHAnsi"/>
          <w:b/>
          <w:bCs/>
          <w:sz w:val="20"/>
          <w:szCs w:val="20"/>
        </w:rPr>
      </w:pPr>
      <w:proofErr w:type="gramStart"/>
      <w:r w:rsidRPr="000E2AEB">
        <w:rPr>
          <w:rFonts w:cstheme="minorHAnsi"/>
          <w:b/>
          <w:bCs/>
          <w:sz w:val="20"/>
          <w:szCs w:val="20"/>
        </w:rPr>
        <w:t>COMMIT;</w:t>
      </w:r>
      <w:proofErr w:type="gramEnd"/>
    </w:p>
    <w:p w14:paraId="750D9161" w14:textId="248F329F" w:rsidR="007C440C" w:rsidRDefault="007C440C" w:rsidP="007C440C"/>
    <w:p w14:paraId="2495C552" w14:textId="77777777" w:rsidR="007C440C" w:rsidRDefault="007C440C" w:rsidP="007C440C"/>
    <w:p w14:paraId="65C6C2DF" w14:textId="15A11654" w:rsidR="007C440C" w:rsidRDefault="007C440C" w:rsidP="007C44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t xml:space="preserve">2.1.2) </w:t>
      </w:r>
      <w:r w:rsidRPr="007C440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How would you set up monitoring to identify bottlenecks as the load grows?</w:t>
      </w:r>
    </w:p>
    <w:p w14:paraId="0D8E5136" w14:textId="19BAF36F" w:rsidR="0053402D" w:rsidRPr="0053402D" w:rsidRDefault="008D2A1E" w:rsidP="0053402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0"/>
          <w:szCs w:val="20"/>
        </w:rPr>
      </w:pPr>
      <w:r w:rsidRPr="0053402D">
        <w:rPr>
          <w:rFonts w:eastAsia="Times New Roman" w:cstheme="minorHAnsi"/>
          <w:color w:val="24292F"/>
          <w:sz w:val="20"/>
          <w:szCs w:val="20"/>
        </w:rPr>
        <w:t xml:space="preserve">We can </w:t>
      </w:r>
      <w:r w:rsidR="0053402D" w:rsidRPr="0053402D">
        <w:rPr>
          <w:rFonts w:eastAsia="Times New Roman" w:cstheme="minorHAnsi"/>
          <w:color w:val="24292F"/>
          <w:sz w:val="20"/>
          <w:szCs w:val="20"/>
        </w:rPr>
        <w:t>configure NGINX (Application load balancer) to HTTP Health Checks</w:t>
      </w:r>
    </w:p>
    <w:p w14:paraId="7BC123F7" w14:textId="3B8DA38E" w:rsidR="00545337" w:rsidRDefault="00545337" w:rsidP="007C44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4A0726D9" w14:textId="59DFF7E1" w:rsidR="00545337" w:rsidRDefault="00545337" w:rsidP="005453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2.1.3)</w:t>
      </w:r>
      <w:r w:rsidRPr="00545337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545337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How can those bottlenecks be addressed in the future?</w:t>
      </w:r>
    </w:p>
    <w:bookmarkStart w:id="0" w:name="_MON_1701000745"/>
    <w:bookmarkEnd w:id="0"/>
    <w:p w14:paraId="00355606" w14:textId="423E115C" w:rsidR="00545337" w:rsidRDefault="004F73B3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object w:dxaOrig="9360" w:dyaOrig="12758" w14:anchorId="622CD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638pt" o:ole="">
            <v:imagedata r:id="rId7" o:title=""/>
          </v:shape>
          <o:OLEObject Type="Embed" ProgID="Word.Document.12" ShapeID="_x0000_i1025" DrawAspect="Content" ObjectID="_1701003042" r:id="rId8">
            <o:FieldCodes>\s</o:FieldCodes>
          </o:OLEObject>
        </w:object>
      </w:r>
      <w:r w:rsidR="00545337">
        <w:rPr>
          <w:rFonts w:eastAsia="Times New Roman" w:cstheme="minorHAnsi"/>
          <w:color w:val="24292F"/>
        </w:rPr>
        <w:t xml:space="preserve">Using the </w:t>
      </w:r>
      <w:r w:rsidR="00545337" w:rsidRPr="00545337">
        <w:rPr>
          <w:rFonts w:eastAsia="Times New Roman" w:cstheme="minorHAnsi"/>
          <w:b/>
          <w:bCs/>
          <w:color w:val="24292F"/>
        </w:rPr>
        <w:t xml:space="preserve">caching </w:t>
      </w:r>
      <w:r w:rsidR="0053402D" w:rsidRPr="00545337">
        <w:rPr>
          <w:rFonts w:eastAsia="Times New Roman" w:cstheme="minorHAnsi"/>
          <w:b/>
          <w:bCs/>
          <w:color w:val="24292F"/>
        </w:rPr>
        <w:t>server</w:t>
      </w:r>
      <w:r w:rsidR="00485C5D">
        <w:rPr>
          <w:rFonts w:eastAsia="Times New Roman" w:cstheme="minorHAnsi"/>
          <w:b/>
          <w:bCs/>
          <w:color w:val="24292F"/>
        </w:rPr>
        <w:t xml:space="preserve"> (Memcached, </w:t>
      </w:r>
      <w:proofErr w:type="gramStart"/>
      <w:r w:rsidR="00485C5D">
        <w:rPr>
          <w:rFonts w:eastAsia="Times New Roman" w:cstheme="minorHAnsi"/>
          <w:b/>
          <w:bCs/>
          <w:color w:val="24292F"/>
        </w:rPr>
        <w:t>Redis,…</w:t>
      </w:r>
      <w:proofErr w:type="gramEnd"/>
      <w:r w:rsidR="00485C5D">
        <w:rPr>
          <w:rFonts w:eastAsia="Times New Roman" w:cstheme="minorHAnsi"/>
          <w:b/>
          <w:bCs/>
          <w:color w:val="24292F"/>
        </w:rPr>
        <w:t>)</w:t>
      </w:r>
      <w:r w:rsidR="0053402D" w:rsidRPr="00545337">
        <w:rPr>
          <w:rFonts w:eastAsia="Times New Roman" w:cstheme="minorHAnsi"/>
          <w:b/>
          <w:bCs/>
          <w:color w:val="24292F"/>
        </w:rPr>
        <w:t>,</w:t>
      </w:r>
      <w:r w:rsidR="00545337">
        <w:rPr>
          <w:rFonts w:eastAsia="Times New Roman" w:cstheme="minorHAnsi"/>
          <w:color w:val="24292F"/>
        </w:rPr>
        <w:t xml:space="preserve"> we can reduce the bottle for the heavy read operation.</w:t>
      </w:r>
    </w:p>
    <w:p w14:paraId="09CA7851" w14:textId="37767426" w:rsidR="00545337" w:rsidRDefault="00545337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56529C89" w14:textId="3A4C1F98" w:rsidR="00545337" w:rsidRDefault="00545337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1564CC4F" w14:textId="6F3CC9B7" w:rsidR="00545337" w:rsidRDefault="00545337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0A135D15" w14:textId="23E69BD0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60F44258" w14:textId="15A20443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038A2D19" w14:textId="66F0D8BE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40B7E7DC" w14:textId="6A46BFE8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373D1115" w14:textId="3CC51863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70456BEC" w14:textId="324A3465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63C8E3AD" w14:textId="2CD34DA6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41569F10" w14:textId="332106C6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150DAB3B" w14:textId="486EACFB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58EEFC03" w14:textId="77777777" w:rsidR="008D2A1E" w:rsidRDefault="008D2A1E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</w:p>
    <w:p w14:paraId="7B2EAF64" w14:textId="00906465" w:rsidR="00545337" w:rsidRDefault="00545337" w:rsidP="0054533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545337">
        <w:rPr>
          <w:rFonts w:cstheme="minorHAnsi"/>
          <w:b/>
          <w:bCs/>
          <w:color w:val="24292F"/>
        </w:rPr>
        <w:t>2.2.1)</w:t>
      </w:r>
      <w:r w:rsidRPr="00545337">
        <w:rPr>
          <w:rFonts w:ascii="Segoe UI" w:hAnsi="Segoe UI" w:cs="Segoe UI"/>
          <w:color w:val="24292F"/>
        </w:rPr>
        <w:t xml:space="preserve"> </w:t>
      </w:r>
      <w:r w:rsidRPr="00545337">
        <w:rPr>
          <w:rFonts w:ascii="Segoe UI" w:hAnsi="Segoe UI" w:cs="Segoe UI"/>
          <w:b/>
          <w:bCs/>
          <w:color w:val="24292F"/>
        </w:rPr>
        <w:t>The batch updates have started to become very large, but the requirements for their processing time are strict.</w:t>
      </w:r>
    </w:p>
    <w:p w14:paraId="3E68176F" w14:textId="5C79080F" w:rsidR="00545337" w:rsidRDefault="00545337" w:rsidP="0054533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We can use python </w:t>
      </w:r>
      <w:r w:rsidR="008D2A1E">
        <w:rPr>
          <w:rFonts w:ascii="Segoe UI" w:hAnsi="Segoe UI" w:cs="Segoe UI"/>
          <w:color w:val="24292F"/>
        </w:rPr>
        <w:t>multithreading</w:t>
      </w:r>
      <w:r>
        <w:rPr>
          <w:rFonts w:ascii="Segoe UI" w:hAnsi="Segoe UI" w:cs="Segoe UI"/>
          <w:color w:val="24292F"/>
        </w:rPr>
        <w:t xml:space="preserve"> </w:t>
      </w:r>
    </w:p>
    <w:p w14:paraId="52C6C046" w14:textId="6E5514E0" w:rsidR="00545337" w:rsidRDefault="008D2A1E" w:rsidP="0054533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We can use shell scripting threading (commands end with &amp;)</w:t>
      </w:r>
    </w:p>
    <w:p w14:paraId="25C66A6F" w14:textId="47EDE5E3" w:rsidR="008D2A1E" w:rsidRDefault="008D2A1E" w:rsidP="0054533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4553A54E" w14:textId="4C5AD31E" w:rsidR="008D2A1E" w:rsidRDefault="008D2A1E" w:rsidP="008D2A1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8D2A1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2.2.2) Code updates need to be pushed out frequently. This needs to be done without the risk of stopping a data update already being processed, nor a data response being lost.</w:t>
      </w:r>
    </w:p>
    <w:p w14:paraId="5361F88B" w14:textId="46E374C4" w:rsidR="008D2A1E" w:rsidRDefault="008D2A1E" w:rsidP="008D2A1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 can design the system with below features,</w:t>
      </w:r>
    </w:p>
    <w:p w14:paraId="1F0356D3" w14:textId="1DB1A91B" w:rsidR="008D2A1E" w:rsidRDefault="008D2A1E" w:rsidP="008D2A1E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Take the PS database out from the docker container and host in AWS PS cluster. Then we can deploy code changes only using docker container.</w:t>
      </w:r>
    </w:p>
    <w:p w14:paraId="46379F2B" w14:textId="3717DAFF" w:rsidR="008D2A1E" w:rsidRDefault="008D2A1E" w:rsidP="008D2A1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8D2A1E">
        <w:rPr>
          <w:rFonts w:ascii="Segoe UI" w:hAnsi="Segoe UI" w:cs="Segoe UI"/>
          <w:b/>
          <w:bCs/>
          <w:color w:val="24292F"/>
        </w:rPr>
        <w:lastRenderedPageBreak/>
        <w:t xml:space="preserve">2.2.3) For development and staging purposes, you need to start up </w:t>
      </w:r>
      <w:proofErr w:type="gramStart"/>
      <w:r w:rsidRPr="008D2A1E">
        <w:rPr>
          <w:rFonts w:ascii="Segoe UI" w:hAnsi="Segoe UI" w:cs="Segoe UI"/>
          <w:b/>
          <w:bCs/>
          <w:color w:val="24292F"/>
        </w:rPr>
        <w:t>a number of</w:t>
      </w:r>
      <w:proofErr w:type="gramEnd"/>
      <w:r w:rsidRPr="008D2A1E">
        <w:rPr>
          <w:rFonts w:ascii="Segoe UI" w:hAnsi="Segoe UI" w:cs="Segoe UI"/>
          <w:b/>
          <w:bCs/>
          <w:color w:val="24292F"/>
        </w:rPr>
        <w:t xml:space="preserve"> scaled-down versions of the system.</w:t>
      </w:r>
    </w:p>
    <w:p w14:paraId="29394ACB" w14:textId="5E057A83" w:rsidR="0053402D" w:rsidRDefault="0053402D" w:rsidP="008D2A1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/>
          <w:b/>
          <w:bCs/>
          <w:color w:val="24292F"/>
        </w:rPr>
        <w:t>?</w:t>
      </w:r>
    </w:p>
    <w:p w14:paraId="456BBA87" w14:textId="50DF9E7D" w:rsidR="0053402D" w:rsidRDefault="0053402D" w:rsidP="008D2A1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76AB189E" w14:textId="77777777" w:rsidR="0053402D" w:rsidRPr="0053402D" w:rsidRDefault="0053402D" w:rsidP="005340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53402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Please address </w:t>
      </w:r>
      <w:r w:rsidRPr="0053402D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</w:rPr>
        <w:t>at least</w:t>
      </w:r>
      <w:r w:rsidRPr="0053402D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 one of the situations. Please describe:</w:t>
      </w:r>
    </w:p>
    <w:p w14:paraId="1CDC653B" w14:textId="1339E329" w:rsidR="0053402D" w:rsidRDefault="0053402D" w:rsidP="005340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3402D">
        <w:rPr>
          <w:rFonts w:ascii="Segoe UI" w:eastAsia="Times New Roman" w:hAnsi="Segoe UI" w:cs="Segoe UI"/>
          <w:color w:val="24292F"/>
          <w:sz w:val="24"/>
          <w:szCs w:val="24"/>
        </w:rPr>
        <w:t>Which parts of the system are the bottlenecks or problems that might make it incompatible with the new requirements?</w:t>
      </w:r>
    </w:p>
    <w:p w14:paraId="2ECC6121" w14:textId="283FAEB5" w:rsidR="0053402D" w:rsidRDefault="00F820A8" w:rsidP="005340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       </w:t>
      </w:r>
      <w:r w:rsidR="00485C5D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14E9098E" w14:textId="77777777" w:rsidR="0053402D" w:rsidRPr="0053402D" w:rsidRDefault="0053402D" w:rsidP="0053402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E24376A" w14:textId="64DC49FF" w:rsidR="0053402D" w:rsidRDefault="0053402D" w:rsidP="0053402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3402D">
        <w:rPr>
          <w:rFonts w:ascii="Segoe UI" w:eastAsia="Times New Roman" w:hAnsi="Segoe UI" w:cs="Segoe UI"/>
          <w:color w:val="24292F"/>
          <w:sz w:val="24"/>
          <w:szCs w:val="24"/>
        </w:rPr>
        <w:t>How would you restructure and scale the system to address those?</w:t>
      </w:r>
    </w:p>
    <w:p w14:paraId="720FB924" w14:textId="603E7D6E" w:rsidR="00485C5D" w:rsidRDefault="00485C5D" w:rsidP="00485C5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2F5D7673" w14:textId="2F95F890" w:rsidR="0053402D" w:rsidRDefault="0053402D" w:rsidP="005340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76D7D89" w14:textId="2E75C6B7" w:rsidR="0053402D" w:rsidRDefault="0053402D" w:rsidP="005340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551B11" w14:textId="77777777" w:rsidR="0053402D" w:rsidRPr="0053402D" w:rsidRDefault="0053402D" w:rsidP="005340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DD00C42" w14:textId="77777777" w:rsidR="0053402D" w:rsidRPr="008D2A1E" w:rsidRDefault="0053402D" w:rsidP="008D2A1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43B131EC" w14:textId="5EE20DEF" w:rsidR="008D2A1E" w:rsidRPr="008D2A1E" w:rsidRDefault="008D2A1E" w:rsidP="008D2A1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52F99405" w14:textId="77777777" w:rsidR="008D2A1E" w:rsidRPr="008D2A1E" w:rsidRDefault="008D2A1E" w:rsidP="008D2A1E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C990CD6" w14:textId="77777777" w:rsidR="008D2A1E" w:rsidRPr="00545337" w:rsidRDefault="008D2A1E" w:rsidP="0054533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036A9051" w14:textId="490B9B72" w:rsidR="00545337" w:rsidRPr="00545337" w:rsidRDefault="00545337" w:rsidP="0054533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F"/>
        </w:rPr>
      </w:pPr>
    </w:p>
    <w:p w14:paraId="43C85CEC" w14:textId="0F6A337E" w:rsidR="00545337" w:rsidRPr="007C440C" w:rsidRDefault="00545337" w:rsidP="007C440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2AE1577" w14:textId="152ECC0B" w:rsidR="00C27CB0" w:rsidRDefault="00C27CB0" w:rsidP="00C27CB0"/>
    <w:sectPr w:rsidR="00C2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476"/>
    <w:multiLevelType w:val="multilevel"/>
    <w:tmpl w:val="9C48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33EBE"/>
    <w:multiLevelType w:val="multilevel"/>
    <w:tmpl w:val="5E90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340C1"/>
    <w:multiLevelType w:val="multilevel"/>
    <w:tmpl w:val="CBD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616FF"/>
    <w:multiLevelType w:val="multilevel"/>
    <w:tmpl w:val="CB26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11DD5"/>
    <w:multiLevelType w:val="multilevel"/>
    <w:tmpl w:val="772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0ACA"/>
    <w:multiLevelType w:val="multilevel"/>
    <w:tmpl w:val="4DB8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64AEB"/>
    <w:multiLevelType w:val="multilevel"/>
    <w:tmpl w:val="B078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50C8A"/>
    <w:multiLevelType w:val="hybridMultilevel"/>
    <w:tmpl w:val="6882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D4089"/>
    <w:multiLevelType w:val="multilevel"/>
    <w:tmpl w:val="0C3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197FCF"/>
    <w:multiLevelType w:val="multilevel"/>
    <w:tmpl w:val="DD3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9E"/>
    <w:rsid w:val="000E2AEB"/>
    <w:rsid w:val="00105E97"/>
    <w:rsid w:val="001219DA"/>
    <w:rsid w:val="00183099"/>
    <w:rsid w:val="002478D2"/>
    <w:rsid w:val="002F4BE6"/>
    <w:rsid w:val="003F6445"/>
    <w:rsid w:val="003F6B49"/>
    <w:rsid w:val="00410CD2"/>
    <w:rsid w:val="00485C5D"/>
    <w:rsid w:val="004B69F6"/>
    <w:rsid w:val="004D7B05"/>
    <w:rsid w:val="004F73B3"/>
    <w:rsid w:val="005019DE"/>
    <w:rsid w:val="00505CB8"/>
    <w:rsid w:val="005063D6"/>
    <w:rsid w:val="0053402D"/>
    <w:rsid w:val="005415E2"/>
    <w:rsid w:val="00545337"/>
    <w:rsid w:val="00573019"/>
    <w:rsid w:val="00614380"/>
    <w:rsid w:val="0062348C"/>
    <w:rsid w:val="00670B66"/>
    <w:rsid w:val="00707B69"/>
    <w:rsid w:val="00711F8C"/>
    <w:rsid w:val="00760FD0"/>
    <w:rsid w:val="00783E0C"/>
    <w:rsid w:val="007A5D91"/>
    <w:rsid w:val="007C440C"/>
    <w:rsid w:val="007E14BD"/>
    <w:rsid w:val="00842B05"/>
    <w:rsid w:val="008753AA"/>
    <w:rsid w:val="00876705"/>
    <w:rsid w:val="00890786"/>
    <w:rsid w:val="008D2A1E"/>
    <w:rsid w:val="008D7C4F"/>
    <w:rsid w:val="009003E0"/>
    <w:rsid w:val="00916FAD"/>
    <w:rsid w:val="00932EAA"/>
    <w:rsid w:val="0096114C"/>
    <w:rsid w:val="009A3371"/>
    <w:rsid w:val="009B206C"/>
    <w:rsid w:val="009E2168"/>
    <w:rsid w:val="009E264A"/>
    <w:rsid w:val="00A0069E"/>
    <w:rsid w:val="00A03AF5"/>
    <w:rsid w:val="00AB2770"/>
    <w:rsid w:val="00AB28C8"/>
    <w:rsid w:val="00B44CBA"/>
    <w:rsid w:val="00B54B6E"/>
    <w:rsid w:val="00B95C13"/>
    <w:rsid w:val="00BA145A"/>
    <w:rsid w:val="00BA791C"/>
    <w:rsid w:val="00BC78D1"/>
    <w:rsid w:val="00C1282D"/>
    <w:rsid w:val="00C27CB0"/>
    <w:rsid w:val="00C7545C"/>
    <w:rsid w:val="00CC3213"/>
    <w:rsid w:val="00CD7998"/>
    <w:rsid w:val="00CE6513"/>
    <w:rsid w:val="00D731D8"/>
    <w:rsid w:val="00D91CD2"/>
    <w:rsid w:val="00EE250B"/>
    <w:rsid w:val="00F13DE9"/>
    <w:rsid w:val="00F622EB"/>
    <w:rsid w:val="00F820A8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173C"/>
  <w15:chartTrackingRefBased/>
  <w15:docId w15:val="{66B0CE71-292B-49C8-9855-4EC1D406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8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2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34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B89D4-1605-4212-A967-91DB9999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Senarath, Sanjeewanie</dc:creator>
  <cp:keywords/>
  <dc:description/>
  <cp:lastModifiedBy>Senarath, Sanjeewanie</cp:lastModifiedBy>
  <cp:revision>58</cp:revision>
  <dcterms:created xsi:type="dcterms:W3CDTF">2021-12-07T07:37:00Z</dcterms:created>
  <dcterms:modified xsi:type="dcterms:W3CDTF">2021-12-14T10:34:00Z</dcterms:modified>
</cp:coreProperties>
</file>