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65EF" w:rsidRPr="007269FD" w14:paraId="3EC63A21" w14:textId="77777777" w:rsidTr="007269FD">
        <w:tc>
          <w:tcPr>
            <w:tcW w:w="4675" w:type="dxa"/>
            <w:shd w:val="clear" w:color="auto" w:fill="BFBFBF" w:themeFill="background1" w:themeFillShade="BF"/>
          </w:tcPr>
          <w:p w14:paraId="4F8C7D9A" w14:textId="28A76DD0" w:rsidR="00B565EF" w:rsidRPr="007269FD" w:rsidRDefault="00B565EF" w:rsidP="007269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9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 Space Methods (OSM)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BBB62B2" w14:textId="0B36B373" w:rsidR="00B565EF" w:rsidRPr="007269FD" w:rsidRDefault="00B565EF" w:rsidP="007269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9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 Space Methods (ISM)</w:t>
            </w:r>
          </w:p>
        </w:tc>
      </w:tr>
      <w:tr w:rsidR="00B565EF" w:rsidRPr="007269FD" w14:paraId="17B6CB78" w14:textId="77777777" w:rsidTr="00B565EF">
        <w:tc>
          <w:tcPr>
            <w:tcW w:w="4675" w:type="dxa"/>
          </w:tcPr>
          <w:p w14:paraId="55B0DA4E" w14:textId="48D5944A" w:rsidR="00B565EF" w:rsidRPr="007269FD" w:rsidRDefault="00021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21948">
              <w:rPr>
                <w:rFonts w:ascii="Times New Roman" w:hAnsi="Times New Roman" w:cs="Times New Roman"/>
                <w:sz w:val="24"/>
                <w:szCs w:val="24"/>
              </w:rPr>
              <w:t>he Object-space method is implemented in physical coordinate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7CB3C5C3" w14:textId="13F90245" w:rsidR="00B565EF" w:rsidRPr="007269FD" w:rsidRDefault="00F2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2505C">
              <w:rPr>
                <w:rFonts w:ascii="Times New Roman" w:hAnsi="Times New Roman" w:cs="Times New Roman"/>
                <w:sz w:val="24"/>
                <w:szCs w:val="24"/>
              </w:rPr>
              <w:t>mage-space method is implemented in screen coordinate system.</w:t>
            </w:r>
          </w:p>
        </w:tc>
      </w:tr>
      <w:tr w:rsidR="007B5C76" w:rsidRPr="007269FD" w14:paraId="0CAC3ACE" w14:textId="77777777" w:rsidTr="00B565EF">
        <w:tc>
          <w:tcPr>
            <w:tcW w:w="4675" w:type="dxa"/>
          </w:tcPr>
          <w:p w14:paraId="2EE69E64" w14:textId="6E055136" w:rsidR="007B5C76" w:rsidRDefault="007B5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compares the objects and the parts of objects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other within the scene definition to determine which surfaces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as a whole, 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label as visible.</w:t>
            </w:r>
          </w:p>
        </w:tc>
        <w:tc>
          <w:tcPr>
            <w:tcW w:w="4675" w:type="dxa"/>
          </w:tcPr>
          <w:p w14:paraId="6057357F" w14:textId="30303597" w:rsidR="007B5C76" w:rsidRDefault="007B5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Visibility is decided point by point at each pixel position on the projection plane.</w:t>
            </w:r>
          </w:p>
        </w:tc>
      </w:tr>
      <w:tr w:rsidR="00E709C3" w:rsidRPr="007269FD" w14:paraId="7763CC1B" w14:textId="77777777" w:rsidTr="00B565EF">
        <w:tc>
          <w:tcPr>
            <w:tcW w:w="4675" w:type="dxa"/>
          </w:tcPr>
          <w:p w14:paraId="1934C81E" w14:textId="7F6349BB" w:rsidR="00E709C3" w:rsidRDefault="00E7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much used.</w:t>
            </w:r>
            <w:r w:rsidR="003C2F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2F47" w:rsidRPr="003C2F47">
              <w:rPr>
                <w:rFonts w:ascii="Times New Roman" w:hAnsi="Times New Roman" w:cs="Times New Roman"/>
                <w:sz w:val="24"/>
                <w:szCs w:val="24"/>
              </w:rPr>
              <w:t>Object-space methods are generally used in line-display algorithms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18EDD728" w14:textId="7F8AC0F9" w:rsidR="00E709C3" w:rsidRDefault="00E7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Mostly used in visible surface detection.</w:t>
            </w:r>
          </w:p>
        </w:tc>
      </w:tr>
      <w:tr w:rsidR="00412B05" w:rsidRPr="007269FD" w14:paraId="06EEB242" w14:textId="77777777" w:rsidTr="00B565EF">
        <w:tc>
          <w:tcPr>
            <w:tcW w:w="4675" w:type="dxa"/>
          </w:tcPr>
          <w:p w14:paraId="5A46AE66" w14:textId="56E6D133" w:rsidR="00412B05" w:rsidRDefault="0041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B05">
              <w:rPr>
                <w:rFonts w:ascii="Times New Roman" w:hAnsi="Times New Roman" w:cs="Times New Roman"/>
                <w:sz w:val="24"/>
                <w:szCs w:val="24"/>
              </w:rPr>
              <w:t>This model defines the object with real world dimensions and volumes.</w:t>
            </w:r>
          </w:p>
        </w:tc>
        <w:tc>
          <w:tcPr>
            <w:tcW w:w="4675" w:type="dxa"/>
          </w:tcPr>
          <w:p w14:paraId="649D706B" w14:textId="7AAF0361" w:rsidR="00412B05" w:rsidRDefault="0041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B05">
              <w:rPr>
                <w:rFonts w:ascii="Times New Roman" w:hAnsi="Times New Roman" w:cs="Times New Roman"/>
                <w:sz w:val="24"/>
                <w:szCs w:val="24"/>
              </w:rPr>
              <w:t>This model defines the object with dimensions of the image, created to be displayed on the display device.</w:t>
            </w:r>
          </w:p>
        </w:tc>
      </w:tr>
      <w:tr w:rsidR="00412B05" w:rsidRPr="007269FD" w14:paraId="47CA7FCD" w14:textId="77777777" w:rsidTr="00B565EF">
        <w:tc>
          <w:tcPr>
            <w:tcW w:w="4675" w:type="dxa"/>
          </w:tcPr>
          <w:p w14:paraId="3DA7B26C" w14:textId="155A3409" w:rsidR="00412B05" w:rsidRPr="00412B05" w:rsidRDefault="0041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B05">
              <w:rPr>
                <w:rFonts w:ascii="Times New Roman" w:hAnsi="Times New Roman" w:cs="Times New Roman"/>
                <w:sz w:val="24"/>
                <w:szCs w:val="24"/>
              </w:rPr>
              <w:t>Object space algorithms are less efficient than image space algorithms.</w:t>
            </w:r>
          </w:p>
        </w:tc>
        <w:tc>
          <w:tcPr>
            <w:tcW w:w="4675" w:type="dxa"/>
          </w:tcPr>
          <w:p w14:paraId="6574AAD4" w14:textId="450AAC05" w:rsidR="00412B05" w:rsidRPr="00412B05" w:rsidRDefault="00412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B05">
              <w:rPr>
                <w:rFonts w:ascii="Times New Roman" w:hAnsi="Times New Roman" w:cs="Times New Roman"/>
                <w:sz w:val="24"/>
                <w:szCs w:val="24"/>
              </w:rPr>
              <w:t>Image space algorithms are more efficient than object space algorithms.</w:t>
            </w:r>
          </w:p>
        </w:tc>
      </w:tr>
      <w:tr w:rsidR="00412B05" w:rsidRPr="007269FD" w14:paraId="43546B7C" w14:textId="77777777" w:rsidTr="00B565EF">
        <w:tc>
          <w:tcPr>
            <w:tcW w:w="4675" w:type="dxa"/>
          </w:tcPr>
          <w:p w14:paraId="022AD257" w14:textId="77777777" w:rsidR="00412B05" w:rsidRPr="00412B05" w:rsidRDefault="00412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FD401C3" w14:textId="77777777" w:rsidR="00412B05" w:rsidRPr="00412B05" w:rsidRDefault="00412B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F533E8" w14:textId="77777777" w:rsidR="00F5768A" w:rsidRPr="007269FD" w:rsidRDefault="003C2F47">
      <w:pPr>
        <w:rPr>
          <w:rFonts w:ascii="Times New Roman" w:hAnsi="Times New Roman" w:cs="Times New Roman"/>
          <w:sz w:val="24"/>
          <w:szCs w:val="24"/>
        </w:rPr>
      </w:pPr>
    </w:p>
    <w:sectPr w:rsidR="00F5768A" w:rsidRPr="0072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E8"/>
    <w:rsid w:val="00021948"/>
    <w:rsid w:val="003C2F47"/>
    <w:rsid w:val="00412B05"/>
    <w:rsid w:val="004B7A90"/>
    <w:rsid w:val="007269FD"/>
    <w:rsid w:val="007B0289"/>
    <w:rsid w:val="007B09AB"/>
    <w:rsid w:val="007B5C76"/>
    <w:rsid w:val="00B565EF"/>
    <w:rsid w:val="00B76E88"/>
    <w:rsid w:val="00D432E8"/>
    <w:rsid w:val="00E709C3"/>
    <w:rsid w:val="00F2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75C"/>
  <w15:chartTrackingRefBased/>
  <w15:docId w15:val="{2B848FAA-EE69-4003-82B9-DE6B9C16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bikalpa dhakal</dc:creator>
  <cp:keywords/>
  <dc:description/>
  <cp:lastModifiedBy>bikalpa dhakal</cp:lastModifiedBy>
  <cp:revision>10</cp:revision>
  <dcterms:created xsi:type="dcterms:W3CDTF">2018-03-28T15:21:00Z</dcterms:created>
  <dcterms:modified xsi:type="dcterms:W3CDTF">2018-03-28T15:29:00Z</dcterms:modified>
</cp:coreProperties>
</file>