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37750" w14:textId="61C5A626" w:rsidR="004D54FB" w:rsidRDefault="004D54FB" w:rsidP="004D54FB">
      <w:pPr>
        <w:rPr>
          <w:rFonts w:ascii="Times New Roman" w:hAnsi="Times New Roman" w:cs="Times New Roman"/>
          <w:sz w:val="48"/>
          <w:szCs w:val="48"/>
        </w:rPr>
      </w:pPr>
      <w:r>
        <w:rPr>
          <w:rFonts w:ascii="Times New Roman" w:hAnsi="Times New Roman" w:cs="Times New Roman"/>
          <w:sz w:val="48"/>
          <w:szCs w:val="48"/>
        </w:rPr>
        <w:t xml:space="preserve">                          Project </w:t>
      </w:r>
      <w:proofErr w:type="gramStart"/>
      <w:r>
        <w:rPr>
          <w:rFonts w:ascii="Times New Roman" w:hAnsi="Times New Roman" w:cs="Times New Roman"/>
          <w:sz w:val="48"/>
          <w:szCs w:val="48"/>
        </w:rPr>
        <w:t>Title :</w:t>
      </w:r>
      <w:proofErr w:type="gramEnd"/>
      <w:r>
        <w:rPr>
          <w:rFonts w:ascii="Times New Roman" w:hAnsi="Times New Roman" w:cs="Times New Roman"/>
          <w:sz w:val="48"/>
          <w:szCs w:val="48"/>
        </w:rPr>
        <w:t xml:space="preserve">  </w:t>
      </w:r>
    </w:p>
    <w:p w14:paraId="3FA82DEB" w14:textId="77777777" w:rsidR="004D54FB" w:rsidRDefault="004D54FB" w:rsidP="004D54FB">
      <w:pPr>
        <w:jc w:val="center"/>
        <w:rPr>
          <w:rFonts w:ascii="Times New Roman" w:hAnsi="Times New Roman" w:cs="Times New Roman"/>
          <w:b/>
          <w:bCs/>
          <w:sz w:val="48"/>
          <w:szCs w:val="48"/>
        </w:rPr>
      </w:pPr>
    </w:p>
    <w:p w14:paraId="54A8F30C" w14:textId="77777777" w:rsidR="004D54FB" w:rsidRDefault="004D54FB" w:rsidP="004D54FB">
      <w:pPr>
        <w:jc w:val="center"/>
        <w:rPr>
          <w:rFonts w:ascii="Times New Roman" w:hAnsi="Times New Roman" w:cs="Times New Roman"/>
          <w:b/>
          <w:bCs/>
          <w:sz w:val="48"/>
          <w:szCs w:val="48"/>
        </w:rPr>
      </w:pPr>
    </w:p>
    <w:p w14:paraId="1F96B27E" w14:textId="77777777" w:rsidR="004D54FB" w:rsidRDefault="004D54FB" w:rsidP="004D54FB">
      <w:pPr>
        <w:jc w:val="center"/>
        <w:rPr>
          <w:rFonts w:ascii="Times New Roman" w:hAnsi="Times New Roman" w:cs="Times New Roman"/>
          <w:b/>
          <w:bCs/>
          <w:sz w:val="48"/>
          <w:szCs w:val="48"/>
        </w:rPr>
      </w:pPr>
    </w:p>
    <w:p w14:paraId="18BB1E52" w14:textId="7080FDD4" w:rsidR="00A342ED" w:rsidRPr="004D54FB" w:rsidRDefault="004D54FB" w:rsidP="004D54FB">
      <w:pPr>
        <w:jc w:val="center"/>
        <w:rPr>
          <w:rFonts w:ascii="Times New Roman" w:hAnsi="Times New Roman" w:cs="Times New Roman"/>
          <w:b/>
          <w:bCs/>
          <w:sz w:val="48"/>
          <w:szCs w:val="48"/>
        </w:rPr>
      </w:pPr>
      <w:r w:rsidRPr="004D54FB">
        <w:rPr>
          <w:rFonts w:ascii="Times New Roman" w:hAnsi="Times New Roman" w:cs="Times New Roman"/>
          <w:b/>
          <w:bCs/>
          <w:sz w:val="48"/>
          <w:szCs w:val="48"/>
        </w:rPr>
        <w:t>Cybersecurity Risk Assessment Framework for Small Retail &amp; Service Businesses (1–25 Employees)</w:t>
      </w:r>
    </w:p>
    <w:p w14:paraId="70EA7C96" w14:textId="77777777" w:rsidR="004D54FB" w:rsidRDefault="004D54FB">
      <w:pPr>
        <w:rPr>
          <w:rFonts w:ascii="Times New Roman" w:hAnsi="Times New Roman" w:cs="Times New Roman"/>
          <w:sz w:val="48"/>
          <w:szCs w:val="48"/>
        </w:rPr>
      </w:pPr>
    </w:p>
    <w:p w14:paraId="6C7C9B74" w14:textId="77777777" w:rsidR="004D54FB" w:rsidRDefault="004D54FB">
      <w:pPr>
        <w:rPr>
          <w:rFonts w:ascii="Times New Roman" w:hAnsi="Times New Roman" w:cs="Times New Roman"/>
          <w:sz w:val="48"/>
          <w:szCs w:val="48"/>
        </w:rPr>
      </w:pPr>
    </w:p>
    <w:p w14:paraId="45EF1194" w14:textId="77777777" w:rsidR="004D54FB" w:rsidRDefault="004D54FB">
      <w:pPr>
        <w:rPr>
          <w:rFonts w:ascii="Times New Roman" w:hAnsi="Times New Roman" w:cs="Times New Roman"/>
          <w:sz w:val="48"/>
          <w:szCs w:val="48"/>
        </w:rPr>
      </w:pPr>
    </w:p>
    <w:p w14:paraId="4295FF8E" w14:textId="77777777" w:rsidR="004D54FB" w:rsidRDefault="004D54FB">
      <w:pPr>
        <w:rPr>
          <w:rFonts w:ascii="Times New Roman" w:hAnsi="Times New Roman" w:cs="Times New Roman"/>
          <w:sz w:val="48"/>
          <w:szCs w:val="48"/>
        </w:rPr>
      </w:pPr>
    </w:p>
    <w:p w14:paraId="4F710440" w14:textId="77777777" w:rsidR="004D54FB" w:rsidRDefault="004D54FB">
      <w:pPr>
        <w:rPr>
          <w:rFonts w:ascii="Times New Roman" w:hAnsi="Times New Roman" w:cs="Times New Roman"/>
          <w:sz w:val="48"/>
          <w:szCs w:val="48"/>
        </w:rPr>
      </w:pPr>
    </w:p>
    <w:p w14:paraId="11E9FDD3" w14:textId="77777777" w:rsidR="004D54FB" w:rsidRDefault="004D54FB">
      <w:pPr>
        <w:rPr>
          <w:rFonts w:ascii="Times New Roman" w:hAnsi="Times New Roman" w:cs="Times New Roman"/>
          <w:sz w:val="48"/>
          <w:szCs w:val="48"/>
        </w:rPr>
      </w:pPr>
    </w:p>
    <w:p w14:paraId="36C6D363" w14:textId="77777777" w:rsidR="004D54FB" w:rsidRDefault="004D54FB">
      <w:pPr>
        <w:rPr>
          <w:rFonts w:ascii="Times New Roman" w:hAnsi="Times New Roman" w:cs="Times New Roman"/>
          <w:sz w:val="32"/>
          <w:szCs w:val="32"/>
        </w:rPr>
      </w:pPr>
    </w:p>
    <w:p w14:paraId="0EF129AA" w14:textId="7A91646E" w:rsidR="004D54FB" w:rsidRPr="004D54FB" w:rsidRDefault="004D54FB">
      <w:pPr>
        <w:rPr>
          <w:rFonts w:ascii="Times New Roman" w:hAnsi="Times New Roman" w:cs="Times New Roman"/>
          <w:sz w:val="32"/>
          <w:szCs w:val="32"/>
        </w:rPr>
      </w:pPr>
      <w:proofErr w:type="gramStart"/>
      <w:r w:rsidRPr="004D54FB">
        <w:rPr>
          <w:rFonts w:ascii="Times New Roman" w:hAnsi="Times New Roman" w:cs="Times New Roman"/>
          <w:sz w:val="32"/>
          <w:szCs w:val="32"/>
        </w:rPr>
        <w:t>Name :</w:t>
      </w:r>
      <w:proofErr w:type="gramEnd"/>
      <w:r w:rsidRPr="004D54FB">
        <w:rPr>
          <w:rFonts w:ascii="Times New Roman" w:hAnsi="Times New Roman" w:cs="Times New Roman"/>
          <w:sz w:val="32"/>
          <w:szCs w:val="32"/>
        </w:rPr>
        <w:t xml:space="preserve"> Sanjibani Paul</w:t>
      </w:r>
    </w:p>
    <w:p w14:paraId="79C11256" w14:textId="0872DE8F" w:rsidR="004D54FB" w:rsidRPr="004D54FB" w:rsidRDefault="004D54FB">
      <w:pPr>
        <w:rPr>
          <w:rFonts w:ascii="Times New Roman" w:hAnsi="Times New Roman" w:cs="Times New Roman"/>
          <w:sz w:val="32"/>
          <w:szCs w:val="32"/>
        </w:rPr>
      </w:pPr>
      <w:proofErr w:type="gramStart"/>
      <w:r w:rsidRPr="004D54FB">
        <w:rPr>
          <w:rFonts w:ascii="Times New Roman" w:hAnsi="Times New Roman" w:cs="Times New Roman"/>
          <w:sz w:val="32"/>
          <w:szCs w:val="32"/>
        </w:rPr>
        <w:t>Institute :</w:t>
      </w:r>
      <w:proofErr w:type="gramEnd"/>
      <w:r w:rsidRPr="004D54FB">
        <w:rPr>
          <w:rFonts w:ascii="Times New Roman" w:hAnsi="Times New Roman" w:cs="Times New Roman"/>
          <w:sz w:val="32"/>
          <w:szCs w:val="32"/>
        </w:rPr>
        <w:t xml:space="preserve"> Chandigarh University</w:t>
      </w:r>
    </w:p>
    <w:p w14:paraId="1806E337" w14:textId="64AA684A" w:rsidR="004D54FB" w:rsidRPr="004D54FB" w:rsidRDefault="004D54FB">
      <w:pPr>
        <w:rPr>
          <w:rFonts w:ascii="Times New Roman" w:hAnsi="Times New Roman" w:cs="Times New Roman"/>
          <w:sz w:val="32"/>
          <w:szCs w:val="32"/>
        </w:rPr>
      </w:pPr>
      <w:proofErr w:type="gramStart"/>
      <w:r w:rsidRPr="004D54FB">
        <w:rPr>
          <w:rFonts w:ascii="Times New Roman" w:hAnsi="Times New Roman" w:cs="Times New Roman"/>
          <w:sz w:val="32"/>
          <w:szCs w:val="32"/>
        </w:rPr>
        <w:t>Semester :</w:t>
      </w:r>
      <w:proofErr w:type="gramEnd"/>
      <w:r w:rsidRPr="004D54FB">
        <w:rPr>
          <w:rFonts w:ascii="Times New Roman" w:hAnsi="Times New Roman" w:cs="Times New Roman"/>
          <w:sz w:val="32"/>
          <w:szCs w:val="32"/>
        </w:rPr>
        <w:t xml:space="preserve"> 3</w:t>
      </w:r>
      <w:r w:rsidRPr="004D54FB">
        <w:rPr>
          <w:rFonts w:ascii="Times New Roman" w:hAnsi="Times New Roman" w:cs="Times New Roman"/>
          <w:sz w:val="32"/>
          <w:szCs w:val="32"/>
          <w:vertAlign w:val="superscript"/>
        </w:rPr>
        <w:t>rd</w:t>
      </w:r>
    </w:p>
    <w:p w14:paraId="7F772285" w14:textId="48734B3E" w:rsidR="004D54FB" w:rsidRPr="004D54FB" w:rsidRDefault="004D54FB">
      <w:pPr>
        <w:rPr>
          <w:rFonts w:ascii="Times New Roman" w:hAnsi="Times New Roman" w:cs="Times New Roman"/>
          <w:sz w:val="32"/>
          <w:szCs w:val="32"/>
        </w:rPr>
      </w:pPr>
      <w:proofErr w:type="spellStart"/>
      <w:r w:rsidRPr="004D54FB">
        <w:rPr>
          <w:rFonts w:ascii="Times New Roman" w:hAnsi="Times New Roman" w:cs="Times New Roman"/>
          <w:b/>
          <w:bCs/>
          <w:sz w:val="32"/>
          <w:szCs w:val="32"/>
        </w:rPr>
        <w:t>Naviotech</w:t>
      </w:r>
      <w:proofErr w:type="spellEnd"/>
      <w:r w:rsidRPr="004D54FB">
        <w:rPr>
          <w:rFonts w:ascii="Times New Roman" w:hAnsi="Times New Roman" w:cs="Times New Roman"/>
          <w:b/>
          <w:bCs/>
          <w:sz w:val="32"/>
          <w:szCs w:val="32"/>
        </w:rPr>
        <w:t xml:space="preserve"> Solution </w:t>
      </w:r>
      <w:proofErr w:type="spellStart"/>
      <w:r w:rsidRPr="004D54FB">
        <w:rPr>
          <w:rFonts w:ascii="Times New Roman" w:hAnsi="Times New Roman" w:cs="Times New Roman"/>
          <w:b/>
          <w:bCs/>
          <w:sz w:val="32"/>
          <w:szCs w:val="32"/>
        </w:rPr>
        <w:t>Pvt.</w:t>
      </w:r>
      <w:proofErr w:type="spellEnd"/>
      <w:r w:rsidRPr="004D54FB">
        <w:rPr>
          <w:rFonts w:ascii="Times New Roman" w:hAnsi="Times New Roman" w:cs="Times New Roman"/>
          <w:b/>
          <w:bCs/>
          <w:sz w:val="32"/>
          <w:szCs w:val="32"/>
        </w:rPr>
        <w:t xml:space="preserve"> Ltd</w:t>
      </w:r>
    </w:p>
    <w:p w14:paraId="0441F443" w14:textId="77777777" w:rsidR="004D54FB" w:rsidRDefault="004D54FB">
      <w:pPr>
        <w:rPr>
          <w:rFonts w:ascii="Times New Roman" w:hAnsi="Times New Roman" w:cs="Times New Roman"/>
          <w:sz w:val="48"/>
          <w:szCs w:val="48"/>
        </w:rPr>
      </w:pPr>
    </w:p>
    <w:p w14:paraId="697A48CD" w14:textId="55B5FD5F" w:rsidR="00332EA4" w:rsidRDefault="004D54FB">
      <w:pPr>
        <w:rPr>
          <w:rFonts w:ascii="Times New Roman" w:hAnsi="Times New Roman" w:cs="Times New Roman"/>
        </w:rPr>
      </w:pPr>
      <w:r>
        <w:rPr>
          <w:rFonts w:ascii="Times New Roman" w:hAnsi="Times New Roman" w:cs="Times New Roman"/>
        </w:rPr>
        <w:lastRenderedPageBreak/>
        <w:t xml:space="preserve">Problem </w:t>
      </w:r>
      <w:proofErr w:type="gramStart"/>
      <w:r>
        <w:rPr>
          <w:rFonts w:ascii="Times New Roman" w:hAnsi="Times New Roman" w:cs="Times New Roman"/>
        </w:rPr>
        <w:t>statement :</w:t>
      </w:r>
      <w:proofErr w:type="gramEnd"/>
      <w:r>
        <w:rPr>
          <w:rFonts w:ascii="Times New Roman" w:hAnsi="Times New Roman" w:cs="Times New Roman"/>
        </w:rPr>
        <w:t xml:space="preserve"> </w:t>
      </w:r>
    </w:p>
    <w:p w14:paraId="67D01C39" w14:textId="77777777" w:rsidR="008465FC" w:rsidRPr="008465FC" w:rsidRDefault="008465FC" w:rsidP="008465FC">
      <w:pPr>
        <w:rPr>
          <w:rFonts w:ascii="Times New Roman" w:hAnsi="Times New Roman" w:cs="Times New Roman"/>
        </w:rPr>
      </w:pPr>
      <w:r w:rsidRPr="008465FC">
        <w:rPr>
          <w:rFonts w:ascii="Times New Roman" w:hAnsi="Times New Roman" w:cs="Times New Roman"/>
        </w:rPr>
        <w:t>Small and Medium-sized Enterprises (SMEs) hold a significant share of the global business ecosystem, yet they are increasingly targeted by cybercriminals due to limited security maturity, insufficient financial and technical resources, and lack of skilled cybersecurity personnel. Although standard cybersecurity frameworks such as NIST CSF and ISO 27001/2 exist, they are overly complex, expensive, and resource-intensive for SMEs to understand, adopt, and implement effectively. As a result, SMEs often ignore large parts of these frameworks, adopt only minimal controls, or rely on a “fail-safe” approach instead of building resilience. These challenges create a high-risk environment in which SMEs face greater vulnerabilities to malware, phishing, and web-based cyberattacks, leading to financial losses, operational disruption, and reputational damage.</w:t>
      </w:r>
    </w:p>
    <w:p w14:paraId="35D796C4" w14:textId="77777777" w:rsidR="008465FC" w:rsidRDefault="008465FC" w:rsidP="008465FC">
      <w:pPr>
        <w:rPr>
          <w:rFonts w:ascii="Times New Roman" w:hAnsi="Times New Roman" w:cs="Times New Roman"/>
        </w:rPr>
      </w:pPr>
      <w:r w:rsidRPr="008465FC">
        <w:rPr>
          <w:rFonts w:ascii="Times New Roman" w:hAnsi="Times New Roman" w:cs="Times New Roman"/>
        </w:rPr>
        <w:t>This research identifies the gap between existing frameworks and SME needs and highlights the urgent requirement for a simplified, scalable, and SME-tailored cybersecurity risk assessment framework that is practical, resource-efficient, and easy to implement.</w:t>
      </w:r>
    </w:p>
    <w:p w14:paraId="33A92B23" w14:textId="77777777" w:rsidR="008465FC" w:rsidRDefault="008465FC" w:rsidP="008465FC">
      <w:pPr>
        <w:rPr>
          <w:rFonts w:ascii="Times New Roman" w:hAnsi="Times New Roman" w:cs="Times New Roman"/>
        </w:rPr>
      </w:pPr>
    </w:p>
    <w:p w14:paraId="2A7A6CE3" w14:textId="49E8BD51" w:rsidR="008465FC" w:rsidRDefault="008465FC" w:rsidP="008465FC">
      <w:pPr>
        <w:rPr>
          <w:rFonts w:ascii="Times New Roman" w:hAnsi="Times New Roman" w:cs="Times New Roman"/>
        </w:rPr>
      </w:pPr>
      <w:proofErr w:type="gramStart"/>
      <w:r>
        <w:rPr>
          <w:rFonts w:ascii="Times New Roman" w:hAnsi="Times New Roman" w:cs="Times New Roman"/>
        </w:rPr>
        <w:t>Objective :</w:t>
      </w:r>
      <w:proofErr w:type="gramEnd"/>
    </w:p>
    <w:p w14:paraId="10FDA06F" w14:textId="77777777" w:rsidR="008465FC" w:rsidRPr="008465FC" w:rsidRDefault="008465FC" w:rsidP="008465FC">
      <w:pPr>
        <w:rPr>
          <w:rFonts w:ascii="Times New Roman" w:hAnsi="Times New Roman" w:cs="Times New Roman"/>
        </w:rPr>
      </w:pPr>
      <w:r w:rsidRPr="008465FC">
        <w:rPr>
          <w:rFonts w:ascii="Times New Roman" w:hAnsi="Times New Roman" w:cs="Times New Roman"/>
        </w:rPr>
        <w:t>The primary objective of this research is to design and develop an SME-focused cybersecurity risk assessment framework and tool that addresses the limitations of existing frameworks and caters to the needs, constraints, and security maturity of SMEs.</w:t>
      </w:r>
    </w:p>
    <w:p w14:paraId="6D007799" w14:textId="77777777" w:rsidR="008465FC" w:rsidRPr="008465FC" w:rsidRDefault="008465FC" w:rsidP="008465FC">
      <w:pPr>
        <w:rPr>
          <w:rFonts w:ascii="Times New Roman" w:hAnsi="Times New Roman" w:cs="Times New Roman"/>
        </w:rPr>
      </w:pPr>
      <w:r w:rsidRPr="008465FC">
        <w:rPr>
          <w:rFonts w:ascii="Times New Roman" w:hAnsi="Times New Roman" w:cs="Times New Roman"/>
        </w:rPr>
        <w:t>The study aims to:</w:t>
      </w:r>
    </w:p>
    <w:p w14:paraId="45F9080A" w14:textId="77777777" w:rsidR="008465FC" w:rsidRPr="008465FC" w:rsidRDefault="008465FC" w:rsidP="008465FC">
      <w:pPr>
        <w:numPr>
          <w:ilvl w:val="0"/>
          <w:numId w:val="1"/>
        </w:numPr>
        <w:rPr>
          <w:rFonts w:ascii="Times New Roman" w:hAnsi="Times New Roman" w:cs="Times New Roman"/>
        </w:rPr>
      </w:pPr>
      <w:r w:rsidRPr="008465FC">
        <w:rPr>
          <w:rFonts w:ascii="Times New Roman" w:hAnsi="Times New Roman" w:cs="Times New Roman"/>
        </w:rPr>
        <w:t>Identify and categorize the common cyber threats and vulnerabilities affecting SMEs, with emphasis on the most prevalent attack vectors: malware, phishing, and web-based attacks.</w:t>
      </w:r>
    </w:p>
    <w:p w14:paraId="7DB6515A" w14:textId="77777777" w:rsidR="008465FC" w:rsidRPr="008465FC" w:rsidRDefault="008465FC" w:rsidP="008465FC">
      <w:pPr>
        <w:numPr>
          <w:ilvl w:val="0"/>
          <w:numId w:val="1"/>
        </w:numPr>
        <w:rPr>
          <w:rFonts w:ascii="Times New Roman" w:hAnsi="Times New Roman" w:cs="Times New Roman"/>
        </w:rPr>
      </w:pPr>
      <w:proofErr w:type="spellStart"/>
      <w:r w:rsidRPr="008465FC">
        <w:rPr>
          <w:rFonts w:ascii="Times New Roman" w:hAnsi="Times New Roman" w:cs="Times New Roman"/>
        </w:rPr>
        <w:t>Analyze</w:t>
      </w:r>
      <w:proofErr w:type="spellEnd"/>
      <w:r w:rsidRPr="008465FC">
        <w:rPr>
          <w:rFonts w:ascii="Times New Roman" w:hAnsi="Times New Roman" w:cs="Times New Roman"/>
        </w:rPr>
        <w:t xml:space="preserve"> and compare existing well-known cybersecurity frameworks (NIST CSF and ISO 27001/2) to determine which elements are beneficial and which are unsuitable for SMEs due to complexity or resource requirements.</w:t>
      </w:r>
    </w:p>
    <w:p w14:paraId="565BF536" w14:textId="77777777" w:rsidR="008465FC" w:rsidRPr="008465FC" w:rsidRDefault="008465FC" w:rsidP="008465FC">
      <w:pPr>
        <w:numPr>
          <w:ilvl w:val="0"/>
          <w:numId w:val="1"/>
        </w:numPr>
        <w:rPr>
          <w:rFonts w:ascii="Times New Roman" w:hAnsi="Times New Roman" w:cs="Times New Roman"/>
        </w:rPr>
      </w:pPr>
      <w:r w:rsidRPr="008465FC">
        <w:rPr>
          <w:rFonts w:ascii="Times New Roman" w:hAnsi="Times New Roman" w:cs="Times New Roman"/>
        </w:rPr>
        <w:t>Develop a novel, simplified, and scalable cybersecurity framework tailored to SMEs, integrating promising concepts such as Threat-Based Risk Assessment, Least Cybersecurity Controls Implementation (LCCI), and Self-Determination Theory (SDT).</w:t>
      </w:r>
    </w:p>
    <w:p w14:paraId="20DAFADA" w14:textId="77777777" w:rsidR="008465FC" w:rsidRPr="008465FC" w:rsidRDefault="008465FC" w:rsidP="008465FC">
      <w:pPr>
        <w:numPr>
          <w:ilvl w:val="0"/>
          <w:numId w:val="1"/>
        </w:numPr>
        <w:rPr>
          <w:rFonts w:ascii="Times New Roman" w:hAnsi="Times New Roman" w:cs="Times New Roman"/>
        </w:rPr>
      </w:pPr>
      <w:r w:rsidRPr="008465FC">
        <w:rPr>
          <w:rFonts w:ascii="Times New Roman" w:hAnsi="Times New Roman" w:cs="Times New Roman"/>
        </w:rPr>
        <w:t>Create an interactive digital tool enabling SMEs to conduct cybersecurity self-assessment and receive customized, actionable recommendations.</w:t>
      </w:r>
    </w:p>
    <w:p w14:paraId="0BD635B2" w14:textId="77777777" w:rsidR="008465FC" w:rsidRPr="008465FC" w:rsidRDefault="008465FC" w:rsidP="008465FC">
      <w:pPr>
        <w:numPr>
          <w:ilvl w:val="0"/>
          <w:numId w:val="1"/>
        </w:numPr>
        <w:rPr>
          <w:rFonts w:ascii="Times New Roman" w:hAnsi="Times New Roman" w:cs="Times New Roman"/>
        </w:rPr>
      </w:pPr>
      <w:r w:rsidRPr="008465FC">
        <w:rPr>
          <w:rFonts w:ascii="Times New Roman" w:hAnsi="Times New Roman" w:cs="Times New Roman"/>
        </w:rPr>
        <w:t>Lay the foundation for future quantitative validation to measure framework effectiveness in real SME environments.</w:t>
      </w:r>
    </w:p>
    <w:p w14:paraId="08A1FD7F" w14:textId="77777777" w:rsidR="008465FC" w:rsidRPr="008465FC" w:rsidRDefault="008465FC" w:rsidP="008465FC">
      <w:pPr>
        <w:rPr>
          <w:rFonts w:ascii="Times New Roman" w:hAnsi="Times New Roman" w:cs="Times New Roman"/>
        </w:rPr>
      </w:pPr>
    </w:p>
    <w:p w14:paraId="462A8BE5" w14:textId="77777777" w:rsidR="008465FC" w:rsidRDefault="008465FC">
      <w:pPr>
        <w:rPr>
          <w:rFonts w:ascii="Times New Roman" w:hAnsi="Times New Roman" w:cs="Times New Roman"/>
        </w:rPr>
      </w:pPr>
    </w:p>
    <w:p w14:paraId="66BB7DD8" w14:textId="7C899BCA" w:rsidR="00332EA4" w:rsidRDefault="008465FC">
      <w:pPr>
        <w:rPr>
          <w:rFonts w:ascii="Times New Roman" w:hAnsi="Times New Roman" w:cs="Times New Roman"/>
        </w:rPr>
      </w:pPr>
      <w:r>
        <w:rPr>
          <w:rFonts w:ascii="Times New Roman" w:hAnsi="Times New Roman" w:cs="Times New Roman"/>
        </w:rPr>
        <w:lastRenderedPageBreak/>
        <w:t xml:space="preserve">Target </w:t>
      </w:r>
      <w:proofErr w:type="gramStart"/>
      <w:r>
        <w:rPr>
          <w:rFonts w:ascii="Times New Roman" w:hAnsi="Times New Roman" w:cs="Times New Roman"/>
        </w:rPr>
        <w:t>Audience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5591"/>
      </w:tblGrid>
      <w:tr w:rsidR="008465FC" w:rsidRPr="008465FC" w14:paraId="426003FD" w14:textId="77777777">
        <w:trPr>
          <w:tblHeader/>
          <w:tblCellSpacing w:w="15" w:type="dxa"/>
        </w:trPr>
        <w:tc>
          <w:tcPr>
            <w:tcW w:w="0" w:type="auto"/>
            <w:vAlign w:val="center"/>
            <w:hideMark/>
          </w:tcPr>
          <w:p w14:paraId="341DEE3C" w14:textId="77777777" w:rsidR="008465FC" w:rsidRPr="008465FC" w:rsidRDefault="008465FC" w:rsidP="008465FC">
            <w:pPr>
              <w:rPr>
                <w:rFonts w:ascii="Times New Roman" w:hAnsi="Times New Roman" w:cs="Times New Roman"/>
                <w:b/>
                <w:bCs/>
              </w:rPr>
            </w:pPr>
            <w:r w:rsidRPr="008465FC">
              <w:rPr>
                <w:rFonts w:ascii="Times New Roman" w:hAnsi="Times New Roman" w:cs="Times New Roman"/>
                <w:b/>
                <w:bCs/>
              </w:rPr>
              <w:t>Target Group</w:t>
            </w:r>
          </w:p>
        </w:tc>
        <w:tc>
          <w:tcPr>
            <w:tcW w:w="0" w:type="auto"/>
            <w:vAlign w:val="center"/>
            <w:hideMark/>
          </w:tcPr>
          <w:p w14:paraId="7B493415" w14:textId="77777777" w:rsidR="008465FC" w:rsidRPr="008465FC" w:rsidRDefault="008465FC" w:rsidP="008465FC">
            <w:pPr>
              <w:rPr>
                <w:rFonts w:ascii="Times New Roman" w:hAnsi="Times New Roman" w:cs="Times New Roman"/>
                <w:b/>
                <w:bCs/>
              </w:rPr>
            </w:pPr>
            <w:r w:rsidRPr="008465FC">
              <w:rPr>
                <w:rFonts w:ascii="Times New Roman" w:hAnsi="Times New Roman" w:cs="Times New Roman"/>
                <w:b/>
                <w:bCs/>
              </w:rPr>
              <w:t>Why the Paper is Relevant to Them</w:t>
            </w:r>
          </w:p>
        </w:tc>
      </w:tr>
      <w:tr w:rsidR="008465FC" w:rsidRPr="008465FC" w14:paraId="2D50CED6" w14:textId="77777777">
        <w:trPr>
          <w:tblCellSpacing w:w="15" w:type="dxa"/>
        </w:trPr>
        <w:tc>
          <w:tcPr>
            <w:tcW w:w="0" w:type="auto"/>
            <w:vAlign w:val="center"/>
            <w:hideMark/>
          </w:tcPr>
          <w:p w14:paraId="7885CC36" w14:textId="77777777" w:rsidR="008465FC" w:rsidRPr="008465FC" w:rsidRDefault="008465FC" w:rsidP="008465FC">
            <w:pPr>
              <w:rPr>
                <w:rFonts w:ascii="Times New Roman" w:hAnsi="Times New Roman" w:cs="Times New Roman"/>
              </w:rPr>
            </w:pPr>
            <w:r w:rsidRPr="008465FC">
              <w:rPr>
                <w:rFonts w:ascii="Times New Roman" w:hAnsi="Times New Roman" w:cs="Times New Roman"/>
                <w:b/>
                <w:bCs/>
              </w:rPr>
              <w:t>SME Owners, Founders &amp; Managers</w:t>
            </w:r>
          </w:p>
        </w:tc>
        <w:tc>
          <w:tcPr>
            <w:tcW w:w="0" w:type="auto"/>
            <w:vAlign w:val="center"/>
            <w:hideMark/>
          </w:tcPr>
          <w:p w14:paraId="3FF82283" w14:textId="77777777" w:rsidR="008465FC" w:rsidRPr="008465FC" w:rsidRDefault="008465FC" w:rsidP="008465FC">
            <w:pPr>
              <w:rPr>
                <w:rFonts w:ascii="Times New Roman" w:hAnsi="Times New Roman" w:cs="Times New Roman"/>
              </w:rPr>
            </w:pPr>
            <w:r w:rsidRPr="008465FC">
              <w:rPr>
                <w:rFonts w:ascii="Times New Roman" w:hAnsi="Times New Roman" w:cs="Times New Roman"/>
              </w:rPr>
              <w:t>Provides a clear, understandable framework and tool to assess and improve cybersecurity without requiring deep technical knowledge.</w:t>
            </w:r>
          </w:p>
        </w:tc>
      </w:tr>
      <w:tr w:rsidR="008465FC" w:rsidRPr="008465FC" w14:paraId="4EEDC4E8" w14:textId="77777777">
        <w:trPr>
          <w:tblCellSpacing w:w="15" w:type="dxa"/>
        </w:trPr>
        <w:tc>
          <w:tcPr>
            <w:tcW w:w="0" w:type="auto"/>
            <w:vAlign w:val="center"/>
            <w:hideMark/>
          </w:tcPr>
          <w:p w14:paraId="101BBA04" w14:textId="77777777" w:rsidR="008465FC" w:rsidRPr="008465FC" w:rsidRDefault="008465FC" w:rsidP="008465FC">
            <w:pPr>
              <w:rPr>
                <w:rFonts w:ascii="Times New Roman" w:hAnsi="Times New Roman" w:cs="Times New Roman"/>
              </w:rPr>
            </w:pPr>
            <w:r w:rsidRPr="008465FC">
              <w:rPr>
                <w:rFonts w:ascii="Times New Roman" w:hAnsi="Times New Roman" w:cs="Times New Roman"/>
                <w:b/>
                <w:bCs/>
              </w:rPr>
              <w:t>Cybersecurity Consultants &amp; Practitioners</w:t>
            </w:r>
          </w:p>
        </w:tc>
        <w:tc>
          <w:tcPr>
            <w:tcW w:w="0" w:type="auto"/>
            <w:vAlign w:val="center"/>
            <w:hideMark/>
          </w:tcPr>
          <w:p w14:paraId="12BBEFDE" w14:textId="77777777" w:rsidR="008465FC" w:rsidRPr="008465FC" w:rsidRDefault="008465FC" w:rsidP="008465FC">
            <w:pPr>
              <w:rPr>
                <w:rFonts w:ascii="Times New Roman" w:hAnsi="Times New Roman" w:cs="Times New Roman"/>
              </w:rPr>
            </w:pPr>
            <w:r w:rsidRPr="008465FC">
              <w:rPr>
                <w:rFonts w:ascii="Times New Roman" w:hAnsi="Times New Roman" w:cs="Times New Roman"/>
              </w:rPr>
              <w:t>Offers a ready-made SME-oriented model that can be adopted or integrated into consulting services and awareness programs.</w:t>
            </w:r>
          </w:p>
        </w:tc>
      </w:tr>
      <w:tr w:rsidR="008465FC" w:rsidRPr="008465FC" w14:paraId="01253266" w14:textId="77777777">
        <w:trPr>
          <w:tblCellSpacing w:w="15" w:type="dxa"/>
        </w:trPr>
        <w:tc>
          <w:tcPr>
            <w:tcW w:w="0" w:type="auto"/>
            <w:vAlign w:val="center"/>
            <w:hideMark/>
          </w:tcPr>
          <w:p w14:paraId="12A7C709" w14:textId="77777777" w:rsidR="008465FC" w:rsidRPr="008465FC" w:rsidRDefault="008465FC" w:rsidP="008465FC">
            <w:pPr>
              <w:rPr>
                <w:rFonts w:ascii="Times New Roman" w:hAnsi="Times New Roman" w:cs="Times New Roman"/>
              </w:rPr>
            </w:pPr>
            <w:r w:rsidRPr="008465FC">
              <w:rPr>
                <w:rFonts w:ascii="Times New Roman" w:hAnsi="Times New Roman" w:cs="Times New Roman"/>
                <w:b/>
                <w:bCs/>
              </w:rPr>
              <w:t>Policy Makers, Government Bodies &amp; Regulators</w:t>
            </w:r>
          </w:p>
        </w:tc>
        <w:tc>
          <w:tcPr>
            <w:tcW w:w="0" w:type="auto"/>
            <w:vAlign w:val="center"/>
            <w:hideMark/>
          </w:tcPr>
          <w:p w14:paraId="498B5413" w14:textId="77777777" w:rsidR="008465FC" w:rsidRPr="008465FC" w:rsidRDefault="008465FC" w:rsidP="008465FC">
            <w:pPr>
              <w:rPr>
                <w:rFonts w:ascii="Times New Roman" w:hAnsi="Times New Roman" w:cs="Times New Roman"/>
              </w:rPr>
            </w:pPr>
            <w:r w:rsidRPr="008465FC">
              <w:rPr>
                <w:rFonts w:ascii="Times New Roman" w:hAnsi="Times New Roman" w:cs="Times New Roman"/>
              </w:rPr>
              <w:t>Helps shape SME cybersecurity regulations, grants, incentives, and national strategies to build cyber resilience in the SME sector.</w:t>
            </w:r>
          </w:p>
        </w:tc>
      </w:tr>
      <w:tr w:rsidR="008465FC" w:rsidRPr="008465FC" w14:paraId="35FB9D0E" w14:textId="77777777">
        <w:trPr>
          <w:tblCellSpacing w:w="15" w:type="dxa"/>
        </w:trPr>
        <w:tc>
          <w:tcPr>
            <w:tcW w:w="0" w:type="auto"/>
            <w:vAlign w:val="center"/>
            <w:hideMark/>
          </w:tcPr>
          <w:p w14:paraId="0B0B3033" w14:textId="77777777" w:rsidR="008465FC" w:rsidRPr="008465FC" w:rsidRDefault="008465FC" w:rsidP="008465FC">
            <w:pPr>
              <w:rPr>
                <w:rFonts w:ascii="Times New Roman" w:hAnsi="Times New Roman" w:cs="Times New Roman"/>
              </w:rPr>
            </w:pPr>
            <w:r w:rsidRPr="008465FC">
              <w:rPr>
                <w:rFonts w:ascii="Times New Roman" w:hAnsi="Times New Roman" w:cs="Times New Roman"/>
                <w:b/>
                <w:bCs/>
              </w:rPr>
              <w:t>Academics &amp; Researchers in Cybersecurity and Risk Management</w:t>
            </w:r>
          </w:p>
        </w:tc>
        <w:tc>
          <w:tcPr>
            <w:tcW w:w="0" w:type="auto"/>
            <w:vAlign w:val="center"/>
            <w:hideMark/>
          </w:tcPr>
          <w:p w14:paraId="4744D065" w14:textId="77777777" w:rsidR="008465FC" w:rsidRPr="008465FC" w:rsidRDefault="008465FC" w:rsidP="008465FC">
            <w:pPr>
              <w:rPr>
                <w:rFonts w:ascii="Times New Roman" w:hAnsi="Times New Roman" w:cs="Times New Roman"/>
              </w:rPr>
            </w:pPr>
            <w:r w:rsidRPr="008465FC">
              <w:rPr>
                <w:rFonts w:ascii="Times New Roman" w:hAnsi="Times New Roman" w:cs="Times New Roman"/>
              </w:rPr>
              <w:t>Provides a foundation for further empirical research, framework validation, and development of educational modules.</w:t>
            </w:r>
          </w:p>
        </w:tc>
      </w:tr>
      <w:tr w:rsidR="008465FC" w:rsidRPr="008465FC" w14:paraId="7E111A05" w14:textId="77777777">
        <w:trPr>
          <w:tblCellSpacing w:w="15" w:type="dxa"/>
        </w:trPr>
        <w:tc>
          <w:tcPr>
            <w:tcW w:w="0" w:type="auto"/>
            <w:vAlign w:val="center"/>
            <w:hideMark/>
          </w:tcPr>
          <w:p w14:paraId="10C4E287" w14:textId="77777777" w:rsidR="008465FC" w:rsidRPr="008465FC" w:rsidRDefault="008465FC" w:rsidP="008465FC">
            <w:pPr>
              <w:rPr>
                <w:rFonts w:ascii="Times New Roman" w:hAnsi="Times New Roman" w:cs="Times New Roman"/>
              </w:rPr>
            </w:pPr>
            <w:r w:rsidRPr="008465FC">
              <w:rPr>
                <w:rFonts w:ascii="Times New Roman" w:hAnsi="Times New Roman" w:cs="Times New Roman"/>
                <w:b/>
                <w:bCs/>
              </w:rPr>
              <w:t>SME IT Support Providers &amp; Managed Service Providers (MSPs)</w:t>
            </w:r>
          </w:p>
        </w:tc>
        <w:tc>
          <w:tcPr>
            <w:tcW w:w="0" w:type="auto"/>
            <w:vAlign w:val="center"/>
            <w:hideMark/>
          </w:tcPr>
          <w:p w14:paraId="6C33109C" w14:textId="77777777" w:rsidR="008465FC" w:rsidRPr="008465FC" w:rsidRDefault="008465FC" w:rsidP="008465FC">
            <w:pPr>
              <w:rPr>
                <w:rFonts w:ascii="Times New Roman" w:hAnsi="Times New Roman" w:cs="Times New Roman"/>
              </w:rPr>
            </w:pPr>
            <w:r w:rsidRPr="008465FC">
              <w:rPr>
                <w:rFonts w:ascii="Times New Roman" w:hAnsi="Times New Roman" w:cs="Times New Roman"/>
              </w:rPr>
              <w:t>Equips them with a tailored framework that they can implement cost-effectively across multiple SME clients.</w:t>
            </w:r>
          </w:p>
        </w:tc>
      </w:tr>
    </w:tbl>
    <w:p w14:paraId="2259194F" w14:textId="7FBD9DAD" w:rsidR="008465FC" w:rsidRDefault="008465FC">
      <w:pPr>
        <w:rPr>
          <w:rFonts w:ascii="Times New Roman" w:hAnsi="Times New Roman" w:cs="Times New Roman"/>
        </w:rPr>
      </w:pPr>
    </w:p>
    <w:p w14:paraId="2CAE3116" w14:textId="77777777" w:rsidR="008465FC" w:rsidRDefault="008465FC">
      <w:pPr>
        <w:rPr>
          <w:rFonts w:ascii="Times New Roman" w:hAnsi="Times New Roman" w:cs="Times New Roman"/>
        </w:rPr>
      </w:pPr>
    </w:p>
    <w:p w14:paraId="713B6C66" w14:textId="74ED0978" w:rsidR="008465FC" w:rsidRPr="008465FC" w:rsidRDefault="008465FC" w:rsidP="008465FC">
      <w:pPr>
        <w:rPr>
          <w:rFonts w:ascii="Times New Roman" w:hAnsi="Times New Roman" w:cs="Times New Roman"/>
          <w:b/>
          <w:bCs/>
        </w:rPr>
      </w:pPr>
      <w:r w:rsidRPr="008465FC">
        <w:rPr>
          <w:rFonts w:ascii="Times New Roman" w:hAnsi="Times New Roman" w:cs="Times New Roman"/>
          <w:b/>
          <w:bCs/>
        </w:rPr>
        <w:t xml:space="preserve">In Scope </w:t>
      </w:r>
    </w:p>
    <w:p w14:paraId="0FBA85C9" w14:textId="77777777" w:rsidR="008465FC" w:rsidRPr="008465FC" w:rsidRDefault="008465FC" w:rsidP="008465FC">
      <w:pPr>
        <w:rPr>
          <w:rFonts w:ascii="Times New Roman" w:hAnsi="Times New Roman" w:cs="Times New Roman"/>
        </w:rPr>
      </w:pPr>
      <w:r w:rsidRPr="008465FC">
        <w:rPr>
          <w:rFonts w:ascii="Times New Roman" w:hAnsi="Times New Roman" w:cs="Times New Roman"/>
        </w:rPr>
        <w:t>The study includes:</w:t>
      </w:r>
    </w:p>
    <w:p w14:paraId="01AB25E6" w14:textId="77777777" w:rsidR="008465FC" w:rsidRPr="008465FC" w:rsidRDefault="008465FC" w:rsidP="008465FC">
      <w:pPr>
        <w:numPr>
          <w:ilvl w:val="0"/>
          <w:numId w:val="2"/>
        </w:numPr>
        <w:rPr>
          <w:rFonts w:ascii="Times New Roman" w:hAnsi="Times New Roman" w:cs="Times New Roman"/>
        </w:rPr>
      </w:pPr>
      <w:r w:rsidRPr="008465FC">
        <w:rPr>
          <w:rFonts w:ascii="Times New Roman" w:hAnsi="Times New Roman" w:cs="Times New Roman"/>
        </w:rPr>
        <w:t xml:space="preserve">Development of a </w:t>
      </w:r>
      <w:r w:rsidRPr="008465FC">
        <w:rPr>
          <w:rFonts w:ascii="Times New Roman" w:hAnsi="Times New Roman" w:cs="Times New Roman"/>
          <w:b/>
          <w:bCs/>
        </w:rPr>
        <w:t>cybersecurity risk assessment framework</w:t>
      </w:r>
      <w:r w:rsidRPr="008465FC">
        <w:rPr>
          <w:rFonts w:ascii="Times New Roman" w:hAnsi="Times New Roman" w:cs="Times New Roman"/>
        </w:rPr>
        <w:t xml:space="preserve"> tailored exclusively to SMEs.</w:t>
      </w:r>
    </w:p>
    <w:p w14:paraId="1DD98CAC" w14:textId="77777777" w:rsidR="008465FC" w:rsidRPr="008465FC" w:rsidRDefault="008465FC" w:rsidP="008465FC">
      <w:pPr>
        <w:numPr>
          <w:ilvl w:val="0"/>
          <w:numId w:val="2"/>
        </w:numPr>
        <w:rPr>
          <w:rFonts w:ascii="Times New Roman" w:hAnsi="Times New Roman" w:cs="Times New Roman"/>
        </w:rPr>
      </w:pPr>
      <w:r w:rsidRPr="008465FC">
        <w:rPr>
          <w:rFonts w:ascii="Times New Roman" w:hAnsi="Times New Roman" w:cs="Times New Roman"/>
        </w:rPr>
        <w:t xml:space="preserve">Analysis of </w:t>
      </w:r>
      <w:r w:rsidRPr="008465FC">
        <w:rPr>
          <w:rFonts w:ascii="Times New Roman" w:hAnsi="Times New Roman" w:cs="Times New Roman"/>
          <w:b/>
          <w:bCs/>
        </w:rPr>
        <w:t>common cyber threats against SMEs</w:t>
      </w:r>
      <w:r w:rsidRPr="008465FC">
        <w:rPr>
          <w:rFonts w:ascii="Times New Roman" w:hAnsi="Times New Roman" w:cs="Times New Roman"/>
        </w:rPr>
        <w:t>, especially:</w:t>
      </w:r>
    </w:p>
    <w:p w14:paraId="3DF66B18" w14:textId="77777777" w:rsidR="008465FC" w:rsidRPr="008465FC" w:rsidRDefault="008465FC" w:rsidP="008465FC">
      <w:pPr>
        <w:numPr>
          <w:ilvl w:val="1"/>
          <w:numId w:val="2"/>
        </w:numPr>
        <w:rPr>
          <w:rFonts w:ascii="Times New Roman" w:hAnsi="Times New Roman" w:cs="Times New Roman"/>
        </w:rPr>
      </w:pPr>
      <w:r w:rsidRPr="008465FC">
        <w:rPr>
          <w:rFonts w:ascii="Times New Roman" w:hAnsi="Times New Roman" w:cs="Times New Roman"/>
        </w:rPr>
        <w:t>Malware</w:t>
      </w:r>
    </w:p>
    <w:p w14:paraId="31774293" w14:textId="77777777" w:rsidR="008465FC" w:rsidRPr="008465FC" w:rsidRDefault="008465FC" w:rsidP="008465FC">
      <w:pPr>
        <w:numPr>
          <w:ilvl w:val="1"/>
          <w:numId w:val="2"/>
        </w:numPr>
        <w:rPr>
          <w:rFonts w:ascii="Times New Roman" w:hAnsi="Times New Roman" w:cs="Times New Roman"/>
        </w:rPr>
      </w:pPr>
      <w:r w:rsidRPr="008465FC">
        <w:rPr>
          <w:rFonts w:ascii="Times New Roman" w:hAnsi="Times New Roman" w:cs="Times New Roman"/>
        </w:rPr>
        <w:t>Phishing</w:t>
      </w:r>
    </w:p>
    <w:p w14:paraId="4741C67C" w14:textId="77777777" w:rsidR="008465FC" w:rsidRPr="008465FC" w:rsidRDefault="008465FC" w:rsidP="008465FC">
      <w:pPr>
        <w:numPr>
          <w:ilvl w:val="1"/>
          <w:numId w:val="2"/>
        </w:numPr>
        <w:rPr>
          <w:rFonts w:ascii="Times New Roman" w:hAnsi="Times New Roman" w:cs="Times New Roman"/>
        </w:rPr>
      </w:pPr>
      <w:r w:rsidRPr="008465FC">
        <w:rPr>
          <w:rFonts w:ascii="Times New Roman" w:hAnsi="Times New Roman" w:cs="Times New Roman"/>
        </w:rPr>
        <w:t>Web-based attacks</w:t>
      </w:r>
    </w:p>
    <w:p w14:paraId="5E77E2D7" w14:textId="77777777" w:rsidR="008465FC" w:rsidRPr="008465FC" w:rsidRDefault="008465FC" w:rsidP="008465FC">
      <w:pPr>
        <w:numPr>
          <w:ilvl w:val="0"/>
          <w:numId w:val="2"/>
        </w:numPr>
        <w:rPr>
          <w:rFonts w:ascii="Times New Roman" w:hAnsi="Times New Roman" w:cs="Times New Roman"/>
        </w:rPr>
      </w:pPr>
      <w:r w:rsidRPr="008465FC">
        <w:rPr>
          <w:rFonts w:ascii="Times New Roman" w:hAnsi="Times New Roman" w:cs="Times New Roman"/>
        </w:rPr>
        <w:t xml:space="preserve">Integration of </w:t>
      </w:r>
      <w:r w:rsidRPr="008465FC">
        <w:rPr>
          <w:rFonts w:ascii="Times New Roman" w:hAnsi="Times New Roman" w:cs="Times New Roman"/>
          <w:b/>
          <w:bCs/>
        </w:rPr>
        <w:t>promising modern approaches</w:t>
      </w:r>
      <w:r w:rsidRPr="008465FC">
        <w:rPr>
          <w:rFonts w:ascii="Times New Roman" w:hAnsi="Times New Roman" w:cs="Times New Roman"/>
        </w:rPr>
        <w:t xml:space="preserve"> such as:</w:t>
      </w:r>
    </w:p>
    <w:p w14:paraId="38462BA5" w14:textId="77777777" w:rsidR="008465FC" w:rsidRPr="008465FC" w:rsidRDefault="008465FC" w:rsidP="008465FC">
      <w:pPr>
        <w:numPr>
          <w:ilvl w:val="1"/>
          <w:numId w:val="2"/>
        </w:numPr>
        <w:rPr>
          <w:rFonts w:ascii="Times New Roman" w:hAnsi="Times New Roman" w:cs="Times New Roman"/>
        </w:rPr>
      </w:pPr>
      <w:r w:rsidRPr="008465FC">
        <w:rPr>
          <w:rFonts w:ascii="Times New Roman" w:hAnsi="Times New Roman" w:cs="Times New Roman"/>
        </w:rPr>
        <w:t>Threat-Based Risk Assessment</w:t>
      </w:r>
    </w:p>
    <w:p w14:paraId="7705351A" w14:textId="77777777" w:rsidR="008465FC" w:rsidRPr="008465FC" w:rsidRDefault="008465FC" w:rsidP="008465FC">
      <w:pPr>
        <w:numPr>
          <w:ilvl w:val="1"/>
          <w:numId w:val="2"/>
        </w:numPr>
        <w:rPr>
          <w:rFonts w:ascii="Times New Roman" w:hAnsi="Times New Roman" w:cs="Times New Roman"/>
        </w:rPr>
      </w:pPr>
      <w:r w:rsidRPr="008465FC">
        <w:rPr>
          <w:rFonts w:ascii="Times New Roman" w:hAnsi="Times New Roman" w:cs="Times New Roman"/>
        </w:rPr>
        <w:t>Least Cybersecurity Controls Implementation (LCCI)</w:t>
      </w:r>
    </w:p>
    <w:p w14:paraId="1DD31052" w14:textId="77777777" w:rsidR="008465FC" w:rsidRPr="008465FC" w:rsidRDefault="008465FC" w:rsidP="008465FC">
      <w:pPr>
        <w:numPr>
          <w:ilvl w:val="1"/>
          <w:numId w:val="2"/>
        </w:numPr>
        <w:rPr>
          <w:rFonts w:ascii="Times New Roman" w:hAnsi="Times New Roman" w:cs="Times New Roman"/>
        </w:rPr>
      </w:pPr>
      <w:r w:rsidRPr="008465FC">
        <w:rPr>
          <w:rFonts w:ascii="Times New Roman" w:hAnsi="Times New Roman" w:cs="Times New Roman"/>
        </w:rPr>
        <w:t>Self-Determination Theory (SDT) for employee motivation</w:t>
      </w:r>
    </w:p>
    <w:p w14:paraId="4525E697" w14:textId="77777777" w:rsidR="008465FC" w:rsidRPr="008465FC" w:rsidRDefault="008465FC" w:rsidP="008465FC">
      <w:pPr>
        <w:numPr>
          <w:ilvl w:val="0"/>
          <w:numId w:val="2"/>
        </w:numPr>
        <w:rPr>
          <w:rFonts w:ascii="Times New Roman" w:hAnsi="Times New Roman" w:cs="Times New Roman"/>
        </w:rPr>
      </w:pPr>
      <w:r w:rsidRPr="008465FC">
        <w:rPr>
          <w:rFonts w:ascii="Times New Roman" w:hAnsi="Times New Roman" w:cs="Times New Roman"/>
        </w:rPr>
        <w:lastRenderedPageBreak/>
        <w:t xml:space="preserve">Development of a </w:t>
      </w:r>
      <w:r w:rsidRPr="008465FC">
        <w:rPr>
          <w:rFonts w:ascii="Times New Roman" w:hAnsi="Times New Roman" w:cs="Times New Roman"/>
          <w:b/>
          <w:bCs/>
        </w:rPr>
        <w:t>practical assessment tool</w:t>
      </w:r>
      <w:r w:rsidRPr="008465FC">
        <w:rPr>
          <w:rFonts w:ascii="Times New Roman" w:hAnsi="Times New Roman" w:cs="Times New Roman"/>
        </w:rPr>
        <w:t xml:space="preserve"> offering dynamic and interactive risk evaluation and recommendations.</w:t>
      </w:r>
    </w:p>
    <w:p w14:paraId="5A0C0FA9" w14:textId="77777777" w:rsidR="008465FC" w:rsidRPr="008465FC" w:rsidRDefault="008465FC" w:rsidP="008465FC">
      <w:pPr>
        <w:numPr>
          <w:ilvl w:val="0"/>
          <w:numId w:val="2"/>
        </w:numPr>
        <w:rPr>
          <w:rFonts w:ascii="Times New Roman" w:hAnsi="Times New Roman" w:cs="Times New Roman"/>
        </w:rPr>
      </w:pPr>
      <w:r w:rsidRPr="008465FC">
        <w:rPr>
          <w:rFonts w:ascii="Times New Roman" w:hAnsi="Times New Roman" w:cs="Times New Roman"/>
        </w:rPr>
        <w:t xml:space="preserve">Guidance that is </w:t>
      </w:r>
      <w:r w:rsidRPr="008465FC">
        <w:rPr>
          <w:rFonts w:ascii="Times New Roman" w:hAnsi="Times New Roman" w:cs="Times New Roman"/>
          <w:b/>
          <w:bCs/>
        </w:rPr>
        <w:t>scalable</w:t>
      </w:r>
      <w:r w:rsidRPr="008465FC">
        <w:rPr>
          <w:rFonts w:ascii="Times New Roman" w:hAnsi="Times New Roman" w:cs="Times New Roman"/>
        </w:rPr>
        <w:t xml:space="preserve"> based on SME resource constraints (e.g., tiered levels of cyber maturity).</w:t>
      </w:r>
    </w:p>
    <w:p w14:paraId="129C5103" w14:textId="77777777" w:rsidR="008465FC" w:rsidRDefault="008465FC">
      <w:pPr>
        <w:rPr>
          <w:rFonts w:ascii="Times New Roman" w:hAnsi="Times New Roman" w:cs="Times New Roman"/>
        </w:rPr>
      </w:pPr>
    </w:p>
    <w:p w14:paraId="126CEF80" w14:textId="21D04F78" w:rsidR="008465FC" w:rsidRDefault="008465FC">
      <w:pPr>
        <w:rPr>
          <w:rFonts w:ascii="Times New Roman" w:hAnsi="Times New Roman" w:cs="Times New Roman"/>
        </w:rPr>
      </w:pPr>
      <w:r>
        <w:rPr>
          <w:rFonts w:ascii="Times New Roman" w:hAnsi="Times New Roman" w:cs="Times New Roman"/>
        </w:rPr>
        <w:t xml:space="preserve">Out of </w:t>
      </w:r>
      <w:proofErr w:type="gramStart"/>
      <w:r>
        <w:rPr>
          <w:rFonts w:ascii="Times New Roman" w:hAnsi="Times New Roman" w:cs="Times New Roman"/>
        </w:rPr>
        <w:t>Scope :</w:t>
      </w:r>
      <w:proofErr w:type="gramEnd"/>
    </w:p>
    <w:p w14:paraId="53522664" w14:textId="77777777" w:rsidR="00916D32" w:rsidRPr="00916D32" w:rsidRDefault="00916D32" w:rsidP="00916D32">
      <w:pPr>
        <w:rPr>
          <w:rFonts w:ascii="Times New Roman" w:hAnsi="Times New Roman" w:cs="Times New Roman"/>
        </w:rPr>
      </w:pPr>
      <w:r w:rsidRPr="00916D32">
        <w:rPr>
          <w:rFonts w:ascii="Times New Roman" w:hAnsi="Times New Roman" w:cs="Times New Roman"/>
        </w:rPr>
        <w:t>The study excludes:</w:t>
      </w:r>
    </w:p>
    <w:p w14:paraId="1197A419" w14:textId="77777777" w:rsidR="00916D32" w:rsidRPr="00916D32" w:rsidRDefault="00916D32" w:rsidP="00916D32">
      <w:pPr>
        <w:numPr>
          <w:ilvl w:val="0"/>
          <w:numId w:val="3"/>
        </w:numPr>
        <w:rPr>
          <w:rFonts w:ascii="Times New Roman" w:hAnsi="Times New Roman" w:cs="Times New Roman"/>
        </w:rPr>
      </w:pPr>
      <w:r w:rsidRPr="00916D32">
        <w:rPr>
          <w:rFonts w:ascii="Times New Roman" w:hAnsi="Times New Roman" w:cs="Times New Roman"/>
        </w:rPr>
        <w:t>Development of a full technical cybersecurity system or technological architecture beyond the assessment tool.</w:t>
      </w:r>
    </w:p>
    <w:p w14:paraId="017F0E6E" w14:textId="77777777" w:rsidR="00916D32" w:rsidRPr="00916D32" w:rsidRDefault="00916D32" w:rsidP="00916D32">
      <w:pPr>
        <w:numPr>
          <w:ilvl w:val="0"/>
          <w:numId w:val="3"/>
        </w:numPr>
        <w:rPr>
          <w:rFonts w:ascii="Times New Roman" w:hAnsi="Times New Roman" w:cs="Times New Roman"/>
        </w:rPr>
      </w:pPr>
      <w:r w:rsidRPr="00916D32">
        <w:rPr>
          <w:rFonts w:ascii="Times New Roman" w:hAnsi="Times New Roman" w:cs="Times New Roman"/>
        </w:rPr>
        <w:t>Enterprise-level cybersecurity strategies and frameworks designed for large organizations.</w:t>
      </w:r>
    </w:p>
    <w:p w14:paraId="0259400C" w14:textId="77777777" w:rsidR="00916D32" w:rsidRPr="00916D32" w:rsidRDefault="00916D32" w:rsidP="00916D32">
      <w:pPr>
        <w:numPr>
          <w:ilvl w:val="0"/>
          <w:numId w:val="3"/>
        </w:numPr>
        <w:rPr>
          <w:rFonts w:ascii="Times New Roman" w:hAnsi="Times New Roman" w:cs="Times New Roman"/>
        </w:rPr>
      </w:pPr>
      <w:r w:rsidRPr="00916D32">
        <w:rPr>
          <w:rFonts w:ascii="Times New Roman" w:hAnsi="Times New Roman" w:cs="Times New Roman"/>
        </w:rPr>
        <w:t>Detailed technical implementation of advanced cybersecurity controls such as:</w:t>
      </w:r>
    </w:p>
    <w:p w14:paraId="34FAB4AC" w14:textId="77777777" w:rsidR="00916D32" w:rsidRPr="00916D32" w:rsidRDefault="00916D32" w:rsidP="00916D32">
      <w:pPr>
        <w:numPr>
          <w:ilvl w:val="1"/>
          <w:numId w:val="3"/>
        </w:numPr>
        <w:rPr>
          <w:rFonts w:ascii="Times New Roman" w:hAnsi="Times New Roman" w:cs="Times New Roman"/>
        </w:rPr>
      </w:pPr>
      <w:r w:rsidRPr="00916D32">
        <w:rPr>
          <w:rFonts w:ascii="Times New Roman" w:hAnsi="Times New Roman" w:cs="Times New Roman"/>
        </w:rPr>
        <w:t>AI-driven threat detection</w:t>
      </w:r>
    </w:p>
    <w:p w14:paraId="10F20530" w14:textId="155C2AF8" w:rsidR="00916D32" w:rsidRPr="00916D32" w:rsidRDefault="00916D32" w:rsidP="00916D32">
      <w:pPr>
        <w:numPr>
          <w:ilvl w:val="1"/>
          <w:numId w:val="3"/>
        </w:numPr>
        <w:rPr>
          <w:rFonts w:ascii="Times New Roman" w:hAnsi="Times New Roman" w:cs="Times New Roman"/>
        </w:rPr>
      </w:pPr>
      <w:r w:rsidRPr="00916D32">
        <w:rPr>
          <w:rFonts w:ascii="Times New Roman" w:hAnsi="Times New Roman" w:cs="Times New Roman"/>
        </w:rPr>
        <w:t>SOC (Security Operations Cent</w:t>
      </w:r>
      <w:r>
        <w:rPr>
          <w:rFonts w:ascii="Times New Roman" w:hAnsi="Times New Roman" w:cs="Times New Roman"/>
        </w:rPr>
        <w:t>re</w:t>
      </w:r>
      <w:r w:rsidRPr="00916D32">
        <w:rPr>
          <w:rFonts w:ascii="Times New Roman" w:hAnsi="Times New Roman" w:cs="Times New Roman"/>
        </w:rPr>
        <w:t>) integration</w:t>
      </w:r>
    </w:p>
    <w:p w14:paraId="2FBDAD56" w14:textId="77777777" w:rsidR="00916D32" w:rsidRPr="00916D32" w:rsidRDefault="00916D32" w:rsidP="00916D32">
      <w:pPr>
        <w:numPr>
          <w:ilvl w:val="1"/>
          <w:numId w:val="3"/>
        </w:numPr>
        <w:rPr>
          <w:rFonts w:ascii="Times New Roman" w:hAnsi="Times New Roman" w:cs="Times New Roman"/>
        </w:rPr>
      </w:pPr>
      <w:r w:rsidRPr="00916D32">
        <w:rPr>
          <w:rFonts w:ascii="Times New Roman" w:hAnsi="Times New Roman" w:cs="Times New Roman"/>
        </w:rPr>
        <w:t>Full incident response architecture</w:t>
      </w:r>
    </w:p>
    <w:p w14:paraId="1AAF827D" w14:textId="77777777" w:rsidR="00916D32" w:rsidRPr="00916D32" w:rsidRDefault="00916D32" w:rsidP="00916D32">
      <w:pPr>
        <w:numPr>
          <w:ilvl w:val="0"/>
          <w:numId w:val="3"/>
        </w:numPr>
        <w:rPr>
          <w:rFonts w:ascii="Times New Roman" w:hAnsi="Times New Roman" w:cs="Times New Roman"/>
        </w:rPr>
      </w:pPr>
      <w:r w:rsidRPr="00916D32">
        <w:rPr>
          <w:rFonts w:ascii="Times New Roman" w:hAnsi="Times New Roman" w:cs="Times New Roman"/>
        </w:rPr>
        <w:t>Sector-specific cybersecurity regulations outside general SME application.</w:t>
      </w:r>
    </w:p>
    <w:p w14:paraId="5A2DC71E" w14:textId="77777777" w:rsidR="00916D32" w:rsidRPr="00916D32" w:rsidRDefault="00916D32" w:rsidP="00916D32">
      <w:pPr>
        <w:numPr>
          <w:ilvl w:val="0"/>
          <w:numId w:val="3"/>
        </w:numPr>
        <w:rPr>
          <w:rFonts w:ascii="Times New Roman" w:hAnsi="Times New Roman" w:cs="Times New Roman"/>
        </w:rPr>
      </w:pPr>
      <w:r w:rsidRPr="00916D32">
        <w:rPr>
          <w:rFonts w:ascii="Times New Roman" w:hAnsi="Times New Roman" w:cs="Times New Roman"/>
        </w:rPr>
        <w:t>Financial auditing of cybersecurity investments or return on security investment (ROSI).</w:t>
      </w:r>
    </w:p>
    <w:p w14:paraId="293CB9F5" w14:textId="77777777" w:rsidR="00916D32" w:rsidRPr="00916D32" w:rsidRDefault="00916D32" w:rsidP="00916D32">
      <w:pPr>
        <w:numPr>
          <w:ilvl w:val="0"/>
          <w:numId w:val="3"/>
        </w:numPr>
        <w:rPr>
          <w:rFonts w:ascii="Times New Roman" w:hAnsi="Times New Roman" w:cs="Times New Roman"/>
        </w:rPr>
      </w:pPr>
      <w:r w:rsidRPr="00916D32">
        <w:rPr>
          <w:rFonts w:ascii="Times New Roman" w:hAnsi="Times New Roman" w:cs="Times New Roman"/>
        </w:rPr>
        <w:t>Comprehensive testing, field trials, or large-scale empirical deployment (acknowledged as future work).</w:t>
      </w:r>
    </w:p>
    <w:p w14:paraId="4CE1C942" w14:textId="77777777" w:rsidR="008465FC" w:rsidRDefault="008465FC">
      <w:pPr>
        <w:rPr>
          <w:rFonts w:ascii="Times New Roman" w:hAnsi="Times New Roman" w:cs="Times New Roman"/>
        </w:rPr>
      </w:pPr>
    </w:p>
    <w:p w14:paraId="099AF3A5" w14:textId="23C97A66" w:rsidR="00916D32" w:rsidRDefault="00916D32">
      <w:pPr>
        <w:rPr>
          <w:rFonts w:ascii="Times New Roman" w:hAnsi="Times New Roman" w:cs="Times New Roman"/>
        </w:rPr>
      </w:pPr>
      <w:r>
        <w:rPr>
          <w:rFonts w:ascii="Times New Roman" w:hAnsi="Times New Roman" w:cs="Times New Roman"/>
        </w:rPr>
        <w:t xml:space="preserve">Key </w:t>
      </w:r>
      <w:proofErr w:type="gramStart"/>
      <w:r>
        <w:rPr>
          <w:rFonts w:ascii="Times New Roman" w:hAnsi="Times New Roman" w:cs="Times New Roman"/>
        </w:rPr>
        <w:t>Assumptions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0"/>
        <w:gridCol w:w="5666"/>
      </w:tblGrid>
      <w:tr w:rsidR="00916D32" w:rsidRPr="00916D32" w14:paraId="6240D030" w14:textId="77777777">
        <w:trPr>
          <w:tblHeader/>
          <w:tblCellSpacing w:w="15" w:type="dxa"/>
        </w:trPr>
        <w:tc>
          <w:tcPr>
            <w:tcW w:w="0" w:type="auto"/>
            <w:vAlign w:val="center"/>
            <w:hideMark/>
          </w:tcPr>
          <w:p w14:paraId="02BD1097" w14:textId="77777777" w:rsidR="00916D32" w:rsidRPr="00916D32" w:rsidRDefault="00916D32" w:rsidP="00916D32">
            <w:pPr>
              <w:rPr>
                <w:rFonts w:ascii="Times New Roman" w:hAnsi="Times New Roman" w:cs="Times New Roman"/>
                <w:b/>
                <w:bCs/>
              </w:rPr>
            </w:pPr>
            <w:r w:rsidRPr="00916D32">
              <w:rPr>
                <w:rFonts w:ascii="Times New Roman" w:hAnsi="Times New Roman" w:cs="Times New Roman"/>
                <w:b/>
                <w:bCs/>
              </w:rPr>
              <w:t>Assumption</w:t>
            </w:r>
          </w:p>
        </w:tc>
        <w:tc>
          <w:tcPr>
            <w:tcW w:w="0" w:type="auto"/>
            <w:vAlign w:val="center"/>
            <w:hideMark/>
          </w:tcPr>
          <w:p w14:paraId="2A322EF9" w14:textId="77777777" w:rsidR="00916D32" w:rsidRPr="00916D32" w:rsidRDefault="00916D32" w:rsidP="00916D32">
            <w:pPr>
              <w:rPr>
                <w:rFonts w:ascii="Times New Roman" w:hAnsi="Times New Roman" w:cs="Times New Roman"/>
                <w:b/>
                <w:bCs/>
              </w:rPr>
            </w:pPr>
            <w:r w:rsidRPr="00916D32">
              <w:rPr>
                <w:rFonts w:ascii="Times New Roman" w:hAnsi="Times New Roman" w:cs="Times New Roman"/>
                <w:b/>
                <w:bCs/>
              </w:rPr>
              <w:t>Explanation</w:t>
            </w:r>
          </w:p>
        </w:tc>
      </w:tr>
      <w:tr w:rsidR="00916D32" w:rsidRPr="00916D32" w14:paraId="58AA9DFF" w14:textId="77777777">
        <w:trPr>
          <w:tblCellSpacing w:w="15" w:type="dxa"/>
        </w:trPr>
        <w:tc>
          <w:tcPr>
            <w:tcW w:w="0" w:type="auto"/>
            <w:vAlign w:val="center"/>
            <w:hideMark/>
          </w:tcPr>
          <w:p w14:paraId="6B7FA816" w14:textId="77777777" w:rsidR="00916D32" w:rsidRPr="00916D32" w:rsidRDefault="00916D32" w:rsidP="00916D32">
            <w:pPr>
              <w:rPr>
                <w:rFonts w:ascii="Times New Roman" w:hAnsi="Times New Roman" w:cs="Times New Roman"/>
              </w:rPr>
            </w:pPr>
            <w:r w:rsidRPr="00916D32">
              <w:rPr>
                <w:rFonts w:ascii="Times New Roman" w:hAnsi="Times New Roman" w:cs="Times New Roman"/>
                <w:b/>
                <w:bCs/>
              </w:rPr>
              <w:t>SMEs have limited cybersecurity expertise and financial resources</w:t>
            </w:r>
          </w:p>
        </w:tc>
        <w:tc>
          <w:tcPr>
            <w:tcW w:w="0" w:type="auto"/>
            <w:vAlign w:val="center"/>
            <w:hideMark/>
          </w:tcPr>
          <w:p w14:paraId="1B604E5A" w14:textId="77777777" w:rsidR="00916D32" w:rsidRPr="00916D32" w:rsidRDefault="00916D32" w:rsidP="00916D32">
            <w:pPr>
              <w:rPr>
                <w:rFonts w:ascii="Times New Roman" w:hAnsi="Times New Roman" w:cs="Times New Roman"/>
              </w:rPr>
            </w:pPr>
            <w:r w:rsidRPr="00916D32">
              <w:rPr>
                <w:rFonts w:ascii="Times New Roman" w:hAnsi="Times New Roman" w:cs="Times New Roman"/>
              </w:rPr>
              <w:t>SMEs cannot implement expensive or highly technical frameworks; therefore, solutions must be simple, low-cost, and resource-friendly.</w:t>
            </w:r>
          </w:p>
        </w:tc>
      </w:tr>
      <w:tr w:rsidR="00916D32" w:rsidRPr="00916D32" w14:paraId="0963DAF1" w14:textId="77777777">
        <w:trPr>
          <w:tblCellSpacing w:w="15" w:type="dxa"/>
        </w:trPr>
        <w:tc>
          <w:tcPr>
            <w:tcW w:w="0" w:type="auto"/>
            <w:vAlign w:val="center"/>
            <w:hideMark/>
          </w:tcPr>
          <w:p w14:paraId="247C2E88" w14:textId="77777777" w:rsidR="00916D32" w:rsidRPr="00916D32" w:rsidRDefault="00916D32" w:rsidP="00916D32">
            <w:pPr>
              <w:rPr>
                <w:rFonts w:ascii="Times New Roman" w:hAnsi="Times New Roman" w:cs="Times New Roman"/>
              </w:rPr>
            </w:pPr>
            <w:r w:rsidRPr="00916D32">
              <w:rPr>
                <w:rFonts w:ascii="Times New Roman" w:hAnsi="Times New Roman" w:cs="Times New Roman"/>
                <w:b/>
                <w:bCs/>
              </w:rPr>
              <w:t>Management involvement is essential for cybersecurity success</w:t>
            </w:r>
          </w:p>
        </w:tc>
        <w:tc>
          <w:tcPr>
            <w:tcW w:w="0" w:type="auto"/>
            <w:vAlign w:val="center"/>
            <w:hideMark/>
          </w:tcPr>
          <w:p w14:paraId="4B11EAA7" w14:textId="77777777" w:rsidR="00916D32" w:rsidRPr="00916D32" w:rsidRDefault="00916D32" w:rsidP="00916D32">
            <w:pPr>
              <w:rPr>
                <w:rFonts w:ascii="Times New Roman" w:hAnsi="Times New Roman" w:cs="Times New Roman"/>
              </w:rPr>
            </w:pPr>
            <w:r w:rsidRPr="00916D32">
              <w:rPr>
                <w:rFonts w:ascii="Times New Roman" w:hAnsi="Times New Roman" w:cs="Times New Roman"/>
              </w:rPr>
              <w:t>SME leadership must recognize cybersecurity as a priority in order for implementation to succeed.</w:t>
            </w:r>
          </w:p>
        </w:tc>
      </w:tr>
      <w:tr w:rsidR="00916D32" w:rsidRPr="00916D32" w14:paraId="0A2093AA" w14:textId="77777777">
        <w:trPr>
          <w:tblCellSpacing w:w="15" w:type="dxa"/>
        </w:trPr>
        <w:tc>
          <w:tcPr>
            <w:tcW w:w="0" w:type="auto"/>
            <w:vAlign w:val="center"/>
            <w:hideMark/>
          </w:tcPr>
          <w:p w14:paraId="56D313F6" w14:textId="77777777" w:rsidR="00916D32" w:rsidRPr="00916D32" w:rsidRDefault="00916D32" w:rsidP="00916D32">
            <w:pPr>
              <w:rPr>
                <w:rFonts w:ascii="Times New Roman" w:hAnsi="Times New Roman" w:cs="Times New Roman"/>
              </w:rPr>
            </w:pPr>
            <w:r w:rsidRPr="00916D32">
              <w:rPr>
                <w:rFonts w:ascii="Times New Roman" w:hAnsi="Times New Roman" w:cs="Times New Roman"/>
                <w:b/>
                <w:bCs/>
              </w:rPr>
              <w:t>A simplified, tier-based approach is effective for SMEs</w:t>
            </w:r>
          </w:p>
        </w:tc>
        <w:tc>
          <w:tcPr>
            <w:tcW w:w="0" w:type="auto"/>
            <w:vAlign w:val="center"/>
            <w:hideMark/>
          </w:tcPr>
          <w:p w14:paraId="7AB197FC" w14:textId="77777777" w:rsidR="00916D32" w:rsidRPr="00916D32" w:rsidRDefault="00916D32" w:rsidP="00916D32">
            <w:pPr>
              <w:rPr>
                <w:rFonts w:ascii="Times New Roman" w:hAnsi="Times New Roman" w:cs="Times New Roman"/>
              </w:rPr>
            </w:pPr>
            <w:r w:rsidRPr="00916D32">
              <w:rPr>
                <w:rFonts w:ascii="Times New Roman" w:hAnsi="Times New Roman" w:cs="Times New Roman"/>
              </w:rPr>
              <w:t>SMEs benefit from step-by-step, maturity-level-based controls that they can scale over time.</w:t>
            </w:r>
          </w:p>
        </w:tc>
      </w:tr>
      <w:tr w:rsidR="00916D32" w:rsidRPr="00916D32" w14:paraId="633E613B" w14:textId="77777777">
        <w:trPr>
          <w:tblCellSpacing w:w="15" w:type="dxa"/>
        </w:trPr>
        <w:tc>
          <w:tcPr>
            <w:tcW w:w="0" w:type="auto"/>
            <w:vAlign w:val="center"/>
            <w:hideMark/>
          </w:tcPr>
          <w:p w14:paraId="1ECD90A4" w14:textId="77777777" w:rsidR="00916D32" w:rsidRPr="00916D32" w:rsidRDefault="00916D32" w:rsidP="00916D32">
            <w:pPr>
              <w:rPr>
                <w:rFonts w:ascii="Times New Roman" w:hAnsi="Times New Roman" w:cs="Times New Roman"/>
              </w:rPr>
            </w:pPr>
            <w:r w:rsidRPr="00916D32">
              <w:rPr>
                <w:rFonts w:ascii="Times New Roman" w:hAnsi="Times New Roman" w:cs="Times New Roman"/>
                <w:b/>
                <w:bCs/>
              </w:rPr>
              <w:lastRenderedPageBreak/>
              <w:t>Employees are key contributors to cyber risk</w:t>
            </w:r>
          </w:p>
        </w:tc>
        <w:tc>
          <w:tcPr>
            <w:tcW w:w="0" w:type="auto"/>
            <w:vAlign w:val="center"/>
            <w:hideMark/>
          </w:tcPr>
          <w:p w14:paraId="4F3299AD" w14:textId="77777777" w:rsidR="00916D32" w:rsidRPr="00916D32" w:rsidRDefault="00916D32" w:rsidP="00916D32">
            <w:pPr>
              <w:rPr>
                <w:rFonts w:ascii="Times New Roman" w:hAnsi="Times New Roman" w:cs="Times New Roman"/>
              </w:rPr>
            </w:pPr>
            <w:r w:rsidRPr="00916D32">
              <w:rPr>
                <w:rFonts w:ascii="Times New Roman" w:hAnsi="Times New Roman" w:cs="Times New Roman"/>
              </w:rPr>
              <w:t xml:space="preserve">Human error is a major vulnerability; motivational strategies like SDT can enhance awareness and proactive </w:t>
            </w:r>
            <w:proofErr w:type="spellStart"/>
            <w:r w:rsidRPr="00916D32">
              <w:rPr>
                <w:rFonts w:ascii="Times New Roman" w:hAnsi="Times New Roman" w:cs="Times New Roman"/>
              </w:rPr>
              <w:t>behavior</w:t>
            </w:r>
            <w:proofErr w:type="spellEnd"/>
            <w:r w:rsidRPr="00916D32">
              <w:rPr>
                <w:rFonts w:ascii="Times New Roman" w:hAnsi="Times New Roman" w:cs="Times New Roman"/>
              </w:rPr>
              <w:t>.</w:t>
            </w:r>
          </w:p>
        </w:tc>
      </w:tr>
      <w:tr w:rsidR="00916D32" w:rsidRPr="00916D32" w14:paraId="4425B51E" w14:textId="77777777">
        <w:trPr>
          <w:tblCellSpacing w:w="15" w:type="dxa"/>
        </w:trPr>
        <w:tc>
          <w:tcPr>
            <w:tcW w:w="0" w:type="auto"/>
            <w:vAlign w:val="center"/>
            <w:hideMark/>
          </w:tcPr>
          <w:p w14:paraId="6B24F709" w14:textId="77777777" w:rsidR="00916D32" w:rsidRPr="00916D32" w:rsidRDefault="00916D32" w:rsidP="00916D32">
            <w:pPr>
              <w:rPr>
                <w:rFonts w:ascii="Times New Roman" w:hAnsi="Times New Roman" w:cs="Times New Roman"/>
              </w:rPr>
            </w:pPr>
            <w:r w:rsidRPr="00916D32">
              <w:rPr>
                <w:rFonts w:ascii="Times New Roman" w:hAnsi="Times New Roman" w:cs="Times New Roman"/>
                <w:b/>
                <w:bCs/>
              </w:rPr>
              <w:t>Existing frameworks contain valuable elements</w:t>
            </w:r>
          </w:p>
        </w:tc>
        <w:tc>
          <w:tcPr>
            <w:tcW w:w="0" w:type="auto"/>
            <w:vAlign w:val="center"/>
            <w:hideMark/>
          </w:tcPr>
          <w:p w14:paraId="042615F9" w14:textId="77777777" w:rsidR="00916D32" w:rsidRPr="00916D32" w:rsidRDefault="00916D32" w:rsidP="00916D32">
            <w:pPr>
              <w:rPr>
                <w:rFonts w:ascii="Times New Roman" w:hAnsi="Times New Roman" w:cs="Times New Roman"/>
              </w:rPr>
            </w:pPr>
            <w:r w:rsidRPr="00916D32">
              <w:rPr>
                <w:rFonts w:ascii="Times New Roman" w:hAnsi="Times New Roman" w:cs="Times New Roman"/>
              </w:rPr>
              <w:t>Although complex, NIST and ISO models offer proven concepts that can be adapted rather than reinvented.</w:t>
            </w:r>
          </w:p>
        </w:tc>
      </w:tr>
      <w:tr w:rsidR="00916D32" w:rsidRPr="00916D32" w14:paraId="0124D825" w14:textId="77777777">
        <w:trPr>
          <w:tblCellSpacing w:w="15" w:type="dxa"/>
        </w:trPr>
        <w:tc>
          <w:tcPr>
            <w:tcW w:w="0" w:type="auto"/>
            <w:vAlign w:val="center"/>
            <w:hideMark/>
          </w:tcPr>
          <w:p w14:paraId="75A21A8F" w14:textId="77777777" w:rsidR="00916D32" w:rsidRPr="00916D32" w:rsidRDefault="00916D32" w:rsidP="00916D32">
            <w:pPr>
              <w:rPr>
                <w:rFonts w:ascii="Times New Roman" w:hAnsi="Times New Roman" w:cs="Times New Roman"/>
              </w:rPr>
            </w:pPr>
            <w:r w:rsidRPr="00916D32">
              <w:rPr>
                <w:rFonts w:ascii="Times New Roman" w:hAnsi="Times New Roman" w:cs="Times New Roman"/>
                <w:b/>
                <w:bCs/>
              </w:rPr>
              <w:t>Cyber threats will continue to increase for SMEs</w:t>
            </w:r>
          </w:p>
        </w:tc>
        <w:tc>
          <w:tcPr>
            <w:tcW w:w="0" w:type="auto"/>
            <w:vAlign w:val="center"/>
            <w:hideMark/>
          </w:tcPr>
          <w:p w14:paraId="66E1D7E8" w14:textId="77777777" w:rsidR="00916D32" w:rsidRPr="00916D32" w:rsidRDefault="00916D32" w:rsidP="00916D32">
            <w:pPr>
              <w:rPr>
                <w:rFonts w:ascii="Times New Roman" w:hAnsi="Times New Roman" w:cs="Times New Roman"/>
              </w:rPr>
            </w:pPr>
            <w:r w:rsidRPr="00916D32">
              <w:rPr>
                <w:rFonts w:ascii="Times New Roman" w:hAnsi="Times New Roman" w:cs="Times New Roman"/>
              </w:rPr>
              <w:t>The framework assumes a rising frequency of attacks, thus necessitating proactive, ongoing risk management.</w:t>
            </w:r>
          </w:p>
        </w:tc>
      </w:tr>
      <w:tr w:rsidR="00916D32" w:rsidRPr="00916D32" w14:paraId="6A7BD0C3" w14:textId="77777777">
        <w:trPr>
          <w:tblCellSpacing w:w="15" w:type="dxa"/>
        </w:trPr>
        <w:tc>
          <w:tcPr>
            <w:tcW w:w="0" w:type="auto"/>
            <w:vAlign w:val="center"/>
            <w:hideMark/>
          </w:tcPr>
          <w:p w14:paraId="7D84B664" w14:textId="77777777" w:rsidR="00916D32" w:rsidRPr="00916D32" w:rsidRDefault="00916D32" w:rsidP="00916D32">
            <w:pPr>
              <w:rPr>
                <w:rFonts w:ascii="Times New Roman" w:hAnsi="Times New Roman" w:cs="Times New Roman"/>
              </w:rPr>
            </w:pPr>
            <w:r w:rsidRPr="00916D32">
              <w:rPr>
                <w:rFonts w:ascii="Times New Roman" w:hAnsi="Times New Roman" w:cs="Times New Roman"/>
                <w:b/>
                <w:bCs/>
              </w:rPr>
              <w:t>A tool-based approach improves usability and adoption</w:t>
            </w:r>
          </w:p>
        </w:tc>
        <w:tc>
          <w:tcPr>
            <w:tcW w:w="0" w:type="auto"/>
            <w:vAlign w:val="center"/>
            <w:hideMark/>
          </w:tcPr>
          <w:p w14:paraId="675607F3" w14:textId="77777777" w:rsidR="00916D32" w:rsidRPr="00916D32" w:rsidRDefault="00916D32" w:rsidP="00916D32">
            <w:pPr>
              <w:rPr>
                <w:rFonts w:ascii="Times New Roman" w:hAnsi="Times New Roman" w:cs="Times New Roman"/>
              </w:rPr>
            </w:pPr>
            <w:r w:rsidRPr="00916D32">
              <w:rPr>
                <w:rFonts w:ascii="Times New Roman" w:hAnsi="Times New Roman" w:cs="Times New Roman"/>
              </w:rPr>
              <w:t>SMEs are more likely to engage when an interactive tool simplifies the self-assessment and provides tailored guidance.</w:t>
            </w:r>
          </w:p>
        </w:tc>
      </w:tr>
    </w:tbl>
    <w:p w14:paraId="7B43FA13" w14:textId="77777777" w:rsidR="00916D32" w:rsidRPr="004D54FB" w:rsidRDefault="00916D32">
      <w:pPr>
        <w:rPr>
          <w:rFonts w:ascii="Times New Roman" w:hAnsi="Times New Roman" w:cs="Times New Roman"/>
        </w:rPr>
      </w:pPr>
    </w:p>
    <w:sectPr w:rsidR="00916D32" w:rsidRPr="004D54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01306"/>
    <w:multiLevelType w:val="multilevel"/>
    <w:tmpl w:val="185CF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1C038D"/>
    <w:multiLevelType w:val="multilevel"/>
    <w:tmpl w:val="DA907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B33CF3"/>
    <w:multiLevelType w:val="multilevel"/>
    <w:tmpl w:val="F20EB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486320">
    <w:abstractNumId w:val="1"/>
  </w:num>
  <w:num w:numId="2" w16cid:durableId="161743333">
    <w:abstractNumId w:val="0"/>
  </w:num>
  <w:num w:numId="3" w16cid:durableId="1561749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4FB"/>
    <w:rsid w:val="000708D1"/>
    <w:rsid w:val="002C55D4"/>
    <w:rsid w:val="00332EA4"/>
    <w:rsid w:val="004D54FB"/>
    <w:rsid w:val="008465FC"/>
    <w:rsid w:val="00916D32"/>
    <w:rsid w:val="00A342ED"/>
    <w:rsid w:val="00C53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2F3B1"/>
  <w15:chartTrackingRefBased/>
  <w15:docId w15:val="{E7398D3F-CA1B-4451-AD20-4B144196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4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4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4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4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4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4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4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4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4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4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4FB"/>
    <w:rPr>
      <w:rFonts w:eastAsiaTheme="majorEastAsia" w:cstheme="majorBidi"/>
      <w:color w:val="272727" w:themeColor="text1" w:themeTint="D8"/>
    </w:rPr>
  </w:style>
  <w:style w:type="paragraph" w:styleId="Title">
    <w:name w:val="Title"/>
    <w:basedOn w:val="Normal"/>
    <w:next w:val="Normal"/>
    <w:link w:val="TitleChar"/>
    <w:uiPriority w:val="10"/>
    <w:qFormat/>
    <w:rsid w:val="004D5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4FB"/>
    <w:pPr>
      <w:spacing w:before="160"/>
      <w:jc w:val="center"/>
    </w:pPr>
    <w:rPr>
      <w:i/>
      <w:iCs/>
      <w:color w:val="404040" w:themeColor="text1" w:themeTint="BF"/>
    </w:rPr>
  </w:style>
  <w:style w:type="character" w:customStyle="1" w:styleId="QuoteChar">
    <w:name w:val="Quote Char"/>
    <w:basedOn w:val="DefaultParagraphFont"/>
    <w:link w:val="Quote"/>
    <w:uiPriority w:val="29"/>
    <w:rsid w:val="004D54FB"/>
    <w:rPr>
      <w:i/>
      <w:iCs/>
      <w:color w:val="404040" w:themeColor="text1" w:themeTint="BF"/>
    </w:rPr>
  </w:style>
  <w:style w:type="paragraph" w:styleId="ListParagraph">
    <w:name w:val="List Paragraph"/>
    <w:basedOn w:val="Normal"/>
    <w:uiPriority w:val="34"/>
    <w:qFormat/>
    <w:rsid w:val="004D54FB"/>
    <w:pPr>
      <w:ind w:left="720"/>
      <w:contextualSpacing/>
    </w:pPr>
  </w:style>
  <w:style w:type="character" w:styleId="IntenseEmphasis">
    <w:name w:val="Intense Emphasis"/>
    <w:basedOn w:val="DefaultParagraphFont"/>
    <w:uiPriority w:val="21"/>
    <w:qFormat/>
    <w:rsid w:val="004D54FB"/>
    <w:rPr>
      <w:i/>
      <w:iCs/>
      <w:color w:val="0F4761" w:themeColor="accent1" w:themeShade="BF"/>
    </w:rPr>
  </w:style>
  <w:style w:type="paragraph" w:styleId="IntenseQuote">
    <w:name w:val="Intense Quote"/>
    <w:basedOn w:val="Normal"/>
    <w:next w:val="Normal"/>
    <w:link w:val="IntenseQuoteChar"/>
    <w:uiPriority w:val="30"/>
    <w:qFormat/>
    <w:rsid w:val="004D5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4FB"/>
    <w:rPr>
      <w:i/>
      <w:iCs/>
      <w:color w:val="0F4761" w:themeColor="accent1" w:themeShade="BF"/>
    </w:rPr>
  </w:style>
  <w:style w:type="character" w:styleId="IntenseReference">
    <w:name w:val="Intense Reference"/>
    <w:basedOn w:val="DefaultParagraphFont"/>
    <w:uiPriority w:val="32"/>
    <w:qFormat/>
    <w:rsid w:val="004D54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5</Pages>
  <Words>894</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sanjibani paul</dc:creator>
  <cp:keywords/>
  <dc:description/>
  <cp:lastModifiedBy>sanjibani paul</cp:lastModifiedBy>
  <cp:revision>1</cp:revision>
  <dcterms:created xsi:type="dcterms:W3CDTF">2025-11-06T04:42:00Z</dcterms:created>
  <dcterms:modified xsi:type="dcterms:W3CDTF">2025-11-06T07:03:00Z</dcterms:modified>
</cp:coreProperties>
</file>