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906" w:lineRule="exact" w:before="0"/>
        <w:ind w:left="100" w:right="0" w:firstLine="0"/>
        <w:jc w:val="left"/>
        <w:rPr>
          <w:b/>
          <w:sz w:val="54"/>
        </w:rPr>
      </w:pPr>
      <w:r>
        <w:rPr>
          <w:b/>
          <w:sz w:val="54"/>
        </w:rPr>
        <w:t>疫情之下，仙桃的大米价格真的涨了吗？</w:t>
      </w:r>
    </w:p>
    <w:p>
      <w:pPr>
        <w:pStyle w:val="Heading1"/>
        <w:spacing w:before="303"/>
      </w:pPr>
      <w:r>
        <w:rPr/>
        <w:t>甚嚣尘上的传言</w:t>
      </w:r>
    </w:p>
    <w:p>
      <w:pPr>
        <w:pStyle w:val="BodyText"/>
        <w:spacing w:line="211" w:lineRule="auto" w:before="253"/>
        <w:ind w:left="100" w:right="188"/>
        <w:jc w:val="both"/>
      </w:pPr>
      <w:r>
        <w:rPr>
          <w:color w:val="333333"/>
          <w:spacing w:val="-1"/>
        </w:rPr>
        <w:t>最近一段时间，不管是家庭微信群，长辈朋友圈，甚至很多小道公众号，都有传言目前的全球的疫情可</w:t>
      </w:r>
      <w:r>
        <w:rPr>
          <w:color w:val="333333"/>
        </w:rPr>
        <w:t>能被会导致粮食危机，于是出现了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囤粮三个月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，准备过苦日子的说法。甚至有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大米限购</w:t>
      </w:r>
      <w:r>
        <w:rPr>
          <w:rFonts w:ascii="Arial" w:hAnsi="Arial" w:eastAsia="Arial"/>
          <w:color w:val="333333"/>
        </w:rPr>
        <w:t>”“</w:t>
      </w:r>
      <w:r>
        <w:rPr>
          <w:color w:val="333333"/>
        </w:rPr>
        <w:t>粮食断供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  <w:spacing w:val="-18"/>
        </w:rPr>
        <w:t>的</w:t>
      </w:r>
      <w:r>
        <w:rPr>
          <w:color w:val="333333"/>
        </w:rPr>
        <w:t>说法，可事实果真如此吗？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jc w:val="both"/>
      </w:pPr>
      <w:r>
        <w:rPr/>
        <w:t>国际米价走势</w:t>
      </w: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431868</wp:posOffset>
            </wp:positionH>
            <wp:positionV relativeFrom="paragraph">
              <wp:posOffset>245663</wp:posOffset>
            </wp:positionV>
            <wp:extent cx="6248399" cy="58674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399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2240" w:h="15840"/>
          <w:pgMar w:top="980" w:bottom="280" w:left="580" w:right="560"/>
        </w:sectPr>
      </w:pPr>
    </w:p>
    <w:p>
      <w:pPr>
        <w:pStyle w:val="BodyText"/>
        <w:spacing w:line="211" w:lineRule="auto" w:before="57"/>
        <w:ind w:left="100" w:right="108"/>
      </w:pPr>
      <w:r>
        <w:rPr>
          <w:color w:val="333333"/>
        </w:rPr>
        <w:t>上图为</w:t>
      </w:r>
      <w:r>
        <w:rPr>
          <w:rFonts w:ascii="Arial" w:hAnsi="Arial" w:eastAsia="Arial"/>
          <w:color w:val="333333"/>
        </w:rPr>
        <w:t>2019</w:t>
      </w:r>
      <w:r>
        <w:rPr>
          <w:color w:val="333333"/>
        </w:rPr>
        <w:t>年</w:t>
      </w:r>
      <w:r>
        <w:rPr>
          <w:rFonts w:ascii="Arial" w:hAnsi="Arial" w:eastAsia="Arial"/>
          <w:color w:val="333333"/>
        </w:rPr>
        <w:t>10</w:t>
      </w:r>
      <w:r>
        <w:rPr>
          <w:color w:val="333333"/>
        </w:rPr>
        <w:t>月到</w:t>
      </w:r>
      <w:r>
        <w:rPr>
          <w:rFonts w:ascii="Arial" w:hAnsi="Arial" w:eastAsia="Arial"/>
          <w:color w:val="333333"/>
        </w:rPr>
        <w:t>2020</w:t>
      </w:r>
      <w:r>
        <w:rPr>
          <w:color w:val="333333"/>
        </w:rPr>
        <w:t>年</w:t>
      </w:r>
      <w:r>
        <w:rPr>
          <w:rFonts w:ascii="Arial" w:hAnsi="Arial" w:eastAsia="Arial"/>
          <w:color w:val="333333"/>
        </w:rPr>
        <w:t>4</w:t>
      </w:r>
      <w:r>
        <w:rPr>
          <w:color w:val="333333"/>
        </w:rPr>
        <w:t>月国际稻谷期货价格的走势图，可以看到国际稻谷价格确实在半年内处于持续走高的态势。主要原因除了今年一月份以来的疫情，还有去年年末的蝗灾以及今年四月东南亚的干旱天气，再加上目前很多国家限制粮食出口，所以国际粮价波动很大。可是有人非要纠结，非要吃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进口粮食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，那你大概率是要承担这一波涨价的。不过国际粮价</w:t>
      </w:r>
      <w:r>
        <w:rPr>
          <w:rFonts w:ascii="Arial" w:hAnsi="Arial" w:eastAsia="Arial"/>
          <w:color w:val="333333"/>
        </w:rPr>
        <w:t>≠</w:t>
      </w:r>
      <w:r>
        <w:rPr>
          <w:color w:val="333333"/>
        </w:rPr>
        <w:t>国内粮价，进口大米仅仅占我国大米消费约</w:t>
      </w:r>
      <w:r>
        <w:rPr>
          <w:rFonts w:ascii="Arial" w:hAnsi="Arial" w:eastAsia="Arial"/>
          <w:color w:val="333333"/>
        </w:rPr>
        <w:t>1%</w:t>
      </w:r>
      <w:r>
        <w:rPr>
          <w:color w:val="333333"/>
        </w:rPr>
        <w:t>，而且大多数是泰国大米，日本大米等高价大米，目前受到餐饮业等消费需求降低的影响，这类大米的需求也比往年同期要小。另外别忘了，</w:t>
      </w:r>
      <w:r>
        <w:rPr>
          <w:rFonts w:ascii="Arial" w:hAnsi="Arial" w:eastAsia="Arial"/>
          <w:color w:val="333333"/>
        </w:rPr>
        <w:t>18</w:t>
      </w:r>
      <w:r>
        <w:rPr>
          <w:color w:val="333333"/>
        </w:rPr>
        <w:t>亿亩的耕地红线一直都在，而且寸土不让。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/>
        <w:t>网上电商平台的情况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431868</wp:posOffset>
            </wp:positionH>
            <wp:positionV relativeFrom="paragraph">
              <wp:posOffset>160322</wp:posOffset>
            </wp:positionV>
            <wp:extent cx="6457950" cy="670560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880" w:bottom="280" w:left="580" w:right="560"/>
        </w:sectPr>
      </w:pPr>
    </w:p>
    <w:p>
      <w:pPr>
        <w:pStyle w:val="BodyText"/>
        <w:spacing w:line="211" w:lineRule="auto" w:before="57"/>
        <w:ind w:left="100" w:right="280"/>
        <w:jc w:val="both"/>
      </w:pPr>
      <w:r>
        <w:rPr>
          <w:color w:val="333333"/>
        </w:rPr>
        <w:t>上图为京东销量最好的</w:t>
      </w:r>
      <w:r>
        <w:rPr>
          <w:rFonts w:ascii="Arial" w:hAnsi="Arial" w:eastAsia="Arial"/>
          <w:color w:val="333333"/>
        </w:rPr>
        <w:t>“</w:t>
      </w:r>
      <w:r>
        <w:rPr>
          <w:color w:val="333333"/>
        </w:rPr>
        <w:t>十月稻田长粒香东北大米</w:t>
      </w:r>
      <w:r>
        <w:rPr>
          <w:rFonts w:ascii="Arial" w:hAnsi="Arial" w:eastAsia="Arial"/>
          <w:color w:val="333333"/>
        </w:rPr>
        <w:t>10kg</w:t>
      </w:r>
      <w:r>
        <w:rPr>
          <w:color w:val="333333"/>
        </w:rPr>
        <w:t>装</w:t>
      </w:r>
      <w:r>
        <w:rPr>
          <w:rFonts w:ascii="Arial" w:hAnsi="Arial" w:eastAsia="Arial"/>
          <w:color w:val="333333"/>
        </w:rPr>
        <w:t>”</w:t>
      </w:r>
      <w:r>
        <w:rPr>
          <w:color w:val="333333"/>
        </w:rPr>
        <w:t>，目前的售价为人民币</w:t>
      </w:r>
      <w:r>
        <w:rPr>
          <w:rFonts w:ascii="Arial" w:hAnsi="Arial" w:eastAsia="Arial"/>
          <w:color w:val="333333"/>
        </w:rPr>
        <w:t>78</w:t>
      </w:r>
      <w:r>
        <w:rPr>
          <w:color w:val="333333"/>
        </w:rPr>
        <w:t>元，折合</w:t>
      </w:r>
      <w:r>
        <w:rPr>
          <w:rFonts w:ascii="Arial" w:hAnsi="Arial" w:eastAsia="Arial"/>
          <w:color w:val="333333"/>
        </w:rPr>
        <w:t>3.9</w:t>
      </w:r>
      <w:r>
        <w:rPr>
          <w:color w:val="333333"/>
        </w:rPr>
        <w:t>元</w:t>
      </w:r>
      <w:r>
        <w:rPr>
          <w:rFonts w:ascii="Arial" w:hAnsi="Arial" w:eastAsia="Arial"/>
          <w:color w:val="333333"/>
        </w:rPr>
        <w:t>/</w:t>
      </w:r>
      <w:r>
        <w:rPr>
          <w:color w:val="333333"/>
        </w:rPr>
        <w:t>斤， 从历史价格来看，近半年来的价格均维持在</w:t>
      </w:r>
      <w:r>
        <w:rPr>
          <w:rFonts w:ascii="Arial" w:hAnsi="Arial" w:eastAsia="Arial"/>
          <w:color w:val="333333"/>
        </w:rPr>
        <w:t>70</w:t>
      </w:r>
      <w:r>
        <w:rPr>
          <w:color w:val="333333"/>
        </w:rPr>
        <w:t>元左右上下浮动，并没有出现大范围的上涨。</w:t>
      </w:r>
    </w:p>
    <w:p>
      <w:pPr>
        <w:pStyle w:val="BodyText"/>
        <w:spacing w:line="211" w:lineRule="auto"/>
        <w:ind w:left="100" w:right="294"/>
        <w:jc w:val="both"/>
      </w:pPr>
      <w:r>
        <w:rPr>
          <w:color w:val="333333"/>
        </w:rPr>
        <w:t>需要说明的是，网上售卖的大米一般以中高档为主，大米因为重量的原因，运输成本较高，</w:t>
      </w:r>
      <w:r>
        <w:rPr>
          <w:rFonts w:ascii="Arial" w:eastAsia="Arial"/>
          <w:color w:val="333333"/>
        </w:rPr>
        <w:t>2</w:t>
      </w:r>
      <w:r>
        <w:rPr>
          <w:color w:val="333333"/>
        </w:rPr>
        <w:t>元每斤左右的大米并不是网络销售的主力，但在包括京东天猫在内的主流互联网</w:t>
      </w:r>
      <w:r>
        <w:rPr>
          <w:rFonts w:ascii="Arial" w:eastAsia="Arial"/>
          <w:color w:val="333333"/>
        </w:rPr>
        <w:t>B2C</w:t>
      </w:r>
      <w:r>
        <w:rPr>
          <w:color w:val="333333"/>
        </w:rPr>
        <w:t>商场，</w:t>
      </w:r>
      <w:r>
        <w:rPr>
          <w:rFonts w:ascii="Arial" w:eastAsia="Arial"/>
          <w:color w:val="333333"/>
        </w:rPr>
        <w:t>3</w:t>
      </w:r>
      <w:r>
        <w:rPr>
          <w:color w:val="333333"/>
        </w:rPr>
        <w:t>元以下的大米也能找到不少。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spacing w:line="333" w:lineRule="auto"/>
        <w:ind w:right="6373"/>
      </w:pPr>
      <w:r>
        <w:rPr/>
        <w:t>仙桃本地超商的真实情况总结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339" w:lineRule="exact" w:before="0" w:after="0"/>
        <w:ind w:left="580" w:right="0" w:hanging="270"/>
        <w:jc w:val="left"/>
        <w:rPr>
          <w:sz w:val="24"/>
        </w:rPr>
      </w:pPr>
      <w:r>
        <w:rPr>
          <w:color w:val="333333"/>
          <w:sz w:val="24"/>
        </w:rPr>
        <w:t>不能说大米涨价完全是谣传，因为不能否定国际米价一直在上涨，国外的粮食情况不容乐观。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11" w:lineRule="auto" w:before="11" w:after="0"/>
        <w:ind w:left="580" w:right="108" w:hanging="270"/>
        <w:jc w:val="both"/>
        <w:rPr>
          <w:sz w:val="24"/>
        </w:rPr>
      </w:pPr>
      <w:r>
        <w:rPr>
          <w:color w:val="333333"/>
          <w:sz w:val="24"/>
        </w:rPr>
        <w:t>国内的米价一直都很稳定，一方面是国家储备粮食足够我们度过这次疫情。另外，</w:t>
      </w:r>
      <w:r>
        <w:rPr>
          <w:rFonts w:ascii="Arial" w:hAnsi="Arial" w:eastAsia="Arial"/>
          <w:color w:val="333333"/>
          <w:sz w:val="24"/>
        </w:rPr>
        <w:t>“</w:t>
      </w:r>
      <w:r>
        <w:rPr>
          <w:color w:val="333333"/>
          <w:spacing w:val="-3"/>
          <w:sz w:val="24"/>
        </w:rPr>
        <w:t>人误地一时、地</w:t>
      </w:r>
      <w:r>
        <w:rPr>
          <w:color w:val="333333"/>
          <w:sz w:val="24"/>
        </w:rPr>
        <w:t>误人一年</w:t>
      </w:r>
      <w:r>
        <w:rPr>
          <w:rFonts w:ascii="Arial" w:hAnsi="Arial" w:eastAsia="Arial"/>
          <w:color w:val="333333"/>
          <w:sz w:val="24"/>
        </w:rPr>
        <w:t>”</w:t>
      </w:r>
      <w:r>
        <w:rPr>
          <w:color w:val="333333"/>
          <w:spacing w:val="-1"/>
          <w:sz w:val="24"/>
        </w:rPr>
        <w:t>的历史教训，我们这个民族比谁都要深刻。所以包括湖北省在内的春耕早就有条不紊的开</w:t>
      </w:r>
      <w:r>
        <w:rPr>
          <w:color w:val="333333"/>
          <w:sz w:val="24"/>
        </w:rPr>
        <w:t>始了。只要粮仓不出问题，春耕复产顺利进行，粮食就不会短缺。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364" w:lineRule="exact" w:before="0" w:after="0"/>
        <w:ind w:left="580" w:right="0" w:hanging="270"/>
        <w:jc w:val="left"/>
        <w:rPr>
          <w:sz w:val="24"/>
        </w:rPr>
      </w:pPr>
      <w:r>
        <w:rPr>
          <w:color w:val="333333"/>
          <w:sz w:val="24"/>
        </w:rPr>
        <w:t>有没有必要囤粮食？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11" w:lineRule="auto" w:before="10" w:after="0"/>
        <w:ind w:left="1060" w:right="187" w:hanging="270"/>
        <w:jc w:val="left"/>
        <w:rPr>
          <w:sz w:val="24"/>
        </w:rPr>
      </w:pPr>
      <w:r>
        <w:rPr>
          <w:color w:val="333333"/>
          <w:sz w:val="24"/>
        </w:rPr>
        <w:t>如果你很在乎粮食价格</w:t>
      </w:r>
      <w:r>
        <w:rPr>
          <w:rFonts w:ascii="Arial" w:eastAsia="Arial"/>
          <w:color w:val="333333"/>
          <w:sz w:val="24"/>
        </w:rPr>
        <w:t>10%</w:t>
      </w:r>
      <w:r>
        <w:rPr>
          <w:color w:val="333333"/>
          <w:sz w:val="24"/>
        </w:rPr>
        <w:t>到</w:t>
      </w:r>
      <w:r>
        <w:rPr>
          <w:rFonts w:ascii="Arial" w:eastAsia="Arial"/>
          <w:color w:val="333333"/>
          <w:sz w:val="24"/>
        </w:rPr>
        <w:t>20%</w:t>
      </w:r>
      <w:r>
        <w:rPr>
          <w:color w:val="333333"/>
          <w:spacing w:val="-1"/>
          <w:sz w:val="24"/>
        </w:rPr>
        <w:t>的波动，那么短期看着价格合适，买几袋放家里也无妨，但</w:t>
      </w:r>
      <w:r>
        <w:rPr>
          <w:color w:val="333333"/>
          <w:sz w:val="24"/>
        </w:rPr>
        <w:t>没必要买太多。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364" w:lineRule="exact" w:before="0" w:after="0"/>
        <w:ind w:left="1060" w:right="0" w:hanging="270"/>
        <w:jc w:val="left"/>
        <w:rPr>
          <w:sz w:val="24"/>
        </w:rPr>
      </w:pPr>
      <w:r>
        <w:rPr>
          <w:color w:val="333333"/>
          <w:sz w:val="24"/>
        </w:rPr>
        <w:t>如果你想投资？奉劝你还是去期货市场吧，没必要盯着市场上的现货。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375" w:lineRule="exact" w:before="0" w:after="0"/>
        <w:ind w:left="1060" w:right="0" w:hanging="270"/>
        <w:jc w:val="left"/>
        <w:rPr>
          <w:sz w:val="24"/>
        </w:rPr>
      </w:pPr>
      <w:r>
        <w:rPr>
          <w:color w:val="333333"/>
          <w:sz w:val="24"/>
        </w:rPr>
        <w:t>一般老百姓没必要囤积大米，大米的保质期一般为</w:t>
      </w:r>
      <w:r>
        <w:rPr>
          <w:rFonts w:ascii="Arial" w:eastAsia="Arial"/>
          <w:color w:val="333333"/>
          <w:sz w:val="24"/>
        </w:rPr>
        <w:t>6</w:t>
      </w:r>
      <w:r>
        <w:rPr>
          <w:color w:val="333333"/>
          <w:sz w:val="24"/>
        </w:rPr>
        <w:t>个月，屯多了没有用。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401" w:lineRule="exact" w:before="0" w:after="0"/>
        <w:ind w:left="1060" w:right="0" w:hanging="270"/>
        <w:jc w:val="left"/>
        <w:rPr>
          <w:sz w:val="24"/>
        </w:rPr>
      </w:pPr>
      <w:r>
        <w:rPr>
          <w:color w:val="333333"/>
          <w:sz w:val="24"/>
        </w:rPr>
        <w:t>不知道上次屯了几千吨食盐的那位现在家里的盐吃完了没有，我们总要吸取一些教训吧</w:t>
      </w:r>
    </w:p>
    <w:p>
      <w:pPr>
        <w:pStyle w:val="BodyText"/>
        <w:spacing w:before="189"/>
        <w:ind w:left="100"/>
        <w:jc w:val="both"/>
      </w:pPr>
      <w:r>
        <w:rPr>
          <w:color w:val="333333"/>
        </w:rPr>
        <w:t>最后，请大家节约粮食，不要浪费每一粒米。</w:t>
      </w:r>
    </w:p>
    <w:sectPr>
      <w:pgSz w:w="12240" w:h="15840"/>
      <w:pgMar w:top="88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YaHei UI">
    <w:altName w:val="Microsoft YaHei UI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271"/>
        <w:jc w:val="left"/>
      </w:pPr>
      <w:rPr>
        <w:rFonts w:hint="default" w:ascii="Arial" w:hAnsi="Arial" w:eastAsia="Arial" w:cs="Arial"/>
        <w:color w:val="333333"/>
        <w:spacing w:val="-14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060" w:hanging="271"/>
        <w:jc w:val="left"/>
      </w:pPr>
      <w:rPr>
        <w:rFonts w:hint="default" w:ascii="Arial" w:hAnsi="Arial" w:eastAsia="Arial" w:cs="Arial"/>
        <w:color w:val="333333"/>
        <w:spacing w:val="-14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175" w:hanging="2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1" w:hanging="2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2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2" w:hanging="2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7" w:hanging="2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3" w:hanging="2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8" w:hanging="27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 UI" w:hAnsi="Microsoft YaHei UI" w:eastAsia="Microsoft YaHei UI" w:cs="Microsoft YaHei UI"/>
    </w:rPr>
  </w:style>
  <w:style w:styleId="BodyText" w:type="paragraph">
    <w:name w:val="Body Text"/>
    <w:basedOn w:val="Normal"/>
    <w:uiPriority w:val="1"/>
    <w:qFormat/>
    <w:pPr/>
    <w:rPr>
      <w:rFonts w:ascii="Microsoft YaHei UI" w:hAnsi="Microsoft YaHei UI" w:eastAsia="Microsoft YaHei UI" w:cs="Microsoft YaHei U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Microsoft YaHei UI" w:hAnsi="Microsoft YaHei UI" w:eastAsia="Microsoft YaHei UI" w:cs="Microsoft YaHei UI"/>
      <w:b/>
      <w:bCs/>
      <w:sz w:val="42"/>
      <w:szCs w:val="42"/>
    </w:rPr>
  </w:style>
  <w:style w:styleId="ListParagraph" w:type="paragraph">
    <w:name w:val="List Paragraph"/>
    <w:basedOn w:val="Normal"/>
    <w:uiPriority w:val="1"/>
    <w:qFormat/>
    <w:pPr>
      <w:ind w:left="1060" w:hanging="270"/>
    </w:pPr>
    <w:rPr>
      <w:rFonts w:ascii="Microsoft YaHei UI" w:hAnsi="Microsoft YaHei UI" w:eastAsia="Microsoft YaHei UI" w:cs="Microsoft YaHei U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2020-04-11T08:00:11Z</dcterms:created>
  <dcterms:modified xsi:type="dcterms:W3CDTF">2020-04-11T08:00:11Z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2020-04-11T00:00:00Z</vt:filetime>
  </property>
</Properties>
</file>