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DD8AC73" wp14:paraId="27E03C38" wp14:textId="179E8293">
      <w:pPr>
        <w:pStyle w:val="Normal"/>
        <w:spacing w:before="240" w:beforeAutospacing="off" w:after="240" w:afterAutospacing="off"/>
      </w:pPr>
      <w:r w:rsidRPr="2DD8AC73" w:rsidR="2DD8AC73">
        <w:rPr>
          <w:rFonts w:ascii="Calibri" w:hAnsi="Calibri" w:eastAsia="Calibri" w:cs="Calibri"/>
          <w:b w:val="1"/>
          <w:bCs w:val="1"/>
          <w:noProof w:val="0"/>
          <w:color w:val="000000" w:themeColor="text1" w:themeTint="FF" w:themeShade="FF"/>
          <w:sz w:val="22"/>
          <w:szCs w:val="22"/>
          <w:lang w:val="en-US"/>
        </w:rPr>
        <w:t xml:space="preserve">これは、お客様の取引戦略をサポートするために考慮する情報にすぎません。これは、あなたの取引に対するアドバイス、指示等ではありません。 </w:t>
      </w:r>
    </w:p>
    <w:p xmlns:wp14="http://schemas.microsoft.com/office/word/2010/wordml" w:rsidP="2DD8AC73" wp14:paraId="14BE3493" wp14:textId="37C20AE8">
      <w:pPr>
        <w:pStyle w:val="Normal"/>
        <w:spacing w:before="240" w:beforeAutospacing="off" w:after="240" w:afterAutospacing="off"/>
      </w:pPr>
      <w:proofErr w:type="spellStart"/>
      <w:r w:rsidRPr="2DD8AC73" w:rsidR="2DD8AC73">
        <w:rPr>
          <w:rFonts w:ascii="Calibri" w:hAnsi="Calibri" w:eastAsia="Calibri" w:cs="Calibri"/>
          <w:b w:val="1"/>
          <w:bCs w:val="1"/>
          <w:noProof w:val="0"/>
          <w:color w:val="000000" w:themeColor="text1" w:themeTint="FF" w:themeShade="FF"/>
          <w:sz w:val="22"/>
          <w:szCs w:val="22"/>
          <w:lang w:val="en-US"/>
        </w:rPr>
        <w:t>メッセージには</w:t>
      </w:r>
      <w:proofErr w:type="spellEnd"/>
      <w:r w:rsidRPr="2DD8AC73" w:rsidR="2DD8AC73">
        <w:rPr>
          <w:rFonts w:ascii="Calibri" w:hAnsi="Calibri" w:eastAsia="Calibri" w:cs="Calibri"/>
          <w:b w:val="1"/>
          <w:bCs w:val="1"/>
          <w:noProof w:val="0"/>
          <w:color w:val="000000" w:themeColor="text1" w:themeTint="FF" w:themeShade="FF"/>
          <w:sz w:val="22"/>
          <w:szCs w:val="22"/>
          <w:lang w:val="en-US"/>
        </w:rPr>
        <w:t xml:space="preserve"> 2 </w:t>
      </w:r>
      <w:r w:rsidRPr="2DD8AC73" w:rsidR="2DD8AC73">
        <w:rPr>
          <w:rFonts w:ascii="Calibri" w:hAnsi="Calibri" w:eastAsia="Calibri" w:cs="Calibri"/>
          <w:b w:val="1"/>
          <w:bCs w:val="1"/>
          <w:noProof w:val="0"/>
          <w:color w:val="000000" w:themeColor="text1" w:themeTint="FF" w:themeShade="FF"/>
          <w:sz w:val="22"/>
          <w:szCs w:val="22"/>
          <w:lang w:val="en-US"/>
        </w:rPr>
        <w:t>種類があります</w:t>
      </w:r>
      <w:r w:rsidRPr="2DD8AC73" w:rsidR="2DD8AC73">
        <w:rPr>
          <w:rFonts w:ascii="Calibri" w:hAnsi="Calibri" w:eastAsia="Calibri" w:cs="Calibri"/>
          <w:b w:val="1"/>
          <w:bCs w:val="1"/>
          <w:noProof w:val="0"/>
          <w:color w:val="000000" w:themeColor="text1" w:themeTint="FF" w:themeShade="FF"/>
          <w:sz w:val="22"/>
          <w:szCs w:val="22"/>
          <w:lang w:val="en-US"/>
        </w:rPr>
        <w:t xml:space="preserve">。 </w:t>
      </w:r>
    </w:p>
    <w:p xmlns:wp14="http://schemas.microsoft.com/office/word/2010/wordml" w:rsidP="2DD8AC73" wp14:paraId="1262E424" wp14:textId="019FA6CE">
      <w:pPr>
        <w:pStyle w:val="ListParagraph"/>
        <w:numPr>
          <w:ilvl w:val="0"/>
          <w:numId w:val="3"/>
        </w:numPr>
        <w:spacing w:before="240" w:beforeAutospacing="off" w:after="240" w:afterAutospacing="off"/>
        <w:rPr>
          <w:rFonts w:ascii="Calibri" w:hAnsi="Calibri" w:eastAsia="Calibri" w:cs="Calibri"/>
          <w:b w:val="1"/>
          <w:bCs w:val="1"/>
          <w:noProof w:val="0"/>
          <w:color w:val="000000" w:themeColor="text1" w:themeTint="FF" w:themeShade="FF"/>
          <w:sz w:val="22"/>
          <w:szCs w:val="22"/>
          <w:lang w:val="en-US"/>
        </w:rPr>
      </w:pPr>
      <w:r w:rsidRPr="2DD8AC73" w:rsidR="2DD8AC73">
        <w:rPr>
          <w:rFonts w:ascii="Calibri" w:hAnsi="Calibri" w:eastAsia="Calibri" w:cs="Calibri"/>
          <w:b w:val="1"/>
          <w:bCs w:val="1"/>
          <w:noProof w:val="0"/>
          <w:color w:val="000000" w:themeColor="text1" w:themeTint="FF" w:themeShade="FF"/>
          <w:sz w:val="22"/>
          <w:szCs w:val="22"/>
          <w:lang w:val="en-US"/>
        </w:rPr>
        <w:t>「</w:t>
      </w:r>
      <w:proofErr w:type="spellStart"/>
      <w:r w:rsidRPr="2DD8AC73" w:rsidR="2DD8AC73">
        <w:rPr>
          <w:rFonts w:ascii="Calibri" w:hAnsi="Calibri" w:eastAsia="Calibri" w:cs="Calibri"/>
          <w:b w:val="1"/>
          <w:bCs w:val="1"/>
          <w:noProof w:val="0"/>
          <w:color w:val="000000" w:themeColor="text1" w:themeTint="FF" w:themeShade="FF"/>
          <w:sz w:val="22"/>
          <w:szCs w:val="22"/>
          <w:lang w:val="en-US"/>
        </w:rPr>
        <w:t>U」タイプのメッセージはショートトレードの意味する</w:t>
      </w:r>
      <w:proofErr w:type="spellEnd"/>
      <w:r w:rsidRPr="2DD8AC73" w:rsidR="2DD8AC73">
        <w:rPr>
          <w:rFonts w:ascii="Calibri" w:hAnsi="Calibri" w:eastAsia="Calibri" w:cs="Calibri"/>
          <w:b w:val="1"/>
          <w:bCs w:val="1"/>
          <w:noProof w:val="0"/>
          <w:color w:val="000000" w:themeColor="text1" w:themeTint="FF" w:themeShade="FF"/>
          <w:sz w:val="22"/>
          <w:szCs w:val="22"/>
          <w:lang w:val="en-US"/>
        </w:rPr>
        <w:t>。</w:t>
      </w:r>
    </w:p>
    <w:p xmlns:wp14="http://schemas.microsoft.com/office/word/2010/wordml" w:rsidP="2DD8AC73" wp14:paraId="4933D518" wp14:textId="3A809779">
      <w:pPr>
        <w:pStyle w:val="ListParagraph"/>
        <w:numPr>
          <w:ilvl w:val="0"/>
          <w:numId w:val="3"/>
        </w:numPr>
        <w:spacing w:before="240" w:beforeAutospacing="off" w:after="240" w:afterAutospacing="off"/>
        <w:rPr>
          <w:rFonts w:ascii="Calibri" w:hAnsi="Calibri" w:eastAsia="Calibri" w:cs="Calibri"/>
          <w:b w:val="1"/>
          <w:bCs w:val="1"/>
          <w:noProof w:val="0"/>
          <w:color w:val="000000" w:themeColor="text1" w:themeTint="FF" w:themeShade="FF"/>
          <w:sz w:val="22"/>
          <w:szCs w:val="22"/>
          <w:lang w:val="en-US"/>
        </w:rPr>
      </w:pPr>
      <w:r w:rsidRPr="2DD8AC73" w:rsidR="2DD8AC73">
        <w:rPr>
          <w:rFonts w:ascii="Calibri" w:hAnsi="Calibri" w:eastAsia="Calibri" w:cs="Calibri"/>
          <w:b w:val="1"/>
          <w:bCs w:val="1"/>
          <w:noProof w:val="0"/>
          <w:color w:val="000000" w:themeColor="text1" w:themeTint="FF" w:themeShade="FF"/>
          <w:sz w:val="22"/>
          <w:szCs w:val="22"/>
          <w:lang w:val="en-US"/>
        </w:rPr>
        <w:t>「</w:t>
      </w:r>
      <w:proofErr w:type="spellStart"/>
      <w:r w:rsidRPr="2DD8AC73" w:rsidR="2DD8AC73">
        <w:rPr>
          <w:rFonts w:ascii="Calibri" w:hAnsi="Calibri" w:eastAsia="Calibri" w:cs="Calibri"/>
          <w:b w:val="1"/>
          <w:bCs w:val="1"/>
          <w:noProof w:val="0"/>
          <w:color w:val="000000" w:themeColor="text1" w:themeTint="FF" w:themeShade="FF"/>
          <w:sz w:val="22"/>
          <w:szCs w:val="22"/>
          <w:lang w:val="en-US"/>
        </w:rPr>
        <w:t>K」タイプのメッセージはロングトレードの意味する</w:t>
      </w:r>
      <w:proofErr w:type="spellEnd"/>
      <w:r w:rsidRPr="2DD8AC73" w:rsidR="2DD8AC73">
        <w:rPr>
          <w:rFonts w:ascii="Calibri" w:hAnsi="Calibri" w:eastAsia="Calibri" w:cs="Calibri"/>
          <w:b w:val="1"/>
          <w:bCs w:val="1"/>
          <w:noProof w:val="0"/>
          <w:color w:val="000000" w:themeColor="text1" w:themeTint="FF" w:themeShade="FF"/>
          <w:sz w:val="22"/>
          <w:szCs w:val="22"/>
          <w:lang w:val="en-US"/>
        </w:rPr>
        <w:t>。</w:t>
      </w:r>
    </w:p>
    <w:p xmlns:wp14="http://schemas.microsoft.com/office/word/2010/wordml" w:rsidP="2DD8AC73" wp14:paraId="08969885" wp14:textId="5AE0CDFD">
      <w:pPr>
        <w:pStyle w:val="Normal"/>
        <w:spacing w:before="240" w:beforeAutospacing="off" w:after="240" w:afterAutospacing="off"/>
        <w:rPr>
          <w:rFonts w:ascii="Calibri" w:hAnsi="Calibri" w:eastAsia="Calibri" w:cs="Calibri"/>
          <w:b w:val="1"/>
          <w:bCs w:val="1"/>
          <w:noProof w:val="0"/>
          <w:color w:val="000000" w:themeColor="text1" w:themeTint="FF" w:themeShade="FF"/>
          <w:sz w:val="22"/>
          <w:szCs w:val="22"/>
          <w:lang w:val="en-US"/>
        </w:rPr>
      </w:pPr>
    </w:p>
    <w:p xmlns:wp14="http://schemas.microsoft.com/office/word/2010/wordml" w:rsidP="2DD8AC73" wp14:paraId="5C787A22" wp14:textId="288B5227">
      <w:pPr>
        <w:spacing w:before="240" w:beforeAutospacing="off" w:after="240" w:afterAutospacing="off"/>
      </w:pPr>
      <w:r w:rsidRPr="2DD8AC73" w:rsidR="2DD8AC73">
        <w:rPr>
          <w:rFonts w:ascii="Calibri" w:hAnsi="Calibri" w:eastAsia="Calibri" w:cs="Calibri"/>
          <w:b w:val="1"/>
          <w:bCs w:val="1"/>
          <w:noProof w:val="0"/>
          <w:color w:val="000000" w:themeColor="text1" w:themeTint="FF" w:themeShade="FF"/>
          <w:sz w:val="22"/>
          <w:szCs w:val="22"/>
          <w:lang w:val="en-US"/>
        </w:rPr>
        <w:t>ショートトレード</w:t>
      </w:r>
      <w:r w:rsidRPr="2DD8AC73" w:rsidR="2DD8AC73">
        <w:rPr>
          <w:rFonts w:ascii="Calibri" w:hAnsi="Calibri" w:eastAsia="Calibri" w:cs="Calibri"/>
          <w:noProof w:val="0"/>
          <w:color w:val="000000" w:themeColor="text1" w:themeTint="FF" w:themeShade="FF"/>
          <w:sz w:val="22"/>
          <w:szCs w:val="22"/>
          <w:lang w:val="en-US"/>
        </w:rPr>
        <w:t>と</w:t>
      </w:r>
      <w:r w:rsidRPr="2DD8AC73" w:rsidR="2DD8AC73">
        <w:rPr>
          <w:rFonts w:ascii="Calibri" w:hAnsi="Calibri" w:eastAsia="Calibri" w:cs="Calibri"/>
          <w:b w:val="1"/>
          <w:bCs w:val="1"/>
          <w:noProof w:val="0"/>
          <w:color w:val="000000" w:themeColor="text1" w:themeTint="FF" w:themeShade="FF"/>
          <w:sz w:val="22"/>
          <w:szCs w:val="22"/>
          <w:lang w:val="en-US"/>
        </w:rPr>
        <w:t>ロングトレード</w:t>
      </w:r>
      <w:r w:rsidRPr="2DD8AC73" w:rsidR="2DD8AC73">
        <w:rPr>
          <w:rFonts w:ascii="Calibri" w:hAnsi="Calibri" w:eastAsia="Calibri" w:cs="Calibri"/>
          <w:noProof w:val="0"/>
          <w:color w:val="000000" w:themeColor="text1" w:themeTint="FF" w:themeShade="FF"/>
          <w:sz w:val="22"/>
          <w:szCs w:val="22"/>
          <w:lang w:val="en-US"/>
        </w:rPr>
        <w:t>は、トレーダーが利益を得るための基本的な売買スタイルを指します。以下にそれぞれの意味と特徴を説明します。</w:t>
      </w:r>
    </w:p>
    <w:p xmlns:wp14="http://schemas.microsoft.com/office/word/2010/wordml" wp14:paraId="2B0F8191" wp14:textId="0382B5FE"/>
    <w:p xmlns:wp14="http://schemas.microsoft.com/office/word/2010/wordml" w:rsidP="2DD8AC73" wp14:paraId="7CDC57EC" wp14:textId="7669A1F1">
      <w:pPr>
        <w:pStyle w:val="Heading3"/>
        <w:spacing w:before="281" w:beforeAutospacing="off" w:after="281" w:afterAutospacing="off"/>
      </w:pPr>
      <w:r w:rsidRPr="2DD8AC73" w:rsidR="2DD8AC73">
        <w:rPr>
          <w:rFonts w:ascii="Calibri" w:hAnsi="Calibri" w:eastAsia="Calibri" w:cs="Calibri"/>
          <w:b w:val="1"/>
          <w:bCs w:val="1"/>
          <w:noProof w:val="0"/>
          <w:color w:val="000000" w:themeColor="text1" w:themeTint="FF" w:themeShade="FF"/>
          <w:sz w:val="28"/>
          <w:szCs w:val="28"/>
          <w:lang w:val="en-US"/>
        </w:rPr>
        <w:t>ショートトレード（Short Trading / 空売り）</w:t>
      </w:r>
    </w:p>
    <w:p xmlns:wp14="http://schemas.microsoft.com/office/word/2010/wordml" w:rsidP="2DD8AC73" wp14:paraId="7E0342C4" wp14:textId="1C1725BC">
      <w:pPr>
        <w:spacing w:before="240" w:beforeAutospacing="off" w:after="240" w:afterAutospacing="off"/>
      </w:pPr>
      <w:r w:rsidRPr="2DD8AC73" w:rsidR="2DD8AC73">
        <w:rPr>
          <w:rFonts w:ascii="Calibri" w:hAnsi="Calibri" w:eastAsia="Calibri" w:cs="Calibri"/>
          <w:b w:val="1"/>
          <w:bCs w:val="1"/>
          <w:noProof w:val="0"/>
          <w:color w:val="000000" w:themeColor="text1" w:themeTint="FF" w:themeShade="FF"/>
          <w:sz w:val="22"/>
          <w:szCs w:val="22"/>
          <w:lang w:val="en-US"/>
        </w:rPr>
        <w:t>空売り</w:t>
      </w:r>
      <w:r w:rsidRPr="2DD8AC73" w:rsidR="2DD8AC73">
        <w:rPr>
          <w:rFonts w:ascii="Calibri" w:hAnsi="Calibri" w:eastAsia="Calibri" w:cs="Calibri"/>
          <w:noProof w:val="0"/>
          <w:color w:val="000000" w:themeColor="text1" w:themeTint="FF" w:themeShade="FF"/>
          <w:sz w:val="22"/>
          <w:szCs w:val="22"/>
          <w:lang w:val="en-US"/>
        </w:rPr>
        <w:t>とも呼ばれ、市場が下落する局面で利益を得る取引方法です。具体的には、以下の流れで取引が行われます：</w:t>
      </w:r>
    </w:p>
    <w:p xmlns:wp14="http://schemas.microsoft.com/office/word/2010/wordml" w:rsidP="2DD8AC73" wp14:paraId="6EDF6CDD" wp14:textId="7AE7FCEC">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2DD8AC73" w:rsidR="2DD8AC73">
        <w:rPr>
          <w:rFonts w:ascii="Calibri" w:hAnsi="Calibri" w:eastAsia="Calibri" w:cs="Calibri"/>
          <w:noProof w:val="0"/>
          <w:color w:val="000000" w:themeColor="text1" w:themeTint="FF" w:themeShade="FF"/>
          <w:sz w:val="22"/>
          <w:szCs w:val="22"/>
          <w:lang w:val="en-US"/>
        </w:rPr>
        <w:t>借りた株式や資産を市場で売却。</w:t>
      </w:r>
    </w:p>
    <w:p xmlns:wp14="http://schemas.microsoft.com/office/word/2010/wordml" w:rsidP="2DD8AC73" wp14:paraId="52C6F7AC" wp14:textId="4C438163">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2DD8AC73" w:rsidR="2DD8AC73">
        <w:rPr>
          <w:rFonts w:ascii="Calibri" w:hAnsi="Calibri" w:eastAsia="Calibri" w:cs="Calibri"/>
          <w:noProof w:val="0"/>
          <w:color w:val="000000" w:themeColor="text1" w:themeTint="FF" w:themeShade="FF"/>
          <w:sz w:val="22"/>
          <w:szCs w:val="22"/>
          <w:lang w:val="en-US"/>
        </w:rPr>
        <w:t>価格が下がった段階で買い戻し、差額を利益として得る。</w:t>
      </w:r>
    </w:p>
    <w:p xmlns:wp14="http://schemas.microsoft.com/office/word/2010/wordml" w:rsidP="2DD8AC73" wp14:paraId="29BFE478" wp14:textId="72C76748">
      <w:pPr>
        <w:pStyle w:val="Heading4"/>
        <w:spacing w:before="319" w:beforeAutospacing="off" w:after="319" w:afterAutospacing="off"/>
      </w:pPr>
      <w:r w:rsidRPr="2DD8AC73" w:rsidR="2DD8AC73">
        <w:rPr>
          <w:rFonts w:ascii="Calibri" w:hAnsi="Calibri" w:eastAsia="Calibri" w:cs="Calibri"/>
          <w:b w:val="1"/>
          <w:bCs w:val="1"/>
          <w:noProof w:val="0"/>
          <w:color w:val="000000" w:themeColor="text1" w:themeTint="FF" w:themeShade="FF"/>
          <w:sz w:val="24"/>
          <w:szCs w:val="24"/>
          <w:lang w:val="en-US"/>
        </w:rPr>
        <w:t>特徴</w:t>
      </w:r>
    </w:p>
    <w:p xmlns:wp14="http://schemas.microsoft.com/office/word/2010/wordml" w:rsidP="2DD8AC73" wp14:paraId="4BB430D1" wp14:textId="585BD66E">
      <w:pPr>
        <w:pStyle w:val="ListParagraph"/>
        <w:numPr>
          <w:ilvl w:val="0"/>
          <w:numId w:val="2"/>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2DD8AC73" w:rsidR="2DD8AC73">
        <w:rPr>
          <w:rFonts w:ascii="Calibri" w:hAnsi="Calibri" w:eastAsia="Calibri" w:cs="Calibri"/>
          <w:b w:val="1"/>
          <w:bCs w:val="1"/>
          <w:noProof w:val="0"/>
          <w:color w:val="000000" w:themeColor="text1" w:themeTint="FF" w:themeShade="FF"/>
          <w:sz w:val="22"/>
          <w:szCs w:val="22"/>
          <w:lang w:val="en-US"/>
        </w:rPr>
        <w:t>目的</w:t>
      </w:r>
      <w:r w:rsidRPr="2DD8AC73" w:rsidR="2DD8AC73">
        <w:rPr>
          <w:rFonts w:ascii="Calibri" w:hAnsi="Calibri" w:eastAsia="Calibri" w:cs="Calibri"/>
          <w:noProof w:val="0"/>
          <w:color w:val="000000" w:themeColor="text1" w:themeTint="FF" w:themeShade="FF"/>
          <w:sz w:val="22"/>
          <w:szCs w:val="22"/>
          <w:lang w:val="en-US"/>
        </w:rPr>
        <w:t>: 資産価値の下落を予測し、その動きを利用して利益を上げる。</w:t>
      </w:r>
    </w:p>
    <w:p xmlns:wp14="http://schemas.microsoft.com/office/word/2010/wordml" w:rsidP="2DD8AC73" wp14:paraId="2964E8D0" wp14:textId="04BB9D78">
      <w:pPr>
        <w:pStyle w:val="ListParagraph"/>
        <w:numPr>
          <w:ilvl w:val="0"/>
          <w:numId w:val="2"/>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2DD8AC73" w:rsidR="2DD8AC73">
        <w:rPr>
          <w:rFonts w:ascii="Calibri" w:hAnsi="Calibri" w:eastAsia="Calibri" w:cs="Calibri"/>
          <w:b w:val="1"/>
          <w:bCs w:val="1"/>
          <w:noProof w:val="0"/>
          <w:color w:val="000000" w:themeColor="text1" w:themeTint="FF" w:themeShade="FF"/>
          <w:sz w:val="22"/>
          <w:szCs w:val="22"/>
          <w:lang w:val="en-US"/>
        </w:rPr>
        <w:t>リスク</w:t>
      </w:r>
      <w:r w:rsidRPr="2DD8AC73" w:rsidR="2DD8AC73">
        <w:rPr>
          <w:rFonts w:ascii="Calibri" w:hAnsi="Calibri" w:eastAsia="Calibri" w:cs="Calibri"/>
          <w:noProof w:val="0"/>
          <w:color w:val="000000" w:themeColor="text1" w:themeTint="FF" w:themeShade="FF"/>
          <w:sz w:val="22"/>
          <w:szCs w:val="22"/>
          <w:lang w:val="en-US"/>
        </w:rPr>
        <w:t>: 価格が上昇すると損失が無限大に拡大する可能性があるため、リスク管理が重要。</w:t>
      </w:r>
    </w:p>
    <w:p xmlns:wp14="http://schemas.microsoft.com/office/word/2010/wordml" wp14:paraId="341CB118" wp14:textId="74C5E046"/>
    <w:p xmlns:wp14="http://schemas.microsoft.com/office/word/2010/wordml" w:rsidP="2DD8AC73" wp14:paraId="75DF6550" wp14:textId="338C3853">
      <w:pPr>
        <w:pStyle w:val="Heading3"/>
        <w:spacing w:before="281" w:beforeAutospacing="off" w:after="281" w:afterAutospacing="off"/>
      </w:pPr>
      <w:r w:rsidRPr="2DD8AC73" w:rsidR="2DD8AC73">
        <w:rPr>
          <w:rFonts w:ascii="Calibri" w:hAnsi="Calibri" w:eastAsia="Calibri" w:cs="Calibri"/>
          <w:b w:val="1"/>
          <w:bCs w:val="1"/>
          <w:noProof w:val="0"/>
          <w:color w:val="000000" w:themeColor="text1" w:themeTint="FF" w:themeShade="FF"/>
          <w:sz w:val="28"/>
          <w:szCs w:val="28"/>
          <w:lang w:val="en-US"/>
        </w:rPr>
        <w:t>ロングトレード（Long Trading / 買い）</w:t>
      </w:r>
    </w:p>
    <w:p xmlns:wp14="http://schemas.microsoft.com/office/word/2010/wordml" w:rsidP="2DD8AC73" wp14:paraId="5C26BB53" wp14:textId="19B901D3">
      <w:pPr>
        <w:spacing w:before="240" w:beforeAutospacing="off" w:after="240" w:afterAutospacing="off"/>
      </w:pPr>
      <w:r w:rsidRPr="2DD8AC73" w:rsidR="2DD8AC73">
        <w:rPr>
          <w:rFonts w:ascii="Calibri" w:hAnsi="Calibri" w:eastAsia="Calibri" w:cs="Calibri"/>
          <w:b w:val="1"/>
          <w:bCs w:val="1"/>
          <w:noProof w:val="0"/>
          <w:color w:val="000000" w:themeColor="text1" w:themeTint="FF" w:themeShade="FF"/>
          <w:sz w:val="22"/>
          <w:szCs w:val="22"/>
          <w:lang w:val="en-US"/>
        </w:rPr>
        <w:t>ロング</w:t>
      </w:r>
      <w:r w:rsidRPr="2DD8AC73" w:rsidR="2DD8AC73">
        <w:rPr>
          <w:rFonts w:ascii="Calibri" w:hAnsi="Calibri" w:eastAsia="Calibri" w:cs="Calibri"/>
          <w:noProof w:val="0"/>
          <w:color w:val="000000" w:themeColor="text1" w:themeTint="FF" w:themeShade="FF"/>
          <w:sz w:val="22"/>
          <w:szCs w:val="22"/>
          <w:lang w:val="en-US"/>
        </w:rPr>
        <w:t>は、最も基本的な投資スタイルで、安い価格で買い、高い価格で売ることで利益を得る方法です。</w:t>
      </w:r>
    </w:p>
    <w:p xmlns:wp14="http://schemas.microsoft.com/office/word/2010/wordml" w:rsidP="2DD8AC73" wp14:paraId="6F880555" wp14:textId="4F414465">
      <w:pPr>
        <w:pStyle w:val="Heading4"/>
        <w:spacing w:before="319" w:beforeAutospacing="off" w:after="319" w:afterAutospacing="off"/>
      </w:pPr>
      <w:r w:rsidRPr="2DD8AC73" w:rsidR="2DD8AC73">
        <w:rPr>
          <w:rFonts w:ascii="Calibri" w:hAnsi="Calibri" w:eastAsia="Calibri" w:cs="Calibri"/>
          <w:b w:val="1"/>
          <w:bCs w:val="1"/>
          <w:noProof w:val="0"/>
          <w:color w:val="000000" w:themeColor="text1" w:themeTint="FF" w:themeShade="FF"/>
          <w:sz w:val="24"/>
          <w:szCs w:val="24"/>
          <w:lang w:val="en-US"/>
        </w:rPr>
        <w:t>特徴</w:t>
      </w:r>
    </w:p>
    <w:p xmlns:wp14="http://schemas.microsoft.com/office/word/2010/wordml" w:rsidP="2DD8AC73" wp14:paraId="27A1CE94" wp14:textId="7F849804">
      <w:pPr>
        <w:pStyle w:val="ListParagraph"/>
        <w:numPr>
          <w:ilvl w:val="0"/>
          <w:numId w:val="2"/>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2DD8AC73" w:rsidR="2DD8AC73">
        <w:rPr>
          <w:rFonts w:ascii="Calibri" w:hAnsi="Calibri" w:eastAsia="Calibri" w:cs="Calibri"/>
          <w:b w:val="1"/>
          <w:bCs w:val="1"/>
          <w:noProof w:val="0"/>
          <w:color w:val="000000" w:themeColor="text1" w:themeTint="FF" w:themeShade="FF"/>
          <w:sz w:val="22"/>
          <w:szCs w:val="22"/>
          <w:lang w:val="en-US"/>
        </w:rPr>
        <w:t>目的</w:t>
      </w:r>
      <w:r w:rsidRPr="2DD8AC73" w:rsidR="2DD8AC73">
        <w:rPr>
          <w:rFonts w:ascii="Calibri" w:hAnsi="Calibri" w:eastAsia="Calibri" w:cs="Calibri"/>
          <w:noProof w:val="0"/>
          <w:color w:val="000000" w:themeColor="text1" w:themeTint="FF" w:themeShade="FF"/>
          <w:sz w:val="22"/>
          <w:szCs w:val="22"/>
          <w:lang w:val="en-US"/>
        </w:rPr>
        <w:t>: 資産価値の上昇を予測し、その上昇分を利益とする。</w:t>
      </w:r>
    </w:p>
    <w:p xmlns:wp14="http://schemas.microsoft.com/office/word/2010/wordml" w:rsidP="2DD8AC73" wp14:paraId="6C9C9DE6" wp14:textId="28CAA9B2">
      <w:pPr>
        <w:pStyle w:val="ListParagraph"/>
        <w:numPr>
          <w:ilvl w:val="0"/>
          <w:numId w:val="2"/>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2DD8AC73" w:rsidR="2DD8AC73">
        <w:rPr>
          <w:rFonts w:ascii="Calibri" w:hAnsi="Calibri" w:eastAsia="Calibri" w:cs="Calibri"/>
          <w:b w:val="1"/>
          <w:bCs w:val="1"/>
          <w:noProof w:val="0"/>
          <w:color w:val="000000" w:themeColor="text1" w:themeTint="FF" w:themeShade="FF"/>
          <w:sz w:val="22"/>
          <w:szCs w:val="22"/>
          <w:lang w:val="en-US"/>
        </w:rPr>
        <w:t>リスク</w:t>
      </w:r>
      <w:r w:rsidRPr="2DD8AC73" w:rsidR="2DD8AC73">
        <w:rPr>
          <w:rFonts w:ascii="Calibri" w:hAnsi="Calibri" w:eastAsia="Calibri" w:cs="Calibri"/>
          <w:noProof w:val="0"/>
          <w:color w:val="000000" w:themeColor="text1" w:themeTint="FF" w:themeShade="FF"/>
          <w:sz w:val="22"/>
          <w:szCs w:val="22"/>
          <w:lang w:val="en-US"/>
        </w:rPr>
        <w:t>: 資産価値が下落した場合に損失を被る。</w:t>
      </w:r>
    </w:p>
    <w:p xmlns:wp14="http://schemas.microsoft.com/office/word/2010/wordml" wp14:paraId="6BAA3FC3" wp14:textId="2B7926CF"/>
    <w:p xmlns:wp14="http://schemas.microsoft.com/office/word/2010/wordml" w:rsidP="2DD8AC73" wp14:paraId="65BC3257" wp14:textId="7C957939">
      <w:pPr>
        <w:pStyle w:val="Heading3"/>
        <w:spacing w:before="281" w:beforeAutospacing="off" w:after="281" w:afterAutospacing="off"/>
      </w:pPr>
      <w:r w:rsidRPr="2DD8AC73" w:rsidR="2DD8AC73">
        <w:rPr>
          <w:rFonts w:ascii="Calibri" w:hAnsi="Calibri" w:eastAsia="Calibri" w:cs="Calibri"/>
          <w:b w:val="1"/>
          <w:bCs w:val="1"/>
          <w:noProof w:val="0"/>
          <w:color w:val="000000" w:themeColor="text1" w:themeTint="FF" w:themeShade="FF"/>
          <w:sz w:val="28"/>
          <w:szCs w:val="28"/>
          <w:lang w:val="en-US"/>
        </w:rPr>
        <w:t>両者の違い</w:t>
      </w:r>
    </w:p>
    <w:tbl>
      <w:tblPr>
        <w:tblStyle w:val="TableNormal"/>
        <w:tblW w:w="0" w:type="auto"/>
        <w:tblLayout w:type="fixed"/>
        <w:tblLook w:val="06A0" w:firstRow="1" w:lastRow="0" w:firstColumn="1" w:lastColumn="0" w:noHBand="1" w:noVBand="1"/>
      </w:tblPr>
      <w:tblGrid>
        <w:gridCol w:w="1260"/>
        <w:gridCol w:w="2220"/>
        <w:gridCol w:w="1980"/>
      </w:tblGrid>
      <w:tr w:rsidR="2DD8AC73" w:rsidTr="2DD8AC73" w14:paraId="5AD00599">
        <w:trPr>
          <w:trHeight w:val="300"/>
        </w:trPr>
        <w:tc>
          <w:tcPr>
            <w:tcW w:w="1260" w:type="dxa"/>
            <w:tcMar/>
            <w:vAlign w:val="center"/>
          </w:tcPr>
          <w:p w:rsidR="2DD8AC73" w:rsidP="2DD8AC73" w:rsidRDefault="2DD8AC73" w14:paraId="318FFB27" w14:textId="5418A70E">
            <w:pPr>
              <w:spacing w:before="0" w:beforeAutospacing="off" w:after="0" w:afterAutospacing="off"/>
              <w:jc w:val="center"/>
            </w:pPr>
            <w:r w:rsidRPr="2DD8AC73" w:rsidR="2DD8AC73">
              <w:rPr>
                <w:b w:val="1"/>
                <w:bCs w:val="1"/>
                <w:color w:val="000000" w:themeColor="text1" w:themeTint="FF" w:themeShade="FF"/>
              </w:rPr>
              <w:t>特徴</w:t>
            </w:r>
          </w:p>
        </w:tc>
        <w:tc>
          <w:tcPr>
            <w:tcW w:w="2220" w:type="dxa"/>
            <w:tcMar/>
            <w:vAlign w:val="center"/>
          </w:tcPr>
          <w:p w:rsidR="2DD8AC73" w:rsidP="2DD8AC73" w:rsidRDefault="2DD8AC73" w14:paraId="6A083924" w14:textId="3F24E441">
            <w:pPr>
              <w:spacing w:before="0" w:beforeAutospacing="off" w:after="0" w:afterAutospacing="off"/>
              <w:jc w:val="center"/>
            </w:pPr>
            <w:r w:rsidRPr="2DD8AC73" w:rsidR="2DD8AC73">
              <w:rPr>
                <w:b w:val="1"/>
                <w:bCs w:val="1"/>
                <w:color w:val="000000" w:themeColor="text1" w:themeTint="FF" w:themeShade="FF"/>
              </w:rPr>
              <w:t>ショートトレード</w:t>
            </w:r>
          </w:p>
        </w:tc>
        <w:tc>
          <w:tcPr>
            <w:tcW w:w="1980" w:type="dxa"/>
            <w:tcMar/>
            <w:vAlign w:val="center"/>
          </w:tcPr>
          <w:p w:rsidR="2DD8AC73" w:rsidP="2DD8AC73" w:rsidRDefault="2DD8AC73" w14:paraId="7EC6E38B" w14:textId="3332DEC2">
            <w:pPr>
              <w:spacing w:before="0" w:beforeAutospacing="off" w:after="0" w:afterAutospacing="off"/>
              <w:jc w:val="center"/>
            </w:pPr>
            <w:r w:rsidRPr="2DD8AC73" w:rsidR="2DD8AC73">
              <w:rPr>
                <w:b w:val="1"/>
                <w:bCs w:val="1"/>
                <w:color w:val="000000" w:themeColor="text1" w:themeTint="FF" w:themeShade="FF"/>
              </w:rPr>
              <w:t>ロングトレード</w:t>
            </w:r>
          </w:p>
        </w:tc>
      </w:tr>
      <w:tr w:rsidR="2DD8AC73" w:rsidTr="2DD8AC73" w14:paraId="5A15E8B5">
        <w:trPr>
          <w:trHeight w:val="300"/>
        </w:trPr>
        <w:tc>
          <w:tcPr>
            <w:tcW w:w="1260" w:type="dxa"/>
            <w:tcMar/>
            <w:vAlign w:val="center"/>
          </w:tcPr>
          <w:p w:rsidR="2DD8AC73" w:rsidP="2DD8AC73" w:rsidRDefault="2DD8AC73" w14:paraId="6EB3C52F" w14:textId="11CA6971">
            <w:pPr>
              <w:spacing w:before="0" w:beforeAutospacing="off" w:after="0" w:afterAutospacing="off"/>
            </w:pPr>
            <w:r w:rsidRPr="2DD8AC73" w:rsidR="2DD8AC73">
              <w:rPr>
                <w:color w:val="000000" w:themeColor="text1" w:themeTint="FF" w:themeShade="FF"/>
              </w:rPr>
              <w:t>利益源</w:t>
            </w:r>
          </w:p>
        </w:tc>
        <w:tc>
          <w:tcPr>
            <w:tcW w:w="2220" w:type="dxa"/>
            <w:tcMar/>
            <w:vAlign w:val="center"/>
          </w:tcPr>
          <w:p w:rsidR="2DD8AC73" w:rsidP="2DD8AC73" w:rsidRDefault="2DD8AC73" w14:paraId="09F6EA45" w14:textId="5FD65793">
            <w:pPr>
              <w:spacing w:before="0" w:beforeAutospacing="off" w:after="0" w:afterAutospacing="off"/>
            </w:pPr>
            <w:r w:rsidRPr="2DD8AC73" w:rsidR="2DD8AC73">
              <w:rPr>
                <w:color w:val="000000" w:themeColor="text1" w:themeTint="FF" w:themeShade="FF"/>
              </w:rPr>
              <w:t>下落相場</w:t>
            </w:r>
          </w:p>
        </w:tc>
        <w:tc>
          <w:tcPr>
            <w:tcW w:w="1980" w:type="dxa"/>
            <w:tcMar/>
            <w:vAlign w:val="center"/>
          </w:tcPr>
          <w:p w:rsidR="2DD8AC73" w:rsidP="2DD8AC73" w:rsidRDefault="2DD8AC73" w14:paraId="67E2710B" w14:textId="6985B208">
            <w:pPr>
              <w:spacing w:before="0" w:beforeAutospacing="off" w:after="0" w:afterAutospacing="off"/>
            </w:pPr>
            <w:r w:rsidRPr="2DD8AC73" w:rsidR="2DD8AC73">
              <w:rPr>
                <w:color w:val="000000" w:themeColor="text1" w:themeTint="FF" w:themeShade="FF"/>
              </w:rPr>
              <w:t>上昇相場</w:t>
            </w:r>
          </w:p>
        </w:tc>
      </w:tr>
      <w:tr w:rsidR="2DD8AC73" w:rsidTr="2DD8AC73" w14:paraId="68EB093C">
        <w:trPr>
          <w:trHeight w:val="300"/>
        </w:trPr>
        <w:tc>
          <w:tcPr>
            <w:tcW w:w="1260" w:type="dxa"/>
            <w:tcMar/>
            <w:vAlign w:val="center"/>
          </w:tcPr>
          <w:p w:rsidR="2DD8AC73" w:rsidP="2DD8AC73" w:rsidRDefault="2DD8AC73" w14:paraId="5EFB3B5A" w14:textId="49B544AF">
            <w:pPr>
              <w:spacing w:before="0" w:beforeAutospacing="off" w:after="0" w:afterAutospacing="off"/>
            </w:pPr>
            <w:r w:rsidRPr="2DD8AC73" w:rsidR="2DD8AC73">
              <w:rPr>
                <w:color w:val="000000" w:themeColor="text1" w:themeTint="FF" w:themeShade="FF"/>
              </w:rPr>
              <w:t>最大損失</w:t>
            </w:r>
          </w:p>
        </w:tc>
        <w:tc>
          <w:tcPr>
            <w:tcW w:w="2220" w:type="dxa"/>
            <w:tcMar/>
            <w:vAlign w:val="center"/>
          </w:tcPr>
          <w:p w:rsidR="2DD8AC73" w:rsidP="2DD8AC73" w:rsidRDefault="2DD8AC73" w14:paraId="029525B7" w14:textId="52610245">
            <w:pPr>
              <w:spacing w:before="0" w:beforeAutospacing="off" w:after="0" w:afterAutospacing="off"/>
            </w:pPr>
            <w:r w:rsidRPr="2DD8AC73" w:rsidR="2DD8AC73">
              <w:rPr>
                <w:color w:val="000000" w:themeColor="text1" w:themeTint="FF" w:themeShade="FF"/>
              </w:rPr>
              <w:t>無限大</w:t>
            </w:r>
          </w:p>
        </w:tc>
        <w:tc>
          <w:tcPr>
            <w:tcW w:w="1980" w:type="dxa"/>
            <w:tcMar/>
            <w:vAlign w:val="center"/>
          </w:tcPr>
          <w:p w:rsidR="2DD8AC73" w:rsidP="2DD8AC73" w:rsidRDefault="2DD8AC73" w14:paraId="14446930" w14:textId="303E2E01">
            <w:pPr>
              <w:spacing w:before="0" w:beforeAutospacing="off" w:after="0" w:afterAutospacing="off"/>
            </w:pPr>
            <w:r w:rsidRPr="2DD8AC73" w:rsidR="2DD8AC73">
              <w:rPr>
                <w:color w:val="000000" w:themeColor="text1" w:themeTint="FF" w:themeShade="FF"/>
              </w:rPr>
              <w:t>投資額まで</w:t>
            </w:r>
          </w:p>
        </w:tc>
      </w:tr>
      <w:tr w:rsidR="2DD8AC73" w:rsidTr="2DD8AC73" w14:paraId="27E8944C">
        <w:trPr>
          <w:trHeight w:val="300"/>
        </w:trPr>
        <w:tc>
          <w:tcPr>
            <w:tcW w:w="1260" w:type="dxa"/>
            <w:tcMar/>
            <w:vAlign w:val="center"/>
          </w:tcPr>
          <w:p w:rsidR="2DD8AC73" w:rsidP="2DD8AC73" w:rsidRDefault="2DD8AC73" w14:paraId="1323E01E" w14:textId="46DFB932">
            <w:pPr>
              <w:spacing w:before="0" w:beforeAutospacing="off" w:after="0" w:afterAutospacing="off"/>
            </w:pPr>
            <w:r w:rsidRPr="2DD8AC73" w:rsidR="2DD8AC73">
              <w:rPr>
                <w:color w:val="000000" w:themeColor="text1" w:themeTint="FF" w:themeShade="FF"/>
              </w:rPr>
              <w:t>取引方向</w:t>
            </w:r>
          </w:p>
        </w:tc>
        <w:tc>
          <w:tcPr>
            <w:tcW w:w="2220" w:type="dxa"/>
            <w:tcMar/>
            <w:vAlign w:val="center"/>
          </w:tcPr>
          <w:p w:rsidR="2DD8AC73" w:rsidP="2DD8AC73" w:rsidRDefault="2DD8AC73" w14:paraId="219B5620" w14:textId="251164CF">
            <w:pPr>
              <w:spacing w:before="0" w:beforeAutospacing="off" w:after="0" w:afterAutospacing="off"/>
            </w:pPr>
            <w:r w:rsidRPr="2DD8AC73" w:rsidR="2DD8AC73">
              <w:rPr>
                <w:color w:val="000000" w:themeColor="text1" w:themeTint="FF" w:themeShade="FF"/>
              </w:rPr>
              <w:t>売り → 買い戻し</w:t>
            </w:r>
          </w:p>
        </w:tc>
        <w:tc>
          <w:tcPr>
            <w:tcW w:w="1980" w:type="dxa"/>
            <w:tcMar/>
            <w:vAlign w:val="center"/>
          </w:tcPr>
          <w:p w:rsidR="2DD8AC73" w:rsidP="2DD8AC73" w:rsidRDefault="2DD8AC73" w14:paraId="4BCC79FA" w14:textId="657509CD">
            <w:pPr>
              <w:spacing w:before="0" w:beforeAutospacing="off" w:after="0" w:afterAutospacing="off"/>
            </w:pPr>
            <w:r w:rsidRPr="2DD8AC73" w:rsidR="2DD8AC73">
              <w:rPr>
                <w:color w:val="000000" w:themeColor="text1" w:themeTint="FF" w:themeShade="FF"/>
              </w:rPr>
              <w:t>買い → 売却</w:t>
            </w:r>
          </w:p>
        </w:tc>
      </w:tr>
    </w:tbl>
    <w:p xmlns:wp14="http://schemas.microsoft.com/office/word/2010/wordml" wp14:paraId="46EE2F2A" wp14:textId="60F75FB1"/>
    <w:p xmlns:wp14="http://schemas.microsoft.com/office/word/2010/wordml" w:rsidP="2DD8AC73" wp14:paraId="7568E5C7" wp14:textId="298849D6">
      <w:pPr>
        <w:pStyle w:val="Heading3"/>
        <w:spacing w:before="281" w:beforeAutospacing="off" w:after="281" w:afterAutospacing="off"/>
      </w:pPr>
      <w:r w:rsidRPr="2DD8AC73" w:rsidR="2DD8AC73">
        <w:rPr>
          <w:rFonts w:ascii="Calibri" w:hAnsi="Calibri" w:eastAsia="Calibri" w:cs="Calibri"/>
          <w:b w:val="1"/>
          <w:bCs w:val="1"/>
          <w:noProof w:val="0"/>
          <w:color w:val="000000" w:themeColor="text1" w:themeTint="FF" w:themeShade="FF"/>
          <w:sz w:val="28"/>
          <w:szCs w:val="28"/>
          <w:lang w:val="en-US"/>
        </w:rPr>
        <w:t>実際の適用</w:t>
      </w:r>
    </w:p>
    <w:p xmlns:wp14="http://schemas.microsoft.com/office/word/2010/wordml" w:rsidP="2DD8AC73" wp14:paraId="6E890D49" wp14:textId="4075CC6B">
      <w:pPr>
        <w:pStyle w:val="ListParagraph"/>
        <w:numPr>
          <w:ilvl w:val="0"/>
          <w:numId w:val="2"/>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2DD8AC73" w:rsidR="2DD8AC73">
        <w:rPr>
          <w:rFonts w:ascii="Calibri" w:hAnsi="Calibri" w:eastAsia="Calibri" w:cs="Calibri"/>
          <w:noProof w:val="0"/>
          <w:color w:val="000000" w:themeColor="text1" w:themeTint="FF" w:themeShade="FF"/>
          <w:sz w:val="22"/>
          <w:szCs w:val="22"/>
          <w:lang w:val="en-US"/>
        </w:rPr>
        <w:t>日本の証券会社では、</w:t>
      </w:r>
      <w:r w:rsidRPr="2DD8AC73" w:rsidR="2DD8AC73">
        <w:rPr>
          <w:rFonts w:ascii="Calibri" w:hAnsi="Calibri" w:eastAsia="Calibri" w:cs="Calibri"/>
          <w:b w:val="1"/>
          <w:bCs w:val="1"/>
          <w:noProof w:val="0"/>
          <w:color w:val="000000" w:themeColor="text1" w:themeTint="FF" w:themeShade="FF"/>
          <w:sz w:val="22"/>
          <w:szCs w:val="22"/>
          <w:lang w:val="en-US"/>
        </w:rPr>
        <w:t>信用取引</w:t>
      </w:r>
      <w:r w:rsidRPr="2DD8AC73" w:rsidR="2DD8AC73">
        <w:rPr>
          <w:rFonts w:ascii="Calibri" w:hAnsi="Calibri" w:eastAsia="Calibri" w:cs="Calibri"/>
          <w:noProof w:val="0"/>
          <w:color w:val="000000" w:themeColor="text1" w:themeTint="FF" w:themeShade="FF"/>
          <w:sz w:val="22"/>
          <w:szCs w:val="22"/>
          <w:lang w:val="en-US"/>
        </w:rPr>
        <w:t>を利用することで空売り（ショートトレード）が可能です。</w:t>
      </w:r>
    </w:p>
    <w:p xmlns:wp14="http://schemas.microsoft.com/office/word/2010/wordml" w:rsidP="2DD8AC73" wp14:paraId="77277AC0" wp14:textId="1D0249C1">
      <w:pPr>
        <w:pStyle w:val="ListParagraph"/>
        <w:numPr>
          <w:ilvl w:val="0"/>
          <w:numId w:val="2"/>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2DD8AC73" w:rsidR="2DD8AC73">
        <w:rPr>
          <w:rFonts w:ascii="Calibri" w:hAnsi="Calibri" w:eastAsia="Calibri" w:cs="Calibri"/>
          <w:noProof w:val="0"/>
          <w:color w:val="000000" w:themeColor="text1" w:themeTint="FF" w:themeShade="FF"/>
          <w:sz w:val="22"/>
          <w:szCs w:val="22"/>
          <w:lang w:val="en-US"/>
        </w:rPr>
        <w:t>ただし、空売りには規制（例：日々公表銘柄や規制銘柄）や金利が発生する場合があるため、利用前にルールを確認する必要があります。</w:t>
      </w:r>
    </w:p>
    <w:p xmlns:wp14="http://schemas.microsoft.com/office/word/2010/wordml" w:rsidP="2DD8AC73" wp14:paraId="012E6D5B" wp14:textId="0D51E7DA">
      <w:pPr>
        <w:spacing w:before="240" w:beforeAutospacing="off" w:after="240" w:afterAutospacing="off"/>
      </w:pPr>
      <w:r w:rsidRPr="2DD8AC73" w:rsidR="2DD8AC73">
        <w:rPr>
          <w:rFonts w:ascii="Calibri" w:hAnsi="Calibri" w:eastAsia="Calibri" w:cs="Calibri"/>
          <w:noProof w:val="0"/>
          <w:color w:val="000000" w:themeColor="text1" w:themeTint="FF" w:themeShade="FF"/>
          <w:sz w:val="22"/>
          <w:szCs w:val="22"/>
          <w:lang w:val="en-US"/>
        </w:rPr>
        <w:t>これらの取引方法を適切に使い分け、上昇相場でも下落相場でも利益を狙える戦略を立てることが重要です。</w:t>
      </w:r>
    </w:p>
    <w:p xmlns:wp14="http://schemas.microsoft.com/office/word/2010/wordml" w:rsidP="2DD8AC73" wp14:paraId="2C078E63" wp14:textId="50854B8D">
      <w:pPr>
        <w:pStyle w:val="Normal"/>
      </w:pPr>
    </w:p>
    <w:sectPr>
      <w:pgSz w:w="12240" w:h="15840" w:orient="portrait"/>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bb81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52e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e4fb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FB6096"/>
    <w:rsid w:val="2DD8AC73"/>
    <w:rsid w:val="36FB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6096"/>
  <w15:chartTrackingRefBased/>
  <w15:docId w15:val="{41C9B877-7B2A-49F2-9D0C-3ADE300E1F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00d63d7c5dd40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2024-11-24T12:08:53.4650059Z</dcterms:created>
  <dcterms:modified xsi:type="dcterms:W3CDTF">2024-11-24T12:15:26.1783217Z</dcterms:modified>
  <dc:creator>business.krish@yahoo.co.in</dc:creator>
  <lastModifiedBy>business.krish@yahoo.co.in</lastModifiedBy>
</coreProperties>
</file>