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563" w:rsidRDefault="008D1563"/>
    <w:p w:rsidR="003B0C47" w:rsidRDefault="003B0C47"/>
    <w:p w:rsidR="003B0C47" w:rsidRDefault="003B0C47"/>
    <w:p w:rsidR="003B0C47" w:rsidRDefault="003B0C47" w:rsidP="003B0C47">
      <w:r>
        <w:t>Tópicos del Seminario 19</w:t>
      </w:r>
    </w:p>
    <w:p w:rsidR="003B0C47" w:rsidRDefault="003B0C47" w:rsidP="003B0C47"/>
    <w:p w:rsidR="003B0C47" w:rsidRDefault="003B0C47" w:rsidP="003B0C47">
      <w:r>
        <w:t>Programa de Semiótica y Estudios de la Significación</w:t>
      </w:r>
    </w:p>
    <w:p w:rsidR="003B0C47" w:rsidRDefault="003B0C47" w:rsidP="003B0C47"/>
    <w:p w:rsidR="003B0C47" w:rsidRDefault="003B0C47" w:rsidP="003B0C47">
      <w:r>
        <w:t xml:space="preserve">Descargar número entero desde </w:t>
      </w:r>
      <w:proofErr w:type="spellStart"/>
      <w:r>
        <w:t>Redalyc</w:t>
      </w:r>
      <w:proofErr w:type="spellEnd"/>
    </w:p>
    <w:p w:rsidR="003B0C47" w:rsidRDefault="003B0C47" w:rsidP="003B0C47"/>
    <w:p w:rsidR="003B0C47" w:rsidRDefault="003B0C47" w:rsidP="003B0C47">
      <w:r>
        <w:t>Número especial dedicado a Semiótica musical</w:t>
      </w:r>
    </w:p>
    <w:p w:rsidR="003B0C47" w:rsidRDefault="003B0C47" w:rsidP="003B0C47"/>
    <w:p w:rsidR="003B0C47" w:rsidRDefault="003B0C47" w:rsidP="003B0C47">
      <w:r>
        <w:t xml:space="preserve">Editado por Susana </w:t>
      </w:r>
      <w:proofErr w:type="spellStart"/>
      <w:r>
        <w:t>Gonzalez</w:t>
      </w:r>
      <w:proofErr w:type="spellEnd"/>
      <w:r>
        <w:t xml:space="preserve"> </w:t>
      </w:r>
      <w:proofErr w:type="spellStart"/>
      <w:r>
        <w:t>Aktories</w:t>
      </w:r>
      <w:proofErr w:type="spellEnd"/>
      <w:r>
        <w:t xml:space="preserve"> y Rubén López Cano </w:t>
      </w:r>
    </w:p>
    <w:p w:rsidR="003B0C47" w:rsidRDefault="003B0C47" w:rsidP="003B0C47"/>
    <w:p w:rsidR="003B0C47" w:rsidRDefault="003B0C47" w:rsidP="003B0C47">
      <w:r>
        <w:t>La semiótica musical en años recientes ha abierto diversos campos a la exploración y al análisis de la significación musical. Entre el amplio panorama de investigaciones de distintas latitudes, este volumen ofrece algunos textos representativos. Se recogen, sobre todo, trabajos de autores iberoamericanos, que destacan tanto por la apropiación y reinterpretación de los aparatos metodológicos más importantes en semiótica musical, como por la propuesta de modelos alternos basados en nuevas categorías y enfoques que atienden a las circunstancias particulares de las prácticas musicales.</w:t>
      </w:r>
    </w:p>
    <w:p w:rsidR="003B0C47" w:rsidRDefault="003B0C47" w:rsidP="003B0C47"/>
    <w:p w:rsidR="003B0C47" w:rsidRDefault="003B0C47" w:rsidP="003B0C47">
      <w:r>
        <w:t xml:space="preserve"> </w:t>
      </w:r>
    </w:p>
    <w:p w:rsidR="003B0C47" w:rsidRDefault="003B0C47" w:rsidP="003B0C47"/>
    <w:p w:rsidR="003B0C47" w:rsidRDefault="003B0C47" w:rsidP="003B0C47">
      <w:r>
        <w:t>Contenido</w:t>
      </w:r>
    </w:p>
    <w:p w:rsidR="003B0C47" w:rsidRDefault="003B0C47" w:rsidP="003B0C47"/>
    <w:p w:rsidR="003B0C47" w:rsidRDefault="003B0C47" w:rsidP="003B0C47">
      <w:r>
        <w:t xml:space="preserve"> </w:t>
      </w:r>
    </w:p>
    <w:p w:rsidR="003B0C47" w:rsidRDefault="003B0C47" w:rsidP="003B0C47"/>
    <w:p w:rsidR="003B0C47" w:rsidRDefault="003B0C47" w:rsidP="003B0C47">
      <w:r>
        <w:t xml:space="preserve">Introducción </w:t>
      </w:r>
    </w:p>
    <w:p w:rsidR="003B0C47" w:rsidRDefault="003B0C47" w:rsidP="003B0C47"/>
    <w:p w:rsidR="003B0C47" w:rsidRDefault="003B0C47" w:rsidP="003B0C47">
      <w:r>
        <w:t xml:space="preserve">Susana </w:t>
      </w:r>
      <w:proofErr w:type="spellStart"/>
      <w:r>
        <w:t>Gonzalez</w:t>
      </w:r>
      <w:proofErr w:type="spellEnd"/>
      <w:r>
        <w:t xml:space="preserve"> </w:t>
      </w:r>
      <w:proofErr w:type="spellStart"/>
      <w:r>
        <w:t>Aktories</w:t>
      </w:r>
      <w:proofErr w:type="spellEnd"/>
      <w:r>
        <w:t xml:space="preserve"> y Rubén López Cano </w:t>
      </w:r>
    </w:p>
    <w:p w:rsidR="003B0C47" w:rsidRDefault="003B0C47" w:rsidP="003B0C47"/>
    <w:p w:rsidR="003B0C47" w:rsidRDefault="003B0C47" w:rsidP="003B0C47">
      <w:r>
        <w:t xml:space="preserve"> </w:t>
      </w:r>
    </w:p>
    <w:p w:rsidR="003B0C47" w:rsidRDefault="003B0C47" w:rsidP="003B0C47"/>
    <w:p w:rsidR="003B0C47" w:rsidRDefault="003B0C47" w:rsidP="003B0C47">
      <w:r>
        <w:t>Signos en la historia de la música, historia de la semiótica musical</w:t>
      </w:r>
    </w:p>
    <w:p w:rsidR="003B0C47" w:rsidRDefault="003B0C47" w:rsidP="003B0C47"/>
    <w:p w:rsidR="003B0C47" w:rsidRDefault="003B0C47" w:rsidP="003B0C47">
      <w:proofErr w:type="spellStart"/>
      <w:r>
        <w:t>Eero</w:t>
      </w:r>
      <w:proofErr w:type="spellEnd"/>
      <w:r>
        <w:t xml:space="preserve"> </w:t>
      </w:r>
      <w:proofErr w:type="spellStart"/>
      <w:r>
        <w:t>Tarasti</w:t>
      </w:r>
      <w:proofErr w:type="spellEnd"/>
    </w:p>
    <w:p w:rsidR="003B0C47" w:rsidRDefault="003B0C47" w:rsidP="003B0C47"/>
    <w:p w:rsidR="003B0C47" w:rsidRDefault="003B0C47" w:rsidP="003B0C47">
      <w:r>
        <w:t xml:space="preserve">Este ensayo enfatiza la historia de la música como un constructo cultural cognoscitivo. Adopta diversos términos, conceptos y categorías </w:t>
      </w:r>
      <w:proofErr w:type="spellStart"/>
      <w:r>
        <w:t>sígnicas</w:t>
      </w:r>
      <w:proofErr w:type="spellEnd"/>
      <w:r>
        <w:t xml:space="preserve"> tomadas de </w:t>
      </w:r>
      <w:proofErr w:type="spellStart"/>
      <w:r>
        <w:t>Peirce</w:t>
      </w:r>
      <w:proofErr w:type="spellEnd"/>
      <w:r>
        <w:t xml:space="preserve">, </w:t>
      </w:r>
      <w:proofErr w:type="spellStart"/>
      <w:r>
        <w:t>Greimas</w:t>
      </w:r>
      <w:proofErr w:type="spellEnd"/>
      <w:r>
        <w:t xml:space="preserve">, </w:t>
      </w:r>
      <w:proofErr w:type="spellStart"/>
      <w:r>
        <w:t>Lotman</w:t>
      </w:r>
      <w:proofErr w:type="spellEnd"/>
      <w:r>
        <w:t xml:space="preserve"> y Eco, desde un punto de vista no ortodoxo. Se trata de describir, a la luz de la semiótica, los datos de la historia de la música. El periodo analizado abarca desde el siglo XIX al presente y, basado en la noción de estilo, describe nuevas líneas de desarrollo en la semiótica musical.</w:t>
      </w:r>
    </w:p>
    <w:p w:rsidR="003B0C47" w:rsidRDefault="003B0C47" w:rsidP="003B0C47"/>
    <w:p w:rsidR="003B0C47" w:rsidRDefault="003B0C47" w:rsidP="003B0C47">
      <w:r>
        <w:t xml:space="preserve"> </w:t>
      </w:r>
    </w:p>
    <w:p w:rsidR="003B0C47" w:rsidRDefault="003B0C47" w:rsidP="003B0C47"/>
    <w:p w:rsidR="003B0C47" w:rsidRDefault="003B0C47" w:rsidP="003B0C47">
      <w:r>
        <w:t xml:space="preserve">Modalidades </w:t>
      </w:r>
      <w:proofErr w:type="spellStart"/>
      <w:r>
        <w:t>veridictorias</w:t>
      </w:r>
      <w:proofErr w:type="spellEnd"/>
      <w:r>
        <w:t xml:space="preserve"> en el discurso operístico</w:t>
      </w:r>
    </w:p>
    <w:p w:rsidR="003B0C47" w:rsidRDefault="003B0C47" w:rsidP="003B0C47"/>
    <w:p w:rsidR="003B0C47" w:rsidRDefault="003B0C47" w:rsidP="003B0C47">
      <w:r>
        <w:t>Juan Miguel González Martínez</w:t>
      </w:r>
    </w:p>
    <w:p w:rsidR="003B0C47" w:rsidRDefault="003B0C47" w:rsidP="003B0C47"/>
    <w:p w:rsidR="003B0C47" w:rsidRDefault="003B0C47" w:rsidP="003B0C47">
      <w:r>
        <w:t xml:space="preserve">En la ópera, una parte fundamental del sentido textual deriva del concepto de verdad, considerado tanto en el nivel del enunciado como en el de la enunciación. Este concepto es importante en la definición del proyecto narrativo que fundamenta la composición y en el proceso hermenéutico que guía la percepción, el cual culmina con un juicio epistémico. Tomando como apoyo los conceptos básicos de la semiótica </w:t>
      </w:r>
      <w:proofErr w:type="spellStart"/>
      <w:r>
        <w:t>greimasiana</w:t>
      </w:r>
      <w:proofErr w:type="spellEnd"/>
      <w:r>
        <w:t xml:space="preserve"> se considera verdad, falsedad, mentira y secreto como términos que resultan de proyectar la verdad como categoría semántica en el cuadrado semiótico. De la apariencia (manifestación) se infiere la verdad (inmanencia) a través de unos mecanismos propios de la ópera que consisten básicamente en la interacción entre música y palabras de acuerdo con los principios de la focalización y la convergencia dentro del ámbito general de la </w:t>
      </w:r>
      <w:proofErr w:type="spellStart"/>
      <w:r>
        <w:t>heterosemiosis</w:t>
      </w:r>
      <w:proofErr w:type="spellEnd"/>
      <w:r>
        <w:t>.</w:t>
      </w:r>
    </w:p>
    <w:p w:rsidR="003B0C47" w:rsidRDefault="003B0C47" w:rsidP="003B0C47"/>
    <w:p w:rsidR="003B0C47" w:rsidRDefault="003B0C47" w:rsidP="003B0C47">
      <w:r>
        <w:t xml:space="preserve"> </w:t>
      </w:r>
    </w:p>
    <w:p w:rsidR="003B0C47" w:rsidRDefault="003B0C47" w:rsidP="003B0C47"/>
    <w:p w:rsidR="003B0C47" w:rsidRDefault="003B0C47" w:rsidP="003B0C47">
      <w:proofErr w:type="spellStart"/>
      <w:r>
        <w:t>Intersemiosis</w:t>
      </w:r>
      <w:proofErr w:type="spellEnd"/>
      <w:r>
        <w:t xml:space="preserve"> en el teatro musical y en la ópera contemporánea</w:t>
      </w:r>
    </w:p>
    <w:p w:rsidR="003B0C47" w:rsidRDefault="003B0C47" w:rsidP="003B0C47"/>
    <w:p w:rsidR="003B0C47" w:rsidRDefault="003B0C47" w:rsidP="003B0C47">
      <w:r>
        <w:t xml:space="preserve">José </w:t>
      </w:r>
      <w:proofErr w:type="spellStart"/>
      <w:r>
        <w:t>Luiz</w:t>
      </w:r>
      <w:proofErr w:type="spellEnd"/>
      <w:r>
        <w:t xml:space="preserve"> </w:t>
      </w:r>
      <w:proofErr w:type="spellStart"/>
      <w:r>
        <w:t>Martinez</w:t>
      </w:r>
      <w:proofErr w:type="spellEnd"/>
    </w:p>
    <w:p w:rsidR="003B0C47" w:rsidRDefault="003B0C47" w:rsidP="003B0C47"/>
    <w:p w:rsidR="003B0C47" w:rsidRDefault="003B0C47" w:rsidP="003B0C47">
      <w:r>
        <w:t xml:space="preserve">En este artículo, el autor pretende aplicar los conceptos que ha desarrollado en su teoría semiótica de la música para el estudio de la </w:t>
      </w:r>
      <w:proofErr w:type="spellStart"/>
      <w:r>
        <w:t>multimedialidad</w:t>
      </w:r>
      <w:proofErr w:type="spellEnd"/>
      <w:r>
        <w:t xml:space="preserve"> en obras significativas de la música contemporánea occidental. Utilizando la teoría general de los signos de Charles </w:t>
      </w:r>
      <w:proofErr w:type="spellStart"/>
      <w:r>
        <w:t>Peirce</w:t>
      </w:r>
      <w:proofErr w:type="spellEnd"/>
      <w:r>
        <w:t xml:space="preserve"> y los conceptos de sinergia y </w:t>
      </w:r>
      <w:proofErr w:type="spellStart"/>
      <w:r>
        <w:t>tensegrity</w:t>
      </w:r>
      <w:proofErr w:type="spellEnd"/>
      <w:r>
        <w:t xml:space="preserve"> de B. </w:t>
      </w:r>
      <w:proofErr w:type="spellStart"/>
      <w:r>
        <w:t>Fuller</w:t>
      </w:r>
      <w:proofErr w:type="spellEnd"/>
      <w:r>
        <w:t xml:space="preserve">, propone el estudio de la </w:t>
      </w:r>
      <w:proofErr w:type="spellStart"/>
      <w:r>
        <w:t>intersemiosis</w:t>
      </w:r>
      <w:proofErr w:type="spellEnd"/>
      <w:r>
        <w:t xml:space="preserve"> musical como formas heterogéneas articuladas cooperativamente, destacando las interrelaciones entre música y texto, música y gesto, música e imagen técnica. Las obras analizadas son: </w:t>
      </w:r>
      <w:proofErr w:type="spellStart"/>
      <w:r>
        <w:t>L’Histoire</w:t>
      </w:r>
      <w:proofErr w:type="spellEnd"/>
      <w:r>
        <w:t xml:space="preserve"> du </w:t>
      </w:r>
      <w:proofErr w:type="spellStart"/>
      <w:r>
        <w:t>soldat</w:t>
      </w:r>
      <w:proofErr w:type="spellEnd"/>
      <w:r>
        <w:t xml:space="preserve">, de Igor </w:t>
      </w:r>
      <w:proofErr w:type="spellStart"/>
      <w:r>
        <w:t>Stravinsky</w:t>
      </w:r>
      <w:proofErr w:type="spellEnd"/>
      <w:r>
        <w:t xml:space="preserve">; </w:t>
      </w:r>
      <w:proofErr w:type="spellStart"/>
      <w:r>
        <w:t>Lulu</w:t>
      </w:r>
      <w:proofErr w:type="spellEnd"/>
      <w:r>
        <w:t xml:space="preserve">, de </w:t>
      </w:r>
      <w:proofErr w:type="spellStart"/>
      <w:r>
        <w:t>Alban</w:t>
      </w:r>
      <w:proofErr w:type="spellEnd"/>
      <w:r>
        <w:t xml:space="preserve"> </w:t>
      </w:r>
      <w:proofErr w:type="spellStart"/>
      <w:r>
        <w:t>Berg</w:t>
      </w:r>
      <w:proofErr w:type="spellEnd"/>
      <w:r>
        <w:t xml:space="preserve">; </w:t>
      </w:r>
      <w:proofErr w:type="spellStart"/>
      <w:r>
        <w:t>Sequenza</w:t>
      </w:r>
      <w:proofErr w:type="spellEnd"/>
      <w:r>
        <w:t xml:space="preserve"> V, de Luciano </w:t>
      </w:r>
      <w:proofErr w:type="spellStart"/>
      <w:r>
        <w:t>Berio</w:t>
      </w:r>
      <w:proofErr w:type="spellEnd"/>
      <w:r>
        <w:t xml:space="preserve">; y Rosa, </w:t>
      </w:r>
      <w:proofErr w:type="spellStart"/>
      <w:r>
        <w:t>the</w:t>
      </w:r>
      <w:proofErr w:type="spellEnd"/>
      <w:r>
        <w:t xml:space="preserve"> </w:t>
      </w:r>
      <w:proofErr w:type="spellStart"/>
      <w:r>
        <w:t>Death</w:t>
      </w:r>
      <w:proofErr w:type="spellEnd"/>
      <w:r>
        <w:t xml:space="preserve"> of a </w:t>
      </w:r>
      <w:proofErr w:type="spellStart"/>
      <w:r>
        <w:t>Composer</w:t>
      </w:r>
      <w:proofErr w:type="spellEnd"/>
      <w:r>
        <w:t xml:space="preserve">, de Louis </w:t>
      </w:r>
      <w:proofErr w:type="spellStart"/>
      <w:r>
        <w:t>Andriessen</w:t>
      </w:r>
      <w:proofErr w:type="spellEnd"/>
      <w:r>
        <w:t>.</w:t>
      </w:r>
    </w:p>
    <w:p w:rsidR="003B0C47" w:rsidRDefault="003B0C47" w:rsidP="003B0C47"/>
    <w:p w:rsidR="003B0C47" w:rsidRDefault="003B0C47" w:rsidP="003B0C47">
      <w:r>
        <w:t xml:space="preserve"> </w:t>
      </w:r>
    </w:p>
    <w:p w:rsidR="003B0C47" w:rsidRDefault="003B0C47" w:rsidP="003B0C47"/>
    <w:p w:rsidR="003B0C47" w:rsidRDefault="003B0C47" w:rsidP="003B0C47">
      <w:r>
        <w:t xml:space="preserve">“Dos por medio y cuatro por un real, mirando que el tiempo está muy fatal”: el pregón en </w:t>
      </w:r>
      <w:proofErr w:type="spellStart"/>
      <w:r>
        <w:t>semiosis</w:t>
      </w:r>
      <w:proofErr w:type="spellEnd"/>
      <w:r>
        <w:t xml:space="preserve"> musical de Silvestre Revueltas</w:t>
      </w:r>
    </w:p>
    <w:p w:rsidR="003B0C47" w:rsidRDefault="003B0C47" w:rsidP="003B0C47"/>
    <w:p w:rsidR="003B0C47" w:rsidRDefault="003B0C47" w:rsidP="003B0C47">
      <w:r>
        <w:t xml:space="preserve">Roberto </w:t>
      </w:r>
      <w:proofErr w:type="spellStart"/>
      <w:r>
        <w:t>Kolb</w:t>
      </w:r>
      <w:proofErr w:type="spellEnd"/>
    </w:p>
    <w:p w:rsidR="003B0C47" w:rsidRDefault="003B0C47" w:rsidP="003B0C47"/>
    <w:p w:rsidR="003B0C47" w:rsidRDefault="003B0C47" w:rsidP="003B0C47">
      <w:r>
        <w:t xml:space="preserve">La generación de artistas posrevolucionarios que incluía a Silvestre Revueltas, enfrentaba un conflicto en la factura y comunicación de su arte: por un lado, seguir el impulso modernista que tendía hacia una suerte de emancipación de la materia artística y, por otro, encontrar el modo de plasmar en su arte un mensaje ideológico acorde con diversas expectativas sociales de la época. Este segundo propósito propendía a minar o incluso anular al primero, particularmente en el terreno de la música, que es simbólica y polisémica por naturaleza, y bastante inútil para articular contenidos ideológicos. Revueltas renuncia de antemano al segundo anhelo, incorporando a su música un </w:t>
      </w:r>
      <w:proofErr w:type="spellStart"/>
      <w:r>
        <w:t>paratexto</w:t>
      </w:r>
      <w:proofErr w:type="spellEnd"/>
      <w:r>
        <w:t xml:space="preserve"> verbal que publica en el programa de concierto, el cual se encarga, si bien de manera a veces muy sutil, de proporcionar el código necesario para una interpretación ideológica </w:t>
      </w:r>
      <w:r>
        <w:lastRenderedPageBreak/>
        <w:t xml:space="preserve">de la composición musical, y que conviene entender, por tanto, como parte del acto </w:t>
      </w:r>
      <w:proofErr w:type="spellStart"/>
      <w:r>
        <w:t>performativo</w:t>
      </w:r>
      <w:proofErr w:type="spellEnd"/>
      <w:r>
        <w:t xml:space="preserve">. Este </w:t>
      </w:r>
      <w:proofErr w:type="spellStart"/>
      <w:r>
        <w:t>paratexto</w:t>
      </w:r>
      <w:proofErr w:type="spellEnd"/>
      <w:r>
        <w:t xml:space="preserve"> libera a Revueltas de la necesidad de recurrir a las estrategias “figurativas” de sus colegas para validar política y socialmente su arte, y que consisten en una reutilización protagónica de materiales convencionales, casi siempre citas más o menos literales extraídas de la música popular. En Esquinas, Revueltas parte de un material fuente que entiende políticamente significativo, el pregón callejero. Mediante un sofisticado ejercicio de transposición semiótica, abstrae del gesto pregón un gesto musical que devendrá en un discurso musical particularísimo, moderno y, no obstante, político.</w:t>
      </w:r>
    </w:p>
    <w:p w:rsidR="003B0C47" w:rsidRDefault="003B0C47" w:rsidP="003B0C47"/>
    <w:p w:rsidR="003B0C47" w:rsidRDefault="003B0C47" w:rsidP="003B0C47">
      <w:r>
        <w:t xml:space="preserve"> </w:t>
      </w:r>
    </w:p>
    <w:p w:rsidR="003B0C47" w:rsidRDefault="003B0C47" w:rsidP="003B0C47"/>
    <w:p w:rsidR="003B0C47" w:rsidRDefault="003B0C47" w:rsidP="003B0C47">
      <w:r>
        <w:t>Música situada: un caso de diálogo entre alteridad y semiótica</w:t>
      </w:r>
    </w:p>
    <w:p w:rsidR="003B0C47" w:rsidRDefault="003B0C47" w:rsidP="003B0C47"/>
    <w:p w:rsidR="003B0C47" w:rsidRDefault="003B0C47" w:rsidP="003B0C47">
      <w:r>
        <w:t xml:space="preserve">María Gabriela </w:t>
      </w:r>
      <w:proofErr w:type="spellStart"/>
      <w:r>
        <w:t>Guembe</w:t>
      </w:r>
      <w:proofErr w:type="spellEnd"/>
    </w:p>
    <w:p w:rsidR="003B0C47" w:rsidRDefault="003B0C47" w:rsidP="003B0C47"/>
    <w:p w:rsidR="003B0C47" w:rsidRDefault="003B0C47" w:rsidP="003B0C47">
      <w:r>
        <w:t>Este estudio pretende ofrecer una mirada particular sobre la música situada, es decir, la música con un sello de pertenencia, a partir de un estudio de caso: la pieza para piano “</w:t>
      </w:r>
      <w:proofErr w:type="spellStart"/>
      <w:r>
        <w:t>Didar</w:t>
      </w:r>
      <w:proofErr w:type="spellEnd"/>
      <w:r>
        <w:t xml:space="preserve">” de la compositora argentina Susana Antón (1940). La obra es examinada desde la perspectiva de los estudios culturales, con herramientas provenientes de la semiótica. El contrapunto entre ambos enfoques ilumina relaciones entre estética e ideología, exotismo y afirmación en la diferencia, </w:t>
      </w:r>
      <w:proofErr w:type="spellStart"/>
      <w:r>
        <w:t>topoi</w:t>
      </w:r>
      <w:proofErr w:type="spellEnd"/>
      <w:r>
        <w:t xml:space="preserve"> </w:t>
      </w:r>
      <w:proofErr w:type="spellStart"/>
      <w:r>
        <w:t>identitarios</w:t>
      </w:r>
      <w:proofErr w:type="spellEnd"/>
      <w:r>
        <w:t xml:space="preserve"> y voluntad comunicativa y persuasiva del discurso retórico.</w:t>
      </w:r>
    </w:p>
    <w:p w:rsidR="003B0C47" w:rsidRDefault="003B0C47" w:rsidP="003B0C47"/>
    <w:p w:rsidR="003B0C47" w:rsidRDefault="003B0C47" w:rsidP="003B0C47">
      <w:r>
        <w:t xml:space="preserve"> </w:t>
      </w:r>
    </w:p>
    <w:p w:rsidR="003B0C47" w:rsidRDefault="003B0C47" w:rsidP="003B0C47"/>
    <w:p w:rsidR="003B0C47" w:rsidRDefault="003B0C47" w:rsidP="003B0C47">
      <w:r>
        <w:t>Desde el altavoz: escuchas y análisis de la música electroacústica</w:t>
      </w:r>
    </w:p>
    <w:p w:rsidR="003B0C47" w:rsidRDefault="003B0C47" w:rsidP="003B0C47"/>
    <w:p w:rsidR="003B0C47" w:rsidRDefault="003B0C47" w:rsidP="003B0C47">
      <w:r>
        <w:t>Antonio Alcázar</w:t>
      </w:r>
    </w:p>
    <w:p w:rsidR="003B0C47" w:rsidRDefault="003B0C47" w:rsidP="003B0C47"/>
    <w:p w:rsidR="003B0C47" w:rsidRDefault="003B0C47" w:rsidP="003B0C47">
      <w:r>
        <w:t xml:space="preserve">Las características propias de la música electroacústica relativas a su producción y recepción promueven un nuevo marco de relación entre el oyente y la obra. Por otra parte, la ausencia de partitura, como referencia tangible para el análisis, obliga a replantear las estrategias analíticas </w:t>
      </w:r>
      <w:r>
        <w:lastRenderedPageBreak/>
        <w:t xml:space="preserve">generalmente empleadas. El texto está vinculado a la línea de investigación promovida por François </w:t>
      </w:r>
      <w:proofErr w:type="spellStart"/>
      <w:r>
        <w:t>Delalande</w:t>
      </w:r>
      <w:proofErr w:type="spellEnd"/>
      <w:r>
        <w:t xml:space="preserve"> sobre las Conductas de recepción o Conductas de escucha. A partir del análisis de los testimonios de veinticuatro sujetos, después de escuchar un fragmento inicial de </w:t>
      </w:r>
      <w:proofErr w:type="spellStart"/>
      <w:r>
        <w:t>Points</w:t>
      </w:r>
      <w:proofErr w:type="spellEnd"/>
      <w:r>
        <w:t xml:space="preserve"> de </w:t>
      </w:r>
      <w:proofErr w:type="spellStart"/>
      <w:r>
        <w:t>Fuite</w:t>
      </w:r>
      <w:proofErr w:type="spellEnd"/>
      <w:r>
        <w:t xml:space="preserve"> (1982) de Francis </w:t>
      </w:r>
      <w:proofErr w:type="spellStart"/>
      <w:r>
        <w:t>Dhomont</w:t>
      </w:r>
      <w:proofErr w:type="spellEnd"/>
      <w:r>
        <w:t xml:space="preserve">, se confirman las tres categorías expresadas por </w:t>
      </w:r>
      <w:proofErr w:type="spellStart"/>
      <w:r>
        <w:t>Delalande</w:t>
      </w:r>
      <w:proofErr w:type="spellEnd"/>
      <w:r>
        <w:t xml:space="preserve">: taxonómica, </w:t>
      </w:r>
      <w:proofErr w:type="spellStart"/>
      <w:r>
        <w:t>figurativizadora</w:t>
      </w:r>
      <w:proofErr w:type="spellEnd"/>
      <w:r>
        <w:t xml:space="preserve"> y empática. Cada uno de estos tres enfoques comporta una selección particular de rasgos de entre los innumerables que potencialmente encierra el material sonoro y se convierte en una perspectiva diferente y complementaria para abordar su análisis.</w:t>
      </w:r>
    </w:p>
    <w:p w:rsidR="003B0C47" w:rsidRDefault="003B0C47" w:rsidP="003B0C47"/>
    <w:p w:rsidR="003B0C47" w:rsidRDefault="003B0C47" w:rsidP="003B0C47">
      <w:r>
        <w:t xml:space="preserve"> </w:t>
      </w:r>
    </w:p>
    <w:p w:rsidR="003B0C47" w:rsidRDefault="003B0C47" w:rsidP="003B0C47"/>
    <w:p w:rsidR="003B0C47" w:rsidRDefault="003B0C47" w:rsidP="003B0C47">
      <w:r>
        <w:t xml:space="preserve">Pedidos: http://www.semiotica.buap.mx/ </w:t>
      </w:r>
    </w:p>
    <w:p w:rsidR="003B0C47" w:rsidRDefault="003B0C47" w:rsidP="003B0C47"/>
    <w:p w:rsidR="003B0C47" w:rsidRDefault="003B0C47" w:rsidP="003B0C47">
      <w:r>
        <w:t xml:space="preserve">Descargar número entero desde </w:t>
      </w:r>
      <w:proofErr w:type="spellStart"/>
      <w:r>
        <w:t>Redalyc</w:t>
      </w:r>
      <w:proofErr w:type="spellEnd"/>
    </w:p>
    <w:p w:rsidR="003B0C47" w:rsidRDefault="003B0C47" w:rsidP="003B0C47"/>
    <w:p w:rsidR="003B0C47" w:rsidRDefault="003B0C47" w:rsidP="003B0C47">
      <w:r>
        <w:t xml:space="preserve"> </w:t>
      </w:r>
    </w:p>
    <w:p w:rsidR="003B0C47" w:rsidRDefault="003B0C47"/>
    <w:sectPr w:rsidR="003B0C47" w:rsidSect="008D156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compat/>
  <w:rsids>
    <w:rsidRoot w:val="003B0C47"/>
    <w:rsid w:val="00344AA4"/>
    <w:rsid w:val="003B0C47"/>
    <w:rsid w:val="008D1563"/>
    <w:rsid w:val="00E73B7C"/>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56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1028</Words>
  <Characters>5656</Characters>
  <Application>Microsoft Office Word</Application>
  <DocSecurity>0</DocSecurity>
  <Lines>47</Lines>
  <Paragraphs>13</Paragraphs>
  <ScaleCrop>false</ScaleCrop>
  <Company>inprfm</Company>
  <LinksUpToDate>false</LinksUpToDate>
  <CharactersWithSpaces>6671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eflores</dc:creator>
  <cp:keywords/>
  <dc:description/>
  <cp:lastModifiedBy>user</cp:lastModifiedBy>
  <cp:revision>4</cp:revision>
  <dcterms:created xsi:type="dcterms:W3CDTF">2012-05-04T15:26:00Z</dcterms:created>
  <dcterms:modified xsi:type="dcterms:W3CDTF">2013-03-19T16:40:00Z</dcterms:modified>
</cp:coreProperties>
</file>