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2D" w:rsidRDefault="0018132D">
      <w:bookmarkStart w:id="0" w:name="_GoBack"/>
      <w:bookmarkEnd w:id="0"/>
    </w:p>
    <w:p w:rsidR="00EE3C8F" w:rsidRDefault="00EE3C8F"/>
    <w:p w:rsidR="00EE3C8F" w:rsidRDefault="00EE3C8F" w:rsidP="00EE3C8F">
      <w:pPr>
        <w:rPr>
          <w:b/>
        </w:rPr>
      </w:pPr>
      <w:r>
        <w:rPr>
          <w:b/>
        </w:rPr>
        <w:t xml:space="preserve">Efecto Mozart en Dolor: Una </w:t>
      </w:r>
      <w:proofErr w:type="spellStart"/>
      <w:r>
        <w:rPr>
          <w:b/>
        </w:rPr>
        <w:t>continúa</w:t>
      </w:r>
      <w:proofErr w:type="spellEnd"/>
      <w:r>
        <w:rPr>
          <w:b/>
        </w:rPr>
        <w:t xml:space="preserve"> exposición a música modera la intensidad de las conductas </w:t>
      </w:r>
      <w:proofErr w:type="spellStart"/>
      <w:r>
        <w:rPr>
          <w:b/>
        </w:rPr>
        <w:t>nociceptivas</w:t>
      </w:r>
      <w:proofErr w:type="spellEnd"/>
      <w:r>
        <w:rPr>
          <w:b/>
        </w:rPr>
        <w:t xml:space="preserve"> en un modelo de denervación en rata.</w:t>
      </w:r>
    </w:p>
    <w:p w:rsidR="00EE3C8F" w:rsidRDefault="00EE3C8F" w:rsidP="00EE3C8F">
      <w:r>
        <w:t xml:space="preserve">Marco teórico: Es conocido que la música produce efectos sobre la conducta, la cognición y la percepción. Uno de los más notables casos es el Efecto </w:t>
      </w:r>
      <w:r w:rsidRPr="00EE3C8F">
        <w:rPr>
          <w:i/>
        </w:rPr>
        <w:t>Mozart</w:t>
      </w:r>
      <w:r>
        <w:t>, en el que la exposición continua a algunas de sus obras produce diversos fenómenos cognitivos. La Sonata para piano K.448 ha mostrado consistentemente ser la más efectiva de todas ellas considerando que esto no es generalizable a toda su música ni la de otros compositores. Por lo tanto, nuestra hipótesis es que la exposición a la Sonata K.448, y probablemente la música de otros compositores, puedan tener un efecto sobre la conducta asociada a dolor crónico en un modelo de denervación en rata.</w:t>
      </w:r>
    </w:p>
    <w:p w:rsidR="00EE3C8F" w:rsidRDefault="00EE3C8F" w:rsidP="00EE3C8F">
      <w:r>
        <w:t xml:space="preserve">Métodos: Previa confirmación de profunda anestesia y una vez realizada la pre-sensibilización térmica, fue realizada la denervación. Posterior a la cirugía, las ratas fueron alojadas en un cuarto aislado donde fueron expuestas a música continuamente estandarizándose la intensidad media de la misma.  El Grupo A (n=15)  fue expuesto a la Sonata K.448; Grupo B (n=15) a la Sonata No.8 de </w:t>
      </w:r>
      <w:proofErr w:type="spellStart"/>
      <w:r w:rsidRPr="00EE3C8F">
        <w:rPr>
          <w:i/>
        </w:rPr>
        <w:t>L.v</w:t>
      </w:r>
      <w:proofErr w:type="spellEnd"/>
      <w:r w:rsidRPr="00EE3C8F">
        <w:rPr>
          <w:i/>
        </w:rPr>
        <w:t>. Beethoven</w:t>
      </w:r>
      <w:r>
        <w:t xml:space="preserve">; el Grupo C (n=15) a la Sonata No.2 de S. </w:t>
      </w:r>
      <w:proofErr w:type="spellStart"/>
      <w:r w:rsidRPr="00EE3C8F">
        <w:rPr>
          <w:i/>
        </w:rPr>
        <w:t>Rachmaninoff</w:t>
      </w:r>
      <w:proofErr w:type="spellEnd"/>
      <w:r>
        <w:t>, además de un Grupo Control silencioso (n=20). La conducta de autotomía fue evaluada diariamente según la escala de Wall y cols. (1979).</w:t>
      </w:r>
    </w:p>
    <w:p w:rsidR="00EE3C8F" w:rsidRDefault="00EE3C8F" w:rsidP="00EE3C8F">
      <w:r>
        <w:t>Resultados: Los resultados han mostrado que todos los grupos expuestos a música retardaron el inicio de la conducta de autotomía, donde el Grupo A (</w:t>
      </w:r>
      <w:r w:rsidRPr="00EE3C8F">
        <w:rPr>
          <w:i/>
        </w:rPr>
        <w:t>Mozart</w:t>
      </w:r>
      <w:r>
        <w:t xml:space="preserve">) mostró el retraso más grande contra el control (ANOVA, p&lt;0.001). Fue encontrado también, que la intensidad de la autotomía disminuyó significativamente en los grupos de </w:t>
      </w:r>
      <w:r w:rsidRPr="00EE3C8F">
        <w:rPr>
          <w:i/>
        </w:rPr>
        <w:t>Beethoven</w:t>
      </w:r>
      <w:r>
        <w:t xml:space="preserve"> y </w:t>
      </w:r>
      <w:r w:rsidRPr="00EE3C8F">
        <w:rPr>
          <w:i/>
        </w:rPr>
        <w:t>Mozart</w:t>
      </w:r>
      <w:r>
        <w:t xml:space="preserve"> contra el control silencioso (p&lt;0.05)</w:t>
      </w:r>
    </w:p>
    <w:p w:rsidR="00EE3C8F" w:rsidRDefault="00EE3C8F" w:rsidP="00EE3C8F">
      <w:r>
        <w:t xml:space="preserve">Conclusiones.  Hemos concluido que la exposición a la música con ciertas patrones musicales más característicos de la música de </w:t>
      </w:r>
      <w:r w:rsidRPr="00EE3C8F">
        <w:rPr>
          <w:i/>
        </w:rPr>
        <w:t>Mozart</w:t>
      </w:r>
      <w:r>
        <w:t xml:space="preserve">, dan lugar a una disminución en las conductas asociadas a dolor crónico </w:t>
      </w:r>
      <w:proofErr w:type="spellStart"/>
      <w:r>
        <w:t>neuropático</w:t>
      </w:r>
      <w:proofErr w:type="spellEnd"/>
      <w:r>
        <w:t>, probablemente debido a una activación de áreas corticales  involucradas en la  modulación “top-</w:t>
      </w:r>
      <w:proofErr w:type="spellStart"/>
      <w:r>
        <w:t>down</w:t>
      </w:r>
      <w:proofErr w:type="spellEnd"/>
      <w:r>
        <w:t xml:space="preserve">” del dolor según apuntan otros estudios. Así mismo, consideramos probable que exista una correlación entre la “potencia” del </w:t>
      </w:r>
      <w:r w:rsidRPr="00EE3C8F">
        <w:rPr>
          <w:i/>
        </w:rPr>
        <w:t>Efecto Mozart</w:t>
      </w:r>
      <w:r>
        <w:t xml:space="preserve"> y la distancia temporal de la obra musical con el periodo compositivo de </w:t>
      </w:r>
      <w:r w:rsidRPr="00EE3C8F">
        <w:rPr>
          <w:i/>
        </w:rPr>
        <w:t>Mozart</w:t>
      </w:r>
      <w:r>
        <w:t>.</w:t>
      </w:r>
    </w:p>
    <w:p w:rsidR="00EE3C8F" w:rsidRDefault="00EE3C8F">
      <w:r w:rsidRPr="00EE3C8F">
        <w:t>PRÓXIMA SESIÓN S3M SERÁ EL JUEVES 08 DE NOVIEMBRE</w:t>
      </w:r>
    </w:p>
    <w:p w:rsidR="00EE3C8F" w:rsidRDefault="00EE3C8F"/>
    <w:sectPr w:rsidR="00EE3C8F" w:rsidSect="00181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8F"/>
    <w:rsid w:val="0018132D"/>
    <w:rsid w:val="003576A6"/>
    <w:rsid w:val="006F5F06"/>
    <w:rsid w:val="00BC4FD4"/>
    <w:rsid w:val="00E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Adina</cp:lastModifiedBy>
  <cp:revision>2</cp:revision>
  <dcterms:created xsi:type="dcterms:W3CDTF">2014-04-15T19:04:00Z</dcterms:created>
  <dcterms:modified xsi:type="dcterms:W3CDTF">2014-04-15T19:04:00Z</dcterms:modified>
</cp:coreProperties>
</file>