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Editor’s note: </w:t>
      </w:r>
      <w:r w:rsidDel="00000000" w:rsidR="00000000" w:rsidRPr="00000000">
        <w:rPr>
          <w:rFonts w:ascii="Calibri" w:cs="Calibri" w:eastAsia="Calibri" w:hAnsi="Calibri"/>
          <w:sz w:val="24"/>
          <w:szCs w:val="24"/>
          <w:highlight w:val="white"/>
          <w:rtl w:val="0"/>
        </w:rPr>
        <w:br w:type="textWrapping"/>
        <w:t xml:space="preserve">Builder Page Sample, V1, 09-Jan</w:t>
      </w:r>
    </w:p>
    <w:p w:rsidR="00000000" w:rsidDel="00000000" w:rsidP="00000000" w:rsidRDefault="00000000" w:rsidRPr="00000000" w14:paraId="00000002">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Snapshot </w:t>
      </w:r>
    </w:p>
    <w:p w:rsidR="00000000" w:rsidDel="00000000" w:rsidP="00000000" w:rsidRDefault="00000000" w:rsidRPr="00000000" w14:paraId="00000003">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Anik Industries Ltd.</w:t>
      </w: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Four decades of Experience</w:t>
      </w:r>
    </w:p>
    <w:p w:rsidR="00000000" w:rsidDel="00000000" w:rsidP="00000000" w:rsidRDefault="00000000" w:rsidRPr="00000000" w14:paraId="00000005">
      <w:pPr>
        <w:pageBreakBefore w:val="0"/>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group has arms in various sectors including Dairy Products, Mining &amp; Coal</w:t>
      </w:r>
    </w:p>
    <w:p w:rsidR="00000000" w:rsidDel="00000000" w:rsidP="00000000" w:rsidRDefault="00000000" w:rsidRPr="00000000" w14:paraId="00000006">
      <w:pPr>
        <w:pageBreakBefore w:val="0"/>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Early completion of 2 major projects</w:t>
      </w:r>
    </w:p>
    <w:p w:rsidR="00000000" w:rsidDel="00000000" w:rsidP="00000000" w:rsidRDefault="00000000" w:rsidRPr="00000000" w14:paraId="00000007">
      <w:pPr>
        <w:pageBreakBefore w:val="0"/>
        <w:numPr>
          <w:ilvl w:val="0"/>
          <w:numId w:val="1"/>
        </w:numPr>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Planning to expand to Indore, Jamshedpur and other major cities</w:t>
      </w:r>
    </w:p>
    <w:p w:rsidR="00000000" w:rsidDel="00000000" w:rsidP="00000000" w:rsidRDefault="00000000" w:rsidRPr="00000000" w14:paraId="00000008">
      <w:pPr>
        <w:pageBreakBefore w:val="0"/>
        <w:numPr>
          <w:ilvl w:val="0"/>
          <w:numId w:val="1"/>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Construction of Residential Apartments</w:t>
      </w:r>
    </w:p>
    <w:p w:rsidR="00000000" w:rsidDel="00000000" w:rsidP="00000000" w:rsidRDefault="00000000" w:rsidRPr="00000000" w14:paraId="00000009">
      <w:pPr>
        <w:pageBreakBefore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0A">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Introduction/background </w:t>
      </w:r>
    </w:p>
    <w:p w:rsidR="00000000" w:rsidDel="00000000" w:rsidP="00000000" w:rsidRDefault="00000000" w:rsidRPr="00000000" w14:paraId="0000000B">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Anik Industries Limited is one of the renowned companies in the world of real estate with its registered office at Mumbai and Corporate office at Indore. The more than 4 decades old company previously known as Madhya Pradesh Glychem Industries Limited. Now widely known as Anik Industries Limited, the company has emerged as a noted business house in Kolkata.</w:t>
      </w:r>
    </w:p>
    <w:p w:rsidR="00000000" w:rsidDel="00000000" w:rsidP="00000000" w:rsidRDefault="00000000" w:rsidRPr="00000000" w14:paraId="0000000C">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 company is paving their way in real estate through integrated Township model, organized Retail complex and Luxury Housing category. </w:t>
      </w:r>
      <w:r w:rsidDel="00000000" w:rsidR="00000000" w:rsidRPr="00000000">
        <w:rPr>
          <w:rtl w:val="0"/>
        </w:rPr>
      </w:r>
    </w:p>
    <w:p w:rsidR="00000000" w:rsidDel="00000000" w:rsidP="00000000" w:rsidRDefault="00000000" w:rsidRPr="00000000" w14:paraId="0000000D">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Presence</w:t>
      </w:r>
    </w:p>
    <w:p w:rsidR="00000000" w:rsidDel="00000000" w:rsidP="00000000" w:rsidRDefault="00000000" w:rsidRPr="00000000" w14:paraId="0000000E">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Having won the Realty Plus Conclave and Excellence Awards 2019, </w:t>
      </w:r>
      <w:r w:rsidDel="00000000" w:rsidR="00000000" w:rsidRPr="00000000">
        <w:rPr>
          <w:rFonts w:ascii="Calibri" w:cs="Calibri" w:eastAsia="Calibri" w:hAnsi="Calibri"/>
          <w:sz w:val="24"/>
          <w:szCs w:val="24"/>
          <w:highlight w:val="white"/>
          <w:rtl w:val="0"/>
        </w:rPr>
        <w:t xml:space="preserve">Anik Industries dream projects are ONE RAJARHAT &amp; ACTIVE ACRES. One Raharhat is a premium residential tower with 320 apartments residing at the finest locations of Kolkata perfectly nestled with luxury and comfort. Active Acres has spread across 16.38 Acres with 6 towers and 1028 apartments is one of largest construction taken by Anik Industries. </w:t>
      </w:r>
    </w:p>
    <w:p w:rsidR="00000000" w:rsidDel="00000000" w:rsidP="00000000" w:rsidRDefault="00000000" w:rsidRPr="00000000" w14:paraId="0000000F">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 massive residential construction Active Acres has gained lots of traction towards Anik Industries, motivating them to expand their business within Kolkatta and other major cities. </w:t>
      </w:r>
    </w:p>
    <w:p w:rsidR="00000000" w:rsidDel="00000000" w:rsidP="00000000" w:rsidRDefault="00000000" w:rsidRPr="00000000" w14:paraId="00000010">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Track record </w:t>
      </w:r>
    </w:p>
    <w:p w:rsidR="00000000" w:rsidDel="00000000" w:rsidP="00000000" w:rsidRDefault="00000000" w:rsidRPr="00000000" w14:paraId="00000011">
      <w:pPr>
        <w:pageBreakBefore w:val="0"/>
        <w:widowControl w:val="0"/>
        <w:spacing w:after="283" w:lin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Aiming for the luxurious and comfortable living, Anik Industries designed its projects with modern amenities such as Swimming Pool, Outdoor Sports ground, Gym for personal care of the residents and more. Design, quality, delivery are the 3 main motives of Anik Industries. Company has a disciplined management board who cares for its customers and hustle hard to make them happy. As a result, the projects will be completed on time and provide value for money to every person who wants to buy a house. </w:t>
      </w:r>
    </w:p>
    <w:p w:rsidR="00000000" w:rsidDel="00000000" w:rsidP="00000000" w:rsidRDefault="00000000" w:rsidRPr="00000000" w14:paraId="00000012">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13">
      <w:pPr>
        <w:pageBreakBefore w:val="0"/>
        <w:widowControl w:val="0"/>
        <w:spacing w:after="283" w:line="240"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Projects by Anik Industries Ltd.</w:t>
      </w:r>
    </w:p>
    <w:p w:rsidR="00000000" w:rsidDel="00000000" w:rsidP="00000000" w:rsidRDefault="00000000" w:rsidRPr="00000000" w14:paraId="00000014">
      <w:pPr>
        <w:pageBreakBefore w:val="0"/>
        <w:widowControl w:val="0"/>
        <w:numPr>
          <w:ilvl w:val="0"/>
          <w:numId w:val="2"/>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Rajarath - Residential Apartments, Kolkata</w:t>
      </w:r>
    </w:p>
    <w:p w:rsidR="00000000" w:rsidDel="00000000" w:rsidP="00000000" w:rsidRDefault="00000000" w:rsidRPr="00000000" w14:paraId="00000015">
      <w:pPr>
        <w:pageBreakBefore w:val="0"/>
        <w:widowControl w:val="0"/>
        <w:numPr>
          <w:ilvl w:val="0"/>
          <w:numId w:val="2"/>
        </w:numPr>
        <w:spacing w:after="0" w:afterAutospacing="0"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Active Acres - Residential Apartments, Kolkata</w:t>
      </w:r>
    </w:p>
    <w:p w:rsidR="00000000" w:rsidDel="00000000" w:rsidP="00000000" w:rsidRDefault="00000000" w:rsidRPr="00000000" w14:paraId="00000016">
      <w:pPr>
        <w:pageBreakBefore w:val="0"/>
        <w:widowControl w:val="0"/>
        <w:numPr>
          <w:ilvl w:val="0"/>
          <w:numId w:val="2"/>
        </w:numPr>
        <w:spacing w:after="283" w:lin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Ruchi Lifescapes, Bhopal</w:t>
      </w:r>
    </w:p>
    <w:p w:rsidR="00000000" w:rsidDel="00000000" w:rsidP="00000000" w:rsidRDefault="00000000" w:rsidRPr="00000000" w14:paraId="00000017">
      <w:pPr>
        <w:pageBreakBefore w:val="0"/>
        <w:widowControl w:val="0"/>
        <w:spacing w:after="283" w:line="240" w:lineRule="auto"/>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8">
      <w:pPr>
        <w:pageBreakBefore w:val="0"/>
        <w:widowControl w:val="0"/>
        <w:spacing w:after="283"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9">
      <w:pPr>
        <w:pageBreakBefore w:val="0"/>
        <w:widowControl w:val="0"/>
        <w:spacing w:after="283" w:line="240" w:lineRule="auto"/>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A">
      <w:pPr>
        <w:pageBreakBefore w:val="0"/>
        <w:ind w:left="720" w:firstLine="0"/>
        <w:rPr>
          <w:rFonts w:ascii="Calibri" w:cs="Calibri" w:eastAsia="Calibri" w:hAnsi="Calibri"/>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