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991B1B"/>
          <w:sz w:val="52"/>
        </w:rPr>
        <w:t>🛡️ Homegirl — Emergency Assistance</w:t>
      </w:r>
    </w:p>
    <w:p>
      <w:pPr>
        <w:spacing w:after="360"/>
      </w:pPr>
      <w:r>
        <w:rPr>
          <w:i/>
          <w:color w:val="475569"/>
          <w:sz w:val="28"/>
        </w:rPr>
        <w:t>Full-Stack Mobile App &amp; Server MVP Technical Specification &amp; Analysis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1F5F9"/>
            <w:tcMar>
              <w:top w:w="80" w:type="dxa"/>
              <w:bottom w:w="80" w:type="dxa"/>
              <w:left w:w="100" w:type="dxa"/>
              <w:right w:w="100" w:type="dxa"/>
            </w:tcMar>
          </w:tcPr>
          <w:p>
            <w:pPr>
              <w:jc w:val="center"/>
            </w:pPr>
            <w:r>
              <w:rPr>
                <w:b/>
                <w:color w:val="64748B"/>
                <w:sz w:val="17"/>
              </w:rPr>
              <w:t>DATE</w:t>
              <w:br/>
            </w:r>
            <w:r>
              <w:rPr>
                <w:b/>
                <w:color w:val="0F172A"/>
                <w:sz w:val="19"/>
              </w:rPr>
              <w:t>August 21, 2026</w:t>
            </w:r>
          </w:p>
        </w:tc>
        <w:tc>
          <w:tcPr>
            <w:tcW w:type="dxa" w:w="3024"/>
            <w:shd w:fill="F1F5F9"/>
            <w:tcMar>
              <w:top w:w="80" w:type="dxa"/>
              <w:bottom w:w="80" w:type="dxa"/>
              <w:left w:w="100" w:type="dxa"/>
              <w:right w:w="100" w:type="dxa"/>
            </w:tcMar>
          </w:tcPr>
          <w:p>
            <w:pPr>
              <w:jc w:val="center"/>
            </w:pPr>
            <w:r>
              <w:rPr>
                <w:b/>
                <w:color w:val="64748B"/>
                <w:sz w:val="17"/>
              </w:rPr>
              <w:t>STACK</w:t>
              <w:br/>
            </w:r>
            <w:r>
              <w:rPr>
                <w:b/>
                <w:color w:val="0F172A"/>
                <w:sz w:val="19"/>
              </w:rPr>
              <w:t>Node.js, Express, Expo, MongoDB</w:t>
            </w:r>
          </w:p>
        </w:tc>
        <w:tc>
          <w:tcPr>
            <w:tcW w:type="dxa" w:w="3312"/>
            <w:shd w:fill="F1F5F9"/>
            <w:tcMar>
              <w:top w:w="80" w:type="dxa"/>
              <w:bottom w:w="80" w:type="dxa"/>
              <w:left w:w="100" w:type="dxa"/>
              <w:right w:w="100" w:type="dxa"/>
            </w:tcMar>
          </w:tcPr>
          <w:p>
            <w:pPr>
              <w:jc w:val="center"/>
            </w:pPr>
            <w:r>
              <w:rPr>
                <w:b/>
                <w:color w:val="64748B"/>
                <w:sz w:val="17"/>
              </w:rPr>
              <w:t>STATUS</w:t>
              <w:br/>
            </w:r>
            <w:r>
              <w:rPr>
                <w:b/>
                <w:color w:val="0F172A"/>
                <w:sz w:val="19"/>
              </w:rPr>
              <w:t>TypeScript Clean (0 Errors)</w:t>
            </w:r>
          </w:p>
        </w:tc>
      </w:tr>
    </w:tbl>
    <w:p>
      <w:pPr>
        <w:spacing w:after="240"/>
      </w:pPr>
    </w:p>
    <w:p>
      <w:pPr>
        <w:keepNext/>
        <w:spacing w:before="360" w:after="120"/>
      </w:pPr>
      <w:r>
        <w:rPr>
          <w:rFonts w:ascii="Calibri" w:hAnsi="Calibri"/>
          <w:b/>
          <w:color w:val="991B1B"/>
          <w:sz w:val="36"/>
        </w:rPr>
        <w:t>1. Executive Summary &amp; Core Mission</w:t>
      </w:r>
    </w:p>
    <w:p>
      <w:pPr>
        <w:spacing w:after="120" w:line="276" w:lineRule="auto"/>
      </w:pPr>
      <w:r>
        <w:rPr>
          <w:color w:val="334155"/>
        </w:rPr>
        <w:t>Homegirl is a high-priority mobile safety and emergency-assistance application designed for individuals experiencing physical harassment, safety threats, or danger in public or private spaces. It empowers users to immediately signal an emergency alert (SOS) to dispatch nearby verified volunteer responders ('Homegirls') and alert their pre-configured trusted contacts.</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36" w:space="0" w:color="991B1B"/>
              <w:top w:val="none"/>
              <w:right w:val="none"/>
              <w:bottom w:val="none"/>
            </w:tcBorders>
          </w:tcPr>
          <w:p>
            <w:pPr>
              <w:spacing w:before="80" w:after="80"/>
            </w:pPr>
            <w:r>
              <w:rPr>
                <w:b/>
                <w:color w:val="991B1B"/>
                <w:sz w:val="22"/>
              </w:rPr>
              <w:t>⚠️ STRICT NON-VIOLENCE &amp; DE-ESCALATION DIRECTIVE</w:t>
              <w:br/>
            </w:r>
            <w:r>
              <w:rPr>
                <w:color w:val="1E293B"/>
                <w:sz w:val="20"/>
              </w:rPr>
              <w:t>Responders are strictly instructed NEVER to physically confront attackers, carry weapons, encourage retaliation, or engage in vigilante actions. The app prioritizes user safety, de-escalation, reaching safe public spaces, contacting official emergency services (911/112), and acting as safe witnesses.</w:t>
            </w:r>
          </w:p>
        </w:tc>
      </w:tr>
    </w:tbl>
    <w:p/>
    <w:p>
      <w:pPr>
        <w:keepNext/>
        <w:spacing w:before="280" w:after="80"/>
      </w:pPr>
      <w:r>
        <w:rPr>
          <w:rFonts w:ascii="Calibri" w:hAnsi="Calibri"/>
          <w:b/>
          <w:color w:val="1E293B"/>
          <w:sz w:val="28"/>
        </w:rPr>
        <w:t>Core Platform Principles</w:t>
      </w:r>
    </w:p>
    <w:p>
      <w:pPr>
        <w:pStyle w:val="ListBullet"/>
        <w:spacing w:after="80" w:line="276" w:lineRule="auto"/>
      </w:pPr>
      <w:r>
        <w:rPr>
          <w:b/>
          <w:color w:val="0F172A"/>
        </w:rPr>
        <w:t xml:space="preserve">1. De-escalation &amp; Witness Protection: </w:t>
      </w:r>
      <w:r>
        <w:rPr>
          <w:color w:val="334155"/>
        </w:rPr>
        <w:t>Focuses on accompanying requesters to safe public spaces, notifying emergency authorities, and serving as verified civilian witnesses.</w:t>
      </w:r>
    </w:p>
    <w:p>
      <w:pPr>
        <w:pStyle w:val="ListBullet"/>
        <w:spacing w:after="80" w:line="276" w:lineRule="auto"/>
      </w:pPr>
      <w:r>
        <w:rPr>
          <w:b/>
          <w:color w:val="0F172A"/>
        </w:rPr>
        <w:t xml:space="preserve">2. Multi-Tiered Geospatial Privacy: </w:t>
      </w:r>
      <w:r>
        <w:rPr>
          <w:color w:val="334155"/>
        </w:rPr>
        <w:t>Requester exact location coordinates remain masked from responders until a verified volunteer accepts the request. Live location streaming automatically ceases upon resolution or cancellation.</w:t>
      </w:r>
    </w:p>
    <w:p>
      <w:pPr>
        <w:pStyle w:val="ListBullet"/>
        <w:spacing w:after="80" w:line="276" w:lineRule="auto"/>
      </w:pPr>
      <w:r>
        <w:rPr>
          <w:b/>
          <w:color w:val="0F172A"/>
        </w:rPr>
        <w:t xml:space="preserve">3. Anti-Abuse &amp; Spam Mitigation: </w:t>
      </w:r>
      <w:r>
        <w:rPr>
          <w:color w:val="334155"/>
        </w:rPr>
        <w:t>Cooldown timers, express-rate-limit middleware, document hash hashing, and admin queue moderation prevent illegitimate emergency triggers and harassment.</w:t>
      </w:r>
    </w:p>
    <w:p>
      <w:pPr>
        <w:keepNext/>
        <w:spacing w:before="360" w:after="120"/>
      </w:pPr>
      <w:r>
        <w:rPr>
          <w:rFonts w:ascii="Calibri" w:hAnsi="Calibri"/>
          <w:b/>
          <w:color w:val="991B1B"/>
          <w:sz w:val="36"/>
        </w:rPr>
        <w:t>2. Monorepo Architecture Overview</w:t>
      </w:r>
    </w:p>
    <w:p>
      <w:pPr>
        <w:spacing w:after="120" w:line="276" w:lineRule="auto"/>
      </w:pPr>
      <w:r>
        <w:rPr>
          <w:color w:val="334155"/>
        </w:rPr>
        <w:t>The project is structured as a full-stack monorepo separating backend API microservices from the mobile client codebase:</w:t>
      </w:r>
    </w:p>
    <w:tbl>
      <w:tblPr>
        <w:tblW w:type="auto" w:w="0"/>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0" w:after="0"/>
            </w:pPr>
            <w:r>
              <w:rPr>
                <w:rFonts w:ascii="Consolas" w:hAnsi="Consolas"/>
                <w:color w:val="1E293B"/>
                <w:sz w:val="17"/>
              </w:rPr>
              <w:t>homegirl/</w:t>
              <w:br/>
              <w:t>├── server/                     # Backend REST API &amp; Real-time Sockets</w:t>
              <w:br/>
              <w:t>│   ├── src/</w:t>
              <w:br/>
              <w:t>│   │   ├── config/             # DB &amp; Environment variables (.env)</w:t>
              <w:br/>
              <w:t>│   │   ├── controllers/        # Express HTTP controllers (Auth, Users, Emergency, Admin)</w:t>
              <w:br/>
              <w:t>│   │   ├── middleware/         # JWT Auth, Role RBAC, Rate Limiters, Zod validation</w:t>
              <w:br/>
              <w:t>│   │   ├── models/             # Mongoose schemas (User, ResponderProfile, Emergency, Verification)</w:t>
              <w:br/>
              <w:t>│   │   ├── routes/             # REST Endpoints (/api/auth, /api/emergencies, /api/admin)</w:t>
              <w:br/>
              <w:t>│   │   ├── services/           # 2dsphere Geo matching &amp; Socket notifications</w:t>
              <w:br/>
              <w:t>│   │   ├── sockets/            # Real-time incident status &amp; encrypted chat</w:t>
              <w:br/>
              <w:t>│   │   ├── scripts/            # Backend automated test suite (test-backend.ts)</w:t>
              <w:br/>
              <w:t>│   │   └── app.ts              # Express Server entry point</w:t>
              <w:br/>
              <w:t>│   ├── .env                    # Environment configuration</w:t>
              <w:br/>
              <w:t>│   └── package.json            # Node.js dependencies &amp; scripts</w:t>
              <w:br/>
              <w:t>│</w:t>
              <w:br/>
              <w:t>└── mobile/                     # Expo Mobile Client (iOS &amp; Android)</w:t>
              <w:br/>
              <w:t xml:space="preserve">    ├── src/</w:t>
              <w:br/>
              <w:t xml:space="preserve">    │   ├── components/         # EmergencyButton, SafetyCard, StatusBadge, TopHeader</w:t>
              <w:br/>
              <w:t xml:space="preserve">    │   ├── navigation/         # Native Stack &amp; Bottom Tab Navigation</w:t>
              <w:br/>
              <w:t xml:space="preserve">    │   ├── screens/            # 16 Screen Components (SOS, Responder, Admin Queue)</w:t>
              <w:br/>
              <w:t xml:space="preserve">    │   ├── services/           # Axios API, Socket client, Location service, Secure Storage</w:t>
              <w:br/>
              <w:t xml:space="preserve">    │   ├── store/              # AuthContext &amp; EmergencyContext</w:t>
              <w:br/>
              <w:t xml:space="preserve">    │   ├── types/              # Shared TypeScript Interfaces</w:t>
              <w:br/>
              <w:t xml:space="preserve">    │   └── utils/              # Theme tokens &amp; Safety rules</w:t>
              <w:br/>
              <w:t xml:space="preserve">    └── package.json</w:t>
            </w:r>
          </w:p>
        </w:tc>
      </w:tr>
    </w:tbl>
    <w:p>
      <w:pPr>
        <w:spacing w:after="120"/>
      </w:pPr>
    </w:p>
    <w:p>
      <w:pPr>
        <w:keepNext/>
        <w:spacing w:before="360" w:after="120"/>
      </w:pPr>
      <w:r>
        <w:rPr>
          <w:rFonts w:ascii="Calibri" w:hAnsi="Calibri"/>
          <w:b/>
          <w:color w:val="991B1B"/>
          <w:sz w:val="36"/>
        </w:rPr>
        <w:t>3. Backend Server Specification (Express + MongoDB)</w:t>
      </w:r>
    </w:p>
    <w:p>
      <w:pPr>
        <w:spacing w:after="120" w:line="276" w:lineRule="auto"/>
      </w:pPr>
      <w:r>
        <w:rPr>
          <w:color w:val="334155"/>
        </w:rPr>
        <w:t>The backend handles authentication, geospatial 2dsphere proximity lookups, real-time Socket.IO broadcasts, and administrative moderation queues.</w:t>
      </w:r>
    </w:p>
    <w:p>
      <w:pPr>
        <w:keepNext/>
        <w:spacing w:before="280" w:after="80"/>
      </w:pPr>
      <w:r>
        <w:rPr>
          <w:rFonts w:ascii="Calibri" w:hAnsi="Calibri"/>
          <w:b/>
          <w:color w:val="1E293B"/>
          <w:sz w:val="28"/>
        </w:rPr>
        <w:t>Database Models &amp; Schema Design</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9"/>
              </w:rPr>
              <w:t>Model Name</w:t>
            </w:r>
          </w:p>
        </w:tc>
        <w:tc>
          <w:tcPr>
            <w:tcW w:type="dxa" w:w="3120"/>
            <w:shd w:fill="1E293B"/>
          </w:tcPr>
          <w:p>
            <w:pPr>
              <w:jc w:val="center"/>
            </w:pPr>
            <w:r>
              <w:rPr>
                <w:b/>
                <w:color w:val="FFFFFF"/>
                <w:sz w:val="19"/>
              </w:rPr>
              <w:t>Key Fields &amp; Schema</w:t>
            </w:r>
          </w:p>
        </w:tc>
        <w:tc>
          <w:tcPr>
            <w:tcW w:type="dxa" w:w="3120"/>
            <w:shd w:fill="1E293B"/>
          </w:tcPr>
          <w:p>
            <w:pPr>
              <w:jc w:val="center"/>
            </w:pPr>
            <w:r>
              <w:rPr>
                <w:b/>
                <w:color w:val="FFFFFF"/>
                <w:sz w:val="19"/>
              </w:rPr>
              <w:t>Description &amp; Purpose</w:t>
            </w:r>
          </w:p>
        </w:tc>
      </w:tr>
      <w:tr>
        <w:tc>
          <w:tcPr>
            <w:tcW w:type="dxa" w:w="3120"/>
            <w:shd w:fill="F8FAFC"/>
            <w:tcMar>
              <w:top w:w="60" w:type="dxa"/>
              <w:bottom w:w="60" w:type="dxa"/>
              <w:left w:w="80" w:type="dxa"/>
              <w:right w:w="80" w:type="dxa"/>
            </w:tcMar>
          </w:tcPr>
          <w:p>
            <w:r>
              <w:rPr>
                <w:color w:val="1E293B"/>
                <w:sz w:val="18"/>
              </w:rPr>
              <w:t>User</w:t>
            </w:r>
          </w:p>
        </w:tc>
        <w:tc>
          <w:tcPr>
            <w:tcW w:type="dxa" w:w="3120"/>
            <w:shd w:fill="F8FAFC"/>
            <w:tcMar>
              <w:top w:w="60" w:type="dxa"/>
              <w:bottom w:w="60" w:type="dxa"/>
              <w:left w:w="80" w:type="dxa"/>
              <w:right w:w="80" w:type="dxa"/>
            </w:tcMar>
          </w:tcPr>
          <w:p>
            <w:r>
              <w:rPr>
                <w:color w:val="1E293B"/>
                <w:sz w:val="18"/>
              </w:rPr>
              <w:t>email, username, password (bcrypt), role ('normal'|'homegirl'|'admin'), phone, isVerifiedResponder, status</w:t>
            </w:r>
          </w:p>
        </w:tc>
        <w:tc>
          <w:tcPr>
            <w:tcW w:type="dxa" w:w="3120"/>
            <w:shd w:fill="F8FAFC"/>
            <w:tcMar>
              <w:top w:w="60" w:type="dxa"/>
              <w:bottom w:w="60" w:type="dxa"/>
              <w:left w:w="80" w:type="dxa"/>
              <w:right w:w="80" w:type="dxa"/>
            </w:tcMar>
          </w:tcPr>
          <w:p>
            <w:r>
              <w:rPr>
                <w:color w:val="1E293B"/>
                <w:sz w:val="18"/>
              </w:rPr>
              <w:t>Core user profile and authentication identity document.</w:t>
            </w:r>
          </w:p>
        </w:tc>
      </w:tr>
      <w:tr>
        <w:tc>
          <w:tcPr>
            <w:tcW w:type="dxa" w:w="3120"/>
            <w:shd w:fill="FFFFFF"/>
            <w:tcMar>
              <w:top w:w="60" w:type="dxa"/>
              <w:bottom w:w="60" w:type="dxa"/>
              <w:left w:w="80" w:type="dxa"/>
              <w:right w:w="80" w:type="dxa"/>
            </w:tcMar>
          </w:tcPr>
          <w:p>
            <w:r>
              <w:rPr>
                <w:color w:val="1E293B"/>
                <w:sz w:val="18"/>
              </w:rPr>
              <w:t>ResponderProfile</w:t>
            </w:r>
          </w:p>
        </w:tc>
        <w:tc>
          <w:tcPr>
            <w:tcW w:type="dxa" w:w="3120"/>
            <w:shd w:fill="FFFFFF"/>
            <w:tcMar>
              <w:top w:w="60" w:type="dxa"/>
              <w:bottom w:w="60" w:type="dxa"/>
              <w:left w:w="80" w:type="dxa"/>
              <w:right w:w="80" w:type="dxa"/>
            </w:tcMar>
          </w:tcPr>
          <w:p>
            <w:r>
              <w:rPr>
                <w:color w:val="1E293B"/>
                <w:sz w:val="18"/>
              </w:rPr>
              <w:t>userId, verificationStatus ('pending'|'approved'|'rejected'), isAvailable (boolean), currentLocation (2dsphere Point [lng, lat]), emergencyRadiusMeters</w:t>
            </w:r>
          </w:p>
        </w:tc>
        <w:tc>
          <w:tcPr>
            <w:tcW w:type="dxa" w:w="3120"/>
            <w:shd w:fill="FFFFFF"/>
            <w:tcMar>
              <w:top w:w="60" w:type="dxa"/>
              <w:bottom w:w="60" w:type="dxa"/>
              <w:left w:w="80" w:type="dxa"/>
              <w:right w:w="80" w:type="dxa"/>
            </w:tcMar>
          </w:tcPr>
          <w:p>
            <w:r>
              <w:rPr>
                <w:color w:val="1E293B"/>
                <w:sz w:val="18"/>
              </w:rPr>
              <w:t>Volunteer responder state, real-time geolocation index, and search radius.</w:t>
            </w:r>
          </w:p>
        </w:tc>
      </w:tr>
      <w:tr>
        <w:tc>
          <w:tcPr>
            <w:tcW w:type="dxa" w:w="3120"/>
            <w:shd w:fill="F8FAFC"/>
            <w:tcMar>
              <w:top w:w="60" w:type="dxa"/>
              <w:bottom w:w="60" w:type="dxa"/>
              <w:left w:w="80" w:type="dxa"/>
              <w:right w:w="80" w:type="dxa"/>
            </w:tcMar>
          </w:tcPr>
          <w:p>
            <w:r>
              <w:rPr>
                <w:color w:val="1E293B"/>
                <w:sz w:val="18"/>
              </w:rPr>
              <w:t>Emergency</w:t>
            </w:r>
          </w:p>
        </w:tc>
        <w:tc>
          <w:tcPr>
            <w:tcW w:type="dxa" w:w="3120"/>
            <w:shd w:fill="F8FAFC"/>
            <w:tcMar>
              <w:top w:w="60" w:type="dxa"/>
              <w:bottom w:w="60" w:type="dxa"/>
              <w:left w:w="80" w:type="dxa"/>
              <w:right w:w="80" w:type="dxa"/>
            </w:tcMar>
          </w:tcPr>
          <w:p>
            <w:r>
              <w:rPr>
                <w:color w:val="1E293B"/>
                <w:sz w:val="18"/>
              </w:rPr>
              <w:t>requesterId, responderId, location (2dsphere Point), status ('active'|'responder_found'|'resolved'|'cancelled'), severity ('low'|'medium'|'high'|'critical')</w:t>
            </w:r>
          </w:p>
        </w:tc>
        <w:tc>
          <w:tcPr>
            <w:tcW w:type="dxa" w:w="3120"/>
            <w:shd w:fill="F8FAFC"/>
            <w:tcMar>
              <w:top w:w="60" w:type="dxa"/>
              <w:bottom w:w="60" w:type="dxa"/>
              <w:left w:w="80" w:type="dxa"/>
              <w:right w:w="80" w:type="dxa"/>
            </w:tcMar>
          </w:tcPr>
          <w:p>
            <w:r>
              <w:rPr>
                <w:color w:val="1E293B"/>
                <w:sz w:val="18"/>
              </w:rPr>
              <w:t>Live incident tracking document managing requester-responder binding and status lifecycle.</w:t>
            </w:r>
          </w:p>
        </w:tc>
      </w:tr>
      <w:tr>
        <w:tc>
          <w:tcPr>
            <w:tcW w:type="dxa" w:w="3120"/>
            <w:shd w:fill="FFFFFF"/>
            <w:tcMar>
              <w:top w:w="60" w:type="dxa"/>
              <w:bottom w:w="60" w:type="dxa"/>
              <w:left w:w="80" w:type="dxa"/>
              <w:right w:w="80" w:type="dxa"/>
            </w:tcMar>
          </w:tcPr>
          <w:p>
            <w:r>
              <w:rPr>
                <w:color w:val="1E293B"/>
                <w:sz w:val="18"/>
              </w:rPr>
              <w:t>Verification</w:t>
            </w:r>
          </w:p>
        </w:tc>
        <w:tc>
          <w:tcPr>
            <w:tcW w:type="dxa" w:w="3120"/>
            <w:shd w:fill="FFFFFF"/>
            <w:tcMar>
              <w:top w:w="60" w:type="dxa"/>
              <w:bottom w:w="60" w:type="dxa"/>
              <w:left w:w="80" w:type="dxa"/>
              <w:right w:w="80" w:type="dxa"/>
            </w:tcMar>
          </w:tcPr>
          <w:p>
            <w:r>
              <w:rPr>
                <w:color w:val="1E293B"/>
                <w:sz w:val="18"/>
              </w:rPr>
              <w:t>userId, idDocumentHash, status, reviewNotes, submittedAt, reviewedAt</w:t>
            </w:r>
          </w:p>
        </w:tc>
        <w:tc>
          <w:tcPr>
            <w:tcW w:type="dxa" w:w="3120"/>
            <w:shd w:fill="FFFFFF"/>
            <w:tcMar>
              <w:top w:w="60" w:type="dxa"/>
              <w:bottom w:w="60" w:type="dxa"/>
              <w:left w:w="80" w:type="dxa"/>
              <w:right w:w="80" w:type="dxa"/>
            </w:tcMar>
          </w:tcPr>
          <w:p>
            <w:r>
              <w:rPr>
                <w:color w:val="1E293B"/>
                <w:sz w:val="18"/>
              </w:rPr>
              <w:t>Encrypted document verification records for Homegirl volunteer approval process.</w:t>
            </w:r>
          </w:p>
        </w:tc>
      </w:tr>
    </w:tbl>
    <w:p>
      <w:pPr>
        <w:keepNext/>
        <w:spacing w:before="280" w:after="80"/>
      </w:pPr>
      <w:r>
        <w:rPr>
          <w:rFonts w:ascii="Calibri" w:hAnsi="Calibri"/>
          <w:b/>
          <w:color w:val="1E293B"/>
          <w:sz w:val="28"/>
        </w:rPr>
        <w:t>REST API Endpoints Reference</w:t>
      </w:r>
    </w:p>
    <w:p>
      <w:pPr>
        <w:pStyle w:val="ListBullet"/>
        <w:spacing w:after="80" w:line="276" w:lineRule="auto"/>
      </w:pPr>
      <w:r>
        <w:rPr>
          <w:b/>
          <w:color w:val="0F172A"/>
        </w:rPr>
        <w:t xml:space="preserve">POST /api/auth/register : </w:t>
      </w:r>
      <w:r>
        <w:rPr>
          <w:color w:val="334155"/>
        </w:rPr>
        <w:t>Register new user identity with standard bcrypt hashing.</w:t>
      </w:r>
    </w:p>
    <w:p>
      <w:pPr>
        <w:pStyle w:val="ListBullet"/>
        <w:spacing w:after="80" w:line="276" w:lineRule="auto"/>
      </w:pPr>
      <w:r>
        <w:rPr>
          <w:b/>
          <w:color w:val="0F172A"/>
        </w:rPr>
        <w:t xml:space="preserve">POST /api/auth/login : </w:t>
      </w:r>
      <w:r>
        <w:rPr>
          <w:color w:val="334155"/>
        </w:rPr>
        <w:t>Sign in with email/username and receive JWT access + refresh tokens.</w:t>
      </w:r>
    </w:p>
    <w:p>
      <w:pPr>
        <w:pStyle w:val="ListBullet"/>
        <w:spacing w:after="80" w:line="276" w:lineRule="auto"/>
      </w:pPr>
      <w:r>
        <w:rPr>
          <w:b/>
          <w:color w:val="0F172A"/>
        </w:rPr>
        <w:t xml:space="preserve">POST /api/emergencies : </w:t>
      </w:r>
      <w:r>
        <w:rPr>
          <w:color w:val="334155"/>
        </w:rPr>
        <w:t>Trigger active SOS incident with requester 2dsphere location coordinates.</w:t>
      </w:r>
    </w:p>
    <w:p>
      <w:pPr>
        <w:pStyle w:val="ListBullet"/>
        <w:spacing w:after="80" w:line="276" w:lineRule="auto"/>
      </w:pPr>
      <w:r>
        <w:rPr>
          <w:b/>
          <w:color w:val="0F172A"/>
        </w:rPr>
        <w:t xml:space="preserve">GET /api/emergencies/nearby : </w:t>
      </w:r>
      <w:r>
        <w:rPr>
          <w:color w:val="334155"/>
        </w:rPr>
        <w:t>Retrieve nearby active emergencies within 5000m radius for online Homegirl responders.</w:t>
      </w:r>
    </w:p>
    <w:p>
      <w:pPr>
        <w:pStyle w:val="ListBullet"/>
        <w:spacing w:after="80" w:line="276" w:lineRule="auto"/>
      </w:pPr>
      <w:r>
        <w:rPr>
          <w:b/>
          <w:color w:val="0F172A"/>
        </w:rPr>
        <w:t xml:space="preserve">POST /api/emergencies/:id/accept : </w:t>
      </w:r>
      <w:r>
        <w:rPr>
          <w:color w:val="334155"/>
        </w:rPr>
        <w:t>Accept emergency request, binding responder and revealing exact location coordinates.</w:t>
      </w:r>
    </w:p>
    <w:p>
      <w:pPr>
        <w:pStyle w:val="ListBullet"/>
        <w:spacing w:after="80" w:line="276" w:lineRule="auto"/>
      </w:pPr>
      <w:r>
        <w:rPr>
          <w:b/>
          <w:color w:val="0F172A"/>
        </w:rPr>
        <w:t xml:space="preserve">GET/POST /api/emergencies/:id/messages : </w:t>
      </w:r>
      <w:r>
        <w:rPr>
          <w:color w:val="334155"/>
        </w:rPr>
        <w:t>Encrypted temporary in-incident chat room endpoint.</w:t>
      </w:r>
    </w:p>
    <w:p>
      <w:pPr>
        <w:pStyle w:val="ListBullet"/>
        <w:spacing w:after="80" w:line="276" w:lineRule="auto"/>
      </w:pPr>
      <w:r>
        <w:rPr>
          <w:b/>
          <w:color w:val="0F172A"/>
        </w:rPr>
        <w:t xml:space="preserve">GET/PATCH /api/admin/verifications : </w:t>
      </w:r>
      <w:r>
        <w:rPr>
          <w:color w:val="334155"/>
        </w:rPr>
        <w:t>Admin moderation queue for volunteer identity review.</w:t>
      </w:r>
    </w:p>
    <w:p>
      <w:pPr>
        <w:keepNext/>
        <w:spacing w:before="360" w:after="120"/>
      </w:pPr>
      <w:r>
        <w:rPr>
          <w:rFonts w:ascii="Calibri" w:hAnsi="Calibri"/>
          <w:b/>
          <w:color w:val="991B1B"/>
          <w:sz w:val="36"/>
        </w:rPr>
        <w:t>4. Mobile Application Specification (Expo &amp; React Native)</w:t>
      </w:r>
    </w:p>
    <w:p>
      <w:pPr>
        <w:spacing w:after="120" w:line="276" w:lineRule="auto"/>
      </w:pPr>
      <w:r>
        <w:rPr>
          <w:color w:val="334155"/>
        </w:rPr>
        <w:t>The mobile application is built using Expo SDK 54, React Native 0.81.5, and React 19. It delivers an intuitive, high-visibility user interface for quick emergency triggers and seamless responder dashboards.</w:t>
      </w:r>
    </w:p>
    <w:p>
      <w:pPr>
        <w:keepNext/>
        <w:spacing w:before="280" w:after="80"/>
      </w:pPr>
      <w:r>
        <w:rPr>
          <w:rFonts w:ascii="Calibri" w:hAnsi="Calibri"/>
          <w:b/>
          <w:color w:val="1E293B"/>
          <w:sz w:val="28"/>
        </w:rPr>
        <w:t>Dynamic Base URL &amp; Network Adapter</w:t>
      </w:r>
    </w:p>
    <w:p>
      <w:pPr>
        <w:spacing w:after="120" w:line="276" w:lineRule="auto"/>
      </w:pPr>
      <w:r>
        <w:rPr>
          <w:color w:val="334155"/>
        </w:rPr>
        <w:t>To ensure flawless execution across physical iOS/Android devices and local Metro emulators, the app features an automated IP resolution engine in constants.ts:</w:t>
      </w:r>
    </w:p>
    <w:p>
      <w:pPr>
        <w:pStyle w:val="ListBullet"/>
        <w:spacing w:after="80" w:line="276" w:lineRule="auto"/>
      </w:pPr>
      <w:r>
        <w:rPr>
          <w:b/>
          <w:color w:val="0F172A"/>
        </w:rPr>
        <w:t xml:space="preserve">Expo Host URI Parsing: </w:t>
      </w:r>
      <w:r>
        <w:rPr>
          <w:color w:val="334155"/>
        </w:rPr>
        <w:t>Extracts host IP dynamically from Constants.expoConfig?.hostUri or Constants.experienceUrl, automatically falling back to localhost on web platforms.</w:t>
      </w:r>
    </w:p>
    <w:p>
      <w:pPr>
        <w:pStyle w:val="ListBullet"/>
        <w:spacing w:after="80" w:line="276" w:lineRule="auto"/>
      </w:pPr>
      <w:r>
        <w:rPr>
          <w:b/>
          <w:color w:val="0F172A"/>
        </w:rPr>
        <w:t xml:space="preserve">Axios Request Interceptor: </w:t>
      </w:r>
      <w:r>
        <w:rPr>
          <w:color w:val="334155"/>
        </w:rPr>
        <w:t>Injects Bearer JWT tokens retrieved securely from @react-native-async-storage / expo-secure-store into API headers.</w:t>
      </w:r>
    </w:p>
    <w:p>
      <w:pPr>
        <w:keepNext/>
        <w:spacing w:before="280" w:after="80"/>
      </w:pPr>
      <w:r>
        <w:rPr>
          <w:rFonts w:ascii="Calibri" w:hAnsi="Calibri"/>
          <w:b/>
          <w:color w:val="1E293B"/>
          <w:sz w:val="28"/>
        </w:rPr>
        <w:t>App Screens &amp; User Flows (16 Modules)</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9"/>
              </w:rPr>
              <w:t>Category</w:t>
            </w:r>
          </w:p>
        </w:tc>
        <w:tc>
          <w:tcPr>
            <w:tcW w:type="dxa" w:w="3120"/>
            <w:shd w:fill="1E293B"/>
          </w:tcPr>
          <w:p>
            <w:pPr>
              <w:jc w:val="center"/>
            </w:pPr>
            <w:r>
              <w:rPr>
                <w:b/>
                <w:color w:val="FFFFFF"/>
                <w:sz w:val="19"/>
              </w:rPr>
              <w:t>Screen Component</w:t>
            </w:r>
          </w:p>
        </w:tc>
        <w:tc>
          <w:tcPr>
            <w:tcW w:type="dxa" w:w="3120"/>
            <w:shd w:fill="1E293B"/>
          </w:tcPr>
          <w:p>
            <w:pPr>
              <w:jc w:val="center"/>
            </w:pPr>
            <w:r>
              <w:rPr>
                <w:b/>
                <w:color w:val="FFFFFF"/>
                <w:sz w:val="19"/>
              </w:rPr>
              <w:t>Primary Responsibility</w:t>
            </w:r>
          </w:p>
        </w:tc>
      </w:tr>
      <w:tr>
        <w:tc>
          <w:tcPr>
            <w:tcW w:type="dxa" w:w="3120"/>
            <w:shd w:fill="F8FAFC"/>
            <w:tcMar>
              <w:top w:w="60" w:type="dxa"/>
              <w:bottom w:w="60" w:type="dxa"/>
              <w:left w:w="80" w:type="dxa"/>
              <w:right w:w="80" w:type="dxa"/>
            </w:tcMar>
          </w:tcPr>
          <w:p>
            <w:r>
              <w:rPr>
                <w:color w:val="1E293B"/>
                <w:sz w:val="18"/>
              </w:rPr>
              <w:t>Auth</w:t>
            </w:r>
          </w:p>
        </w:tc>
        <w:tc>
          <w:tcPr>
            <w:tcW w:type="dxa" w:w="3120"/>
            <w:shd w:fill="F8FAFC"/>
            <w:tcMar>
              <w:top w:w="60" w:type="dxa"/>
              <w:bottom w:w="60" w:type="dxa"/>
              <w:left w:w="80" w:type="dxa"/>
              <w:right w:w="80" w:type="dxa"/>
            </w:tcMar>
          </w:tcPr>
          <w:p>
            <w:r>
              <w:rPr>
                <w:color w:val="1E293B"/>
                <w:sz w:val="18"/>
              </w:rPr>
              <w:t>LoginScreen / RegisterScreen / ForgotPasswordScreen</w:t>
            </w:r>
          </w:p>
        </w:tc>
        <w:tc>
          <w:tcPr>
            <w:tcW w:type="dxa" w:w="3120"/>
            <w:shd w:fill="F8FAFC"/>
            <w:tcMar>
              <w:top w:w="60" w:type="dxa"/>
              <w:bottom w:w="60" w:type="dxa"/>
              <w:left w:w="80" w:type="dxa"/>
              <w:right w:w="80" w:type="dxa"/>
            </w:tcMar>
          </w:tcPr>
          <w:p>
            <w:r>
              <w:rPr>
                <w:color w:val="1E293B"/>
                <w:sz w:val="18"/>
              </w:rPr>
              <w:t>User sign-in, account creation, role selection, and password recovery.</w:t>
            </w:r>
          </w:p>
        </w:tc>
      </w:tr>
      <w:tr>
        <w:tc>
          <w:tcPr>
            <w:tcW w:type="dxa" w:w="3120"/>
            <w:shd w:fill="FFFFFF"/>
            <w:tcMar>
              <w:top w:w="60" w:type="dxa"/>
              <w:bottom w:w="60" w:type="dxa"/>
              <w:left w:w="80" w:type="dxa"/>
              <w:right w:w="80" w:type="dxa"/>
            </w:tcMar>
          </w:tcPr>
          <w:p>
            <w:r>
              <w:rPr>
                <w:color w:val="1E293B"/>
                <w:sz w:val="18"/>
              </w:rPr>
              <w:t>SOS Hub</w:t>
            </w:r>
          </w:p>
        </w:tc>
        <w:tc>
          <w:tcPr>
            <w:tcW w:type="dxa" w:w="3120"/>
            <w:shd w:fill="FFFFFF"/>
            <w:tcMar>
              <w:top w:w="60" w:type="dxa"/>
              <w:bottom w:w="60" w:type="dxa"/>
              <w:left w:w="80" w:type="dxa"/>
              <w:right w:w="80" w:type="dxa"/>
            </w:tcMar>
          </w:tcPr>
          <w:p>
            <w:r>
              <w:rPr>
                <w:color w:val="1E293B"/>
                <w:sz w:val="18"/>
              </w:rPr>
              <w:t>HomeScreen / EmergencyConfirmationScreen</w:t>
            </w:r>
          </w:p>
        </w:tc>
        <w:tc>
          <w:tcPr>
            <w:tcW w:type="dxa" w:w="3120"/>
            <w:shd w:fill="FFFFFF"/>
            <w:tcMar>
              <w:top w:w="60" w:type="dxa"/>
              <w:bottom w:w="60" w:type="dxa"/>
              <w:left w:w="80" w:type="dxa"/>
              <w:right w:w="80" w:type="dxa"/>
            </w:tcMar>
          </w:tcPr>
          <w:p>
            <w:r>
              <w:rPr>
                <w:color w:val="1E293B"/>
                <w:sz w:val="18"/>
              </w:rPr>
              <w:t>Primary SOS trigger dashboard with large touch targets and confirmation safety timer.</w:t>
            </w:r>
          </w:p>
        </w:tc>
      </w:tr>
      <w:tr>
        <w:tc>
          <w:tcPr>
            <w:tcW w:type="dxa" w:w="3120"/>
            <w:shd w:fill="F8FAFC"/>
            <w:tcMar>
              <w:top w:w="60" w:type="dxa"/>
              <w:bottom w:w="60" w:type="dxa"/>
              <w:left w:w="80" w:type="dxa"/>
              <w:right w:w="80" w:type="dxa"/>
            </w:tcMar>
          </w:tcPr>
          <w:p>
            <w:r>
              <w:rPr>
                <w:color w:val="1E293B"/>
                <w:sz w:val="18"/>
              </w:rPr>
              <w:t>Live Emergency</w:t>
            </w:r>
          </w:p>
        </w:tc>
        <w:tc>
          <w:tcPr>
            <w:tcW w:type="dxa" w:w="3120"/>
            <w:shd w:fill="F8FAFC"/>
            <w:tcMar>
              <w:top w:w="60" w:type="dxa"/>
              <w:bottom w:w="60" w:type="dxa"/>
              <w:left w:w="80" w:type="dxa"/>
              <w:right w:w="80" w:type="dxa"/>
            </w:tcMar>
          </w:tcPr>
          <w:p>
            <w:r>
              <w:rPr>
                <w:color w:val="1E293B"/>
                <w:sz w:val="18"/>
              </w:rPr>
              <w:t>ActiveEmergencyScreen / EmergencyChatScreen</w:t>
            </w:r>
          </w:p>
        </w:tc>
        <w:tc>
          <w:tcPr>
            <w:tcW w:type="dxa" w:w="3120"/>
            <w:shd w:fill="F8FAFC"/>
            <w:tcMar>
              <w:top w:w="60" w:type="dxa"/>
              <w:bottom w:w="60" w:type="dxa"/>
              <w:left w:w="80" w:type="dxa"/>
              <w:right w:w="80" w:type="dxa"/>
            </w:tcMar>
          </w:tcPr>
          <w:p>
            <w:r>
              <w:rPr>
                <w:color w:val="1E293B"/>
                <w:sz w:val="18"/>
              </w:rPr>
              <w:t>Real-time incident map, status updates, direct emergency calls (911/112), and encrypted chat.</w:t>
            </w:r>
          </w:p>
        </w:tc>
      </w:tr>
      <w:tr>
        <w:tc>
          <w:tcPr>
            <w:tcW w:type="dxa" w:w="3120"/>
            <w:shd w:fill="FFFFFF"/>
            <w:tcMar>
              <w:top w:w="60" w:type="dxa"/>
              <w:bottom w:w="60" w:type="dxa"/>
              <w:left w:w="80" w:type="dxa"/>
              <w:right w:w="80" w:type="dxa"/>
            </w:tcMar>
          </w:tcPr>
          <w:p>
            <w:r>
              <w:rPr>
                <w:color w:val="1E293B"/>
                <w:sz w:val="18"/>
              </w:rPr>
              <w:t>Responder Dashboard</w:t>
            </w:r>
          </w:p>
        </w:tc>
        <w:tc>
          <w:tcPr>
            <w:tcW w:type="dxa" w:w="3120"/>
            <w:shd w:fill="FFFFFF"/>
            <w:tcMar>
              <w:top w:w="60" w:type="dxa"/>
              <w:bottom w:w="60" w:type="dxa"/>
              <w:left w:w="80" w:type="dxa"/>
              <w:right w:w="80" w:type="dxa"/>
            </w:tcMar>
          </w:tcPr>
          <w:p>
            <w:r>
              <w:rPr>
                <w:color w:val="1E293B"/>
                <w:sz w:val="18"/>
              </w:rPr>
              <w:t>HomegirlDashboardScreen / ActiveAssistanceScreen</w:t>
            </w:r>
          </w:p>
        </w:tc>
        <w:tc>
          <w:tcPr>
            <w:tcW w:type="dxa" w:w="3120"/>
            <w:shd w:fill="FFFFFF"/>
            <w:tcMar>
              <w:top w:w="60" w:type="dxa"/>
              <w:bottom w:w="60" w:type="dxa"/>
              <w:left w:w="80" w:type="dxa"/>
              <w:right w:w="80" w:type="dxa"/>
            </w:tcMar>
          </w:tcPr>
          <w:p>
            <w:r>
              <w:rPr>
                <w:color w:val="1E293B"/>
                <w:sz w:val="18"/>
              </w:rPr>
              <w:t>Nearby emergency radar, request acceptance UI, and live navigation guide.</w:t>
            </w:r>
          </w:p>
        </w:tc>
      </w:tr>
      <w:tr>
        <w:tc>
          <w:tcPr>
            <w:tcW w:type="dxa" w:w="3120"/>
            <w:shd w:fill="F8FAFC"/>
            <w:tcMar>
              <w:top w:w="60" w:type="dxa"/>
              <w:bottom w:w="60" w:type="dxa"/>
              <w:left w:w="80" w:type="dxa"/>
              <w:right w:w="80" w:type="dxa"/>
            </w:tcMar>
          </w:tcPr>
          <w:p>
            <w:r>
              <w:rPr>
                <w:color w:val="1E293B"/>
                <w:sz w:val="18"/>
              </w:rPr>
              <w:t>Admin &amp; Safety</w:t>
            </w:r>
          </w:p>
        </w:tc>
        <w:tc>
          <w:tcPr>
            <w:tcW w:type="dxa" w:w="3120"/>
            <w:shd w:fill="F8FAFC"/>
            <w:tcMar>
              <w:top w:w="60" w:type="dxa"/>
              <w:bottom w:w="60" w:type="dxa"/>
              <w:left w:w="80" w:type="dxa"/>
              <w:right w:w="80" w:type="dxa"/>
            </w:tcMar>
          </w:tcPr>
          <w:p>
            <w:r>
              <w:rPr>
                <w:color w:val="1E293B"/>
                <w:sz w:val="18"/>
              </w:rPr>
              <w:t>AdminDashboardScreen / VerificationQueueScreen / ReportsQueueScreen</w:t>
            </w:r>
          </w:p>
        </w:tc>
        <w:tc>
          <w:tcPr>
            <w:tcW w:type="dxa" w:w="3120"/>
            <w:shd w:fill="F8FAFC"/>
            <w:tcMar>
              <w:top w:w="60" w:type="dxa"/>
              <w:bottom w:w="60" w:type="dxa"/>
              <w:left w:w="80" w:type="dxa"/>
              <w:right w:w="80" w:type="dxa"/>
            </w:tcMar>
          </w:tcPr>
          <w:p>
            <w:r>
              <w:rPr>
                <w:color w:val="1E293B"/>
                <w:sz w:val="18"/>
              </w:rPr>
              <w:t>System statistics, volunteer verification queue, and community safety report moderation.</w:t>
            </w:r>
          </w:p>
        </w:tc>
      </w:tr>
    </w:tbl>
    <w:p>
      <w:pPr>
        <w:keepNext/>
        <w:spacing w:before="360" w:after="120"/>
      </w:pPr>
      <w:r>
        <w:rPr>
          <w:rFonts w:ascii="Calibri" w:hAnsi="Calibri"/>
          <w:b/>
          <w:color w:val="991B1B"/>
          <w:sz w:val="36"/>
        </w:rPr>
        <w:t>5. Code Quality &amp; Automated Verification Results</w:t>
      </w:r>
    </w:p>
    <w:p>
      <w:pPr>
        <w:spacing w:after="120" w:line="276" w:lineRule="auto"/>
      </w:pPr>
      <w:r>
        <w:rPr>
          <w:color w:val="334155"/>
        </w:rPr>
        <w:t>The Homegirl codebase undergoes automated testing and strict static type checking:</w:t>
      </w:r>
    </w:p>
    <w:p>
      <w:pPr>
        <w:keepNext/>
        <w:spacing w:before="280" w:after="80"/>
      </w:pPr>
      <w:r>
        <w:rPr>
          <w:rFonts w:ascii="Calibri" w:hAnsi="Calibri"/>
          <w:b/>
          <w:color w:val="1E293B"/>
          <w:sz w:val="28"/>
        </w:rPr>
        <w:t>Static Analysis &amp; Compilation</w:t>
      </w:r>
    </w:p>
    <w:p>
      <w:pPr>
        <w:pStyle w:val="ListBullet"/>
        <w:spacing w:after="80" w:line="276" w:lineRule="auto"/>
      </w:pPr>
      <w:r>
        <w:rPr>
          <w:b/>
          <w:color w:val="0F172A"/>
        </w:rPr>
        <w:t xml:space="preserve">Server TypeScript Check (npx tsc --noEmit): </w:t>
      </w:r>
      <w:r>
        <w:rPr>
          <w:color w:val="334155"/>
        </w:rPr>
        <w:t>Exit Code 0 — 0 Errors.</w:t>
      </w:r>
    </w:p>
    <w:p>
      <w:pPr>
        <w:pStyle w:val="ListBullet"/>
        <w:spacing w:after="80" w:line="276" w:lineRule="auto"/>
      </w:pPr>
      <w:r>
        <w:rPr>
          <w:b/>
          <w:color w:val="0F172A"/>
        </w:rPr>
        <w:t xml:space="preserve">Mobile TypeScript Check (npx tsc --noEmit): </w:t>
      </w:r>
      <w:r>
        <w:rPr>
          <w:color w:val="334155"/>
        </w:rPr>
        <w:t>Exit Code 0 — 0 Errors.</w:t>
      </w:r>
    </w:p>
    <w:p>
      <w:pPr>
        <w:keepNext/>
        <w:spacing w:before="280" w:after="80"/>
      </w:pPr>
      <w:r>
        <w:rPr>
          <w:rFonts w:ascii="Calibri" w:hAnsi="Calibri"/>
          <w:b/>
          <w:color w:val="1E293B"/>
          <w:sz w:val="28"/>
        </w:rPr>
        <w:t>Automated End-to-End Test Suite (test-backend.ts)</w:t>
      </w:r>
    </w:p>
    <w:p>
      <w:pPr>
        <w:spacing w:after="120" w:line="276" w:lineRule="auto"/>
      </w:pPr>
      <w:r>
        <w:rPr>
          <w:color w:val="334155"/>
        </w:rPr>
        <w:t>The automated backend verification suite runs a complete end-to-end simulation against MongoDB:</w:t>
      </w:r>
    </w:p>
    <w:p>
      <w:pPr>
        <w:pStyle w:val="ListBullet"/>
        <w:spacing w:after="80" w:line="276" w:lineRule="auto"/>
      </w:pPr>
      <w:r>
        <w:rPr>
          <w:b/>
          <w:color w:val="0F172A"/>
        </w:rPr>
        <w:t xml:space="preserve">1. MongoDB Connection: </w:t>
      </w:r>
      <w:r>
        <w:rPr>
          <w:color w:val="334155"/>
        </w:rPr>
        <w:t>Successfully connects to database instance.</w:t>
      </w:r>
    </w:p>
    <w:p>
      <w:pPr>
        <w:pStyle w:val="ListBullet"/>
        <w:spacing w:after="80" w:line="276" w:lineRule="auto"/>
      </w:pPr>
      <w:r>
        <w:rPr>
          <w:b/>
          <w:color w:val="0F172A"/>
        </w:rPr>
        <w:t xml:space="preserve">2. Database Cleanup: </w:t>
      </w:r>
      <w:r>
        <w:rPr>
          <w:color w:val="334155"/>
        </w:rPr>
        <w:t>Purges previous test data.</w:t>
      </w:r>
    </w:p>
    <w:p>
      <w:pPr>
        <w:pStyle w:val="ListBullet"/>
        <w:spacing w:after="80" w:line="276" w:lineRule="auto"/>
      </w:pPr>
      <w:r>
        <w:rPr>
          <w:b/>
          <w:color w:val="0F172A"/>
        </w:rPr>
        <w:t xml:space="preserve">3. Identity Creation: </w:t>
      </w:r>
      <w:r>
        <w:rPr>
          <w:color w:val="334155"/>
        </w:rPr>
        <w:t>Hashes passwords and creates test Requester &amp; approved Homegirl Responder.</w:t>
      </w:r>
    </w:p>
    <w:p>
      <w:pPr>
        <w:pStyle w:val="ListBullet"/>
        <w:spacing w:after="80" w:line="276" w:lineRule="auto"/>
      </w:pPr>
      <w:r>
        <w:rPr>
          <w:b/>
          <w:color w:val="0F172A"/>
        </w:rPr>
        <w:t xml:space="preserve">4. Geospatial Proximity Match: </w:t>
      </w:r>
      <w:r>
        <w:rPr>
          <w:color w:val="334155"/>
        </w:rPr>
        <w:t>Verifies 2dsphere search finds responder within ~150 meters.</w:t>
      </w:r>
    </w:p>
    <w:p>
      <w:pPr>
        <w:pStyle w:val="ListBullet"/>
        <w:spacing w:after="80" w:line="276" w:lineRule="auto"/>
      </w:pPr>
      <w:r>
        <w:rPr>
          <w:b/>
          <w:color w:val="0F172A"/>
        </w:rPr>
        <w:t xml:space="preserve">5. SOS Lifecycle Execution: </w:t>
      </w:r>
      <w:r>
        <w:rPr>
          <w:color w:val="334155"/>
        </w:rPr>
        <w:t>Triggers active emergency -&gt; Accepts request -&gt; Updates status to responder_found -&gt; Resolves emergency -&gt; Increments assist count.</w:t>
      </w:r>
    </w:p>
    <w:p>
      <w:pPr>
        <w:keepNext/>
        <w:spacing w:before="360" w:after="120"/>
      </w:pPr>
      <w:r>
        <w:rPr>
          <w:rFonts w:ascii="Calibri" w:hAnsi="Calibri"/>
          <w:b/>
          <w:color w:val="991B1B"/>
          <w:sz w:val="36"/>
        </w:rPr>
        <w:t>6. Roadmap &amp; Recommendations</w:t>
      </w:r>
    </w:p>
    <w:p>
      <w:pPr>
        <w:pStyle w:val="ListBullet"/>
        <w:spacing w:after="80" w:line="276" w:lineRule="auto"/>
      </w:pPr>
      <w:r>
        <w:rPr>
          <w:b/>
          <w:color w:val="0F172A"/>
        </w:rPr>
        <w:t xml:space="preserve">1. Axios Automatic Token Refresh: </w:t>
      </w:r>
      <w:r>
        <w:rPr>
          <w:color w:val="334155"/>
        </w:rPr>
        <w:t>Implement automatic 401 response handling in api.ts to issue new access tokens seamlessly via /api/auth/refresh.</w:t>
      </w:r>
    </w:p>
    <w:p>
      <w:pPr>
        <w:pStyle w:val="ListBullet"/>
        <w:spacing w:after="80" w:line="276" w:lineRule="auto"/>
      </w:pPr>
      <w:r>
        <w:rPr>
          <w:b/>
          <w:color w:val="0F172A"/>
        </w:rPr>
        <w:t xml:space="preserve">2. Push Notifications Engine: </w:t>
      </w:r>
      <w:r>
        <w:rPr>
          <w:color w:val="334155"/>
        </w:rPr>
        <w:t>Integrate expo-notifications with FCM/APNs to alert offline Homegirls during high-severity emergencies.</w:t>
      </w:r>
    </w:p>
    <w:p>
      <w:pPr>
        <w:pStyle w:val="ListBullet"/>
        <w:spacing w:after="80" w:line="276" w:lineRule="auto"/>
      </w:pPr>
      <w:r>
        <w:rPr>
          <w:b/>
          <w:color w:val="0F172A"/>
        </w:rPr>
        <w:t xml:space="preserve">3. Offline Request Queueing: </w:t>
      </w:r>
      <w:r>
        <w:rPr>
          <w:color w:val="334155"/>
        </w:rPr>
        <w:t>Implement local request caching for situations with intermittent network connectivity.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