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6F14" w14:textId="77777777" w:rsidR="00E93938" w:rsidRDefault="00B43A8A">
      <w:pPr>
        <w:spacing w:before="720"/>
        <w:jc w:val="center"/>
      </w:pPr>
      <w:r>
        <w:rPr>
          <w:b/>
          <w:color w:val="1F4E79"/>
          <w:sz w:val="56"/>
        </w:rPr>
        <w:t>US CUSTOMS PRE-SCREENING</w:t>
      </w:r>
      <w:r>
        <w:rPr>
          <w:b/>
          <w:color w:val="1F4E79"/>
          <w:sz w:val="56"/>
        </w:rPr>
        <w:br/>
        <w:t>RULES ENGINE</w:t>
      </w:r>
    </w:p>
    <w:p w14:paraId="4D7A44AE" w14:textId="77777777" w:rsidR="00E93938" w:rsidRDefault="00B43A8A">
      <w:pPr>
        <w:jc w:val="center"/>
      </w:pPr>
      <w:r>
        <w:rPr>
          <w:color w:val="2E75B6"/>
          <w:sz w:val="28"/>
        </w:rPr>
        <w:t>Complete Screening Criteria, Conditions &amp; Regulatory Logic</w:t>
      </w:r>
    </w:p>
    <w:p w14:paraId="66A9AF22" w14:textId="617910EE" w:rsidR="00E93938" w:rsidRDefault="00B43A8A">
      <w:pPr>
        <w:jc w:val="center"/>
      </w:pPr>
      <w:r>
        <w:rPr>
          <w:i/>
          <w:color w:val="606060"/>
          <w:sz w:val="20"/>
        </w:rPr>
        <w:t xml:space="preserve">AI Rules Engine — Seed Specification </w:t>
      </w:r>
      <w:r w:rsidR="00893631">
        <w:rPr>
          <w:i/>
          <w:color w:val="606060"/>
          <w:sz w:val="20"/>
        </w:rPr>
        <w:t>| February</w:t>
      </w:r>
      <w:r>
        <w:rPr>
          <w:i/>
          <w:color w:val="606060"/>
          <w:sz w:val="20"/>
        </w:rPr>
        <w:t xml:space="preserve"> 2026</w:t>
      </w:r>
    </w:p>
    <w:p w14:paraId="16B0A916" w14:textId="77777777" w:rsidR="00E93938" w:rsidRDefault="00E93938">
      <w:pPr>
        <w:spacing w:after="40"/>
      </w:pPr>
    </w:p>
    <w:p w14:paraId="12535C87" w14:textId="77777777" w:rsidR="00E93938" w:rsidRDefault="00E93938">
      <w:pPr>
        <w:spacing w:after="40"/>
      </w:pPr>
    </w:p>
    <w:tbl>
      <w:tblPr>
        <w:tblStyle w:val="TableGrid"/>
        <w:tblW w:w="0" w:type="auto"/>
        <w:jc w:val="center"/>
        <w:tblLook w:val="04A0" w:firstRow="1" w:lastRow="0" w:firstColumn="1" w:lastColumn="0" w:noHBand="0" w:noVBand="1"/>
      </w:tblPr>
      <w:tblGrid>
        <w:gridCol w:w="3212"/>
        <w:gridCol w:w="3213"/>
        <w:gridCol w:w="3213"/>
      </w:tblGrid>
      <w:tr w:rsidR="00E93938" w14:paraId="703C6FB3" w14:textId="77777777">
        <w:trPr>
          <w:jc w:val="center"/>
        </w:trPr>
        <w:tc>
          <w:tcPr>
            <w:tcW w:w="3216" w:type="dxa"/>
            <w:tcBorders>
              <w:top w:val="single" w:sz="4" w:space="0" w:color="C00000"/>
              <w:left w:val="single" w:sz="4" w:space="0" w:color="C00000"/>
              <w:bottom w:val="single" w:sz="4" w:space="0" w:color="C00000"/>
              <w:right w:val="single" w:sz="4" w:space="0" w:color="C00000"/>
            </w:tcBorders>
            <w:shd w:val="clear" w:color="auto" w:fill="C00000"/>
          </w:tcPr>
          <w:p w14:paraId="23116EFA" w14:textId="77777777" w:rsidR="00E93938" w:rsidRDefault="00B43A8A">
            <w:pPr>
              <w:spacing w:before="40" w:after="40"/>
              <w:jc w:val="center"/>
            </w:pPr>
            <w:r>
              <w:rPr>
                <w:b/>
                <w:color w:val="FFFFFF"/>
                <w:sz w:val="17"/>
              </w:rPr>
              <w:t>HARD STOP  —  Entry cannot proceed — route to licensed broker immediately</w:t>
            </w:r>
          </w:p>
        </w:tc>
        <w:tc>
          <w:tcPr>
            <w:tcW w:w="3216" w:type="dxa"/>
            <w:tcBorders>
              <w:top w:val="single" w:sz="4" w:space="0" w:color="C55A11"/>
              <w:left w:val="single" w:sz="4" w:space="0" w:color="C55A11"/>
              <w:bottom w:val="single" w:sz="4" w:space="0" w:color="C55A11"/>
              <w:right w:val="single" w:sz="4" w:space="0" w:color="C55A11"/>
            </w:tcBorders>
            <w:shd w:val="clear" w:color="auto" w:fill="C55A11"/>
          </w:tcPr>
          <w:p w14:paraId="6EDB2EAE" w14:textId="77777777" w:rsidR="00E93938" w:rsidRDefault="00B43A8A">
            <w:pPr>
              <w:spacing w:before="40" w:after="40"/>
              <w:jc w:val="center"/>
            </w:pPr>
            <w:r>
              <w:rPr>
                <w:color w:val="FFFFFF"/>
                <w:sz w:val="17"/>
              </w:rPr>
              <w:t>WARNING  —  Elevated risk — human review required before filing</w:t>
            </w:r>
          </w:p>
        </w:tc>
        <w:tc>
          <w:tcPr>
            <w:tcW w:w="3216" w:type="dxa"/>
            <w:tcBorders>
              <w:top w:val="single" w:sz="4" w:space="0" w:color="375623"/>
              <w:left w:val="single" w:sz="4" w:space="0" w:color="375623"/>
              <w:bottom w:val="single" w:sz="4" w:space="0" w:color="375623"/>
              <w:right w:val="single" w:sz="4" w:space="0" w:color="375623"/>
            </w:tcBorders>
            <w:shd w:val="clear" w:color="auto" w:fill="375623"/>
          </w:tcPr>
          <w:p w14:paraId="699ABC73" w14:textId="77777777" w:rsidR="00E93938" w:rsidRDefault="00B43A8A">
            <w:pPr>
              <w:spacing w:before="40" w:after="40"/>
              <w:jc w:val="center"/>
            </w:pPr>
            <w:r>
              <w:rPr>
                <w:color w:val="FFFFFF"/>
                <w:sz w:val="17"/>
              </w:rPr>
              <w:t>INFO  —  Advisory flag — no block, document in audit trail</w:t>
            </w:r>
          </w:p>
        </w:tc>
      </w:tr>
    </w:tbl>
    <w:p w14:paraId="599623C1" w14:textId="77777777" w:rsidR="00E93938" w:rsidRDefault="00E93938">
      <w:pPr>
        <w:spacing w:after="40"/>
      </w:pPr>
    </w:p>
    <w:p w14:paraId="6FE69B85" w14:textId="77777777" w:rsidR="00E93938" w:rsidRDefault="00E93938">
      <w:pPr>
        <w:spacing w:after="40"/>
      </w:pPr>
    </w:p>
    <w:p w14:paraId="7CE9398B" w14:textId="0D129AE6" w:rsidR="00B64ADF" w:rsidRDefault="00B43A8A">
      <w:pPr>
        <w:spacing w:before="40" w:after="80"/>
        <w:rPr>
          <w:sz w:val="19"/>
        </w:rPr>
      </w:pPr>
      <w:r>
        <w:rPr>
          <w:sz w:val="19"/>
        </w:rPr>
        <w:t>HOW TO READ THIS DOCUMENT: Every row in every table is an independent, executable screening rule. The engine evaluates each rule in section order. 'Condition &amp; Screening Logic' contains the exact decision logic to implement. 'Regulatory Source' is the authoritative citation that justifies the rule. Flag severity determines the outcome when the condition fails.</w:t>
      </w:r>
    </w:p>
    <w:p w14:paraId="1DCD1E28" w14:textId="77777777" w:rsidR="00B64ADF" w:rsidRDefault="00B64ADF">
      <w:pPr>
        <w:rPr>
          <w:sz w:val="19"/>
        </w:rPr>
      </w:pPr>
      <w:r>
        <w:rPr>
          <w:sz w:val="19"/>
        </w:rPr>
        <w:br w:type="page"/>
      </w:r>
    </w:p>
    <w:tbl>
      <w:tblPr>
        <w:tblStyle w:val="PlainTable2"/>
        <w:tblW w:w="0" w:type="auto"/>
        <w:tblLook w:val="04A0" w:firstRow="1" w:lastRow="0" w:firstColumn="1" w:lastColumn="0" w:noHBand="0" w:noVBand="1"/>
      </w:tblPr>
      <w:tblGrid>
        <w:gridCol w:w="957"/>
        <w:gridCol w:w="977"/>
        <w:gridCol w:w="7714"/>
      </w:tblGrid>
      <w:tr w:rsidR="00B64ADF" w:rsidRPr="00B64ADF" w14:paraId="41E7EFD6" w14:textId="77777777" w:rsidTr="00B6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648A1" w14:textId="77777777" w:rsidR="00B64ADF" w:rsidRPr="00B64ADF" w:rsidRDefault="00B64ADF" w:rsidP="00B64ADF">
            <w:pPr>
              <w:spacing w:before="40" w:after="80" w:line="276" w:lineRule="auto"/>
            </w:pPr>
            <w:r w:rsidRPr="00B64ADF">
              <w:lastRenderedPageBreak/>
              <w:t>Section</w:t>
            </w:r>
          </w:p>
        </w:tc>
        <w:tc>
          <w:tcPr>
            <w:tcW w:w="0" w:type="auto"/>
            <w:hideMark/>
          </w:tcPr>
          <w:p w14:paraId="227D30B7" w14:textId="77777777" w:rsidR="00B64ADF" w:rsidRPr="00B64ADF" w:rsidRDefault="00B64ADF" w:rsidP="00B64ADF">
            <w:pPr>
              <w:spacing w:before="40" w:after="80" w:line="276" w:lineRule="auto"/>
              <w:cnfStyle w:val="100000000000" w:firstRow="1" w:lastRow="0" w:firstColumn="0" w:lastColumn="0" w:oddVBand="0" w:evenVBand="0" w:oddHBand="0" w:evenHBand="0" w:firstRowFirstColumn="0" w:firstRowLastColumn="0" w:lastRowFirstColumn="0" w:lastRowLastColumn="0"/>
            </w:pPr>
            <w:r w:rsidRPr="00B64ADF">
              <w:t>Rules</w:t>
            </w:r>
          </w:p>
        </w:tc>
        <w:tc>
          <w:tcPr>
            <w:tcW w:w="0" w:type="auto"/>
            <w:hideMark/>
          </w:tcPr>
          <w:p w14:paraId="37C2A95C" w14:textId="77777777" w:rsidR="00B64ADF" w:rsidRPr="00B64ADF" w:rsidRDefault="00B64ADF" w:rsidP="00B64ADF">
            <w:pPr>
              <w:spacing w:before="40" w:after="80" w:line="276" w:lineRule="auto"/>
              <w:cnfStyle w:val="100000000000" w:firstRow="1" w:lastRow="0" w:firstColumn="0" w:lastColumn="0" w:oddVBand="0" w:evenVBand="0" w:oddHBand="0" w:evenHBand="0" w:firstRowFirstColumn="0" w:firstRowLastColumn="0" w:lastRowFirstColumn="0" w:lastRowLastColumn="0"/>
            </w:pPr>
            <w:r w:rsidRPr="00B64ADF">
              <w:t>Topic</w:t>
            </w:r>
          </w:p>
        </w:tc>
      </w:tr>
      <w:tr w:rsidR="00B64ADF" w:rsidRPr="00B64ADF" w14:paraId="4B26A00D" w14:textId="77777777" w:rsidTr="00B6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8AE2B" w14:textId="77777777" w:rsidR="00B64ADF" w:rsidRPr="00B64ADF" w:rsidRDefault="00B64ADF" w:rsidP="00B64ADF">
            <w:pPr>
              <w:spacing w:before="40" w:after="80" w:line="276" w:lineRule="auto"/>
            </w:pPr>
            <w:r w:rsidRPr="00B64ADF">
              <w:t>1</w:t>
            </w:r>
          </w:p>
        </w:tc>
        <w:tc>
          <w:tcPr>
            <w:tcW w:w="0" w:type="auto"/>
            <w:hideMark/>
          </w:tcPr>
          <w:p w14:paraId="6E6EA81F"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9 rules</w:t>
            </w:r>
          </w:p>
        </w:tc>
        <w:tc>
          <w:tcPr>
            <w:tcW w:w="0" w:type="auto"/>
            <w:hideMark/>
          </w:tcPr>
          <w:p w14:paraId="26349AE2"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Pre-qualification gateway (ITAR, OFAC, SDN, UFLPA, WRO, NRC)</w:t>
            </w:r>
          </w:p>
        </w:tc>
      </w:tr>
      <w:tr w:rsidR="00B64ADF" w:rsidRPr="00B64ADF" w14:paraId="6CF5F6BE" w14:textId="77777777" w:rsidTr="00B64ADF">
        <w:tc>
          <w:tcPr>
            <w:cnfStyle w:val="001000000000" w:firstRow="0" w:lastRow="0" w:firstColumn="1" w:lastColumn="0" w:oddVBand="0" w:evenVBand="0" w:oddHBand="0" w:evenHBand="0" w:firstRowFirstColumn="0" w:firstRowLastColumn="0" w:lastRowFirstColumn="0" w:lastRowLastColumn="0"/>
            <w:tcW w:w="0" w:type="auto"/>
            <w:hideMark/>
          </w:tcPr>
          <w:p w14:paraId="23D6E54C" w14:textId="77777777" w:rsidR="00B64ADF" w:rsidRPr="00B64ADF" w:rsidRDefault="00B64ADF" w:rsidP="00B64ADF">
            <w:pPr>
              <w:spacing w:before="40" w:after="80" w:line="276" w:lineRule="auto"/>
            </w:pPr>
            <w:r w:rsidRPr="00B64ADF">
              <w:t>2</w:t>
            </w:r>
          </w:p>
        </w:tc>
        <w:tc>
          <w:tcPr>
            <w:tcW w:w="0" w:type="auto"/>
            <w:hideMark/>
          </w:tcPr>
          <w:p w14:paraId="06274E88"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7 rules</w:t>
            </w:r>
          </w:p>
        </w:tc>
        <w:tc>
          <w:tcPr>
            <w:tcW w:w="0" w:type="auto"/>
            <w:hideMark/>
          </w:tcPr>
          <w:p w14:paraId="2CFC7A8B"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Entry type determination (321, Type 86, Informal, Formal, Quota)</w:t>
            </w:r>
          </w:p>
        </w:tc>
      </w:tr>
      <w:tr w:rsidR="00B64ADF" w:rsidRPr="00B64ADF" w14:paraId="612E5375" w14:textId="77777777" w:rsidTr="00B6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7C578" w14:textId="77777777" w:rsidR="00B64ADF" w:rsidRPr="00B64ADF" w:rsidRDefault="00B64ADF" w:rsidP="00B64ADF">
            <w:pPr>
              <w:spacing w:before="40" w:after="80" w:line="276" w:lineRule="auto"/>
            </w:pPr>
            <w:r w:rsidRPr="00B64ADF">
              <w:t>3</w:t>
            </w:r>
          </w:p>
        </w:tc>
        <w:tc>
          <w:tcPr>
            <w:tcW w:w="0" w:type="auto"/>
            <w:hideMark/>
          </w:tcPr>
          <w:p w14:paraId="4C2F5C8B"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9 rules</w:t>
            </w:r>
          </w:p>
        </w:tc>
        <w:tc>
          <w:tcPr>
            <w:tcW w:w="0" w:type="auto"/>
            <w:hideMark/>
          </w:tcPr>
          <w:p w14:paraId="4FFE1311"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Party data validation (IOR, EIN, consignee, MID, related party)</w:t>
            </w:r>
          </w:p>
        </w:tc>
      </w:tr>
      <w:tr w:rsidR="00B64ADF" w:rsidRPr="00B64ADF" w14:paraId="54A624B2" w14:textId="77777777" w:rsidTr="00B64ADF">
        <w:tc>
          <w:tcPr>
            <w:cnfStyle w:val="001000000000" w:firstRow="0" w:lastRow="0" w:firstColumn="1" w:lastColumn="0" w:oddVBand="0" w:evenVBand="0" w:oddHBand="0" w:evenHBand="0" w:firstRowFirstColumn="0" w:firstRowLastColumn="0" w:lastRowFirstColumn="0" w:lastRowLastColumn="0"/>
            <w:tcW w:w="0" w:type="auto"/>
            <w:hideMark/>
          </w:tcPr>
          <w:p w14:paraId="49449901" w14:textId="77777777" w:rsidR="00B64ADF" w:rsidRPr="00B64ADF" w:rsidRDefault="00B64ADF" w:rsidP="00B64ADF">
            <w:pPr>
              <w:spacing w:before="40" w:after="80" w:line="276" w:lineRule="auto"/>
            </w:pPr>
            <w:r w:rsidRPr="00B64ADF">
              <w:t>4</w:t>
            </w:r>
          </w:p>
        </w:tc>
        <w:tc>
          <w:tcPr>
            <w:tcW w:w="0" w:type="auto"/>
            <w:hideMark/>
          </w:tcPr>
          <w:p w14:paraId="67AE8B9C"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8 rules</w:t>
            </w:r>
          </w:p>
        </w:tc>
        <w:tc>
          <w:tcPr>
            <w:tcW w:w="0" w:type="auto"/>
            <w:hideMark/>
          </w:tcPr>
          <w:p w14:paraId="2E2ECE1E"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Commercial invoice &amp; document validation</w:t>
            </w:r>
          </w:p>
        </w:tc>
      </w:tr>
      <w:tr w:rsidR="00B64ADF" w:rsidRPr="00B64ADF" w14:paraId="0EBDC68E" w14:textId="77777777" w:rsidTr="00B6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AABAA" w14:textId="77777777" w:rsidR="00B64ADF" w:rsidRPr="00B64ADF" w:rsidRDefault="00B64ADF" w:rsidP="00B64ADF">
            <w:pPr>
              <w:spacing w:before="40" w:after="80" w:line="276" w:lineRule="auto"/>
            </w:pPr>
            <w:r w:rsidRPr="00B64ADF">
              <w:t>5</w:t>
            </w:r>
          </w:p>
        </w:tc>
        <w:tc>
          <w:tcPr>
            <w:tcW w:w="0" w:type="auto"/>
            <w:hideMark/>
          </w:tcPr>
          <w:p w14:paraId="53F85AEB"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11 rules</w:t>
            </w:r>
          </w:p>
        </w:tc>
        <w:tc>
          <w:tcPr>
            <w:tcW w:w="0" w:type="auto"/>
            <w:hideMark/>
          </w:tcPr>
          <w:p w14:paraId="79C4D21E"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Customs valuation (transaction value, assists, royalties, incoterms, alternatives)</w:t>
            </w:r>
          </w:p>
        </w:tc>
      </w:tr>
      <w:tr w:rsidR="00B64ADF" w:rsidRPr="00B64ADF" w14:paraId="475EA8A8" w14:textId="77777777" w:rsidTr="00B64ADF">
        <w:tc>
          <w:tcPr>
            <w:cnfStyle w:val="001000000000" w:firstRow="0" w:lastRow="0" w:firstColumn="1" w:lastColumn="0" w:oddVBand="0" w:evenVBand="0" w:oddHBand="0" w:evenHBand="0" w:firstRowFirstColumn="0" w:firstRowLastColumn="0" w:lastRowFirstColumn="0" w:lastRowLastColumn="0"/>
            <w:tcW w:w="0" w:type="auto"/>
            <w:hideMark/>
          </w:tcPr>
          <w:p w14:paraId="21770097" w14:textId="77777777" w:rsidR="00B64ADF" w:rsidRPr="00B64ADF" w:rsidRDefault="00B64ADF" w:rsidP="00B64ADF">
            <w:pPr>
              <w:spacing w:before="40" w:after="80" w:line="276" w:lineRule="auto"/>
            </w:pPr>
            <w:r w:rsidRPr="00B64ADF">
              <w:t>6</w:t>
            </w:r>
          </w:p>
        </w:tc>
        <w:tc>
          <w:tcPr>
            <w:tcW w:w="0" w:type="auto"/>
            <w:hideMark/>
          </w:tcPr>
          <w:p w14:paraId="6D5E73E0"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8 rules</w:t>
            </w:r>
          </w:p>
        </w:tc>
        <w:tc>
          <w:tcPr>
            <w:tcW w:w="0" w:type="auto"/>
            <w:hideMark/>
          </w:tcPr>
          <w:p w14:paraId="5B903C1A"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HTS classification, duty rates, Chapter 99, MPF/HMF</w:t>
            </w:r>
          </w:p>
        </w:tc>
      </w:tr>
      <w:tr w:rsidR="00B64ADF" w:rsidRPr="00B64ADF" w14:paraId="7A782CF0" w14:textId="77777777" w:rsidTr="00B6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90E80" w14:textId="77777777" w:rsidR="00B64ADF" w:rsidRPr="00B64ADF" w:rsidRDefault="00B64ADF" w:rsidP="00B64ADF">
            <w:pPr>
              <w:spacing w:before="40" w:after="80" w:line="276" w:lineRule="auto"/>
            </w:pPr>
            <w:r w:rsidRPr="00B64ADF">
              <w:t>7</w:t>
            </w:r>
          </w:p>
        </w:tc>
        <w:tc>
          <w:tcPr>
            <w:tcW w:w="0" w:type="auto"/>
            <w:hideMark/>
          </w:tcPr>
          <w:p w14:paraId="602DF354"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5 rules</w:t>
            </w:r>
          </w:p>
        </w:tc>
        <w:tc>
          <w:tcPr>
            <w:tcW w:w="0" w:type="auto"/>
            <w:hideMark/>
          </w:tcPr>
          <w:p w14:paraId="5DDCCB82"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Country of origin (substantial transformation, textiles, marking, 9801)</w:t>
            </w:r>
          </w:p>
        </w:tc>
      </w:tr>
      <w:tr w:rsidR="00B64ADF" w:rsidRPr="00B64ADF" w14:paraId="043689D0" w14:textId="77777777" w:rsidTr="00B64ADF">
        <w:tc>
          <w:tcPr>
            <w:cnfStyle w:val="001000000000" w:firstRow="0" w:lastRow="0" w:firstColumn="1" w:lastColumn="0" w:oddVBand="0" w:evenVBand="0" w:oddHBand="0" w:evenHBand="0" w:firstRowFirstColumn="0" w:firstRowLastColumn="0" w:lastRowFirstColumn="0" w:lastRowLastColumn="0"/>
            <w:tcW w:w="0" w:type="auto"/>
            <w:hideMark/>
          </w:tcPr>
          <w:p w14:paraId="6F60F6E9" w14:textId="77777777" w:rsidR="00B64ADF" w:rsidRPr="00B64ADF" w:rsidRDefault="00B64ADF" w:rsidP="00B64ADF">
            <w:pPr>
              <w:spacing w:before="40" w:after="80" w:line="276" w:lineRule="auto"/>
            </w:pPr>
            <w:r w:rsidRPr="00B64ADF">
              <w:t>8</w:t>
            </w:r>
          </w:p>
        </w:tc>
        <w:tc>
          <w:tcPr>
            <w:tcW w:w="0" w:type="auto"/>
            <w:hideMark/>
          </w:tcPr>
          <w:p w14:paraId="75ED2F12"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9 rules</w:t>
            </w:r>
          </w:p>
        </w:tc>
        <w:tc>
          <w:tcPr>
            <w:tcW w:w="0" w:type="auto"/>
            <w:hideMark/>
          </w:tcPr>
          <w:p w14:paraId="2733AB12"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FTAs &amp; preference programs (USMCA, KORUS, CAFTA, GSP, AGOA)</w:t>
            </w:r>
          </w:p>
        </w:tc>
      </w:tr>
      <w:tr w:rsidR="00B64ADF" w:rsidRPr="00B64ADF" w14:paraId="2B115A95" w14:textId="77777777" w:rsidTr="00B6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1B3D9" w14:textId="77777777" w:rsidR="00B64ADF" w:rsidRPr="00B64ADF" w:rsidRDefault="00B64ADF" w:rsidP="00B64ADF">
            <w:pPr>
              <w:spacing w:before="40" w:after="80" w:line="276" w:lineRule="auto"/>
            </w:pPr>
            <w:r w:rsidRPr="00B64ADF">
              <w:t>9</w:t>
            </w:r>
          </w:p>
        </w:tc>
        <w:tc>
          <w:tcPr>
            <w:tcW w:w="0" w:type="auto"/>
            <w:hideMark/>
          </w:tcPr>
          <w:p w14:paraId="486D6A04"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7 rules</w:t>
            </w:r>
          </w:p>
        </w:tc>
        <w:tc>
          <w:tcPr>
            <w:tcW w:w="0" w:type="auto"/>
            <w:hideMark/>
          </w:tcPr>
          <w:p w14:paraId="288901A8"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Trade remedies (Section 301, 232 steel, 232 aluminum, 201 safeguards)</w:t>
            </w:r>
          </w:p>
        </w:tc>
      </w:tr>
      <w:tr w:rsidR="00B64ADF" w:rsidRPr="00B64ADF" w14:paraId="662D3F00" w14:textId="77777777" w:rsidTr="00B64ADF">
        <w:tc>
          <w:tcPr>
            <w:cnfStyle w:val="001000000000" w:firstRow="0" w:lastRow="0" w:firstColumn="1" w:lastColumn="0" w:oddVBand="0" w:evenVBand="0" w:oddHBand="0" w:evenHBand="0" w:firstRowFirstColumn="0" w:firstRowLastColumn="0" w:lastRowFirstColumn="0" w:lastRowLastColumn="0"/>
            <w:tcW w:w="0" w:type="auto"/>
            <w:hideMark/>
          </w:tcPr>
          <w:p w14:paraId="53CCC3B8" w14:textId="77777777" w:rsidR="00B64ADF" w:rsidRPr="00B64ADF" w:rsidRDefault="00B64ADF" w:rsidP="00B64ADF">
            <w:pPr>
              <w:spacing w:before="40" w:after="80" w:line="276" w:lineRule="auto"/>
            </w:pPr>
            <w:r w:rsidRPr="00B64ADF">
              <w:t>10</w:t>
            </w:r>
          </w:p>
        </w:tc>
        <w:tc>
          <w:tcPr>
            <w:tcW w:w="0" w:type="auto"/>
            <w:hideMark/>
          </w:tcPr>
          <w:p w14:paraId="717D4F85"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8 rules</w:t>
            </w:r>
          </w:p>
        </w:tc>
        <w:tc>
          <w:tcPr>
            <w:tcW w:w="0" w:type="auto"/>
            <w:hideMark/>
          </w:tcPr>
          <w:p w14:paraId="6F608DCF"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AD/CVD (case matching, deposit rates, certifications, bond rules)</w:t>
            </w:r>
          </w:p>
        </w:tc>
      </w:tr>
      <w:tr w:rsidR="00B64ADF" w:rsidRPr="00B64ADF" w14:paraId="20187CC3" w14:textId="77777777" w:rsidTr="00B6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6C621" w14:textId="77777777" w:rsidR="00B64ADF" w:rsidRPr="00B64ADF" w:rsidRDefault="00B64ADF" w:rsidP="00B64ADF">
            <w:pPr>
              <w:spacing w:before="40" w:after="80" w:line="276" w:lineRule="auto"/>
            </w:pPr>
            <w:r w:rsidRPr="00B64ADF">
              <w:t>11</w:t>
            </w:r>
          </w:p>
        </w:tc>
        <w:tc>
          <w:tcPr>
            <w:tcW w:w="0" w:type="auto"/>
            <w:hideMark/>
          </w:tcPr>
          <w:p w14:paraId="7A7BC5BD"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15 rules</w:t>
            </w:r>
          </w:p>
        </w:tc>
        <w:tc>
          <w:tcPr>
            <w:tcW w:w="0" w:type="auto"/>
            <w:hideMark/>
          </w:tcPr>
          <w:p w14:paraId="795DD745"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PGA requirements (FDA, USDA, EPA, FWS, ATF, NHTSA, FCC)</w:t>
            </w:r>
          </w:p>
        </w:tc>
      </w:tr>
      <w:tr w:rsidR="00B64ADF" w:rsidRPr="00B64ADF" w14:paraId="30A573F8" w14:textId="77777777" w:rsidTr="00B64ADF">
        <w:tc>
          <w:tcPr>
            <w:cnfStyle w:val="001000000000" w:firstRow="0" w:lastRow="0" w:firstColumn="1" w:lastColumn="0" w:oddVBand="0" w:evenVBand="0" w:oddHBand="0" w:evenHBand="0" w:firstRowFirstColumn="0" w:firstRowLastColumn="0" w:lastRowFirstColumn="0" w:lastRowLastColumn="0"/>
            <w:tcW w:w="0" w:type="auto"/>
            <w:hideMark/>
          </w:tcPr>
          <w:p w14:paraId="667700B5" w14:textId="77777777" w:rsidR="00B64ADF" w:rsidRPr="00B64ADF" w:rsidRDefault="00B64ADF" w:rsidP="00B64ADF">
            <w:pPr>
              <w:spacing w:before="40" w:after="80" w:line="276" w:lineRule="auto"/>
            </w:pPr>
            <w:r w:rsidRPr="00B64ADF">
              <w:t>12</w:t>
            </w:r>
          </w:p>
        </w:tc>
        <w:tc>
          <w:tcPr>
            <w:tcW w:w="0" w:type="auto"/>
            <w:hideMark/>
          </w:tcPr>
          <w:p w14:paraId="7E62FE9C"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5 rules</w:t>
            </w:r>
          </w:p>
        </w:tc>
        <w:tc>
          <w:tcPr>
            <w:tcW w:w="0" w:type="auto"/>
            <w:hideMark/>
          </w:tcPr>
          <w:p w14:paraId="36CEA53A"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Forced labor &amp; UFLPA</w:t>
            </w:r>
          </w:p>
        </w:tc>
      </w:tr>
      <w:tr w:rsidR="00B64ADF" w:rsidRPr="00B64ADF" w14:paraId="775009CE" w14:textId="77777777" w:rsidTr="00B6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EB906" w14:textId="77777777" w:rsidR="00B64ADF" w:rsidRPr="00B64ADF" w:rsidRDefault="00B64ADF" w:rsidP="00B64ADF">
            <w:pPr>
              <w:spacing w:before="40" w:after="80" w:line="276" w:lineRule="auto"/>
            </w:pPr>
            <w:r w:rsidRPr="00B64ADF">
              <w:t>13</w:t>
            </w:r>
          </w:p>
        </w:tc>
        <w:tc>
          <w:tcPr>
            <w:tcW w:w="0" w:type="auto"/>
            <w:hideMark/>
          </w:tcPr>
          <w:p w14:paraId="0AED0369"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5 rules</w:t>
            </w:r>
          </w:p>
        </w:tc>
        <w:tc>
          <w:tcPr>
            <w:tcW w:w="0" w:type="auto"/>
            <w:hideMark/>
          </w:tcPr>
          <w:p w14:paraId="41A879A8"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Customs bonds</w:t>
            </w:r>
          </w:p>
        </w:tc>
      </w:tr>
      <w:tr w:rsidR="00B64ADF" w:rsidRPr="00B64ADF" w14:paraId="5B34238A" w14:textId="77777777" w:rsidTr="00B64ADF">
        <w:tc>
          <w:tcPr>
            <w:cnfStyle w:val="001000000000" w:firstRow="0" w:lastRow="0" w:firstColumn="1" w:lastColumn="0" w:oddVBand="0" w:evenVBand="0" w:oddHBand="0" w:evenHBand="0" w:firstRowFirstColumn="0" w:firstRowLastColumn="0" w:lastRowFirstColumn="0" w:lastRowLastColumn="0"/>
            <w:tcW w:w="0" w:type="auto"/>
            <w:hideMark/>
          </w:tcPr>
          <w:p w14:paraId="549513A1" w14:textId="77777777" w:rsidR="00B64ADF" w:rsidRPr="00B64ADF" w:rsidRDefault="00B64ADF" w:rsidP="00B64ADF">
            <w:pPr>
              <w:spacing w:before="40" w:after="80" w:line="276" w:lineRule="auto"/>
            </w:pPr>
            <w:r w:rsidRPr="00B64ADF">
              <w:t>14</w:t>
            </w:r>
          </w:p>
        </w:tc>
        <w:tc>
          <w:tcPr>
            <w:tcW w:w="0" w:type="auto"/>
            <w:hideMark/>
          </w:tcPr>
          <w:p w14:paraId="761EE1A0"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5 rules</w:t>
            </w:r>
          </w:p>
        </w:tc>
        <w:tc>
          <w:tcPr>
            <w:tcW w:w="0" w:type="auto"/>
            <w:hideMark/>
          </w:tcPr>
          <w:p w14:paraId="19C2A4AC"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ACE transmission &amp; filing standards</w:t>
            </w:r>
          </w:p>
        </w:tc>
      </w:tr>
      <w:tr w:rsidR="00B64ADF" w:rsidRPr="00B64ADF" w14:paraId="4626D8AD" w14:textId="77777777" w:rsidTr="00B6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442CA" w14:textId="77777777" w:rsidR="00B64ADF" w:rsidRPr="00B64ADF" w:rsidRDefault="00B64ADF" w:rsidP="00B64ADF">
            <w:pPr>
              <w:spacing w:before="40" w:after="80" w:line="276" w:lineRule="auto"/>
            </w:pPr>
            <w:r w:rsidRPr="00B64ADF">
              <w:t>15</w:t>
            </w:r>
          </w:p>
        </w:tc>
        <w:tc>
          <w:tcPr>
            <w:tcW w:w="0" w:type="auto"/>
            <w:hideMark/>
          </w:tcPr>
          <w:p w14:paraId="27C34189"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7 rules</w:t>
            </w:r>
          </w:p>
        </w:tc>
        <w:tc>
          <w:tcPr>
            <w:tcW w:w="0" w:type="auto"/>
            <w:hideMark/>
          </w:tcPr>
          <w:p w14:paraId="08B5EBE1"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Special commodities (steel/aluminum licenses, diamonds, ODS, cultural property)</w:t>
            </w:r>
          </w:p>
        </w:tc>
      </w:tr>
      <w:tr w:rsidR="00B64ADF" w:rsidRPr="00B64ADF" w14:paraId="0AFDE4D2" w14:textId="77777777" w:rsidTr="00B64ADF">
        <w:tc>
          <w:tcPr>
            <w:cnfStyle w:val="001000000000" w:firstRow="0" w:lastRow="0" w:firstColumn="1" w:lastColumn="0" w:oddVBand="0" w:evenVBand="0" w:oddHBand="0" w:evenHBand="0" w:firstRowFirstColumn="0" w:firstRowLastColumn="0" w:lastRowFirstColumn="0" w:lastRowLastColumn="0"/>
            <w:tcW w:w="0" w:type="auto"/>
            <w:hideMark/>
          </w:tcPr>
          <w:p w14:paraId="5B5338B1" w14:textId="77777777" w:rsidR="00B64ADF" w:rsidRPr="00B64ADF" w:rsidRDefault="00B64ADF" w:rsidP="00B64ADF">
            <w:pPr>
              <w:spacing w:before="40" w:after="80" w:line="276" w:lineRule="auto"/>
            </w:pPr>
            <w:r w:rsidRPr="00B64ADF">
              <w:t>16</w:t>
            </w:r>
          </w:p>
        </w:tc>
        <w:tc>
          <w:tcPr>
            <w:tcW w:w="0" w:type="auto"/>
            <w:hideMark/>
          </w:tcPr>
          <w:p w14:paraId="22B2C1F5"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8 rules</w:t>
            </w:r>
          </w:p>
        </w:tc>
        <w:tc>
          <w:tcPr>
            <w:tcW w:w="0" w:type="auto"/>
            <w:hideMark/>
          </w:tcPr>
          <w:p w14:paraId="3EC79DCF" w14:textId="77777777" w:rsidR="00B64ADF" w:rsidRPr="00B64ADF" w:rsidRDefault="00B64ADF" w:rsidP="00B64ADF">
            <w:pPr>
              <w:spacing w:before="40" w:after="80" w:line="276" w:lineRule="auto"/>
              <w:cnfStyle w:val="000000000000" w:firstRow="0" w:lastRow="0" w:firstColumn="0" w:lastColumn="0" w:oddVBand="0" w:evenVBand="0" w:oddHBand="0" w:evenHBand="0" w:firstRowFirstColumn="0" w:firstRowLastColumn="0" w:lastRowFirstColumn="0" w:lastRowLastColumn="0"/>
            </w:pPr>
            <w:r w:rsidRPr="00B64ADF">
              <w:t>Dynamic data management (refresh cadences per source)</w:t>
            </w:r>
          </w:p>
        </w:tc>
      </w:tr>
      <w:tr w:rsidR="00B64ADF" w:rsidRPr="00B64ADF" w14:paraId="1B3697FF" w14:textId="77777777" w:rsidTr="00B6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FFEDE" w14:textId="77777777" w:rsidR="00B64ADF" w:rsidRPr="00B64ADF" w:rsidRDefault="00B64ADF" w:rsidP="00B64ADF">
            <w:pPr>
              <w:spacing w:before="40" w:after="80" w:line="276" w:lineRule="auto"/>
            </w:pPr>
            <w:r w:rsidRPr="00B64ADF">
              <w:t>17</w:t>
            </w:r>
          </w:p>
        </w:tc>
        <w:tc>
          <w:tcPr>
            <w:tcW w:w="0" w:type="auto"/>
            <w:hideMark/>
          </w:tcPr>
          <w:p w14:paraId="3721556E"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5 rules</w:t>
            </w:r>
          </w:p>
        </w:tc>
        <w:tc>
          <w:tcPr>
            <w:tcW w:w="0" w:type="auto"/>
            <w:hideMark/>
          </w:tcPr>
          <w:p w14:paraId="14D71B14" w14:textId="77777777" w:rsidR="00B64ADF" w:rsidRPr="00B64ADF" w:rsidRDefault="00B64ADF" w:rsidP="00B64ADF">
            <w:pPr>
              <w:spacing w:before="40" w:after="80" w:line="276" w:lineRule="auto"/>
              <w:cnfStyle w:val="000000100000" w:firstRow="0" w:lastRow="0" w:firstColumn="0" w:lastColumn="0" w:oddVBand="0" w:evenVBand="0" w:oddHBand="1" w:evenHBand="0" w:firstRowFirstColumn="0" w:firstRowLastColumn="0" w:lastRowFirstColumn="0" w:lastRowLastColumn="0"/>
            </w:pPr>
            <w:r w:rsidRPr="00B64ADF">
              <w:t>Engine output &amp; audit trail requirements</w:t>
            </w:r>
          </w:p>
        </w:tc>
      </w:tr>
    </w:tbl>
    <w:p w14:paraId="56C98C27" w14:textId="77777777" w:rsidR="00E93938" w:rsidRDefault="00E93938">
      <w:pPr>
        <w:spacing w:before="40" w:after="80"/>
      </w:pPr>
    </w:p>
    <w:p w14:paraId="1A518FFF" w14:textId="77777777" w:rsidR="00E93938" w:rsidRDefault="00B43A8A">
      <w:pPr>
        <w:spacing w:after="0"/>
      </w:pPr>
      <w:r>
        <w:br w:type="page"/>
      </w:r>
    </w:p>
    <w:p w14:paraId="460DDEE9" w14:textId="77777777" w:rsidR="00E93938" w:rsidRDefault="00B43A8A">
      <w:pPr>
        <w:pBdr>
          <w:bottom w:val="single" w:sz="8" w:space="1" w:color="1F4E79"/>
        </w:pBdr>
        <w:spacing w:before="280" w:after="100"/>
      </w:pPr>
      <w:r>
        <w:rPr>
          <w:b/>
          <w:color w:val="1F4E79"/>
          <w:sz w:val="30"/>
        </w:rPr>
        <w:lastRenderedPageBreak/>
        <w:t>SECTION 1 — SHIPMENT PRE-QUALIFICATION</w:t>
      </w:r>
    </w:p>
    <w:p w14:paraId="1D2D701B" w14:textId="77777777" w:rsidR="00E93938" w:rsidRDefault="00B43A8A">
      <w:pPr>
        <w:spacing w:before="40" w:after="80"/>
      </w:pPr>
      <w:r>
        <w:rPr>
          <w:sz w:val="19"/>
        </w:rPr>
        <w:t>The engine executes these checks first. Any HARD STOP at this stage prevents all further processing. These are non-negotiable gateway rules.</w:t>
      </w:r>
    </w:p>
    <w:tbl>
      <w:tblPr>
        <w:tblStyle w:val="TableGrid"/>
        <w:tblW w:w="0" w:type="auto"/>
        <w:tblLook w:val="04A0" w:firstRow="1" w:lastRow="0" w:firstColumn="1" w:lastColumn="0" w:noHBand="0" w:noVBand="1"/>
      </w:tblPr>
      <w:tblGrid>
        <w:gridCol w:w="686"/>
        <w:gridCol w:w="1732"/>
        <w:gridCol w:w="3863"/>
        <w:gridCol w:w="2239"/>
        <w:gridCol w:w="1112"/>
      </w:tblGrid>
      <w:tr w:rsidR="00E93938" w14:paraId="733FBA08" w14:textId="77777777" w:rsidTr="00C81439">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73327F04" w14:textId="77777777" w:rsidR="00E93938" w:rsidRDefault="00B43A8A">
            <w:pPr>
              <w:spacing w:before="40" w:after="40"/>
            </w:pPr>
            <w:r>
              <w:rPr>
                <w:b/>
                <w:color w:val="1F4E79"/>
                <w:sz w:val="20"/>
              </w:rPr>
              <w:t>1 — PRE-QUALIFICATION GATEWAY RULES (Execute First)</w:t>
            </w:r>
          </w:p>
        </w:tc>
      </w:tr>
      <w:tr w:rsidR="00E93938" w14:paraId="4FB3D6D1" w14:textId="77777777" w:rsidTr="00C81439">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6ED0AF3A"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56DF3AAE"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4CDB13BB"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0B90C3B4"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4BB090E7" w14:textId="77777777" w:rsidR="00E93938" w:rsidRDefault="00B43A8A">
            <w:pPr>
              <w:spacing w:before="40" w:after="40"/>
              <w:jc w:val="center"/>
            </w:pPr>
            <w:r>
              <w:rPr>
                <w:b/>
                <w:color w:val="FFFFFF"/>
                <w:sz w:val="17"/>
              </w:rPr>
              <w:t>Flag</w:t>
            </w:r>
          </w:p>
        </w:tc>
      </w:tr>
      <w:tr w:rsidR="00E93938" w14:paraId="09C4093E"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144F527" w14:textId="77777777" w:rsidR="00E93938" w:rsidRDefault="00B43A8A">
            <w:pPr>
              <w:spacing w:before="40" w:after="40"/>
              <w:jc w:val="center"/>
            </w:pPr>
            <w:r>
              <w:rPr>
                <w:b/>
                <w:color w:val="1A1A1A"/>
                <w:sz w:val="16"/>
              </w:rPr>
              <w:t>1.01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D7DC239" w14:textId="77777777" w:rsidR="00E93938" w:rsidRDefault="00B43A8A">
            <w:pPr>
              <w:spacing w:before="40" w:after="40"/>
            </w:pPr>
            <w:r>
              <w:rPr>
                <w:b/>
                <w:color w:val="1A1A1A"/>
                <w:sz w:val="17"/>
              </w:rPr>
              <w:t>ITAR / US Munitions List Screen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C90AB26" w14:textId="77777777" w:rsidR="00E93938" w:rsidRDefault="00B43A8A">
            <w:pPr>
              <w:spacing w:before="40" w:after="40"/>
            </w:pPr>
            <w:r>
              <w:rPr>
                <w:color w:val="1A1A1A"/>
                <w:sz w:val="17"/>
              </w:rPr>
              <w:t>Extract all commodity descriptions and HTS numbers from the shipment. Cross-reference against all 21 categories of the US Munitions List (USML, 22 CFR Part 121). If any match is found — by HTS range, keyword, or description pattern — immediately flag HARD STOP. Do not attempt automated classification. Route to a licensed customs broker and, where applicable, a DDTC-registered person.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5028B40" w14:textId="77777777" w:rsidR="00E93938" w:rsidRDefault="00B43A8A">
            <w:pPr>
              <w:spacing w:before="40" w:after="40"/>
            </w:pPr>
            <w:r>
              <w:rPr>
                <w:i/>
                <w:color w:val="1A1A1A"/>
                <w:sz w:val="16"/>
              </w:rPr>
              <w:t>22 USC 2778; 22 CFR Parts 120–130; USML (22 CFR 121); AECA</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DA4E3CE" w14:textId="77777777" w:rsidR="00E93938" w:rsidRDefault="00B43A8A">
            <w:pPr>
              <w:spacing w:before="40" w:after="40"/>
              <w:jc w:val="center"/>
            </w:pPr>
            <w:r>
              <w:rPr>
                <w:b/>
                <w:color w:val="C00000"/>
                <w:sz w:val="16"/>
              </w:rPr>
              <w:t>HARD STOP</w:t>
            </w:r>
          </w:p>
        </w:tc>
      </w:tr>
      <w:tr w:rsidR="00E93938" w14:paraId="030430E8"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40A333DD" w14:textId="77777777" w:rsidR="00E93938" w:rsidRDefault="00B43A8A">
            <w:pPr>
              <w:spacing w:before="40" w:after="40"/>
              <w:jc w:val="center"/>
            </w:pPr>
            <w:r>
              <w:rPr>
                <w:b/>
                <w:color w:val="1A1A1A"/>
                <w:sz w:val="16"/>
              </w:rPr>
              <w:t>1.02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500982CC" w14:textId="77777777" w:rsidR="00E93938" w:rsidRDefault="00B43A8A">
            <w:pPr>
              <w:spacing w:before="40" w:after="40"/>
            </w:pPr>
            <w:r>
              <w:rPr>
                <w:b/>
                <w:color w:val="1A1A1A"/>
                <w:sz w:val="17"/>
              </w:rPr>
              <w:t>Comprehensive Sanctions — Country Level</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7EB99F6" w14:textId="77777777" w:rsidR="00E93938" w:rsidRDefault="00B43A8A">
            <w:pPr>
              <w:spacing w:before="40" w:after="40"/>
            </w:pPr>
            <w:r>
              <w:rPr>
                <w:color w:val="1A1A1A"/>
                <w:sz w:val="17"/>
              </w:rPr>
              <w:t>Check the declared country of origin, country of export, and any transit countries against the current OFAC list of comprehensively sanctioned jurisdictions (currently: Cuba, Iran, North Korea, Syria, and the Crimea/Donetsk/Luhansk regions of Ukraine). If any declared country matches, flag HARD STOP. Do not release without OFAC license or applicable exemption on file.</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447E41A4" w14:textId="77777777" w:rsidR="00E93938" w:rsidRDefault="00B43A8A">
            <w:pPr>
              <w:spacing w:before="40" w:after="40"/>
            </w:pPr>
            <w:r>
              <w:rPr>
                <w:i/>
                <w:color w:val="1A1A1A"/>
                <w:sz w:val="16"/>
              </w:rPr>
              <w:t>50 USC 1701 (IEEPA); 31 CFR Parts 515 (Cuba), 560 (Iran), 510 (N. Korea), 542 (Syria), 589 (Ukraine); OFAC.treasury.gov</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3AA91129" w14:textId="77777777" w:rsidR="00E93938" w:rsidRDefault="00B43A8A">
            <w:pPr>
              <w:spacing w:before="40" w:after="40"/>
              <w:jc w:val="center"/>
            </w:pPr>
            <w:r>
              <w:rPr>
                <w:b/>
                <w:color w:val="C00000"/>
                <w:sz w:val="16"/>
              </w:rPr>
              <w:t>HARD STOP</w:t>
            </w:r>
          </w:p>
        </w:tc>
      </w:tr>
      <w:tr w:rsidR="00E93938" w14:paraId="048C0684"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2D4F40B" w14:textId="77777777" w:rsidR="00E93938" w:rsidRDefault="00B43A8A">
            <w:pPr>
              <w:spacing w:before="40" w:after="40"/>
              <w:jc w:val="center"/>
            </w:pPr>
            <w:r>
              <w:rPr>
                <w:b/>
                <w:color w:val="1A1A1A"/>
                <w:sz w:val="16"/>
              </w:rPr>
              <w:t>1.03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EA339F1" w14:textId="77777777" w:rsidR="00E93938" w:rsidRDefault="00B43A8A">
            <w:pPr>
              <w:spacing w:before="40" w:after="40"/>
            </w:pPr>
            <w:r>
              <w:rPr>
                <w:b/>
                <w:color w:val="1A1A1A"/>
                <w:sz w:val="17"/>
              </w:rPr>
              <w:t>OFAC SDN Entity-Level Screen — All Named Parties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66F2AB44" w14:textId="77777777" w:rsidR="00E93938" w:rsidRDefault="00B43A8A">
            <w:pPr>
              <w:spacing w:before="40" w:after="40"/>
            </w:pPr>
            <w:r>
              <w:rPr>
                <w:color w:val="1A1A1A"/>
                <w:sz w:val="17"/>
              </w:rPr>
              <w:t>Screen every named party in the shipment record against the OFAC Specially Designated Nationals (SDN) List and the OFAC Consolidated Sanctions List. Named parties include: shipper, exporter, consignee, importer of record, notify party, manufacturer, freight forwarder, and any intermediate party visible in documents. Use fuzzy-match logic (minimum 85% name similarity + country match). Any match or near-match: HARD STOP pending manual review.</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06A12BF2" w14:textId="77777777" w:rsidR="00E93938" w:rsidRDefault="00B43A8A">
            <w:pPr>
              <w:spacing w:before="40" w:after="40"/>
            </w:pPr>
            <w:r>
              <w:rPr>
                <w:i/>
                <w:color w:val="1A1A1A"/>
                <w:sz w:val="16"/>
              </w:rPr>
              <w:t>50 USC 1701; 31 CFR Part 501; EO 13224; EO 13382; OFAC SDN &amp; Consolidated Lists (updated daily)</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01F8707" w14:textId="77777777" w:rsidR="00E93938" w:rsidRDefault="00B43A8A">
            <w:pPr>
              <w:spacing w:before="40" w:after="40"/>
              <w:jc w:val="center"/>
            </w:pPr>
            <w:r>
              <w:rPr>
                <w:b/>
                <w:color w:val="C00000"/>
                <w:sz w:val="16"/>
              </w:rPr>
              <w:t>HARD STOP</w:t>
            </w:r>
          </w:p>
        </w:tc>
      </w:tr>
      <w:tr w:rsidR="00E93938" w14:paraId="2EC92948"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0AE2A9E2" w14:textId="77777777" w:rsidR="00E93938" w:rsidRDefault="00B43A8A">
            <w:pPr>
              <w:spacing w:before="40" w:after="40"/>
              <w:jc w:val="center"/>
            </w:pPr>
            <w:r>
              <w:rPr>
                <w:b/>
                <w:color w:val="1A1A1A"/>
                <w:sz w:val="16"/>
              </w:rPr>
              <w:t>1.04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49BF1DC" w14:textId="77777777" w:rsidR="00E93938" w:rsidRDefault="00B43A8A">
            <w:pPr>
              <w:spacing w:before="40" w:after="40"/>
            </w:pPr>
            <w:r>
              <w:rPr>
                <w:b/>
                <w:color w:val="1A1A1A"/>
                <w:sz w:val="17"/>
              </w:rPr>
              <w:t>BIS Entity List &amp; Denied Persons Screen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D9A4595" w14:textId="77777777" w:rsidR="00E93938" w:rsidRDefault="00B43A8A">
            <w:pPr>
              <w:spacing w:before="40" w:after="40"/>
            </w:pPr>
            <w:r>
              <w:rPr>
                <w:color w:val="1A1A1A"/>
                <w:sz w:val="17"/>
              </w:rPr>
              <w:t>Screen all named parties against the BIS Entity List (15 CFR Supp. 4 to Part 744), BIS Denied Persons List, and BIS Unverified List. A match on the Entity List requires a licence for exports; for imports, flag WARNING for compliance review and document findings in the entry audit trail.</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26C5BF8" w14:textId="77777777" w:rsidR="00E93938" w:rsidRDefault="00B43A8A">
            <w:pPr>
              <w:spacing w:before="40" w:after="40"/>
            </w:pPr>
            <w:r>
              <w:rPr>
                <w:i/>
                <w:color w:val="1A1A1A"/>
                <w:sz w:val="16"/>
              </w:rPr>
              <w:t>15 CFR Part 744; EAR Supp. 4 (Entity List); BIS.commerce.gov</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1210EFB8" w14:textId="77777777" w:rsidR="00E93938" w:rsidRDefault="00B43A8A">
            <w:pPr>
              <w:spacing w:before="40" w:after="40"/>
              <w:jc w:val="center"/>
            </w:pPr>
            <w:r>
              <w:rPr>
                <w:b/>
                <w:color w:val="C55A11"/>
                <w:sz w:val="16"/>
              </w:rPr>
              <w:t>WARNING</w:t>
            </w:r>
          </w:p>
        </w:tc>
      </w:tr>
      <w:tr w:rsidR="00E93938" w14:paraId="5FD58EA2"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6418BEA" w14:textId="77777777" w:rsidR="00E93938" w:rsidRDefault="00B43A8A">
            <w:pPr>
              <w:spacing w:before="40" w:after="40"/>
              <w:jc w:val="center"/>
            </w:pPr>
            <w:r>
              <w:rPr>
                <w:b/>
                <w:color w:val="1A1A1A"/>
                <w:sz w:val="16"/>
              </w:rPr>
              <w:t>1.05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BA18B44" w14:textId="77777777" w:rsidR="00E93938" w:rsidRDefault="00B43A8A">
            <w:pPr>
              <w:spacing w:before="40" w:after="40"/>
            </w:pPr>
            <w:r>
              <w:rPr>
                <w:b/>
                <w:color w:val="1A1A1A"/>
                <w:sz w:val="17"/>
              </w:rPr>
              <w:t>AECA Debarred Parties Screen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0F6881E7" w14:textId="77777777" w:rsidR="00E93938" w:rsidRDefault="00B43A8A">
            <w:pPr>
              <w:spacing w:before="40" w:after="40"/>
            </w:pPr>
            <w:r>
              <w:rPr>
                <w:color w:val="1A1A1A"/>
                <w:sz w:val="17"/>
              </w:rPr>
              <w:t>Screen all named parties against the State Department DDTC Debarred Parties List (22 CFR Part 127). Any match: HARD STOP. Debarred parties are prohibited from participating in any ITAR-controlled transaction.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374C385C" w14:textId="77777777" w:rsidR="00E93938" w:rsidRDefault="00B43A8A">
            <w:pPr>
              <w:spacing w:before="40" w:after="40"/>
            </w:pPr>
            <w:r>
              <w:rPr>
                <w:i/>
                <w:color w:val="1A1A1A"/>
                <w:sz w:val="16"/>
              </w:rPr>
              <w:t>22 CFR Part 127; DDTC Debarred Parties List; AECA 22 USC 2778</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21AF92B" w14:textId="77777777" w:rsidR="00E93938" w:rsidRDefault="00B43A8A">
            <w:pPr>
              <w:spacing w:before="40" w:after="40"/>
              <w:jc w:val="center"/>
            </w:pPr>
            <w:r>
              <w:rPr>
                <w:b/>
                <w:color w:val="C00000"/>
                <w:sz w:val="16"/>
              </w:rPr>
              <w:t>HARD STOP</w:t>
            </w:r>
          </w:p>
        </w:tc>
      </w:tr>
      <w:tr w:rsidR="00E93938" w14:paraId="735BD355"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1ECDB68C" w14:textId="77777777" w:rsidR="00E93938" w:rsidRDefault="00B43A8A">
            <w:pPr>
              <w:spacing w:before="40" w:after="40"/>
              <w:jc w:val="center"/>
            </w:pPr>
            <w:r>
              <w:rPr>
                <w:b/>
                <w:color w:val="1A1A1A"/>
                <w:sz w:val="16"/>
              </w:rPr>
              <w:t>1.06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54E0CD3C" w14:textId="77777777" w:rsidR="00E93938" w:rsidRDefault="00B43A8A">
            <w:pPr>
              <w:spacing w:before="40" w:after="40"/>
            </w:pPr>
            <w:r>
              <w:rPr>
                <w:b/>
                <w:color w:val="1A1A1A"/>
                <w:sz w:val="17"/>
              </w:rPr>
              <w:t>CBP Withhold Release Order (WRO) Screen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4F2E4F5D" w14:textId="77777777" w:rsidR="00E93938" w:rsidRDefault="00B43A8A">
            <w:pPr>
              <w:spacing w:before="40" w:after="40"/>
            </w:pPr>
            <w:r>
              <w:rPr>
                <w:color w:val="1A1A1A"/>
                <w:sz w:val="17"/>
              </w:rPr>
              <w:t>Check the shipper name, manufacturer name, and commodity description against the current CBP Withhold Release Orders and Detention Orders list. WROs are commodity- and/or entity-specific. If the shipper, manufacturer, or commodity matches an active WRO: HARD STOP. Maintain a live copy of the WRO list (updated irregularly — monitor CBP.gov/trade/forced-labor).</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3EA77116" w14:textId="77777777" w:rsidR="00E93938" w:rsidRDefault="00B43A8A">
            <w:pPr>
              <w:spacing w:before="40" w:after="40"/>
            </w:pPr>
            <w:r>
              <w:rPr>
                <w:i/>
                <w:color w:val="1A1A1A"/>
                <w:sz w:val="16"/>
              </w:rPr>
              <w:t>19 USC 1307; 19 CFR 12.42–12.45; CBP WRO/Detention Orders List (CBP.gov)</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38AA2BB7" w14:textId="77777777" w:rsidR="00E93938" w:rsidRDefault="00B43A8A">
            <w:pPr>
              <w:spacing w:before="40" w:after="40"/>
              <w:jc w:val="center"/>
            </w:pPr>
            <w:r>
              <w:rPr>
                <w:b/>
                <w:color w:val="C00000"/>
                <w:sz w:val="16"/>
              </w:rPr>
              <w:t>HARD STOP</w:t>
            </w:r>
          </w:p>
        </w:tc>
      </w:tr>
      <w:tr w:rsidR="00E93938" w14:paraId="3F8696EC"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4C76B80" w14:textId="77777777" w:rsidR="00E93938" w:rsidRDefault="00B43A8A">
            <w:pPr>
              <w:spacing w:before="40" w:after="40"/>
              <w:jc w:val="center"/>
            </w:pPr>
            <w:r>
              <w:rPr>
                <w:b/>
                <w:color w:val="1A1A1A"/>
                <w:sz w:val="16"/>
              </w:rPr>
              <w:t>1.07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1173DEA7" w14:textId="77777777" w:rsidR="00E93938" w:rsidRDefault="00B43A8A">
            <w:pPr>
              <w:spacing w:before="40" w:after="40"/>
            </w:pPr>
            <w:r>
              <w:rPr>
                <w:b/>
                <w:color w:val="1A1A1A"/>
                <w:sz w:val="17"/>
              </w:rPr>
              <w:t>UFLPA Entity List Screen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5315548" w14:textId="77777777" w:rsidR="00E93938" w:rsidRDefault="00B43A8A">
            <w:pPr>
              <w:spacing w:before="40" w:after="40"/>
            </w:pPr>
            <w:r>
              <w:rPr>
                <w:color w:val="1A1A1A"/>
                <w:sz w:val="17"/>
              </w:rPr>
              <w:t>Screen all supply-chain entities (shipper, manufacturer, any identified upstream supplier) against the CBP UFLPA Entity List. If any entity appears on the list, a rebuttable presumption applies that goods are made with forced labor and are prohibited under 19 USC 1307. Flag HARD STOP. Importer must provide 'clear and convincing evidence' to rebut — this cannot be automated.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70A16FDD" w14:textId="77777777" w:rsidR="00E93938" w:rsidRDefault="00B43A8A">
            <w:pPr>
              <w:spacing w:before="40" w:after="40"/>
            </w:pPr>
            <w:r>
              <w:rPr>
                <w:i/>
                <w:color w:val="1A1A1A"/>
                <w:sz w:val="16"/>
              </w:rPr>
              <w:t>Pub. L. 117-78 (UFLPA, Dec 2021); 19 USC 1307; CBP UFLPA Entity List (updated quarterly); CBP UFLPA Operational Guidance (June 2022)</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C4D60C6" w14:textId="77777777" w:rsidR="00E93938" w:rsidRDefault="00B43A8A">
            <w:pPr>
              <w:spacing w:before="40" w:after="40"/>
              <w:jc w:val="center"/>
            </w:pPr>
            <w:r>
              <w:rPr>
                <w:b/>
                <w:color w:val="C00000"/>
                <w:sz w:val="16"/>
              </w:rPr>
              <w:t>HARD STOP</w:t>
            </w:r>
          </w:p>
        </w:tc>
      </w:tr>
      <w:tr w:rsidR="00E93938" w14:paraId="1B8EB0B7"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958B37A" w14:textId="77777777" w:rsidR="00E93938" w:rsidRDefault="00B43A8A">
            <w:pPr>
              <w:spacing w:before="40" w:after="40"/>
              <w:jc w:val="center"/>
            </w:pPr>
            <w:r>
              <w:rPr>
                <w:b/>
                <w:color w:val="1A1A1A"/>
                <w:sz w:val="16"/>
              </w:rPr>
              <w:lastRenderedPageBreak/>
              <w:t>1.08</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AEA1DB2" w14:textId="77777777" w:rsidR="00E93938" w:rsidRDefault="00B43A8A">
            <w:pPr>
              <w:spacing w:before="40" w:after="40"/>
            </w:pPr>
            <w:r>
              <w:rPr>
                <w:b/>
                <w:color w:val="1A1A1A"/>
                <w:sz w:val="17"/>
              </w:rPr>
              <w:t>Xinjiang Origin Indicator Check</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2820F5B" w14:textId="77777777" w:rsidR="00E93938" w:rsidRDefault="00B43A8A">
            <w:pPr>
              <w:spacing w:before="40" w:after="40"/>
            </w:pPr>
            <w:r>
              <w:rPr>
                <w:color w:val="1A1A1A"/>
                <w:sz w:val="17"/>
              </w:rPr>
              <w:t>Evaluate country of origin, region of manufacture, and any supply-chain documentation for indicators of Xinjiang Uyghur Autonomous Region (XUAR) origin. Indicators include: explicit mention of Xinjiang, Uyghur, XPCC, or known XUAR cities (Urumqi, Kashgar, Hotan, etc.) in any party address or document. If indicators are present: HARD STOP under UFLPA rebuttable presumption, even if entity is not on the UFLPA Entity List.</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2293D9CC" w14:textId="77777777" w:rsidR="00E93938" w:rsidRDefault="00B43A8A">
            <w:pPr>
              <w:spacing w:before="40" w:after="40"/>
            </w:pPr>
            <w:r>
              <w:rPr>
                <w:i/>
                <w:color w:val="1A1A1A"/>
                <w:sz w:val="16"/>
              </w:rPr>
              <w:t>Pub. L. 117-78; CBP UFLPA Operational Guidance; 19 USC 1307</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1D172261" w14:textId="77777777" w:rsidR="00E93938" w:rsidRDefault="00B43A8A">
            <w:pPr>
              <w:spacing w:before="40" w:after="40"/>
              <w:jc w:val="center"/>
            </w:pPr>
            <w:r>
              <w:rPr>
                <w:b/>
                <w:color w:val="C00000"/>
                <w:sz w:val="16"/>
              </w:rPr>
              <w:t>HARD STOP</w:t>
            </w:r>
          </w:p>
        </w:tc>
      </w:tr>
      <w:tr w:rsidR="00E93938" w14:paraId="2D67E5B7"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C1E2F47" w14:textId="77777777" w:rsidR="00E93938" w:rsidRDefault="00B43A8A">
            <w:pPr>
              <w:spacing w:before="40" w:after="40"/>
              <w:jc w:val="center"/>
            </w:pPr>
            <w:r>
              <w:rPr>
                <w:b/>
                <w:color w:val="1A1A1A"/>
                <w:sz w:val="16"/>
              </w:rPr>
              <w:t>1.09</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3D08859E" w14:textId="77777777" w:rsidR="00E93938" w:rsidRDefault="00B43A8A">
            <w:pPr>
              <w:spacing w:before="40" w:after="40"/>
            </w:pPr>
            <w:r>
              <w:rPr>
                <w:b/>
                <w:color w:val="1A1A1A"/>
                <w:sz w:val="17"/>
              </w:rPr>
              <w:t>Nuclear / NRC Controlled Materials Screen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0AFADB8A" w14:textId="77777777" w:rsidR="00E93938" w:rsidRDefault="00B43A8A">
            <w:pPr>
              <w:spacing w:before="40" w:after="40"/>
            </w:pPr>
            <w:r>
              <w:rPr>
                <w:color w:val="1A1A1A"/>
                <w:sz w:val="17"/>
              </w:rPr>
              <w:t>Check commodity description and HTS against NRC-controlled materials lists (nuclear source materials, special nuclear materials, radiation-producing equipment under NRC jurisdiction). If a match is identified: HARD STOP. NRC import licence required before entry can be filed.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4C4E824" w14:textId="77777777" w:rsidR="00E93938" w:rsidRDefault="00B43A8A">
            <w:pPr>
              <w:spacing w:before="40" w:after="40"/>
            </w:pPr>
            <w:r>
              <w:rPr>
                <w:i/>
                <w:color w:val="1A1A1A"/>
                <w:sz w:val="16"/>
              </w:rPr>
              <w:t>10 CFR Parts 30, 40, 70, 110; NRC Import/Export Regulations; 42 USC 2077</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10A90F6" w14:textId="77777777" w:rsidR="00E93938" w:rsidRDefault="00B43A8A">
            <w:pPr>
              <w:spacing w:before="40" w:after="40"/>
              <w:jc w:val="center"/>
            </w:pPr>
            <w:r>
              <w:rPr>
                <w:b/>
                <w:color w:val="C00000"/>
                <w:sz w:val="16"/>
              </w:rPr>
              <w:t>HARD STOP</w:t>
            </w:r>
          </w:p>
        </w:tc>
      </w:tr>
    </w:tbl>
    <w:p w14:paraId="05E467BD" w14:textId="77777777" w:rsidR="00E93938" w:rsidRDefault="00E93938">
      <w:pPr>
        <w:spacing w:after="40"/>
      </w:pPr>
    </w:p>
    <w:p w14:paraId="266C715D" w14:textId="77777777" w:rsidR="00E93938" w:rsidRDefault="00B43A8A">
      <w:pPr>
        <w:spacing w:after="0"/>
      </w:pPr>
      <w:r>
        <w:br w:type="page"/>
      </w:r>
    </w:p>
    <w:p w14:paraId="2945BD00" w14:textId="77777777" w:rsidR="00E93938" w:rsidRDefault="00B43A8A">
      <w:pPr>
        <w:pBdr>
          <w:bottom w:val="single" w:sz="8" w:space="1" w:color="1F4E79"/>
        </w:pBdr>
        <w:spacing w:before="280" w:after="100"/>
      </w:pPr>
      <w:r>
        <w:rPr>
          <w:b/>
          <w:color w:val="1F4E79"/>
          <w:sz w:val="30"/>
        </w:rPr>
        <w:lastRenderedPageBreak/>
        <w:t>SECTION 2 — ENTRY TYPE DETERMINATION</w:t>
      </w:r>
    </w:p>
    <w:p w14:paraId="73707606" w14:textId="77777777" w:rsidR="00E93938" w:rsidRDefault="00B43A8A">
      <w:pPr>
        <w:spacing w:before="40" w:after="80"/>
      </w:pPr>
      <w:r>
        <w:rPr>
          <w:sz w:val="19"/>
        </w:rPr>
        <w:t>The engine must correctly classify every shipment into the appropriate CBP entry type before any duty or document logic is applied. Entry type drives bond requirements, filing procedures, and data completeness standards.</w:t>
      </w:r>
    </w:p>
    <w:tbl>
      <w:tblPr>
        <w:tblStyle w:val="TableGrid"/>
        <w:tblW w:w="0" w:type="auto"/>
        <w:tblLook w:val="04A0" w:firstRow="1" w:lastRow="0" w:firstColumn="1" w:lastColumn="0" w:noHBand="0" w:noVBand="1"/>
      </w:tblPr>
      <w:tblGrid>
        <w:gridCol w:w="697"/>
        <w:gridCol w:w="1730"/>
        <w:gridCol w:w="3691"/>
        <w:gridCol w:w="2390"/>
        <w:gridCol w:w="1124"/>
      </w:tblGrid>
      <w:tr w:rsidR="00E93938" w14:paraId="32244775" w14:textId="77777777" w:rsidTr="00B64ADF">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3C6CB9E5" w14:textId="77777777" w:rsidR="00E93938" w:rsidRDefault="00B43A8A">
            <w:pPr>
              <w:spacing w:before="40" w:after="40"/>
            </w:pPr>
            <w:r>
              <w:rPr>
                <w:b/>
                <w:color w:val="1F4E79"/>
                <w:sz w:val="20"/>
              </w:rPr>
              <w:t>2 — ENTRY TYPE DETERMINATION RULES</w:t>
            </w:r>
          </w:p>
        </w:tc>
      </w:tr>
      <w:tr w:rsidR="00E93938" w14:paraId="30F8B684" w14:textId="77777777" w:rsidTr="00B64ADF">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34D60EFF"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130A2F05"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08BA9941"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7995FC32"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09F9031A" w14:textId="77777777" w:rsidR="00E93938" w:rsidRDefault="00B43A8A">
            <w:pPr>
              <w:spacing w:before="40" w:after="40"/>
              <w:jc w:val="center"/>
            </w:pPr>
            <w:r>
              <w:rPr>
                <w:b/>
                <w:color w:val="FFFFFF"/>
                <w:sz w:val="17"/>
              </w:rPr>
              <w:t>Flag</w:t>
            </w:r>
          </w:p>
        </w:tc>
      </w:tr>
      <w:tr w:rsidR="00E93938" w14:paraId="47CA03E2"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07EB706" w14:textId="77777777" w:rsidR="00E93938" w:rsidRDefault="00B43A8A">
            <w:pPr>
              <w:spacing w:before="40" w:after="40"/>
              <w:jc w:val="center"/>
            </w:pPr>
            <w:r>
              <w:rPr>
                <w:b/>
                <w:color w:val="1A1A1A"/>
                <w:sz w:val="16"/>
              </w:rPr>
              <w:t>2.01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8404F8D" w14:textId="77777777" w:rsidR="00E93938" w:rsidRDefault="00B43A8A">
            <w:pPr>
              <w:spacing w:before="40" w:after="40"/>
            </w:pPr>
            <w:r>
              <w:rPr>
                <w:b/>
                <w:color w:val="1A1A1A"/>
                <w:sz w:val="17"/>
              </w:rPr>
              <w:t>Section 321 De Minimis Eligibility</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46389D0E" w14:textId="77777777" w:rsidR="00E93938" w:rsidRDefault="00B43A8A">
            <w:pPr>
              <w:spacing w:before="40" w:after="40"/>
            </w:pPr>
            <w:r>
              <w:rPr>
                <w:color w:val="1A1A1A"/>
                <w:sz w:val="17"/>
              </w:rPr>
              <w:t>IF: declared value ≤ $800 USD AND shipment is addressed to a single person AND no AD/CVD order applies to the HTS + COO combination AND no absolute quota applies AND goods are not textile/apparel subject to quota AND goods are not subject to PGA admissibility controls: THEN classify as eligible for Section 321 de minimis release (no formal entry, no duty). VALIDATE: the $800 limit applies per person per day — if the same consignee has multiple shipments arriving on the same day, aggregate the value. If aggregated value exceeds $800: reclassify as informal or formal.</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04EDEAD8" w14:textId="77777777" w:rsidR="00E93938" w:rsidRDefault="00B43A8A">
            <w:pPr>
              <w:spacing w:before="40" w:after="40"/>
            </w:pPr>
            <w:r>
              <w:rPr>
                <w:i/>
                <w:color w:val="1A1A1A"/>
                <w:sz w:val="16"/>
              </w:rPr>
              <w:t>19 USC 1321; 19 CFR 10.151–10.153; CBP CSMS #42978262; CBP CSMS #44134091</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6572242" w14:textId="77777777" w:rsidR="00E93938" w:rsidRDefault="00B43A8A">
            <w:pPr>
              <w:spacing w:before="40" w:after="40"/>
              <w:jc w:val="center"/>
            </w:pPr>
            <w:r>
              <w:rPr>
                <w:b/>
                <w:color w:val="C00000"/>
                <w:sz w:val="16"/>
              </w:rPr>
              <w:t>HARD STOP</w:t>
            </w:r>
          </w:p>
        </w:tc>
      </w:tr>
      <w:tr w:rsidR="00E93938" w14:paraId="69EE8291"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C03E100" w14:textId="77777777" w:rsidR="00E93938" w:rsidRDefault="00B43A8A">
            <w:pPr>
              <w:spacing w:before="40" w:after="40"/>
              <w:jc w:val="center"/>
            </w:pPr>
            <w:r>
              <w:rPr>
                <w:b/>
                <w:color w:val="1A1A1A"/>
                <w:sz w:val="16"/>
              </w:rPr>
              <w:t>2.02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BDB860F" w14:textId="77777777" w:rsidR="00E93938" w:rsidRDefault="00B43A8A">
            <w:pPr>
              <w:spacing w:before="40" w:after="40"/>
            </w:pPr>
            <w:r>
              <w:rPr>
                <w:b/>
                <w:color w:val="1A1A1A"/>
                <w:sz w:val="17"/>
              </w:rPr>
              <w:t>Type 86 Entry Eligibility (e-Commerce De Minimis)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FB2A4C0" w14:textId="77777777" w:rsidR="00E93938" w:rsidRDefault="00B43A8A">
            <w:pPr>
              <w:spacing w:before="40" w:after="40"/>
            </w:pPr>
            <w:r>
              <w:rPr>
                <w:color w:val="1A1A1A"/>
                <w:sz w:val="17"/>
              </w:rPr>
              <w:t>IF: shipment qualifies under Section 321 ($800 or less) AND shipper is filing through ACE ABI AND goods are NOT subject to any PGA admissibility requirement: THEN may file as Type 86 entry. Type 86 requires: full 10-digit HTS, country of origin, full shipper and consignee name/address, declared value in USD, and description meeting CBP standards. PGA-subject goods are EXCLUDED from Type 86 and must use standard informal or formal entry.</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23670F2D" w14:textId="77777777" w:rsidR="00E93938" w:rsidRDefault="00B43A8A">
            <w:pPr>
              <w:spacing w:before="40" w:after="40"/>
            </w:pPr>
            <w:r>
              <w:rPr>
                <w:i/>
                <w:color w:val="1A1A1A"/>
                <w:sz w:val="16"/>
              </w:rPr>
              <w:t>19 CFR Part 143, Subpart F; CBP CSMS #44134091; CBP ACE Type 86 Test Notice; 19 USC 1321</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3BDF861" w14:textId="77777777" w:rsidR="00E93938" w:rsidRDefault="00B43A8A">
            <w:pPr>
              <w:spacing w:before="40" w:after="40"/>
              <w:jc w:val="center"/>
            </w:pPr>
            <w:r>
              <w:rPr>
                <w:b/>
                <w:color w:val="C00000"/>
                <w:sz w:val="16"/>
              </w:rPr>
              <w:t>HARD STOP</w:t>
            </w:r>
          </w:p>
        </w:tc>
      </w:tr>
      <w:tr w:rsidR="00E93938" w14:paraId="40E8ACEC"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E13F300" w14:textId="77777777" w:rsidR="00E93938" w:rsidRDefault="00B43A8A">
            <w:pPr>
              <w:spacing w:before="40" w:after="40"/>
              <w:jc w:val="center"/>
            </w:pPr>
            <w:r>
              <w:rPr>
                <w:b/>
                <w:color w:val="1A1A1A"/>
                <w:sz w:val="16"/>
              </w:rPr>
              <w:t>2.03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E5E50A4" w14:textId="77777777" w:rsidR="00E93938" w:rsidRDefault="00B43A8A">
            <w:pPr>
              <w:spacing w:before="40" w:after="40"/>
            </w:pPr>
            <w:r>
              <w:rPr>
                <w:b/>
                <w:color w:val="1A1A1A"/>
                <w:sz w:val="17"/>
              </w:rPr>
              <w:t>Informal Entry Classification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63489757" w14:textId="77777777" w:rsidR="00E93938" w:rsidRDefault="00B43A8A">
            <w:pPr>
              <w:spacing w:before="40" w:after="40"/>
            </w:pPr>
            <w:r>
              <w:rPr>
                <w:color w:val="1A1A1A"/>
                <w:sz w:val="17"/>
              </w:rPr>
              <w:t>IF: declared entered value is &gt; $800 AND ≤ $2,500 AND the HTS number is not on the Forced-Formal HTS list (see Rule 2.05) AND no AD/CVD applies AND no absolute quota applies AND goods are not textile/apparel requiring formal treatment: THEN classify as Informal Entry. Informal entries do not require a formal entry summary (CBP Form 7501) but require full data submission to CBP in ACE. Bond may or may not be required depending on entry type variant.</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72E2D6CB" w14:textId="77777777" w:rsidR="00E93938" w:rsidRDefault="00B43A8A">
            <w:pPr>
              <w:spacing w:before="40" w:after="40"/>
            </w:pPr>
            <w:r>
              <w:rPr>
                <w:i/>
                <w:color w:val="1A1A1A"/>
                <w:sz w:val="16"/>
              </w:rPr>
              <w:t>19 CFR 143.21; 19 CFR 143.22; CBP Informed Compliance Publication 'Importing into the US'; 19 USC 1484</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357230F" w14:textId="77777777" w:rsidR="00E93938" w:rsidRDefault="00B43A8A">
            <w:pPr>
              <w:spacing w:before="40" w:after="40"/>
              <w:jc w:val="center"/>
            </w:pPr>
            <w:r>
              <w:rPr>
                <w:b/>
                <w:color w:val="C00000"/>
                <w:sz w:val="16"/>
              </w:rPr>
              <w:t>HARD STOP</w:t>
            </w:r>
          </w:p>
        </w:tc>
      </w:tr>
      <w:tr w:rsidR="00E93938" w14:paraId="6BFB3691"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93EB599" w14:textId="77777777" w:rsidR="00E93938" w:rsidRDefault="00B43A8A">
            <w:pPr>
              <w:spacing w:before="40" w:after="40"/>
              <w:jc w:val="center"/>
            </w:pPr>
            <w:r>
              <w:rPr>
                <w:b/>
                <w:color w:val="1A1A1A"/>
                <w:sz w:val="16"/>
              </w:rPr>
              <w:t>2.04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5C97C95" w14:textId="77777777" w:rsidR="00E93938" w:rsidRDefault="00B43A8A">
            <w:pPr>
              <w:spacing w:before="40" w:after="40"/>
            </w:pPr>
            <w:r>
              <w:rPr>
                <w:b/>
                <w:color w:val="1A1A1A"/>
                <w:sz w:val="17"/>
              </w:rPr>
              <w:t>Formal Entry Classification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0DBD3D58" w14:textId="77777777" w:rsidR="00E93938" w:rsidRDefault="00B43A8A">
            <w:pPr>
              <w:spacing w:before="40" w:after="40"/>
            </w:pPr>
            <w:r>
              <w:rPr>
                <w:color w:val="1A1A1A"/>
                <w:sz w:val="17"/>
              </w:rPr>
              <w:t>Classify as Formal Entry (CBP Entry Type 01) if ANY of the following conditions are met: (a) declared entered value exceeds $2,500; (b) HTS number is on the Forced-Formal list; (c) applicable AD/CVD order exists for HTS + COO combination; (d) absolute or tariff-rate quota applies; (e) PGA requires formal entry (e.g., certain FDA, USDA, ATF controlled goods); (f) importer or broker instructions designate formal treatment; (g) CBP has issued a formal entry requirement for the account. Formal entry requires: Customs bond on file, CBP Form 7501 (Entry Summary), and all supporting documents.</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2FE70AF2" w14:textId="77777777" w:rsidR="00E93938" w:rsidRDefault="00B43A8A">
            <w:pPr>
              <w:spacing w:before="40" w:after="40"/>
            </w:pPr>
            <w:r>
              <w:rPr>
                <w:i/>
                <w:color w:val="1A1A1A"/>
                <w:sz w:val="16"/>
              </w:rPr>
              <w:t>19 USC 1484; 19 CFR Part 141; 19 CFR Part 142; 19 CFR 143.22(a)(exceptions)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D9BC5AC" w14:textId="77777777" w:rsidR="00E93938" w:rsidRDefault="00B43A8A">
            <w:pPr>
              <w:spacing w:before="40" w:after="40"/>
              <w:jc w:val="center"/>
            </w:pPr>
            <w:r>
              <w:rPr>
                <w:b/>
                <w:color w:val="C00000"/>
                <w:sz w:val="16"/>
              </w:rPr>
              <w:t>HARD STOP</w:t>
            </w:r>
          </w:p>
        </w:tc>
      </w:tr>
      <w:tr w:rsidR="00E93938" w14:paraId="3B39D42A"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F6945C6" w14:textId="77777777" w:rsidR="00E93938" w:rsidRDefault="00B43A8A">
            <w:pPr>
              <w:spacing w:before="40" w:after="40"/>
              <w:jc w:val="center"/>
            </w:pPr>
            <w:r>
              <w:rPr>
                <w:b/>
                <w:color w:val="1A1A1A"/>
                <w:sz w:val="16"/>
              </w:rPr>
              <w:t>2.05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4A68264" w14:textId="77777777" w:rsidR="00E93938" w:rsidRDefault="00B43A8A">
            <w:pPr>
              <w:spacing w:before="40" w:after="40"/>
            </w:pPr>
            <w:r>
              <w:rPr>
                <w:b/>
                <w:color w:val="1A1A1A"/>
                <w:sz w:val="17"/>
              </w:rPr>
              <w:t>Forced-Formal HTS Determination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2E4F86B" w14:textId="77777777" w:rsidR="00E93938" w:rsidRDefault="00B43A8A">
            <w:pPr>
              <w:spacing w:before="40" w:after="40"/>
            </w:pPr>
            <w:r>
              <w:rPr>
                <w:color w:val="1A1A1A"/>
                <w:sz w:val="17"/>
              </w:rPr>
              <w:t xml:space="preserve">Maintain a reference list of HTS chapters, headings, and subheadings that require formal entry regardless of value. This list includes but is not limited to: biological specimens (Chapter 05), certain live animals (Chapter 01), tobacco products (Chapter 24), certain firearms and weapons (Chapter 93), controlled substances </w:t>
            </w:r>
            <w:r>
              <w:rPr>
                <w:color w:val="1A1A1A"/>
                <w:sz w:val="17"/>
              </w:rPr>
              <w:lastRenderedPageBreak/>
              <w:t>(throughout), and any HTS flagged by CBP as requiring formal treatment. Check the declared 10-digit HTS against this list before applying value thresholds. If a match is found: formal entry required regardless of value.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51ADC4A" w14:textId="77777777" w:rsidR="00E93938" w:rsidRDefault="00B43A8A">
            <w:pPr>
              <w:spacing w:before="40" w:after="40"/>
            </w:pPr>
            <w:r>
              <w:rPr>
                <w:i/>
                <w:color w:val="1A1A1A"/>
                <w:sz w:val="16"/>
              </w:rPr>
              <w:lastRenderedPageBreak/>
              <w:t>19 CFR 143.22(a); CBP Formal Entry Requirements; CBP HQ Policy Guidance; USITC HTS annotations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281DE4C" w14:textId="77777777" w:rsidR="00E93938" w:rsidRDefault="00B43A8A">
            <w:pPr>
              <w:spacing w:before="40" w:after="40"/>
              <w:jc w:val="center"/>
            </w:pPr>
            <w:r>
              <w:rPr>
                <w:b/>
                <w:color w:val="C00000"/>
                <w:sz w:val="16"/>
              </w:rPr>
              <w:t>HARD STOP</w:t>
            </w:r>
          </w:p>
        </w:tc>
      </w:tr>
      <w:tr w:rsidR="00E93938" w14:paraId="37806EEA"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48D1ED5" w14:textId="77777777" w:rsidR="00E93938" w:rsidRDefault="00B43A8A">
            <w:pPr>
              <w:spacing w:before="40" w:after="40"/>
              <w:jc w:val="center"/>
            </w:pPr>
            <w:r>
              <w:rPr>
                <w:b/>
                <w:color w:val="1A1A1A"/>
                <w:sz w:val="16"/>
              </w:rPr>
              <w:t>2.06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4E4A779" w14:textId="77777777" w:rsidR="00E93938" w:rsidRDefault="00B43A8A">
            <w:pPr>
              <w:spacing w:before="40" w:after="40"/>
            </w:pPr>
            <w:r>
              <w:rPr>
                <w:b/>
                <w:color w:val="1A1A1A"/>
                <w:sz w:val="17"/>
              </w:rPr>
              <w:t>Quota Entry Determination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72F99B7B" w14:textId="77777777" w:rsidR="00E93938" w:rsidRDefault="00B43A8A">
            <w:pPr>
              <w:spacing w:before="40" w:after="40"/>
            </w:pPr>
            <w:r>
              <w:rPr>
                <w:color w:val="1A1A1A"/>
                <w:sz w:val="17"/>
              </w:rPr>
              <w:t>Check the declared HTS number against the CBP Quota system for absolute quotas and tariff-rate quotas (TRQs) currently in effect. IF an absolute quota applies: goods may not be released once the quota is filled — entry must be timed to quota opening. IF a TRQ applies: determine whether the in-quota or over-quota rate applies based on cumulative quota fill level. Quota status must be checked against CBP's live quota module at time of entry filing.</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6CCEA54F" w14:textId="77777777" w:rsidR="00E93938" w:rsidRDefault="00B43A8A">
            <w:pPr>
              <w:spacing w:before="40" w:after="40"/>
            </w:pPr>
            <w:r>
              <w:rPr>
                <w:i/>
                <w:color w:val="1A1A1A"/>
                <w:sz w:val="16"/>
              </w:rPr>
              <w:t>19 USC 1202 (General Notes 3, 11); 19 CFR Part 132; CBP Quota Bulletin; USITC HTS Schedule</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EA8A9A1" w14:textId="77777777" w:rsidR="00E93938" w:rsidRDefault="00B43A8A">
            <w:pPr>
              <w:spacing w:before="40" w:after="40"/>
              <w:jc w:val="center"/>
            </w:pPr>
            <w:r>
              <w:rPr>
                <w:b/>
                <w:color w:val="C00000"/>
                <w:sz w:val="16"/>
              </w:rPr>
              <w:t>HARD STOP</w:t>
            </w:r>
          </w:p>
        </w:tc>
      </w:tr>
      <w:tr w:rsidR="00E93938" w14:paraId="5C50B7B9"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52BD049" w14:textId="77777777" w:rsidR="00E93938" w:rsidRDefault="00B43A8A">
            <w:pPr>
              <w:spacing w:before="40" w:after="40"/>
              <w:jc w:val="center"/>
            </w:pPr>
            <w:r>
              <w:rPr>
                <w:b/>
                <w:color w:val="1A1A1A"/>
                <w:sz w:val="16"/>
              </w:rPr>
              <w:t>2.07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CE27317" w14:textId="77777777" w:rsidR="00E93938" w:rsidRDefault="00B43A8A">
            <w:pPr>
              <w:spacing w:before="40" w:after="40"/>
            </w:pPr>
            <w:r>
              <w:rPr>
                <w:b/>
                <w:color w:val="1A1A1A"/>
                <w:sz w:val="17"/>
              </w:rPr>
              <w:t>Warehouse Entry / Other Special Entry Types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6665E26A" w14:textId="77777777" w:rsidR="00E93938" w:rsidRDefault="00B43A8A">
            <w:pPr>
              <w:spacing w:before="40" w:after="40"/>
            </w:pPr>
            <w:r>
              <w:rPr>
                <w:color w:val="1A1A1A"/>
                <w:sz w:val="17"/>
              </w:rPr>
              <w:t>IF the importer or broker instructions specify a bonded warehouse entry (Type 21), Foreign Trade Zone admission (Type 06/07), temporary importation under bond (TIB, Type 23), or carnet: validate that the declared goods are eligible for that special treatment. Each special entry type has distinct eligibility criteria, bond requirements, and time limits. Flag any special entry type for human review — do not auto-approve.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6DABEB06" w14:textId="77777777" w:rsidR="00E93938" w:rsidRDefault="00B43A8A">
            <w:pPr>
              <w:spacing w:before="40" w:after="40"/>
            </w:pPr>
            <w:r>
              <w:rPr>
                <w:i/>
                <w:color w:val="1A1A1A"/>
                <w:sz w:val="16"/>
              </w:rPr>
              <w:t>19 CFR Parts 144 (warehouse), 146 (FTZ), 10.31–10.40 (TIB); ATA Carnet Convention; 19 USC 1555</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764424F" w14:textId="77777777" w:rsidR="00E93938" w:rsidRDefault="00B43A8A">
            <w:pPr>
              <w:spacing w:before="40" w:after="40"/>
              <w:jc w:val="center"/>
            </w:pPr>
            <w:r>
              <w:rPr>
                <w:b/>
                <w:color w:val="C55A11"/>
                <w:sz w:val="16"/>
              </w:rPr>
              <w:t>WARNING</w:t>
            </w:r>
          </w:p>
        </w:tc>
      </w:tr>
    </w:tbl>
    <w:p w14:paraId="1FA52B1F" w14:textId="77777777" w:rsidR="00E93938" w:rsidRDefault="00E93938">
      <w:pPr>
        <w:spacing w:after="40"/>
      </w:pPr>
    </w:p>
    <w:p w14:paraId="1E7401DB" w14:textId="77777777" w:rsidR="00E93938" w:rsidRDefault="00B43A8A">
      <w:pPr>
        <w:spacing w:after="0"/>
      </w:pPr>
      <w:r>
        <w:br w:type="page"/>
      </w:r>
    </w:p>
    <w:p w14:paraId="6377EDDF" w14:textId="77777777" w:rsidR="00E93938" w:rsidRDefault="00B43A8A">
      <w:pPr>
        <w:pBdr>
          <w:bottom w:val="single" w:sz="8" w:space="1" w:color="1F4E79"/>
        </w:pBdr>
        <w:spacing w:before="280" w:after="100"/>
      </w:pPr>
      <w:r>
        <w:rPr>
          <w:b/>
          <w:color w:val="1F4E79"/>
          <w:sz w:val="30"/>
        </w:rPr>
        <w:lastRenderedPageBreak/>
        <w:t>SECTION 3 — PARTY DATA VALIDATION</w:t>
      </w:r>
    </w:p>
    <w:p w14:paraId="0AED7083" w14:textId="77777777" w:rsidR="00E93938" w:rsidRDefault="00B43A8A">
      <w:pPr>
        <w:spacing w:before="40" w:after="80"/>
      </w:pPr>
      <w:r>
        <w:rPr>
          <w:sz w:val="19"/>
        </w:rPr>
        <w:t>All parties must be fully identified, verified for completeness, and checked for accuracy before an entry can proceed. Incomplete or inaccurate party data is a leading cause of CBP holds.</w:t>
      </w:r>
    </w:p>
    <w:tbl>
      <w:tblPr>
        <w:tblStyle w:val="TableGrid"/>
        <w:tblW w:w="0" w:type="auto"/>
        <w:tblLook w:val="04A0" w:firstRow="1" w:lastRow="0" w:firstColumn="1" w:lastColumn="0" w:noHBand="0" w:noVBand="1"/>
      </w:tblPr>
      <w:tblGrid>
        <w:gridCol w:w="695"/>
        <w:gridCol w:w="1698"/>
        <w:gridCol w:w="3900"/>
        <w:gridCol w:w="2218"/>
        <w:gridCol w:w="1121"/>
      </w:tblGrid>
      <w:tr w:rsidR="00E93938" w14:paraId="32A02DD0" w14:textId="77777777" w:rsidTr="00B64ADF">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520205AA" w14:textId="77777777" w:rsidR="00E93938" w:rsidRDefault="00B43A8A">
            <w:pPr>
              <w:spacing w:before="40" w:after="40"/>
            </w:pPr>
            <w:r>
              <w:rPr>
                <w:b/>
                <w:color w:val="1F4E79"/>
                <w:sz w:val="20"/>
              </w:rPr>
              <w:t>3 — PARTY DATA VALIDATION RULES</w:t>
            </w:r>
          </w:p>
        </w:tc>
      </w:tr>
      <w:tr w:rsidR="00E93938" w14:paraId="4DA83E2F" w14:textId="77777777" w:rsidTr="00B64ADF">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460A6359"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17921E8F"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5BAB0387"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4AB338FE"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589E5824" w14:textId="77777777" w:rsidR="00E93938" w:rsidRDefault="00B43A8A">
            <w:pPr>
              <w:spacing w:before="40" w:after="40"/>
              <w:jc w:val="center"/>
            </w:pPr>
            <w:r>
              <w:rPr>
                <w:b/>
                <w:color w:val="FFFFFF"/>
                <w:sz w:val="17"/>
              </w:rPr>
              <w:t>Flag</w:t>
            </w:r>
          </w:p>
        </w:tc>
      </w:tr>
      <w:tr w:rsidR="00E93938" w14:paraId="5CD3242D"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A667A7F" w14:textId="77777777" w:rsidR="00E93938" w:rsidRDefault="00B43A8A">
            <w:pPr>
              <w:spacing w:before="40" w:after="40"/>
              <w:jc w:val="center"/>
            </w:pPr>
            <w:r>
              <w:rPr>
                <w:b/>
                <w:color w:val="1A1A1A"/>
                <w:sz w:val="16"/>
              </w:rPr>
              <w:t>3.01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87649C7" w14:textId="77777777" w:rsidR="00E93938" w:rsidRDefault="00B43A8A">
            <w:pPr>
              <w:spacing w:before="40" w:after="40"/>
            </w:pPr>
            <w:r>
              <w:rPr>
                <w:b/>
                <w:color w:val="1A1A1A"/>
                <w:sz w:val="17"/>
              </w:rPr>
              <w:t>Importer of Record (IOR) — Identity &amp; CBP Registration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4CF949DC" w14:textId="77777777" w:rsidR="00E93938" w:rsidRDefault="00B43A8A">
            <w:pPr>
              <w:spacing w:before="40" w:after="40"/>
            </w:pPr>
            <w:r>
              <w:rPr>
                <w:color w:val="1A1A1A"/>
                <w:sz w:val="17"/>
              </w:rPr>
              <w:t>Validate that an Importer of Record is declared. The IOR must be a US entity (individual, corporation, LLC, or partnership with a US tax ID) or a foreign entity with a CBP-assigned number. Confirm that a CBP Form 5106 (Importer ID Input Record) has been filed with CBP for this IOR before filing the entry. If no 5106 is on file, flag HARD STOP — the entry cannot be filed. The 5106 must include: IOR full legal name, address, EIN/SSN/CBP-assigned number, and business type.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2934C59" w14:textId="77777777" w:rsidR="00E93938" w:rsidRDefault="00B43A8A">
            <w:pPr>
              <w:spacing w:before="40" w:after="40"/>
            </w:pPr>
            <w:r>
              <w:rPr>
                <w:i/>
                <w:color w:val="1A1A1A"/>
                <w:sz w:val="16"/>
              </w:rPr>
              <w:t>19 USC 1484(a); 19 CFR 24.5; 19 CFR 141.18; 19 CFR 141.19; CBP Form 5106 Instructions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7E4BA7D" w14:textId="77777777" w:rsidR="00E93938" w:rsidRDefault="00B43A8A">
            <w:pPr>
              <w:spacing w:before="40" w:after="40"/>
              <w:jc w:val="center"/>
            </w:pPr>
            <w:r>
              <w:rPr>
                <w:b/>
                <w:color w:val="C00000"/>
                <w:sz w:val="16"/>
              </w:rPr>
              <w:t>HARD STOP</w:t>
            </w:r>
          </w:p>
        </w:tc>
      </w:tr>
      <w:tr w:rsidR="00E93938" w14:paraId="688C60EC"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B1FB93A" w14:textId="77777777" w:rsidR="00E93938" w:rsidRDefault="00B43A8A">
            <w:pPr>
              <w:spacing w:before="40" w:after="40"/>
              <w:jc w:val="center"/>
            </w:pPr>
            <w:r>
              <w:rPr>
                <w:b/>
                <w:color w:val="1A1A1A"/>
                <w:sz w:val="16"/>
              </w:rPr>
              <w:t>3.02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7B11A89A" w14:textId="77777777" w:rsidR="00E93938" w:rsidRDefault="00B43A8A">
            <w:pPr>
              <w:spacing w:before="40" w:after="40"/>
            </w:pPr>
            <w:r>
              <w:rPr>
                <w:b/>
                <w:color w:val="1A1A1A"/>
                <w:sz w:val="17"/>
              </w:rPr>
              <w:t>IOR Tax Identification Number Validation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6F7E2789" w14:textId="77777777" w:rsidR="00E93938" w:rsidRDefault="00B43A8A">
            <w:pPr>
              <w:spacing w:before="40" w:after="40"/>
            </w:pPr>
            <w:r>
              <w:rPr>
                <w:color w:val="1A1A1A"/>
                <w:sz w:val="17"/>
              </w:rPr>
              <w:t>Validate format of the IOR's tax identification number: (a) US Employer Identification Number (EIN): must be 9 digits in format XX-XXXXXXX; (b) US Social Security Number (SSN): must be 9 digits — acceptable only for individual importers; (c) CBP-assigned number: must be in the format assigned by CBP for foreign importers. If the format is invalid or the number cannot be found in the ACE party database: flag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55BF9BE5" w14:textId="77777777" w:rsidR="00E93938" w:rsidRDefault="00B43A8A">
            <w:pPr>
              <w:spacing w:before="40" w:after="40"/>
            </w:pPr>
            <w:r>
              <w:rPr>
                <w:i/>
                <w:color w:val="1A1A1A"/>
                <w:sz w:val="16"/>
              </w:rPr>
              <w:t>19 CFR 24.5; CBP ACE Party Management; IRS EIN format 26 CFR 301.6109-1</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32CC740A" w14:textId="77777777" w:rsidR="00E93938" w:rsidRDefault="00B43A8A">
            <w:pPr>
              <w:spacing w:before="40" w:after="40"/>
              <w:jc w:val="center"/>
            </w:pPr>
            <w:r>
              <w:rPr>
                <w:b/>
                <w:color w:val="C00000"/>
                <w:sz w:val="16"/>
              </w:rPr>
              <w:t>HARD STOP</w:t>
            </w:r>
          </w:p>
        </w:tc>
      </w:tr>
      <w:tr w:rsidR="00E93938" w14:paraId="77A08561"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C6F2DE6" w14:textId="77777777" w:rsidR="00E93938" w:rsidRDefault="00B43A8A">
            <w:pPr>
              <w:spacing w:before="40" w:after="40"/>
              <w:jc w:val="center"/>
            </w:pPr>
            <w:r>
              <w:rPr>
                <w:b/>
                <w:color w:val="1A1A1A"/>
                <w:sz w:val="16"/>
              </w:rPr>
              <w:t>3.03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040CD8A" w14:textId="77777777" w:rsidR="00E93938" w:rsidRDefault="00B43A8A">
            <w:pPr>
              <w:spacing w:before="40" w:after="40"/>
            </w:pPr>
            <w:r>
              <w:rPr>
                <w:b/>
                <w:color w:val="1A1A1A"/>
                <w:sz w:val="17"/>
              </w:rPr>
              <w:t>Ultimate Consignee — Identification &amp; US Presence</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119D9B5" w14:textId="77777777" w:rsidR="00E93938" w:rsidRDefault="00B43A8A">
            <w:pPr>
              <w:spacing w:before="40" w:after="40"/>
            </w:pPr>
            <w:r>
              <w:rPr>
                <w:color w:val="1A1A1A"/>
                <w:sz w:val="17"/>
              </w:rPr>
              <w:t>Validate that an Ultimate Consignee (UC) is declared on the entry. The UC is defined as: (1) the buyer, if the goods were sold; (2) if not sold, the person or firm in the US to whom the goods are consigned at the time of entry. The UC must be a US entity or a foreign entity with a US delivery address. Validate: UC full legal name is present, US address is complete (street, city, state, 5-digit ZIP), and address is verifiable. CBP ACE applies automated edits that reject invalid or non-existent consignee names.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67C1E5E5" w14:textId="77777777" w:rsidR="00E93938" w:rsidRDefault="00B43A8A">
            <w:pPr>
              <w:spacing w:before="40" w:after="40"/>
            </w:pPr>
            <w:r>
              <w:rPr>
                <w:i/>
                <w:color w:val="1A1A1A"/>
                <w:sz w:val="16"/>
              </w:rPr>
              <w:t>19 CFR 141.19; CBP UC Directive CSMS #42602435; 19 USC 1484(a)(1)(B)</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149D750F" w14:textId="77777777" w:rsidR="00E93938" w:rsidRDefault="00B43A8A">
            <w:pPr>
              <w:spacing w:before="40" w:after="40"/>
              <w:jc w:val="center"/>
            </w:pPr>
            <w:r>
              <w:rPr>
                <w:b/>
                <w:color w:val="C00000"/>
                <w:sz w:val="16"/>
              </w:rPr>
              <w:t>HARD STOP</w:t>
            </w:r>
          </w:p>
        </w:tc>
      </w:tr>
      <w:tr w:rsidR="00E93938" w14:paraId="5B53A5BF"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429DEA2" w14:textId="77777777" w:rsidR="00E93938" w:rsidRDefault="00B43A8A">
            <w:pPr>
              <w:spacing w:before="40" w:after="40"/>
              <w:jc w:val="center"/>
            </w:pPr>
            <w:r>
              <w:rPr>
                <w:b/>
                <w:color w:val="1A1A1A"/>
                <w:sz w:val="16"/>
              </w:rPr>
              <w:t>3.04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54EEB8E" w14:textId="77777777" w:rsidR="00E93938" w:rsidRDefault="00B43A8A">
            <w:pPr>
              <w:spacing w:before="40" w:after="40"/>
            </w:pPr>
            <w:r>
              <w:rPr>
                <w:b/>
                <w:color w:val="1A1A1A"/>
                <w:sz w:val="17"/>
              </w:rPr>
              <w:t>Manufacturer Identification (MID) — Construction &amp; Validation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FAF8658" w14:textId="77777777" w:rsidR="00E93938" w:rsidRDefault="00B43A8A">
            <w:pPr>
              <w:spacing w:before="40" w:after="40"/>
            </w:pPr>
            <w:r>
              <w:rPr>
                <w:color w:val="1A1A1A"/>
                <w:sz w:val="17"/>
              </w:rPr>
              <w:t>A Manufacturer ID (MID) must be declared on every entry line. The MID is NOT a free-text field — it must be constructed using the CBP formula: [ISO 2-digit country code] + [first 3 characters of first significant word of city] + [first 3 characters of second significant word of city, if exists] + [first 3 characters of first word of company name] + [first 3 characters of second word of company name] + [first 4 digits of street address number]. Ignore non-significant words (The, A, An, etc.). Maximum 15 characters. Validate the constructed MID against this formula before transmitting. Invalid MID format causes ACE rejection.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7BC1BD0D" w14:textId="77777777" w:rsidR="00E93938" w:rsidRDefault="00B43A8A">
            <w:pPr>
              <w:spacing w:before="40" w:after="40"/>
            </w:pPr>
            <w:r>
              <w:rPr>
                <w:i/>
                <w:color w:val="1A1A1A"/>
                <w:sz w:val="16"/>
              </w:rPr>
              <w:t>CBP MID Requirements (CBP.gov); 19 CFR 102.23; CBP ABI CATAIR documentation</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527E88D1" w14:textId="77777777" w:rsidR="00E93938" w:rsidRDefault="00B43A8A">
            <w:pPr>
              <w:spacing w:before="40" w:after="40"/>
              <w:jc w:val="center"/>
            </w:pPr>
            <w:r>
              <w:rPr>
                <w:b/>
                <w:color w:val="C00000"/>
                <w:sz w:val="16"/>
              </w:rPr>
              <w:t>HARD STOP</w:t>
            </w:r>
          </w:p>
        </w:tc>
      </w:tr>
      <w:tr w:rsidR="00E93938" w14:paraId="5756BB53"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30A78D6" w14:textId="77777777" w:rsidR="00E93938" w:rsidRDefault="00B43A8A">
            <w:pPr>
              <w:spacing w:before="40" w:after="40"/>
              <w:jc w:val="center"/>
            </w:pPr>
            <w:r>
              <w:rPr>
                <w:b/>
                <w:color w:val="1A1A1A"/>
                <w:sz w:val="16"/>
              </w:rPr>
              <w:t>3.05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33CA8B86" w14:textId="77777777" w:rsidR="00E93938" w:rsidRDefault="00B43A8A">
            <w:pPr>
              <w:spacing w:before="40" w:after="40"/>
            </w:pPr>
            <w:r>
              <w:rPr>
                <w:b/>
                <w:color w:val="1A1A1A"/>
                <w:sz w:val="17"/>
              </w:rPr>
              <w:t>Manufacturer Identity — Textiles &amp; AD/CVD</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7C576F17" w14:textId="77777777" w:rsidR="00E93938" w:rsidRDefault="00B43A8A">
            <w:pPr>
              <w:spacing w:before="40" w:after="40"/>
            </w:pPr>
            <w:r>
              <w:rPr>
                <w:color w:val="1A1A1A"/>
                <w:sz w:val="17"/>
              </w:rPr>
              <w:t>For textile and apparel products: the ACTUAL manufacturer (the entity that cut and sewed the garment) must be declared — the invoicing party (e.g., a trading company) is not sufficient. For goods subject to an AD/CVD order: the actual foreign producer/manufacturer must be declared because cash deposit rates are manufacturer-specific. If the manufacturer is unknown or undeclared for these categories: flag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14DB646" w14:textId="77777777" w:rsidR="00E93938" w:rsidRDefault="00B43A8A">
            <w:pPr>
              <w:spacing w:before="40" w:after="40"/>
            </w:pPr>
            <w:r>
              <w:rPr>
                <w:i/>
                <w:color w:val="1A1A1A"/>
                <w:sz w:val="16"/>
              </w:rPr>
              <w:t>19 CFR 12.130; 19 CFR 102.21; CBP MID Requirements; 19 CFR 351.102 (AD definition of 'manufacturer')</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5D566B14" w14:textId="77777777" w:rsidR="00E93938" w:rsidRDefault="00B43A8A">
            <w:pPr>
              <w:spacing w:before="40" w:after="40"/>
              <w:jc w:val="center"/>
            </w:pPr>
            <w:r>
              <w:rPr>
                <w:b/>
                <w:color w:val="C00000"/>
                <w:sz w:val="16"/>
              </w:rPr>
              <w:t>HARD STOP</w:t>
            </w:r>
          </w:p>
        </w:tc>
      </w:tr>
      <w:tr w:rsidR="00E93938" w14:paraId="7F643985"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55D4FEC" w14:textId="77777777" w:rsidR="00E93938" w:rsidRDefault="00B43A8A">
            <w:pPr>
              <w:spacing w:before="40" w:after="40"/>
              <w:jc w:val="center"/>
            </w:pPr>
            <w:r>
              <w:rPr>
                <w:b/>
                <w:color w:val="1A1A1A"/>
                <w:sz w:val="16"/>
              </w:rPr>
              <w:lastRenderedPageBreak/>
              <w:t>3.06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57CFD25F" w14:textId="77777777" w:rsidR="00E93938" w:rsidRDefault="00B43A8A">
            <w:pPr>
              <w:spacing w:before="40" w:after="40"/>
            </w:pPr>
            <w:r>
              <w:rPr>
                <w:b/>
                <w:color w:val="1A1A1A"/>
                <w:sz w:val="17"/>
              </w:rPr>
              <w:t>Shipper / Exporter Information Completeness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AC664D8" w14:textId="77777777" w:rsidR="00E93938" w:rsidRDefault="00B43A8A">
            <w:pPr>
              <w:spacing w:before="40" w:after="40"/>
            </w:pPr>
            <w:r>
              <w:rPr>
                <w:color w:val="1A1A1A"/>
                <w:sz w:val="17"/>
              </w:rPr>
              <w:t>Validate that the shipper/exporter record contains: full legal company name or individual name, complete street address (including country), and contact information. The shipper name and address on the commercial invoice must match the shipper name in the air waybill or bill of lading. Flag WARNING if these do not match — discrepancy may indicate document fraud or misdeclaration.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817A69D" w14:textId="77777777" w:rsidR="00E93938" w:rsidRDefault="00B43A8A">
            <w:pPr>
              <w:spacing w:before="40" w:after="40"/>
            </w:pPr>
            <w:r>
              <w:rPr>
                <w:i/>
                <w:color w:val="1A1A1A"/>
                <w:sz w:val="16"/>
              </w:rPr>
              <w:t>19 CFR 141.61; 19 CFR 141.86(a); CBP ACE Requirements; Air Waybill IATA standards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E5F76FB" w14:textId="77777777" w:rsidR="00E93938" w:rsidRDefault="00B43A8A">
            <w:pPr>
              <w:spacing w:before="40" w:after="40"/>
              <w:jc w:val="center"/>
            </w:pPr>
            <w:r>
              <w:rPr>
                <w:b/>
                <w:color w:val="C55A11"/>
                <w:sz w:val="16"/>
              </w:rPr>
              <w:t>WARNING</w:t>
            </w:r>
          </w:p>
        </w:tc>
      </w:tr>
      <w:tr w:rsidR="00E93938" w14:paraId="29B39484"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2FFA850" w14:textId="77777777" w:rsidR="00E93938" w:rsidRDefault="00B43A8A">
            <w:pPr>
              <w:spacing w:before="40" w:after="40"/>
              <w:jc w:val="center"/>
            </w:pPr>
            <w:r>
              <w:rPr>
                <w:b/>
                <w:color w:val="1A1A1A"/>
                <w:sz w:val="16"/>
              </w:rPr>
              <w:t>3.07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4E8EEC9" w14:textId="77777777" w:rsidR="00E93938" w:rsidRDefault="00B43A8A">
            <w:pPr>
              <w:spacing w:before="40" w:after="40"/>
            </w:pPr>
            <w:r>
              <w:rPr>
                <w:b/>
                <w:color w:val="1A1A1A"/>
                <w:sz w:val="17"/>
              </w:rPr>
              <w:t>Related Party Indicator Declaration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71D7A2C" w14:textId="77777777" w:rsidR="00E93938" w:rsidRDefault="00B43A8A">
            <w:pPr>
              <w:spacing w:before="40" w:after="40"/>
            </w:pPr>
            <w:r>
              <w:rPr>
                <w:color w:val="1A1A1A"/>
                <w:sz w:val="17"/>
              </w:rPr>
              <w:t>The entry must declare whether the buyer (consignee/importer) and seller (shipper/exporter) are related parties as defined under US customs law. Related parties include: members of the same family, officers or directors of one another's businesses, partners, employer/employee, persons who own or control 5% or more of voting stock in each other, or persons where one controls the other directly or indirectly. This declaration is a required field on CBP Form 7501. Omission: HARD STOP for formal entries.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20E4CC11" w14:textId="77777777" w:rsidR="00E93938" w:rsidRDefault="00B43A8A">
            <w:pPr>
              <w:spacing w:before="40" w:after="40"/>
            </w:pPr>
            <w:r>
              <w:rPr>
                <w:i/>
                <w:color w:val="1A1A1A"/>
                <w:sz w:val="16"/>
              </w:rPr>
              <w:t>19 USC 1401a(g); 19 CFR 152.103(l); CBP Form 7501 field instructions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475791A" w14:textId="77777777" w:rsidR="00E93938" w:rsidRDefault="00B43A8A">
            <w:pPr>
              <w:spacing w:before="40" w:after="40"/>
              <w:jc w:val="center"/>
            </w:pPr>
            <w:r>
              <w:rPr>
                <w:b/>
                <w:color w:val="C00000"/>
                <w:sz w:val="16"/>
              </w:rPr>
              <w:t>HARD STOP</w:t>
            </w:r>
          </w:p>
        </w:tc>
      </w:tr>
      <w:tr w:rsidR="00E93938" w14:paraId="3C69B1E3"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9555D06" w14:textId="77777777" w:rsidR="00E93938" w:rsidRDefault="00B43A8A">
            <w:pPr>
              <w:spacing w:before="40" w:after="40"/>
              <w:jc w:val="center"/>
            </w:pPr>
            <w:r>
              <w:rPr>
                <w:b/>
                <w:color w:val="1A1A1A"/>
                <w:sz w:val="16"/>
              </w:rPr>
              <w:t>3.08</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0ADE9D8D" w14:textId="77777777" w:rsidR="00E93938" w:rsidRDefault="00B43A8A">
            <w:pPr>
              <w:spacing w:before="40" w:after="40"/>
            </w:pPr>
            <w:r>
              <w:rPr>
                <w:b/>
                <w:color w:val="1A1A1A"/>
                <w:sz w:val="17"/>
              </w:rPr>
              <w:t>Buyer Information — Sold Transactions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94EF30E" w14:textId="77777777" w:rsidR="00E93938" w:rsidRDefault="00B43A8A">
            <w:pPr>
              <w:spacing w:before="40" w:after="40"/>
            </w:pPr>
            <w:r>
              <w:rPr>
                <w:color w:val="1A1A1A"/>
                <w:sz w:val="17"/>
              </w:rPr>
              <w:t>IF the goods are sold (see Rule 5.05), the buyer must be identified separately from the consignee where they differ. The buyer is the party who purchased the goods in the transaction that establishes the transaction value. The buyer's identity is required to determine the correct ultimate consignee and to assess related-party status. If the goods were sold to a US buyer: the buyer is the ultimate consignee. If sold to a foreign party who then ships to a US recipient: document the chain.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4CF28D8" w14:textId="77777777" w:rsidR="00E93938" w:rsidRDefault="00B43A8A">
            <w:pPr>
              <w:spacing w:before="40" w:after="40"/>
            </w:pPr>
            <w:r>
              <w:rPr>
                <w:i/>
                <w:color w:val="1A1A1A"/>
                <w:sz w:val="16"/>
              </w:rPr>
              <w:t>19 USC 1401a(b); 19 CFR 152.103(a); CBP Valuation Handbook</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1A5EA842" w14:textId="77777777" w:rsidR="00E93938" w:rsidRDefault="00B43A8A">
            <w:pPr>
              <w:spacing w:before="40" w:after="40"/>
              <w:jc w:val="center"/>
            </w:pPr>
            <w:r>
              <w:rPr>
                <w:b/>
                <w:color w:val="C55A11"/>
                <w:sz w:val="16"/>
              </w:rPr>
              <w:t>WARNING</w:t>
            </w:r>
          </w:p>
        </w:tc>
      </w:tr>
      <w:tr w:rsidR="00E93938" w14:paraId="4D73545A"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DDA1700" w14:textId="77777777" w:rsidR="00E93938" w:rsidRDefault="00B43A8A">
            <w:pPr>
              <w:spacing w:before="40" w:after="40"/>
              <w:jc w:val="center"/>
            </w:pPr>
            <w:r>
              <w:rPr>
                <w:b/>
                <w:color w:val="1A1A1A"/>
                <w:sz w:val="16"/>
              </w:rPr>
              <w:t>3.09</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72B1240D" w14:textId="77777777" w:rsidR="00E93938" w:rsidRDefault="00B43A8A">
            <w:pPr>
              <w:spacing w:before="40" w:after="40"/>
            </w:pPr>
            <w:r>
              <w:rPr>
                <w:b/>
                <w:color w:val="1A1A1A"/>
                <w:sz w:val="17"/>
              </w:rPr>
              <w:t>Notify Party Screen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10C10AC0" w14:textId="77777777" w:rsidR="00E93938" w:rsidRDefault="00B43A8A">
            <w:pPr>
              <w:spacing w:before="40" w:after="40"/>
            </w:pPr>
            <w:r>
              <w:rPr>
                <w:color w:val="1A1A1A"/>
                <w:sz w:val="17"/>
              </w:rPr>
              <w:t>Screen the notify party named on the air waybill or bill of lading against all applicable watchlists (OFAC SDN, UFLPA Entity List, BIS Entity List). The notify party is often not screened in legacy systems but is a named participant in the transaction and must be vetted.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8C61D53" w14:textId="77777777" w:rsidR="00E93938" w:rsidRDefault="00B43A8A">
            <w:pPr>
              <w:spacing w:before="40" w:after="40"/>
            </w:pPr>
            <w:r>
              <w:rPr>
                <w:i/>
                <w:color w:val="1A1A1A"/>
                <w:sz w:val="16"/>
              </w:rPr>
              <w:t>50 USC 1701; 31 CFR Part 501; OFAC SDN List; CBP Trade Compliance best practices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435FCE1F" w14:textId="77777777" w:rsidR="00E93938" w:rsidRDefault="00B43A8A">
            <w:pPr>
              <w:spacing w:before="40" w:after="40"/>
              <w:jc w:val="center"/>
            </w:pPr>
            <w:r>
              <w:rPr>
                <w:b/>
                <w:color w:val="C55A11"/>
                <w:sz w:val="16"/>
              </w:rPr>
              <w:t>WARNING</w:t>
            </w:r>
          </w:p>
        </w:tc>
      </w:tr>
    </w:tbl>
    <w:p w14:paraId="5C77D969" w14:textId="77777777" w:rsidR="00E93938" w:rsidRDefault="00E93938">
      <w:pPr>
        <w:spacing w:after="40"/>
      </w:pPr>
    </w:p>
    <w:p w14:paraId="7CDC6D61" w14:textId="77777777" w:rsidR="00E93938" w:rsidRDefault="00B43A8A">
      <w:pPr>
        <w:spacing w:after="0"/>
      </w:pPr>
      <w:r>
        <w:br w:type="page"/>
      </w:r>
    </w:p>
    <w:p w14:paraId="2F5D1315" w14:textId="77777777" w:rsidR="00E93938" w:rsidRDefault="00B43A8A">
      <w:pPr>
        <w:pBdr>
          <w:bottom w:val="single" w:sz="8" w:space="1" w:color="1F4E79"/>
        </w:pBdr>
        <w:spacing w:before="280" w:after="100"/>
      </w:pPr>
      <w:r>
        <w:rPr>
          <w:b/>
          <w:color w:val="1F4E79"/>
          <w:sz w:val="30"/>
        </w:rPr>
        <w:lastRenderedPageBreak/>
        <w:t>SECTION 4 — COMMERCIAL INVOICE &amp; DOCUMENT VALIDATION</w:t>
      </w:r>
    </w:p>
    <w:p w14:paraId="20B1D563" w14:textId="77777777" w:rsidR="00E93938" w:rsidRDefault="00B43A8A">
      <w:pPr>
        <w:spacing w:before="40" w:after="80"/>
      </w:pPr>
      <w:r>
        <w:rPr>
          <w:sz w:val="19"/>
        </w:rPr>
        <w:t>The commercial invoice is the primary document CBP uses to assess admissibility and duty. Every required field must be present, accurate, and consistent with other documents in the shipment file.</w:t>
      </w:r>
    </w:p>
    <w:tbl>
      <w:tblPr>
        <w:tblStyle w:val="TableGrid"/>
        <w:tblW w:w="0" w:type="auto"/>
        <w:tblLook w:val="04A0" w:firstRow="1" w:lastRow="0" w:firstColumn="1" w:lastColumn="0" w:noHBand="0" w:noVBand="1"/>
      </w:tblPr>
      <w:tblGrid>
        <w:gridCol w:w="695"/>
        <w:gridCol w:w="1701"/>
        <w:gridCol w:w="3721"/>
        <w:gridCol w:w="2393"/>
        <w:gridCol w:w="1122"/>
      </w:tblGrid>
      <w:tr w:rsidR="00E93938" w14:paraId="6D7ACA05" w14:textId="77777777" w:rsidTr="00B64ADF">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6153F8C0" w14:textId="77777777" w:rsidR="00E93938" w:rsidRDefault="00B43A8A">
            <w:pPr>
              <w:spacing w:before="40" w:after="40"/>
            </w:pPr>
            <w:r>
              <w:rPr>
                <w:b/>
                <w:color w:val="1F4E79"/>
                <w:sz w:val="20"/>
              </w:rPr>
              <w:t>4 — COMMERCIAL INVOICE &amp; DOCUMENT VALIDATION RULES</w:t>
            </w:r>
          </w:p>
        </w:tc>
      </w:tr>
      <w:tr w:rsidR="00E93938" w14:paraId="0D5D4BFE" w14:textId="77777777" w:rsidTr="00B64ADF">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1AA50DB7"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490BEE89"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69CADB6D"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2650E6C0"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08B11AC9" w14:textId="77777777" w:rsidR="00E93938" w:rsidRDefault="00B43A8A">
            <w:pPr>
              <w:spacing w:before="40" w:after="40"/>
              <w:jc w:val="center"/>
            </w:pPr>
            <w:r>
              <w:rPr>
                <w:b/>
                <w:color w:val="FFFFFF"/>
                <w:sz w:val="17"/>
              </w:rPr>
              <w:t>Flag</w:t>
            </w:r>
          </w:p>
        </w:tc>
      </w:tr>
      <w:tr w:rsidR="00E93938" w14:paraId="1FABF819"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F3900E0" w14:textId="77777777" w:rsidR="00E93938" w:rsidRDefault="00B43A8A">
            <w:pPr>
              <w:spacing w:before="40" w:after="40"/>
              <w:jc w:val="center"/>
            </w:pPr>
            <w:r>
              <w:rPr>
                <w:b/>
                <w:color w:val="1A1A1A"/>
                <w:sz w:val="16"/>
              </w:rPr>
              <w:t>4.01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8E374A7" w14:textId="77777777" w:rsidR="00E93938" w:rsidRDefault="00B43A8A">
            <w:pPr>
              <w:spacing w:before="40" w:after="40"/>
            </w:pPr>
            <w:r>
              <w:rPr>
                <w:b/>
                <w:color w:val="1A1A1A"/>
                <w:sz w:val="17"/>
              </w:rPr>
              <w:t>Commercial Invoice — Mandatory Field Completeness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8FF1E5C" w14:textId="77777777" w:rsidR="00E93938" w:rsidRDefault="00B43A8A">
            <w:pPr>
              <w:spacing w:before="40" w:after="40"/>
            </w:pPr>
            <w:r>
              <w:rPr>
                <w:color w:val="1A1A1A"/>
                <w:sz w:val="17"/>
              </w:rPr>
              <w:t>Validate that the commercial invoice contains ALL of the following mandatory fields: (1) Statement that invoice is a commercial invoice; (2) Date of invoice; (3) Seller/shipper full name and address; (4) Buyer/consignee full name and address; (5) Country of origin of goods; (6) Country of final destination; (7) Detailed description of merchandise (see Rule 4.04); (8) Quantity per unit of measure; (9) Unit price per item in the currency of sale; (10) Total invoice value and currency; (11) All charges included in invoice value (freight, insurance, packing) itemised separately; (12) Port of unlading (US port of entry). Any missing field: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E3C7448" w14:textId="77777777" w:rsidR="00E93938" w:rsidRDefault="00B43A8A">
            <w:pPr>
              <w:spacing w:before="40" w:after="40"/>
            </w:pPr>
            <w:r>
              <w:rPr>
                <w:i/>
                <w:color w:val="1A1A1A"/>
                <w:sz w:val="16"/>
              </w:rPr>
              <w:t>19 USC 1481; 19 CFR 141.86; 19 CFR 141.87</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5045C539" w14:textId="77777777" w:rsidR="00E93938" w:rsidRDefault="00B43A8A">
            <w:pPr>
              <w:spacing w:before="40" w:after="40"/>
              <w:jc w:val="center"/>
            </w:pPr>
            <w:r>
              <w:rPr>
                <w:b/>
                <w:color w:val="C00000"/>
                <w:sz w:val="16"/>
              </w:rPr>
              <w:t>HARD STOP</w:t>
            </w:r>
          </w:p>
        </w:tc>
      </w:tr>
      <w:tr w:rsidR="00E93938" w14:paraId="759D482B"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3598923" w14:textId="77777777" w:rsidR="00E93938" w:rsidRDefault="00B43A8A">
            <w:pPr>
              <w:spacing w:before="40" w:after="40"/>
              <w:jc w:val="center"/>
            </w:pPr>
            <w:r>
              <w:rPr>
                <w:b/>
                <w:color w:val="1A1A1A"/>
                <w:sz w:val="16"/>
              </w:rPr>
              <w:t>4.02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CEEC414" w14:textId="77777777" w:rsidR="00E93938" w:rsidRDefault="00B43A8A">
            <w:pPr>
              <w:spacing w:before="40" w:after="40"/>
            </w:pPr>
            <w:r>
              <w:rPr>
                <w:b/>
                <w:color w:val="1A1A1A"/>
                <w:sz w:val="17"/>
              </w:rPr>
              <w:t>Commodity-Specific Additional Invoice Fields (19 CFR 141.89)</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EE50E3B" w14:textId="77777777" w:rsidR="00E93938" w:rsidRDefault="00B43A8A">
            <w:pPr>
              <w:spacing w:before="40" w:after="40"/>
            </w:pPr>
            <w:r>
              <w:rPr>
                <w:color w:val="1A1A1A"/>
                <w:sz w:val="17"/>
              </w:rPr>
              <w:t>After determining the HTS classification, check whether the commodity falls into any of the categories listed in 19 CFR 141.89 that require additional invoice information. Key categories include: (a) Wearing apparel — requires country of origin of each component, fiber content by percentage; (b) Wool products — requires percentage of each type of fiber; (c) Footwear — requires materials of outer sole and upper; (d) Watches and clocks — requires movement manufacturer, jewel count, case material; (e) Products with assists — value of assists must appear on or be attached to invoice; (f) Chemicals — require CAS numbers where applicable. Match HTS to 141.89 category list and validate all required additional fields are present.</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245FB48B" w14:textId="77777777" w:rsidR="00E93938" w:rsidRDefault="00B43A8A">
            <w:pPr>
              <w:spacing w:before="40" w:after="40"/>
            </w:pPr>
            <w:r>
              <w:rPr>
                <w:i/>
                <w:color w:val="1A1A1A"/>
                <w:sz w:val="16"/>
              </w:rPr>
              <w:t>19 CFR 141.89 (complete list of categories); 19 USC 1481; CBP Informed Compliance 'Reasonable Care'</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69DFA70" w14:textId="77777777" w:rsidR="00E93938" w:rsidRDefault="00B43A8A">
            <w:pPr>
              <w:spacing w:before="40" w:after="40"/>
              <w:jc w:val="center"/>
            </w:pPr>
            <w:r>
              <w:rPr>
                <w:b/>
                <w:color w:val="C00000"/>
                <w:sz w:val="16"/>
              </w:rPr>
              <w:t>HARD STOP</w:t>
            </w:r>
          </w:p>
        </w:tc>
      </w:tr>
      <w:tr w:rsidR="00E93938" w14:paraId="7ED64082"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DE67D47" w14:textId="77777777" w:rsidR="00E93938" w:rsidRDefault="00B43A8A">
            <w:pPr>
              <w:spacing w:before="40" w:after="40"/>
              <w:jc w:val="center"/>
            </w:pPr>
            <w:r>
              <w:rPr>
                <w:b/>
                <w:color w:val="1A1A1A"/>
                <w:sz w:val="16"/>
              </w:rPr>
              <w:t>4.03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7E60D6BE" w14:textId="77777777" w:rsidR="00E93938" w:rsidRDefault="00B43A8A">
            <w:pPr>
              <w:spacing w:before="40" w:after="40"/>
            </w:pPr>
            <w:r>
              <w:rPr>
                <w:b/>
                <w:color w:val="1A1A1A"/>
                <w:sz w:val="17"/>
              </w:rPr>
              <w:t>Invoice Value — Currency &amp; Conversion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641B41F0" w14:textId="77777777" w:rsidR="00E93938" w:rsidRDefault="00B43A8A">
            <w:pPr>
              <w:spacing w:before="40" w:after="40"/>
            </w:pPr>
            <w:r>
              <w:rPr>
                <w:color w:val="1A1A1A"/>
                <w:sz w:val="17"/>
              </w:rPr>
              <w:t>Validate that the invoice currency is explicitly stated. If the invoice currency is not USD, convert to USD using the CBP official weekly exchange rate published for the week the goods are exported from the country of origin (not the arrival date). The exchange rate must be sourced from the Federal Reserve H.10 release as adopted by CBP. Document the exchange rate and effective date in the entry audit trail. Flag WARNING if the declared USD value and the converted value differ by more than 2%.</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04BD8B67" w14:textId="77777777" w:rsidR="00E93938" w:rsidRDefault="00B43A8A">
            <w:pPr>
              <w:spacing w:before="40" w:after="40"/>
            </w:pPr>
            <w:r>
              <w:rPr>
                <w:i/>
                <w:color w:val="1A1A1A"/>
                <w:sz w:val="16"/>
              </w:rPr>
              <w:t>19 USC 1500; 19 CFR 159.31; 19 CFR 159.32; Federal Reserve H.10 Statistical Release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699A184" w14:textId="77777777" w:rsidR="00E93938" w:rsidRDefault="00B43A8A">
            <w:pPr>
              <w:spacing w:before="40" w:after="40"/>
              <w:jc w:val="center"/>
            </w:pPr>
            <w:r>
              <w:rPr>
                <w:b/>
                <w:color w:val="C55A11"/>
                <w:sz w:val="16"/>
              </w:rPr>
              <w:t>WARNING</w:t>
            </w:r>
          </w:p>
        </w:tc>
      </w:tr>
      <w:tr w:rsidR="00E93938" w14:paraId="78052A0D"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7C75A94B" w14:textId="77777777" w:rsidR="00E93938" w:rsidRDefault="00B43A8A">
            <w:pPr>
              <w:spacing w:before="40" w:after="40"/>
              <w:jc w:val="center"/>
            </w:pPr>
            <w:r>
              <w:rPr>
                <w:b/>
                <w:color w:val="1A1A1A"/>
                <w:sz w:val="16"/>
              </w:rPr>
              <w:t>4.04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8EC9C01" w14:textId="77777777" w:rsidR="00E93938" w:rsidRDefault="00B43A8A">
            <w:pPr>
              <w:spacing w:before="40" w:after="40"/>
            </w:pPr>
            <w:r>
              <w:rPr>
                <w:b/>
                <w:color w:val="1A1A1A"/>
                <w:sz w:val="17"/>
              </w:rPr>
              <w:t>Cargo Description — CBP Acceptability Standards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3829B2A6" w14:textId="77777777" w:rsidR="00E93938" w:rsidRDefault="00B43A8A">
            <w:pPr>
              <w:spacing w:before="40" w:after="40"/>
            </w:pPr>
            <w:r>
              <w:rPr>
                <w:color w:val="1A1A1A"/>
                <w:sz w:val="17"/>
              </w:rPr>
              <w:t>Evaluate the commodity description on the commercial invoice against CBP's description acceptability standards. Descriptions must: (a) identify the specific article (not a general category); (b) include material composition where relevant; (c) include end-use function where relevant; (d) NOT use generic terms such as: 'parts', 'accessories', 'merchandise', 'cargo', 'freight', 'gift', 'personal effects', 'e-commerce', 'consolidated cargo', 'various', 'assorted'. Run description through a keyword rejection list. If description is generic: flag HARD STOP. Also cross-reference description against HTS for internal consistency.</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32B74D71" w14:textId="77777777" w:rsidR="00E93938" w:rsidRDefault="00B43A8A">
            <w:pPr>
              <w:spacing w:before="40" w:after="40"/>
            </w:pPr>
            <w:r>
              <w:rPr>
                <w:i/>
                <w:color w:val="1A1A1A"/>
                <w:sz w:val="16"/>
              </w:rPr>
              <w:t>19 CFR 141.86(b); CBP CSMS #55840435; CBP E-Commerce Acceptable vs. Unacceptable Cargo Descriptions (CBP.gov/trade/basic-import-export/e-commerce/examples-unacceptable-vs-acceptable-cargo-descriptions)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3D22B84D" w14:textId="77777777" w:rsidR="00E93938" w:rsidRDefault="00B43A8A">
            <w:pPr>
              <w:spacing w:before="40" w:after="40"/>
              <w:jc w:val="center"/>
            </w:pPr>
            <w:r>
              <w:rPr>
                <w:b/>
                <w:color w:val="C00000"/>
                <w:sz w:val="16"/>
              </w:rPr>
              <w:t>HARD STOP</w:t>
            </w:r>
          </w:p>
        </w:tc>
      </w:tr>
      <w:tr w:rsidR="00E93938" w14:paraId="0FB62287"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92B2AE2" w14:textId="77777777" w:rsidR="00E93938" w:rsidRDefault="00B43A8A">
            <w:pPr>
              <w:spacing w:before="40" w:after="40"/>
              <w:jc w:val="center"/>
            </w:pPr>
            <w:r>
              <w:rPr>
                <w:b/>
                <w:color w:val="1A1A1A"/>
                <w:sz w:val="16"/>
              </w:rPr>
              <w:lastRenderedPageBreak/>
              <w:t>4.05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8190B2E" w14:textId="77777777" w:rsidR="00E93938" w:rsidRDefault="00B43A8A">
            <w:pPr>
              <w:spacing w:before="40" w:after="40"/>
            </w:pPr>
            <w:r>
              <w:rPr>
                <w:b/>
                <w:color w:val="1A1A1A"/>
                <w:sz w:val="17"/>
              </w:rPr>
              <w:t>Packing List Cross-Reference</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43CE868D" w14:textId="77777777" w:rsidR="00E93938" w:rsidRDefault="00B43A8A">
            <w:pPr>
              <w:spacing w:before="40" w:after="40"/>
            </w:pPr>
            <w:r>
              <w:rPr>
                <w:color w:val="1A1A1A"/>
                <w:sz w:val="17"/>
              </w:rPr>
              <w:t>Where a packing list is provided, validate that: (a) the number of packages/units on the packing list matches the commercial invoice and the air waybill/bill of lading; (b) the described goods on the packing list are consistent with the commercial invoice descriptions; (c) the total weight and dimensions are consistent across documents. Any material discrepancy between packing list, invoice, and transport document: flag WARNING. Unexplained quantity differences exceeding 5%: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650CBAD1" w14:textId="77777777" w:rsidR="00E93938" w:rsidRDefault="00B43A8A">
            <w:pPr>
              <w:spacing w:before="40" w:after="40"/>
            </w:pPr>
            <w:r>
              <w:rPr>
                <w:i/>
                <w:color w:val="1A1A1A"/>
                <w:sz w:val="16"/>
              </w:rPr>
              <w:t>19 CFR 141.86; 19 CFR 141.87; CBP Regulatory Audit Guidelines; 19 USC 1582 (examination of baggage/cargo)</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467DDD6" w14:textId="77777777" w:rsidR="00E93938" w:rsidRDefault="00B43A8A">
            <w:pPr>
              <w:spacing w:before="40" w:after="40"/>
              <w:jc w:val="center"/>
            </w:pPr>
            <w:r>
              <w:rPr>
                <w:b/>
                <w:color w:val="C55A11"/>
                <w:sz w:val="16"/>
              </w:rPr>
              <w:t>WARNING</w:t>
            </w:r>
          </w:p>
        </w:tc>
      </w:tr>
      <w:tr w:rsidR="00E93938" w14:paraId="6E375592"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595748F8" w14:textId="77777777" w:rsidR="00E93938" w:rsidRDefault="00B43A8A">
            <w:pPr>
              <w:spacing w:before="40" w:after="40"/>
              <w:jc w:val="center"/>
            </w:pPr>
            <w:r>
              <w:rPr>
                <w:b/>
                <w:color w:val="1A1A1A"/>
                <w:sz w:val="16"/>
              </w:rPr>
              <w:t>4.06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04972737" w14:textId="77777777" w:rsidR="00E93938" w:rsidRDefault="00B43A8A">
            <w:pPr>
              <w:spacing w:before="40" w:after="40"/>
            </w:pPr>
            <w:r>
              <w:rPr>
                <w:b/>
                <w:color w:val="1A1A1A"/>
                <w:sz w:val="17"/>
              </w:rPr>
              <w:t>Pro Forma Invoice — Non-Sale Transactions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35C829A5" w14:textId="77777777" w:rsidR="00E93938" w:rsidRDefault="00B43A8A">
            <w:pPr>
              <w:spacing w:before="40" w:after="40"/>
            </w:pPr>
            <w:r>
              <w:rPr>
                <w:color w:val="1A1A1A"/>
                <w:sz w:val="17"/>
              </w:rPr>
              <w:t>IF the goods are NOT the subject of a commercial sale (e.g., gifts, samples, warranty replacements, goods sent for repair, inter-company transfers, exhibition goods, returned goods): a commercial invoice showing a sale price will not reflect the correct entered value. Require a pro forma invoice that states: (a) reason goods are being shipped without sale; (b) declared fair market value or replacement value in USD; (c) description of goods; (d) confirmation that the declared value represents the price that would be charged if the goods were sold. If a sale invoice is presented for clearly non-sale goods: flag WARNING.</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5AF26F6A" w14:textId="77777777" w:rsidR="00E93938" w:rsidRDefault="00B43A8A">
            <w:pPr>
              <w:spacing w:before="40" w:after="40"/>
            </w:pPr>
            <w:r>
              <w:rPr>
                <w:i/>
                <w:color w:val="1A1A1A"/>
                <w:sz w:val="16"/>
              </w:rPr>
              <w:t>19 CFR 141.83; 19 USC 1481(a); CBP Valuation Handbook Ch. 2</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21A9127F" w14:textId="77777777" w:rsidR="00E93938" w:rsidRDefault="00B43A8A">
            <w:pPr>
              <w:spacing w:before="40" w:after="40"/>
              <w:jc w:val="center"/>
            </w:pPr>
            <w:r>
              <w:rPr>
                <w:b/>
                <w:color w:val="C55A11"/>
                <w:sz w:val="16"/>
              </w:rPr>
              <w:t>WARNING</w:t>
            </w:r>
          </w:p>
        </w:tc>
      </w:tr>
      <w:tr w:rsidR="00E93938" w14:paraId="69CAF0A0"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BDAAE29" w14:textId="77777777" w:rsidR="00E93938" w:rsidRDefault="00B43A8A">
            <w:pPr>
              <w:spacing w:before="40" w:after="40"/>
              <w:jc w:val="center"/>
            </w:pPr>
            <w:r>
              <w:rPr>
                <w:b/>
                <w:color w:val="1A1A1A"/>
                <w:sz w:val="16"/>
              </w:rPr>
              <w:t>4.07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F5838ED" w14:textId="77777777" w:rsidR="00E93938" w:rsidRDefault="00B43A8A">
            <w:pPr>
              <w:spacing w:before="40" w:after="40"/>
            </w:pPr>
            <w:r>
              <w:rPr>
                <w:b/>
                <w:color w:val="1A1A1A"/>
                <w:sz w:val="17"/>
              </w:rPr>
              <w:t>Incoterm Identification &amp; Validity</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68CDABA" w14:textId="77777777" w:rsidR="00E93938" w:rsidRDefault="00B43A8A">
            <w:pPr>
              <w:spacing w:before="40" w:after="40"/>
            </w:pPr>
            <w:r>
              <w:rPr>
                <w:color w:val="1A1A1A"/>
                <w:sz w:val="17"/>
              </w:rPr>
              <w:t>Validate that the applicable Incoterm is stated on the commercial invoice or in the shipment record. Acceptable Incoterms are the ICC Incoterms 2020 set: EXW, FCA, CPT, CIP, DAP, DPU, DDP, FAS, FOB, CFR, CIF. IF incoterm is not stated: flag WARNING and default to transaction value as invoiced pending broker confirmation. The incoterm directly determines entered value adjustments (see Section 5 Valuation Rules). If incoterm is DDP: the consignee must have a US address and the declared value must have duties deducted.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04AFEA84" w14:textId="77777777" w:rsidR="00E93938" w:rsidRDefault="00B43A8A">
            <w:pPr>
              <w:spacing w:before="40" w:after="40"/>
            </w:pPr>
            <w:r>
              <w:rPr>
                <w:i/>
                <w:color w:val="1A1A1A"/>
                <w:sz w:val="16"/>
              </w:rPr>
              <w:t>19 CFR 152.102(f); ICC Incoterms 2020; CBP Valuation Handbook Ch. 4</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BC46E5E" w14:textId="77777777" w:rsidR="00E93938" w:rsidRDefault="00B43A8A">
            <w:pPr>
              <w:spacing w:before="40" w:after="40"/>
              <w:jc w:val="center"/>
            </w:pPr>
            <w:r>
              <w:rPr>
                <w:b/>
                <w:color w:val="C55A11"/>
                <w:sz w:val="16"/>
              </w:rPr>
              <w:t>WARNING</w:t>
            </w:r>
          </w:p>
        </w:tc>
      </w:tr>
      <w:tr w:rsidR="00E93938" w14:paraId="01DAE6CC"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97E1A4B" w14:textId="77777777" w:rsidR="00E93938" w:rsidRDefault="00B43A8A">
            <w:pPr>
              <w:spacing w:before="40" w:after="40"/>
              <w:jc w:val="center"/>
            </w:pPr>
            <w:r>
              <w:rPr>
                <w:b/>
                <w:color w:val="1A1A1A"/>
                <w:sz w:val="16"/>
              </w:rPr>
              <w:t>4.08</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65C385DC" w14:textId="77777777" w:rsidR="00E93938" w:rsidRDefault="00B43A8A">
            <w:pPr>
              <w:spacing w:before="40" w:after="40"/>
            </w:pPr>
            <w:r>
              <w:rPr>
                <w:b/>
                <w:color w:val="1A1A1A"/>
                <w:sz w:val="17"/>
              </w:rPr>
              <w:t>Document Authenticity &amp; Internal Consistency</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8F3483A" w14:textId="77777777" w:rsidR="00E93938" w:rsidRDefault="00B43A8A">
            <w:pPr>
              <w:spacing w:before="40" w:after="40"/>
            </w:pPr>
            <w:r>
              <w:rPr>
                <w:color w:val="1A1A1A"/>
                <w:sz w:val="17"/>
              </w:rPr>
              <w:t>Validate internal consistency across all documents: (a) shipper name/address must match across invoice, air waybill, and packing list; (b) consignee name/address must match across all documents; (c) declared value on invoice must match or reconcile to value declared in entry; (d) described goods must be consistent across all documents; (e) country of origin stated on invoice must match country of origin on any certificate of origin or FTA certification. Material inconsistencies across documents: flag HARD STOP pending investigation.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4826A3D9" w14:textId="77777777" w:rsidR="00E93938" w:rsidRDefault="00B43A8A">
            <w:pPr>
              <w:spacing w:before="40" w:after="40"/>
            </w:pPr>
            <w:r>
              <w:rPr>
                <w:i/>
                <w:color w:val="1A1A1A"/>
                <w:sz w:val="16"/>
              </w:rPr>
              <w:t>19 CFR 141.86; 19 USC 1592 (penalty for fraud/negligence in entry); CBP Informed Compliance 'Reasonable Care'</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D68A050" w14:textId="77777777" w:rsidR="00E93938" w:rsidRDefault="00B43A8A">
            <w:pPr>
              <w:spacing w:before="40" w:after="40"/>
              <w:jc w:val="center"/>
            </w:pPr>
            <w:r>
              <w:rPr>
                <w:b/>
                <w:color w:val="C00000"/>
                <w:sz w:val="16"/>
              </w:rPr>
              <w:t>HARD STOP</w:t>
            </w:r>
          </w:p>
        </w:tc>
      </w:tr>
    </w:tbl>
    <w:p w14:paraId="45D4C965" w14:textId="77777777" w:rsidR="00E93938" w:rsidRDefault="00E93938">
      <w:pPr>
        <w:spacing w:after="40"/>
      </w:pPr>
    </w:p>
    <w:p w14:paraId="0F3F04C2" w14:textId="77777777" w:rsidR="00E93938" w:rsidRDefault="00B43A8A">
      <w:pPr>
        <w:spacing w:after="0"/>
      </w:pPr>
      <w:r>
        <w:br w:type="page"/>
      </w:r>
    </w:p>
    <w:p w14:paraId="7FA64184" w14:textId="77777777" w:rsidR="00E93938" w:rsidRDefault="00B43A8A">
      <w:pPr>
        <w:pBdr>
          <w:bottom w:val="single" w:sz="8" w:space="1" w:color="1F4E79"/>
        </w:pBdr>
        <w:spacing w:before="280" w:after="100"/>
      </w:pPr>
      <w:r>
        <w:rPr>
          <w:b/>
          <w:color w:val="1F4E79"/>
          <w:sz w:val="30"/>
        </w:rPr>
        <w:lastRenderedPageBreak/>
        <w:t>SECTION 5 — CUSTOMS VALUATION</w:t>
      </w:r>
    </w:p>
    <w:p w14:paraId="282C6A41" w14:textId="77777777" w:rsidR="00E93938" w:rsidRDefault="00B43A8A">
      <w:pPr>
        <w:spacing w:before="40" w:after="80"/>
      </w:pPr>
      <w:r>
        <w:rPr>
          <w:sz w:val="19"/>
        </w:rPr>
        <w:t>Entered value is the basis for all duty calculations. The engine must apply the correct valuation method in the prescribed statutory hierarchy and identify all required additions and permissible deductions.</w:t>
      </w:r>
    </w:p>
    <w:tbl>
      <w:tblPr>
        <w:tblStyle w:val="TableGrid"/>
        <w:tblW w:w="0" w:type="auto"/>
        <w:tblLook w:val="04A0" w:firstRow="1" w:lastRow="0" w:firstColumn="1" w:lastColumn="0" w:noHBand="0" w:noVBand="1"/>
      </w:tblPr>
      <w:tblGrid>
        <w:gridCol w:w="699"/>
        <w:gridCol w:w="1696"/>
        <w:gridCol w:w="3795"/>
        <w:gridCol w:w="2315"/>
        <w:gridCol w:w="1127"/>
      </w:tblGrid>
      <w:tr w:rsidR="00E93938" w14:paraId="32ED81B8" w14:textId="77777777">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4AF4F87C" w14:textId="77777777" w:rsidR="00E93938" w:rsidRDefault="00B43A8A">
            <w:pPr>
              <w:spacing w:before="40" w:after="40"/>
            </w:pPr>
            <w:r>
              <w:rPr>
                <w:b/>
                <w:color w:val="1F4E79"/>
                <w:sz w:val="20"/>
              </w:rPr>
              <w:t>5 — CUSTOMS VALUATION RULES</w:t>
            </w:r>
          </w:p>
        </w:tc>
      </w:tr>
      <w:tr w:rsidR="00E93938" w14:paraId="6DF4D9C1" w14:textId="77777777">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5C962D0F"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084B81A7"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53B9980B"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120AB691"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400A809D" w14:textId="77777777" w:rsidR="00E93938" w:rsidRDefault="00B43A8A">
            <w:pPr>
              <w:spacing w:before="40" w:after="40"/>
              <w:jc w:val="center"/>
            </w:pPr>
            <w:r>
              <w:rPr>
                <w:b/>
                <w:color w:val="FFFFFF"/>
                <w:sz w:val="17"/>
              </w:rPr>
              <w:t>Flag</w:t>
            </w:r>
          </w:p>
        </w:tc>
      </w:tr>
      <w:tr w:rsidR="00E93938" w14:paraId="0DC366C4"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552AF55" w14:textId="77777777" w:rsidR="00E93938" w:rsidRDefault="00B43A8A">
            <w:pPr>
              <w:spacing w:before="40" w:after="40"/>
              <w:jc w:val="center"/>
            </w:pPr>
            <w:r>
              <w:rPr>
                <w:b/>
                <w:color w:val="1A1A1A"/>
                <w:sz w:val="16"/>
              </w:rPr>
              <w:t>5.01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301D3136" w14:textId="77777777" w:rsidR="00E93938" w:rsidRDefault="00B43A8A">
            <w:pPr>
              <w:spacing w:before="40" w:after="40"/>
            </w:pPr>
            <w:r>
              <w:rPr>
                <w:b/>
                <w:color w:val="1A1A1A"/>
                <w:sz w:val="17"/>
              </w:rPr>
              <w:t>Transaction Value — Primary Method</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6AF5BC95" w14:textId="77777777" w:rsidR="00E93938" w:rsidRDefault="00B43A8A">
            <w:pPr>
              <w:spacing w:before="40" w:after="40"/>
            </w:pPr>
            <w:r>
              <w:rPr>
                <w:color w:val="1A1A1A"/>
                <w:sz w:val="17"/>
              </w:rPr>
              <w:t>IF goods are sold for export to the United States, the entered value is the transaction value: the price actually paid or payable for the merchandise when sold for exportation to the US, plus all required additions (see Rules 5.03–5.06), minus all allowable deductions (see Rules 5.07–5.09). The price paid or payable is the total payment made — or to be made — by the buyer to or for the benefit of the seller. Transaction value is the required first method. Only move to alternative methods (Rules 5.10–5.11) if transaction value cannot be used.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70508368" w14:textId="77777777" w:rsidR="00E93938" w:rsidRDefault="00B43A8A">
            <w:pPr>
              <w:spacing w:before="40" w:after="40"/>
            </w:pPr>
            <w:r>
              <w:rPr>
                <w:i/>
                <w:color w:val="1A1A1A"/>
                <w:sz w:val="16"/>
              </w:rPr>
              <w:t>19 USC 1401a(b); 19 CFR 152.103; WTO Agreement on Implementation of Article VII of GATT 1994</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5BCE208B" w14:textId="77777777" w:rsidR="00E93938" w:rsidRDefault="00B43A8A">
            <w:pPr>
              <w:spacing w:before="40" w:after="40"/>
              <w:jc w:val="center"/>
            </w:pPr>
            <w:r>
              <w:rPr>
                <w:b/>
                <w:color w:val="C00000"/>
                <w:sz w:val="16"/>
              </w:rPr>
              <w:t>HARD STOP</w:t>
            </w:r>
          </w:p>
        </w:tc>
      </w:tr>
      <w:tr w:rsidR="00E93938" w14:paraId="2AA920DF"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1C4A20C2" w14:textId="77777777" w:rsidR="00E93938" w:rsidRDefault="00B43A8A">
            <w:pPr>
              <w:spacing w:before="40" w:after="40"/>
              <w:jc w:val="center"/>
            </w:pPr>
            <w:r>
              <w:rPr>
                <w:b/>
                <w:color w:val="1A1A1A"/>
                <w:sz w:val="16"/>
              </w:rPr>
              <w:t>5.02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62D764C0" w14:textId="77777777" w:rsidR="00E93938" w:rsidRDefault="00B43A8A">
            <w:pPr>
              <w:spacing w:before="40" w:after="40"/>
            </w:pPr>
            <w:r>
              <w:rPr>
                <w:b/>
                <w:color w:val="1A1A1A"/>
                <w:sz w:val="17"/>
              </w:rPr>
              <w:t>Related Party — Transaction Value Acceptability Test</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7C411561" w14:textId="77777777" w:rsidR="00E93938" w:rsidRDefault="00B43A8A">
            <w:pPr>
              <w:spacing w:before="40" w:after="40"/>
            </w:pPr>
            <w:r>
              <w:rPr>
                <w:color w:val="1A1A1A"/>
                <w:sz w:val="17"/>
              </w:rPr>
              <w:t>IF buyer and seller are related parties (Rule 3.07), transaction value is only acceptable if the importer can demonstrate either: (a) Circumstances of Sale test — the transaction value closely approximates a test value (deductive value, computed value, or transaction value of identical/similar goods sold to unrelated buyers), OR (b) the circumstances of the sale show that the relationship did not influence the price. If neither test can be satisfied, transaction value is NOT acceptable and an alternative valuation method must be used (see Rules 5.10–5.11). Flag WARNING on all related-party transactions for broker review.</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67DE1F33" w14:textId="77777777" w:rsidR="00E93938" w:rsidRDefault="00B43A8A">
            <w:pPr>
              <w:spacing w:before="40" w:after="40"/>
            </w:pPr>
            <w:r>
              <w:rPr>
                <w:i/>
                <w:color w:val="1A1A1A"/>
                <w:sz w:val="16"/>
              </w:rPr>
              <w:t>19 USC 1401a(b)(2)(A)–(B); 19 CFR 152.103(j)–(l); CBP Informed Compliance 'Customs Value'</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F5FD632" w14:textId="77777777" w:rsidR="00E93938" w:rsidRDefault="00B43A8A">
            <w:pPr>
              <w:spacing w:before="40" w:after="40"/>
              <w:jc w:val="center"/>
            </w:pPr>
            <w:r>
              <w:rPr>
                <w:b/>
                <w:color w:val="C55A11"/>
                <w:sz w:val="16"/>
              </w:rPr>
              <w:t>WARNING</w:t>
            </w:r>
          </w:p>
        </w:tc>
      </w:tr>
      <w:tr w:rsidR="00E93938" w14:paraId="297CD4BE"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55EC349" w14:textId="77777777" w:rsidR="00E93938" w:rsidRDefault="00B43A8A">
            <w:pPr>
              <w:spacing w:before="40" w:after="40"/>
              <w:jc w:val="center"/>
            </w:pPr>
            <w:r>
              <w:rPr>
                <w:b/>
                <w:color w:val="1A1A1A"/>
                <w:sz w:val="16"/>
              </w:rPr>
              <w:t>5.03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F768ACF" w14:textId="77777777" w:rsidR="00E93938" w:rsidRDefault="00B43A8A">
            <w:pPr>
              <w:spacing w:before="40" w:after="40"/>
            </w:pPr>
            <w:r>
              <w:rPr>
                <w:b/>
                <w:color w:val="1A1A1A"/>
                <w:sz w:val="17"/>
              </w:rPr>
              <w:t>Assists — Required Addition to Transaction Value</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1B7DF05" w14:textId="77777777" w:rsidR="00E93938" w:rsidRDefault="00B43A8A">
            <w:pPr>
              <w:spacing w:before="40" w:after="40"/>
            </w:pPr>
            <w:r>
              <w:rPr>
                <w:color w:val="1A1A1A"/>
                <w:sz w:val="17"/>
              </w:rPr>
              <w:t>Check whether the buyer has provided any of the following to the seller free of charge or at reduced cost for use in producing or selling the imported goods: (a) materials, components, or parts incorporated in the goods; (b) tools, dies, molds, or similar items used in producing the goods; (c) merchandise consumed in producing the goods; (d) engineering, development, artwork, design work, or plans and sketches undertaken outside the US. If any assists exist: their value must be added to the price paid. Flag WARNING if invoice does not reference assists and the relationship between buyer and seller suggests they may exist.</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5F3A906" w14:textId="77777777" w:rsidR="00E93938" w:rsidRDefault="00B43A8A">
            <w:pPr>
              <w:spacing w:before="40" w:after="40"/>
            </w:pPr>
            <w:r>
              <w:rPr>
                <w:i/>
                <w:color w:val="1A1A1A"/>
                <w:sz w:val="16"/>
              </w:rPr>
              <w:t>19 USC 1401a(b)(1)(C); 19 CFR 152.103(b)(1)(iii); CBP Valuation Handbook Ch. 5</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FA7F55D" w14:textId="77777777" w:rsidR="00E93938" w:rsidRDefault="00B43A8A">
            <w:pPr>
              <w:spacing w:before="40" w:after="40"/>
              <w:jc w:val="center"/>
            </w:pPr>
            <w:r>
              <w:rPr>
                <w:b/>
                <w:color w:val="C55A11"/>
                <w:sz w:val="16"/>
              </w:rPr>
              <w:t>WARNING</w:t>
            </w:r>
          </w:p>
        </w:tc>
      </w:tr>
      <w:tr w:rsidR="00E93938" w14:paraId="38FC909D"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4FA3C57" w14:textId="77777777" w:rsidR="00E93938" w:rsidRDefault="00B43A8A">
            <w:pPr>
              <w:spacing w:before="40" w:after="40"/>
              <w:jc w:val="center"/>
            </w:pPr>
            <w:r>
              <w:rPr>
                <w:b/>
                <w:color w:val="1A1A1A"/>
                <w:sz w:val="16"/>
              </w:rPr>
              <w:t>5.04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7EE99BBC" w14:textId="77777777" w:rsidR="00E93938" w:rsidRDefault="00B43A8A">
            <w:pPr>
              <w:spacing w:before="40" w:after="40"/>
            </w:pPr>
            <w:r>
              <w:rPr>
                <w:b/>
                <w:color w:val="1A1A1A"/>
                <w:sz w:val="17"/>
              </w:rPr>
              <w:t>Royalties &amp; Licence Fees — Required Addition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63087C19" w14:textId="77777777" w:rsidR="00E93938" w:rsidRDefault="00B43A8A">
            <w:pPr>
              <w:spacing w:before="40" w:after="40"/>
            </w:pPr>
            <w:r>
              <w:rPr>
                <w:color w:val="1A1A1A"/>
                <w:sz w:val="17"/>
              </w:rPr>
              <w:t>IF the buyer is required to pay royalties or licence fees related to the imported merchandise as a condition of the sale: these payments must be added to the transaction value. This includes payments for patents, trademarks, and copyrights covering the imported goods themselves (not payments for the right to reproduce or distribute in the US, which are generally not dutiable). Check invoice and any licence agreements in the file. Flag WARNING if royalties are apparent from the goods type but not declared.</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578DAE36" w14:textId="77777777" w:rsidR="00E93938" w:rsidRDefault="00B43A8A">
            <w:pPr>
              <w:spacing w:before="40" w:after="40"/>
            </w:pPr>
            <w:r>
              <w:rPr>
                <w:i/>
                <w:color w:val="1A1A1A"/>
                <w:sz w:val="16"/>
              </w:rPr>
              <w:t>19 USC 1401a(b)(1)(D); 19 CFR 152.103(b)(1)(iv); CBP Ruling DB (HQ and NY rulings on royalties)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7161335E" w14:textId="77777777" w:rsidR="00E93938" w:rsidRDefault="00B43A8A">
            <w:pPr>
              <w:spacing w:before="40" w:after="40"/>
              <w:jc w:val="center"/>
            </w:pPr>
            <w:r>
              <w:rPr>
                <w:b/>
                <w:color w:val="C55A11"/>
                <w:sz w:val="16"/>
              </w:rPr>
              <w:t>WARNING</w:t>
            </w:r>
          </w:p>
        </w:tc>
      </w:tr>
      <w:tr w:rsidR="00E93938" w14:paraId="042D86DB"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C44AD6D" w14:textId="77777777" w:rsidR="00E93938" w:rsidRDefault="00B43A8A">
            <w:pPr>
              <w:spacing w:before="40" w:after="40"/>
              <w:jc w:val="center"/>
            </w:pPr>
            <w:r>
              <w:rPr>
                <w:b/>
                <w:color w:val="1A1A1A"/>
                <w:sz w:val="16"/>
              </w:rPr>
              <w:t>5.05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1BE1900" w14:textId="77777777" w:rsidR="00E93938" w:rsidRDefault="00B43A8A">
            <w:pPr>
              <w:spacing w:before="40" w:after="40"/>
            </w:pPr>
            <w:r>
              <w:rPr>
                <w:b/>
                <w:color w:val="1A1A1A"/>
                <w:sz w:val="17"/>
              </w:rPr>
              <w:t>Proceeds of Resale — Required Addition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74D1C5C7" w14:textId="77777777" w:rsidR="00E93938" w:rsidRDefault="00B43A8A">
            <w:pPr>
              <w:spacing w:before="40" w:after="40"/>
            </w:pPr>
            <w:r>
              <w:rPr>
                <w:color w:val="1A1A1A"/>
                <w:sz w:val="17"/>
              </w:rPr>
              <w:t xml:space="preserve">IF any portion of the proceeds from any subsequent resale or use of the imported merchandise accrues directly or indirectly to the seller: that portion must be added to the price </w:t>
            </w:r>
            <w:r>
              <w:rPr>
                <w:color w:val="1A1A1A"/>
                <w:sz w:val="17"/>
              </w:rPr>
              <w:lastRenderedPageBreak/>
              <w:t>paid. This is distinct from royalties and must be separately evaluated. Flag WARNING if the invoice or agreement references profit-sharing, commission, or accrual payments tied to US resale.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2E9D46A7" w14:textId="77777777" w:rsidR="00E93938" w:rsidRDefault="00B43A8A">
            <w:pPr>
              <w:spacing w:before="40" w:after="40"/>
            </w:pPr>
            <w:r>
              <w:rPr>
                <w:i/>
                <w:color w:val="1A1A1A"/>
                <w:sz w:val="16"/>
              </w:rPr>
              <w:lastRenderedPageBreak/>
              <w:t>19 USC 1401a(b)(1)(E); 19 CFR 152.103(b)(1)(v)</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2AC39AD" w14:textId="77777777" w:rsidR="00E93938" w:rsidRDefault="00B43A8A">
            <w:pPr>
              <w:spacing w:before="40" w:after="40"/>
              <w:jc w:val="center"/>
            </w:pPr>
            <w:r>
              <w:rPr>
                <w:b/>
                <w:color w:val="C55A11"/>
                <w:sz w:val="16"/>
              </w:rPr>
              <w:t>WARNING</w:t>
            </w:r>
          </w:p>
        </w:tc>
      </w:tr>
      <w:tr w:rsidR="00E93938" w14:paraId="2E46F386"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19B2D57" w14:textId="77777777" w:rsidR="00E93938" w:rsidRDefault="00B43A8A">
            <w:pPr>
              <w:spacing w:before="40" w:after="40"/>
              <w:jc w:val="center"/>
            </w:pPr>
            <w:r>
              <w:rPr>
                <w:b/>
                <w:color w:val="1A1A1A"/>
                <w:sz w:val="16"/>
              </w:rPr>
              <w:t>5.06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19273BC6" w14:textId="77777777" w:rsidR="00E93938" w:rsidRDefault="00B43A8A">
            <w:pPr>
              <w:spacing w:before="40" w:after="40"/>
            </w:pPr>
            <w:r>
              <w:rPr>
                <w:b/>
                <w:color w:val="1A1A1A"/>
                <w:sz w:val="17"/>
              </w:rPr>
              <w:t>Packing Costs — Required Addition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12CD441" w14:textId="77777777" w:rsidR="00E93938" w:rsidRDefault="00B43A8A">
            <w:pPr>
              <w:spacing w:before="40" w:after="40"/>
            </w:pPr>
            <w:r>
              <w:rPr>
                <w:color w:val="1A1A1A"/>
                <w:sz w:val="17"/>
              </w:rPr>
              <w:t>The cost of packing (labour and materials) for containers and coverings of imported merchandise must be included in the entered value if not already included in the invoice price. Flag WARNING if invoice explicitly states packing costs are excluded.</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7FD7735D" w14:textId="77777777" w:rsidR="00E93938" w:rsidRDefault="00B43A8A">
            <w:pPr>
              <w:spacing w:before="40" w:after="40"/>
            </w:pPr>
            <w:r>
              <w:rPr>
                <w:i/>
                <w:color w:val="1A1A1A"/>
                <w:sz w:val="16"/>
              </w:rPr>
              <w:t>19 USC 1401a(b)(1)(A); 19 CFR 152.103(b)(1)(i)</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771A801" w14:textId="77777777" w:rsidR="00E93938" w:rsidRDefault="00B43A8A">
            <w:pPr>
              <w:spacing w:before="40" w:after="40"/>
              <w:jc w:val="center"/>
            </w:pPr>
            <w:r>
              <w:rPr>
                <w:b/>
                <w:color w:val="C55A11"/>
                <w:sz w:val="16"/>
              </w:rPr>
              <w:t>WARNING</w:t>
            </w:r>
          </w:p>
        </w:tc>
      </w:tr>
      <w:tr w:rsidR="00E93938" w14:paraId="6B5E3AE5"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2F92841" w14:textId="77777777" w:rsidR="00E93938" w:rsidRDefault="00B43A8A">
            <w:pPr>
              <w:spacing w:before="40" w:after="40"/>
              <w:jc w:val="center"/>
            </w:pPr>
            <w:r>
              <w:rPr>
                <w:b/>
                <w:color w:val="1A1A1A"/>
                <w:sz w:val="16"/>
              </w:rPr>
              <w:t>5.07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B8A37E1" w14:textId="77777777" w:rsidR="00E93938" w:rsidRDefault="00B43A8A">
            <w:pPr>
              <w:spacing w:before="40" w:after="40"/>
            </w:pPr>
            <w:r>
              <w:rPr>
                <w:b/>
                <w:color w:val="1A1A1A"/>
                <w:sz w:val="17"/>
              </w:rPr>
              <w:t>Incoterm-Driven Value Deductions — CIF/CIP</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608E8CBA" w14:textId="77777777" w:rsidR="00E93938" w:rsidRDefault="00B43A8A">
            <w:pPr>
              <w:spacing w:before="40" w:after="40"/>
            </w:pPr>
            <w:r>
              <w:rPr>
                <w:color w:val="1A1A1A"/>
                <w:sz w:val="17"/>
              </w:rPr>
              <w:t>IF the incoterm is CIF (Cost, Insurance, Freight) or CIP (Carriage and Insurance Paid to): the invoice price includes international freight and insurance charges to the US port. These post-importation costs are NOT dutiable and must be DEDUCTED from the entered value. Deduction amount = cost of freight from foreign port to US port + insurance cost. These figures must appear on the invoice or be supported by a freight invoice. If supporting documents are not available: flag WARNING and require broker verification.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7B99B2D" w14:textId="77777777" w:rsidR="00E93938" w:rsidRDefault="00B43A8A">
            <w:pPr>
              <w:spacing w:before="40" w:after="40"/>
            </w:pPr>
            <w:r>
              <w:rPr>
                <w:i/>
                <w:color w:val="1A1A1A"/>
                <w:sz w:val="16"/>
              </w:rPr>
              <w:t>19 CFR 152.102(f); 19 CFR 152.106; CBP Valuation Handbook Ch. 4; 19 USC 1401a(b)</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68304DD" w14:textId="77777777" w:rsidR="00E93938" w:rsidRDefault="00B43A8A">
            <w:pPr>
              <w:spacing w:before="40" w:after="40"/>
              <w:jc w:val="center"/>
            </w:pPr>
            <w:r>
              <w:rPr>
                <w:b/>
                <w:color w:val="C55A11"/>
                <w:sz w:val="16"/>
              </w:rPr>
              <w:t>WARNING</w:t>
            </w:r>
          </w:p>
        </w:tc>
      </w:tr>
      <w:tr w:rsidR="00E93938" w14:paraId="32E54943"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19064E44" w14:textId="77777777" w:rsidR="00E93938" w:rsidRDefault="00B43A8A">
            <w:pPr>
              <w:spacing w:before="40" w:after="40"/>
              <w:jc w:val="center"/>
            </w:pPr>
            <w:r>
              <w:rPr>
                <w:b/>
                <w:color w:val="1A1A1A"/>
                <w:sz w:val="16"/>
              </w:rPr>
              <w:t>5.08</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1F54FE9" w14:textId="77777777" w:rsidR="00E93938" w:rsidRDefault="00B43A8A">
            <w:pPr>
              <w:spacing w:before="40" w:after="40"/>
            </w:pPr>
            <w:r>
              <w:rPr>
                <w:b/>
                <w:color w:val="1A1A1A"/>
                <w:sz w:val="17"/>
              </w:rPr>
              <w:t>Incoterm-Driven Value Deductions — DDP</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B0762E0" w14:textId="77777777" w:rsidR="00E93938" w:rsidRDefault="00B43A8A">
            <w:pPr>
              <w:spacing w:before="40" w:after="40"/>
            </w:pPr>
            <w:r>
              <w:rPr>
                <w:color w:val="1A1A1A"/>
                <w:sz w:val="17"/>
              </w:rPr>
              <w:t>IF the incoterm is DDP (Delivered Duty Paid): the invoice price includes US customs duties and taxes, which are NOT part of the dutiable value. Deduct the estimated duties, taxes, and fees from the entered value before calculating duty. Note: the consignee must have a US address for DDP shipments. If duties cannot be calculated at pre-screening stage, flag WARNING for broker confirmation.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45692549" w14:textId="77777777" w:rsidR="00E93938" w:rsidRDefault="00B43A8A">
            <w:pPr>
              <w:spacing w:before="40" w:after="40"/>
            </w:pPr>
            <w:r>
              <w:rPr>
                <w:i/>
                <w:color w:val="1A1A1A"/>
                <w:sz w:val="16"/>
              </w:rPr>
              <w:t>19 CFR 152.102(f); 19 CFR 152.106(c); CBP Valuation Handbook Ch. 4</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6DC8294C" w14:textId="77777777" w:rsidR="00E93938" w:rsidRDefault="00B43A8A">
            <w:pPr>
              <w:spacing w:before="40" w:after="40"/>
              <w:jc w:val="center"/>
            </w:pPr>
            <w:r>
              <w:rPr>
                <w:b/>
                <w:color w:val="C55A11"/>
                <w:sz w:val="16"/>
              </w:rPr>
              <w:t>WARNING</w:t>
            </w:r>
          </w:p>
        </w:tc>
      </w:tr>
      <w:tr w:rsidR="00E93938" w14:paraId="2E52E865"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1386489" w14:textId="77777777" w:rsidR="00E93938" w:rsidRDefault="00B43A8A">
            <w:pPr>
              <w:spacing w:before="40" w:after="40"/>
              <w:jc w:val="center"/>
            </w:pPr>
            <w:r>
              <w:rPr>
                <w:b/>
                <w:color w:val="1A1A1A"/>
                <w:sz w:val="16"/>
              </w:rPr>
              <w:t>5.09</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B75A368" w14:textId="77777777" w:rsidR="00E93938" w:rsidRDefault="00B43A8A">
            <w:pPr>
              <w:spacing w:before="40" w:after="40"/>
            </w:pPr>
            <w:r>
              <w:rPr>
                <w:b/>
                <w:color w:val="1A1A1A"/>
                <w:sz w:val="17"/>
              </w:rPr>
              <w:t>Non-Dutiable Charges — International Freight (Non-CIF)</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3B0A72C5" w14:textId="77777777" w:rsidR="00E93938" w:rsidRDefault="00B43A8A">
            <w:pPr>
              <w:spacing w:before="40" w:after="40"/>
            </w:pPr>
            <w:r>
              <w:rPr>
                <w:color w:val="1A1A1A"/>
                <w:sz w:val="17"/>
              </w:rPr>
              <w:t>For incoterms where freight is separately stated on the invoice (e.g., CFR, CPT): confirm that only the international freight portion (origin to US port) is included in the entered value. Domestic US freight (port to final destination) is NOT dutiable and must not be included. Verify that invoiced freight charges are clearly allocated between international and domestic segments.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AE1CCEE" w14:textId="77777777" w:rsidR="00E93938" w:rsidRDefault="00B43A8A">
            <w:pPr>
              <w:spacing w:before="40" w:after="40"/>
            </w:pPr>
            <w:r>
              <w:rPr>
                <w:i/>
                <w:color w:val="1A1A1A"/>
                <w:sz w:val="16"/>
              </w:rPr>
              <w:t>19 CFR 152.102(f); CBP Valuation Handbook; 19 USC 1401a(b)</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37F865F" w14:textId="77777777" w:rsidR="00E93938" w:rsidRDefault="00B43A8A">
            <w:pPr>
              <w:spacing w:before="40" w:after="40"/>
              <w:jc w:val="center"/>
            </w:pPr>
            <w:r>
              <w:rPr>
                <w:b/>
                <w:color w:val="C55A11"/>
                <w:sz w:val="16"/>
              </w:rPr>
              <w:t>WARNING</w:t>
            </w:r>
          </w:p>
        </w:tc>
      </w:tr>
      <w:tr w:rsidR="00E93938" w14:paraId="6E305F53"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DAA2429" w14:textId="77777777" w:rsidR="00E93938" w:rsidRDefault="00B43A8A">
            <w:pPr>
              <w:spacing w:before="40" w:after="40"/>
              <w:jc w:val="center"/>
            </w:pPr>
            <w:r>
              <w:rPr>
                <w:b/>
                <w:color w:val="1A1A1A"/>
                <w:sz w:val="16"/>
              </w:rPr>
              <w:t>5.10</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33A1EF2" w14:textId="77777777" w:rsidR="00E93938" w:rsidRDefault="00B43A8A">
            <w:pPr>
              <w:spacing w:before="40" w:after="40"/>
            </w:pPr>
            <w:r>
              <w:rPr>
                <w:b/>
                <w:color w:val="1A1A1A"/>
                <w:sz w:val="17"/>
              </w:rPr>
              <w:t>Alternative Valuation — Identical or Similar Goods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7C212E4" w14:textId="77777777" w:rsidR="00E93938" w:rsidRDefault="00B43A8A">
            <w:pPr>
              <w:spacing w:before="40" w:after="40"/>
            </w:pPr>
            <w:r>
              <w:rPr>
                <w:color w:val="1A1A1A"/>
                <w:sz w:val="17"/>
              </w:rPr>
              <w:t>IF transaction value cannot be used (no bona fide sale, or related-party test fails): apply in order: (1) Transaction value of identical merchandise (same country of origin, same producer where possible) sold for export to US at approximately the same time; (2) Transaction value of similar merchandise (same country of origin, commercially interchangeable). Use the lowest value identified where multiple qualifying transactions exist. Document the source of the alternative value.</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5B5B7AA9" w14:textId="77777777" w:rsidR="00E93938" w:rsidRDefault="00B43A8A">
            <w:pPr>
              <w:spacing w:before="40" w:after="40"/>
            </w:pPr>
            <w:r>
              <w:rPr>
                <w:i/>
                <w:color w:val="1A1A1A"/>
                <w:sz w:val="16"/>
              </w:rPr>
              <w:t>19 USC 1401a(c)–(d); 19 CFR 152.104–152.105; CBP Valuation Handbook</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5F7D8A52" w14:textId="77777777" w:rsidR="00E93938" w:rsidRDefault="00B43A8A">
            <w:pPr>
              <w:spacing w:before="40" w:after="40"/>
              <w:jc w:val="center"/>
            </w:pPr>
            <w:r>
              <w:rPr>
                <w:b/>
                <w:color w:val="C55A11"/>
                <w:sz w:val="16"/>
              </w:rPr>
              <w:t>WARNING</w:t>
            </w:r>
          </w:p>
        </w:tc>
      </w:tr>
      <w:tr w:rsidR="00E93938" w14:paraId="0F2FF178"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0C5F6CD" w14:textId="77777777" w:rsidR="00E93938" w:rsidRDefault="00B43A8A">
            <w:pPr>
              <w:spacing w:before="40" w:after="40"/>
              <w:jc w:val="center"/>
            </w:pPr>
            <w:r>
              <w:rPr>
                <w:b/>
                <w:color w:val="1A1A1A"/>
                <w:sz w:val="16"/>
              </w:rPr>
              <w:t>5.11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599F5DB" w14:textId="77777777" w:rsidR="00E93938" w:rsidRDefault="00B43A8A">
            <w:pPr>
              <w:spacing w:before="40" w:after="40"/>
            </w:pPr>
            <w:r>
              <w:rPr>
                <w:b/>
                <w:color w:val="1A1A1A"/>
                <w:sz w:val="17"/>
              </w:rPr>
              <w:t>Alternative Valuation — Deductive, Computed &amp; Fall-Back</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0E79B52B" w14:textId="77777777" w:rsidR="00E93938" w:rsidRDefault="00B43A8A">
            <w:pPr>
              <w:spacing w:before="40" w:after="40"/>
            </w:pPr>
            <w:r>
              <w:rPr>
                <w:color w:val="1A1A1A"/>
                <w:sz w:val="17"/>
              </w:rPr>
              <w:t>IF identical/similar goods value is not available: apply (3) Deductive value (based on subsequent US sale price minus commissions, profit, freight, duties, and further processing costs); (4) Computed value (cost of materials + fabrication + profit + general expenses + packing); (5) Fall-back method (reasonable means consistent with 19 USC 1401a principles). At this stage, flag HARD STOP — alternative valuation beyond identical/similar goods cannot be automated and requires a licensed broker and CBP consultation.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6E27E798" w14:textId="77777777" w:rsidR="00E93938" w:rsidRDefault="00B43A8A">
            <w:pPr>
              <w:spacing w:before="40" w:after="40"/>
            </w:pPr>
            <w:r>
              <w:rPr>
                <w:i/>
                <w:color w:val="1A1A1A"/>
                <w:sz w:val="16"/>
              </w:rPr>
              <w:t>19 USC 1401a(e)–(f); 19 CFR 152.106–152.107; CBP Valuation Handbook Ch. 7–9</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BEC9C2C" w14:textId="77777777" w:rsidR="00E93938" w:rsidRDefault="00B43A8A">
            <w:pPr>
              <w:spacing w:before="40" w:after="40"/>
              <w:jc w:val="center"/>
            </w:pPr>
            <w:r>
              <w:rPr>
                <w:b/>
                <w:color w:val="C00000"/>
                <w:sz w:val="16"/>
              </w:rPr>
              <w:t>HARD STOP</w:t>
            </w:r>
          </w:p>
        </w:tc>
      </w:tr>
    </w:tbl>
    <w:p w14:paraId="3D4F45E3" w14:textId="77777777" w:rsidR="00E93938" w:rsidRDefault="00E93938">
      <w:pPr>
        <w:spacing w:after="40"/>
      </w:pPr>
    </w:p>
    <w:p w14:paraId="2538DF45" w14:textId="77777777" w:rsidR="00E93938" w:rsidRDefault="00B43A8A">
      <w:pPr>
        <w:spacing w:after="0"/>
      </w:pPr>
      <w:r>
        <w:lastRenderedPageBreak/>
        <w:br w:type="page"/>
      </w:r>
    </w:p>
    <w:p w14:paraId="11DA30B0" w14:textId="77777777" w:rsidR="00E93938" w:rsidRDefault="00B43A8A">
      <w:pPr>
        <w:pBdr>
          <w:bottom w:val="single" w:sz="8" w:space="1" w:color="1F4E79"/>
        </w:pBdr>
        <w:spacing w:before="280" w:after="100"/>
      </w:pPr>
      <w:r>
        <w:rPr>
          <w:b/>
          <w:color w:val="1F4E79"/>
          <w:sz w:val="30"/>
        </w:rPr>
        <w:lastRenderedPageBreak/>
        <w:t>SECTION 6 — HTS CLASSIFICATION &amp; DUTY RATE DETERMINATION</w:t>
      </w:r>
    </w:p>
    <w:p w14:paraId="7A8A8283" w14:textId="77777777" w:rsidR="00E93938" w:rsidRDefault="00B43A8A">
      <w:pPr>
        <w:spacing w:before="40" w:after="80"/>
      </w:pPr>
      <w:r>
        <w:rPr>
          <w:sz w:val="19"/>
        </w:rPr>
        <w:t>The HTS number is the keystone of the customs entry — it determines duty rate, unit of measure, quota applicability, PGA applicability, and eligibility for trade programs. Classification must be accurate at the 10-digit level for formal entries.</w:t>
      </w:r>
    </w:p>
    <w:tbl>
      <w:tblPr>
        <w:tblStyle w:val="TableGrid"/>
        <w:tblW w:w="0" w:type="auto"/>
        <w:tblLook w:val="04A0" w:firstRow="1" w:lastRow="0" w:firstColumn="1" w:lastColumn="0" w:noHBand="0" w:noVBand="1"/>
      </w:tblPr>
      <w:tblGrid>
        <w:gridCol w:w="692"/>
        <w:gridCol w:w="1717"/>
        <w:gridCol w:w="3921"/>
        <w:gridCol w:w="2184"/>
        <w:gridCol w:w="1118"/>
      </w:tblGrid>
      <w:tr w:rsidR="00E93938" w14:paraId="42640690" w14:textId="77777777">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2EBDCCBC" w14:textId="77777777" w:rsidR="00E93938" w:rsidRDefault="00B43A8A">
            <w:pPr>
              <w:spacing w:before="40" w:after="40"/>
            </w:pPr>
            <w:r>
              <w:rPr>
                <w:b/>
                <w:color w:val="1F4E79"/>
                <w:sz w:val="20"/>
              </w:rPr>
              <w:t>6 — HTS CLASSIFICATION &amp; DUTY RATE RULES</w:t>
            </w:r>
          </w:p>
        </w:tc>
      </w:tr>
      <w:tr w:rsidR="00E93938" w14:paraId="35B194D3" w14:textId="77777777">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125C99FB"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058BF998"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65F2F3AA"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347AAA7C"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60EB15D6" w14:textId="77777777" w:rsidR="00E93938" w:rsidRDefault="00B43A8A">
            <w:pPr>
              <w:spacing w:before="40" w:after="40"/>
              <w:jc w:val="center"/>
            </w:pPr>
            <w:r>
              <w:rPr>
                <w:b/>
                <w:color w:val="FFFFFF"/>
                <w:sz w:val="17"/>
              </w:rPr>
              <w:t>Flag</w:t>
            </w:r>
          </w:p>
        </w:tc>
      </w:tr>
      <w:tr w:rsidR="00E93938" w14:paraId="5802B3FD"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8A73392" w14:textId="77777777" w:rsidR="00E93938" w:rsidRDefault="00B43A8A">
            <w:pPr>
              <w:spacing w:before="40" w:after="40"/>
              <w:jc w:val="center"/>
            </w:pPr>
            <w:r>
              <w:rPr>
                <w:b/>
                <w:color w:val="1A1A1A"/>
                <w:sz w:val="16"/>
              </w:rPr>
              <w:t>6.01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1726ED6" w14:textId="77777777" w:rsidR="00E93938" w:rsidRDefault="00B43A8A">
            <w:pPr>
              <w:spacing w:before="40" w:after="40"/>
            </w:pPr>
            <w:r>
              <w:rPr>
                <w:b/>
                <w:color w:val="1A1A1A"/>
                <w:sz w:val="17"/>
              </w:rPr>
              <w:t>HTS Number — Format &amp; Digit Validation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E12D8E3" w14:textId="77777777" w:rsidR="00E93938" w:rsidRDefault="00B43A8A">
            <w:pPr>
              <w:spacing w:before="40" w:after="40"/>
            </w:pPr>
            <w:r>
              <w:rPr>
                <w:color w:val="1A1A1A"/>
                <w:sz w:val="17"/>
              </w:rPr>
              <w:t>Validate the HTS number format: (a) Formal entries require a full 10-digit HTS number (XXXX.XX.XXXX format); (b) Informal entries require a minimum 6-digit HTS number; (c) Type 86/Section 321 entries require a full 10-digit HTS number. Verify the number exists in the current USITC Harmonized Tariff Schedule. The HTS schedule is updated annually (effective January 1) and by interim amendments — the engine must use the current schedule version. If the declared HTS number does not exist or has been deleted: flag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41771CE" w14:textId="77777777" w:rsidR="00E93938" w:rsidRDefault="00B43A8A">
            <w:pPr>
              <w:spacing w:before="40" w:after="40"/>
            </w:pPr>
            <w:r>
              <w:rPr>
                <w:i/>
                <w:color w:val="1A1A1A"/>
                <w:sz w:val="16"/>
              </w:rPr>
              <w:t>19 USC 1202; USITC Harmonized Tariff Schedule of the United States (current edition); 19 CFR 141.93</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275B08B" w14:textId="77777777" w:rsidR="00E93938" w:rsidRDefault="00B43A8A">
            <w:pPr>
              <w:spacing w:before="40" w:after="40"/>
              <w:jc w:val="center"/>
            </w:pPr>
            <w:r>
              <w:rPr>
                <w:b/>
                <w:color w:val="C00000"/>
                <w:sz w:val="16"/>
              </w:rPr>
              <w:t>HARD STOP</w:t>
            </w:r>
          </w:p>
        </w:tc>
      </w:tr>
      <w:tr w:rsidR="00E93938" w14:paraId="286DEBB0"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7ABFD589" w14:textId="77777777" w:rsidR="00E93938" w:rsidRDefault="00B43A8A">
            <w:pPr>
              <w:spacing w:before="40" w:after="40"/>
              <w:jc w:val="center"/>
            </w:pPr>
            <w:r>
              <w:rPr>
                <w:b/>
                <w:color w:val="1A1A1A"/>
                <w:sz w:val="16"/>
              </w:rPr>
              <w:t>6.02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C6FE6CD" w14:textId="77777777" w:rsidR="00E93938" w:rsidRDefault="00B43A8A">
            <w:pPr>
              <w:spacing w:before="40" w:after="40"/>
            </w:pPr>
            <w:r>
              <w:rPr>
                <w:b/>
                <w:color w:val="1A1A1A"/>
                <w:sz w:val="17"/>
              </w:rPr>
              <w:t>HTS vs. Description Consistency Check</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BF60E07" w14:textId="77777777" w:rsidR="00E93938" w:rsidRDefault="00B43A8A">
            <w:pPr>
              <w:spacing w:before="40" w:after="40"/>
            </w:pPr>
            <w:r>
              <w:rPr>
                <w:color w:val="1A1A1A"/>
                <w:sz w:val="17"/>
              </w:rPr>
              <w:t>Cross-validate the declared HTS classification against the commodity description on the commercial invoice. Use a commodity-keyword-to-HTS-chapter mapping to flag obvious mismatches (e.g., description says 'women's cotton dress' but HTS points to Chapter 84 machinery). A description/HTS mismatch is a signal of potential misclassification or misdeclaration. Flag WARNING for broker review. Do not override the declared HTS — flag for human confirmation.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9850E4B" w14:textId="77777777" w:rsidR="00E93938" w:rsidRDefault="00B43A8A">
            <w:pPr>
              <w:spacing w:before="40" w:after="40"/>
            </w:pPr>
            <w:r>
              <w:rPr>
                <w:i/>
                <w:color w:val="1A1A1A"/>
                <w:sz w:val="16"/>
              </w:rPr>
              <w:t>19 USC 1592; 19 CFR 141.86; CBP Informed Compliance classification publications; GRI (General Rules of Interpretation) 1–6</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50820E5D" w14:textId="77777777" w:rsidR="00E93938" w:rsidRDefault="00B43A8A">
            <w:pPr>
              <w:spacing w:before="40" w:after="40"/>
              <w:jc w:val="center"/>
            </w:pPr>
            <w:r>
              <w:rPr>
                <w:b/>
                <w:color w:val="C55A11"/>
                <w:sz w:val="16"/>
              </w:rPr>
              <w:t>WARNING</w:t>
            </w:r>
          </w:p>
        </w:tc>
      </w:tr>
      <w:tr w:rsidR="00E93938" w14:paraId="7A6CB7BC"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BF799FA" w14:textId="77777777" w:rsidR="00E93938" w:rsidRDefault="00B43A8A">
            <w:pPr>
              <w:spacing w:before="40" w:after="40"/>
              <w:jc w:val="center"/>
            </w:pPr>
            <w:r>
              <w:rPr>
                <w:b/>
                <w:color w:val="1A1A1A"/>
                <w:sz w:val="16"/>
              </w:rPr>
              <w:t>6.03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4DAD9E6" w14:textId="77777777" w:rsidR="00E93938" w:rsidRDefault="00B43A8A">
            <w:pPr>
              <w:spacing w:before="40" w:after="40"/>
            </w:pPr>
            <w:r>
              <w:rPr>
                <w:b/>
                <w:color w:val="1A1A1A"/>
                <w:sz w:val="17"/>
              </w:rPr>
              <w:t>General Rules of Interpretation (GRI) Compliance Check</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AE60A5F" w14:textId="77777777" w:rsidR="00E93938" w:rsidRDefault="00B43A8A">
            <w:pPr>
              <w:spacing w:before="40" w:after="40"/>
            </w:pPr>
            <w:r>
              <w:rPr>
                <w:color w:val="1A1A1A"/>
                <w:sz w:val="17"/>
              </w:rPr>
              <w:t>The HTS is classified using the General Rules of Interpretation (GRI) in numerical order: GRI 1 (section/chapter/heading terms and notes), GRI 2 (incomplete articles, mixtures), GRI 3 (multiple headings), GRI 4 (most similar goods), GRI 5 (packing), GRI 6 (subheadings). Flag for human review any shipment where: (a) the goods are described as a 'set', 'kit', or 'assortment'; (b) the goods are unfinished or incomplete articles; (c) the goods could plausibly fall under multiple HTS headings. These require GRI 2/3 analysis that cannot be automated reliably.</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628B2BB" w14:textId="77777777" w:rsidR="00E93938" w:rsidRDefault="00B43A8A">
            <w:pPr>
              <w:spacing w:before="40" w:after="40"/>
            </w:pPr>
            <w:r>
              <w:rPr>
                <w:i/>
                <w:color w:val="1A1A1A"/>
                <w:sz w:val="16"/>
              </w:rPr>
              <w:t>USITC HTS General Rules of Interpretation (GRI 1–6); WTO HS Convention; CBP ruling precedents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25D9012" w14:textId="77777777" w:rsidR="00E93938" w:rsidRDefault="00B43A8A">
            <w:pPr>
              <w:spacing w:before="40" w:after="40"/>
              <w:jc w:val="center"/>
            </w:pPr>
            <w:r>
              <w:rPr>
                <w:b/>
                <w:color w:val="C55A11"/>
                <w:sz w:val="16"/>
              </w:rPr>
              <w:t>WARNING</w:t>
            </w:r>
          </w:p>
        </w:tc>
      </w:tr>
      <w:tr w:rsidR="00E93938" w14:paraId="4B9F65BE"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7D1A627" w14:textId="77777777" w:rsidR="00E93938" w:rsidRDefault="00B43A8A">
            <w:pPr>
              <w:spacing w:before="40" w:after="40"/>
              <w:jc w:val="center"/>
            </w:pPr>
            <w:r>
              <w:rPr>
                <w:b/>
                <w:color w:val="1A1A1A"/>
                <w:sz w:val="16"/>
              </w:rPr>
              <w:t>6.04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00DFED94" w14:textId="77777777" w:rsidR="00E93938" w:rsidRDefault="00B43A8A">
            <w:pPr>
              <w:spacing w:before="40" w:after="40"/>
            </w:pPr>
            <w:r>
              <w:rPr>
                <w:b/>
                <w:color w:val="1A1A1A"/>
                <w:sz w:val="17"/>
              </w:rPr>
              <w:t>Column 1 vs. Column 2 Duty Rate Assignment</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9A9FE37" w14:textId="77777777" w:rsidR="00E93938" w:rsidRDefault="00B43A8A">
            <w:pPr>
              <w:spacing w:before="40" w:after="40"/>
            </w:pPr>
            <w:r>
              <w:rPr>
                <w:color w:val="1A1A1A"/>
                <w:sz w:val="17"/>
              </w:rPr>
              <w:t>Determine whether the country of origin receives Column 1 (Normal Trade Relations / Most Favored Nation) or Column 2 duty rates. Column 2 rates apply to countries that do not have NTR status: currently Cuba and North Korea for the US market. All other countries receive Column 1 rates unless a preferential program provides a lower rate. If COO = Cuba or North Korea: apply Column 2 rate AND flag HARD STOP for sanctions compliance review (see Section 1).</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798A4757" w14:textId="77777777" w:rsidR="00E93938" w:rsidRDefault="00B43A8A">
            <w:pPr>
              <w:spacing w:before="40" w:after="40"/>
            </w:pPr>
            <w:r>
              <w:rPr>
                <w:i/>
                <w:color w:val="1A1A1A"/>
                <w:sz w:val="16"/>
              </w:rPr>
              <w:t>19 USC 1202 (General Note 3(b)); USITC HTS Column 2 rates; 19 USC 2432 (NTR authority)</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8DFC543" w14:textId="77777777" w:rsidR="00E93938" w:rsidRDefault="00B43A8A">
            <w:pPr>
              <w:spacing w:before="40" w:after="40"/>
              <w:jc w:val="center"/>
            </w:pPr>
            <w:r>
              <w:rPr>
                <w:b/>
                <w:color w:val="C00000"/>
                <w:sz w:val="16"/>
              </w:rPr>
              <w:t>HARD STOP</w:t>
            </w:r>
          </w:p>
        </w:tc>
      </w:tr>
      <w:tr w:rsidR="00E93938" w14:paraId="1BD119CB"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D0F1206" w14:textId="77777777" w:rsidR="00E93938" w:rsidRDefault="00B43A8A">
            <w:pPr>
              <w:spacing w:before="40" w:after="40"/>
              <w:jc w:val="center"/>
            </w:pPr>
            <w:r>
              <w:rPr>
                <w:b/>
                <w:color w:val="1A1A1A"/>
                <w:sz w:val="16"/>
              </w:rPr>
              <w:t>6.05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6334E85" w14:textId="77777777" w:rsidR="00E93938" w:rsidRDefault="00B43A8A">
            <w:pPr>
              <w:spacing w:before="40" w:after="40"/>
            </w:pPr>
            <w:r>
              <w:rPr>
                <w:b/>
                <w:color w:val="1A1A1A"/>
                <w:sz w:val="17"/>
              </w:rPr>
              <w:t>Statistical Unit of Measure — Validation &amp; Reporting</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7957EBBA" w14:textId="77777777" w:rsidR="00E93938" w:rsidRDefault="00B43A8A">
            <w:pPr>
              <w:spacing w:before="40" w:after="40"/>
            </w:pPr>
            <w:r>
              <w:rPr>
                <w:color w:val="1A1A1A"/>
                <w:sz w:val="17"/>
              </w:rPr>
              <w:t xml:space="preserve">Every HTS subheading has a designated statistical reporting unit of measure (UOM) in the USITC HTS schedule (e.g., kg, pairs, doz, m2, no., L, etc.). Extract the required UOM for the declared HTS number. Validate that the commercial invoice states the quantity in the required UOM, or that a conversion can be calculated from invoice quantities. If the invoice UOM does not match the HTS-required UOM and no conversion is possible: </w:t>
            </w:r>
            <w:r>
              <w:rPr>
                <w:color w:val="1A1A1A"/>
                <w:sz w:val="17"/>
              </w:rPr>
              <w:lastRenderedPageBreak/>
              <w:t>flag HARD STOP — ACE will reject the entry without a valid statistical UOM.</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3CFB2D3D" w14:textId="77777777" w:rsidR="00E93938" w:rsidRDefault="00B43A8A">
            <w:pPr>
              <w:spacing w:before="40" w:after="40"/>
            </w:pPr>
            <w:r>
              <w:rPr>
                <w:i/>
                <w:color w:val="1A1A1A"/>
                <w:sz w:val="16"/>
              </w:rPr>
              <w:lastRenderedPageBreak/>
              <w:t>19 CFR 141.93; USITC HTS schedule (UOM column); CBP ABI CATAIR specifications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B0361F1" w14:textId="77777777" w:rsidR="00E93938" w:rsidRDefault="00B43A8A">
            <w:pPr>
              <w:spacing w:before="40" w:after="40"/>
              <w:jc w:val="center"/>
            </w:pPr>
            <w:r>
              <w:rPr>
                <w:b/>
                <w:color w:val="C00000"/>
                <w:sz w:val="16"/>
              </w:rPr>
              <w:t>HARD STOP</w:t>
            </w:r>
          </w:p>
        </w:tc>
      </w:tr>
      <w:tr w:rsidR="00E93938" w14:paraId="17FFEF42"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FD73FE9" w14:textId="77777777" w:rsidR="00E93938" w:rsidRDefault="00B43A8A">
            <w:pPr>
              <w:spacing w:before="40" w:after="40"/>
              <w:jc w:val="center"/>
            </w:pPr>
            <w:r>
              <w:rPr>
                <w:b/>
                <w:color w:val="1A1A1A"/>
                <w:sz w:val="16"/>
              </w:rPr>
              <w:t>6.06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FBBAC34" w14:textId="77777777" w:rsidR="00E93938" w:rsidRDefault="00B43A8A">
            <w:pPr>
              <w:spacing w:before="40" w:after="40"/>
            </w:pPr>
            <w:r>
              <w:rPr>
                <w:b/>
                <w:color w:val="1A1A1A"/>
                <w:sz w:val="17"/>
              </w:rPr>
              <w:t>Merchandise Processing Fee (MPF) Calculation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DCA2993" w14:textId="77777777" w:rsidR="00E93938" w:rsidRDefault="00B43A8A">
            <w:pPr>
              <w:spacing w:before="40" w:after="40"/>
            </w:pPr>
            <w:r>
              <w:rPr>
                <w:color w:val="1A1A1A"/>
                <w:sz w:val="17"/>
              </w:rPr>
              <w:t>Calculate the Merchandise Processing Fee for all formal entries: MPF = 0.3464% of entered value. Apply minimum and maximum thresholds (currently min $32.71, max $614.35 per entry — check CBP CSMS for current figures as rates are periodically adjusted). MPF applies per entry, not per line. MPF is waived for goods qualifying for FTA preferential treatment (see Section 8). MPF does not apply to informal entries or Section 321 de minimis releases.</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6FA9A858" w14:textId="77777777" w:rsidR="00E93938" w:rsidRDefault="00B43A8A">
            <w:pPr>
              <w:spacing w:before="40" w:after="40"/>
            </w:pPr>
            <w:r>
              <w:rPr>
                <w:i/>
                <w:color w:val="1A1A1A"/>
                <w:sz w:val="16"/>
              </w:rPr>
              <w:t>19 USC 58c(a)(9)–(10); 19 CFR 24.23; CBP CSMS notices (rates updated periodically by Congress)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5AAC1DCC" w14:textId="77777777" w:rsidR="00E93938" w:rsidRDefault="00B43A8A">
            <w:pPr>
              <w:spacing w:before="40" w:after="40"/>
              <w:jc w:val="center"/>
            </w:pPr>
            <w:r>
              <w:rPr>
                <w:b/>
                <w:color w:val="375623"/>
                <w:sz w:val="16"/>
              </w:rPr>
              <w:t>INFO</w:t>
            </w:r>
          </w:p>
        </w:tc>
      </w:tr>
      <w:tr w:rsidR="00E93938" w14:paraId="56ED583C"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08A69C7" w14:textId="77777777" w:rsidR="00E93938" w:rsidRDefault="00B43A8A">
            <w:pPr>
              <w:spacing w:before="40" w:after="40"/>
              <w:jc w:val="center"/>
            </w:pPr>
            <w:r>
              <w:rPr>
                <w:b/>
                <w:color w:val="1A1A1A"/>
                <w:sz w:val="16"/>
              </w:rPr>
              <w:t>6.07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908D6F9" w14:textId="77777777" w:rsidR="00E93938" w:rsidRDefault="00B43A8A">
            <w:pPr>
              <w:spacing w:before="40" w:after="40"/>
            </w:pPr>
            <w:r>
              <w:rPr>
                <w:b/>
                <w:color w:val="1A1A1A"/>
                <w:sz w:val="17"/>
              </w:rPr>
              <w:t>Harbor Maintenance Fee (HMF) Calculation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132C0CF0" w14:textId="77777777" w:rsidR="00E93938" w:rsidRDefault="00B43A8A">
            <w:pPr>
              <w:spacing w:before="40" w:after="40"/>
            </w:pPr>
            <w:r>
              <w:rPr>
                <w:color w:val="1A1A1A"/>
                <w:sz w:val="17"/>
              </w:rPr>
              <w:t>Calculate the Harbor Maintenance Fee for shipments arriving by ocean vessel: HMF = 0.125% of entered value. HMF applies to ocean cargo only — air and land border shipments are exempt. HMF is due at the time of entry. There is no minimum or maximum. HMF applies regardless of FTA status.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BF91E0B" w14:textId="77777777" w:rsidR="00E93938" w:rsidRDefault="00B43A8A">
            <w:pPr>
              <w:spacing w:before="40" w:after="40"/>
            </w:pPr>
            <w:r>
              <w:rPr>
                <w:i/>
                <w:color w:val="1A1A1A"/>
                <w:sz w:val="16"/>
              </w:rPr>
              <w:t>19 USC 58c(a)(1); 19 CFR 24.24; CBP Informed Compliance 'Harbor Maintenance Fee'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F025115" w14:textId="77777777" w:rsidR="00E93938" w:rsidRDefault="00B43A8A">
            <w:pPr>
              <w:spacing w:before="40" w:after="40"/>
              <w:jc w:val="center"/>
            </w:pPr>
            <w:r>
              <w:rPr>
                <w:b/>
                <w:color w:val="375623"/>
                <w:sz w:val="16"/>
              </w:rPr>
              <w:t>INFO</w:t>
            </w:r>
          </w:p>
        </w:tc>
      </w:tr>
      <w:tr w:rsidR="00E93938" w14:paraId="3B997643"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A5EEC2E" w14:textId="77777777" w:rsidR="00E93938" w:rsidRDefault="00B43A8A">
            <w:pPr>
              <w:spacing w:before="40" w:after="40"/>
              <w:jc w:val="center"/>
            </w:pPr>
            <w:r>
              <w:rPr>
                <w:b/>
                <w:color w:val="1A1A1A"/>
                <w:sz w:val="16"/>
              </w:rPr>
              <w:t>6.08</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5697A09D" w14:textId="77777777" w:rsidR="00E93938" w:rsidRDefault="00B43A8A">
            <w:pPr>
              <w:spacing w:before="40" w:after="40"/>
            </w:pPr>
            <w:r>
              <w:rPr>
                <w:b/>
                <w:color w:val="1A1A1A"/>
                <w:sz w:val="17"/>
              </w:rPr>
              <w:t>Chapter 99 Overlay HTS Numbers — Complete Determination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1F98333" w14:textId="77777777" w:rsidR="00E93938" w:rsidRDefault="00B43A8A">
            <w:pPr>
              <w:spacing w:before="40" w:after="40"/>
            </w:pPr>
            <w:r>
              <w:rPr>
                <w:color w:val="1A1A1A"/>
                <w:sz w:val="17"/>
              </w:rPr>
              <w:t>After assigning the base HTS number, determine ALL applicable Chapter 99 additional HTS numbers. Chapter 99 numbers are used for: Section 301 tariffs (9903.88.XX), Section 232 steel tariffs (9903.80.XX), Section 232 aluminum tariffs (9903.85.XX), Section 201 safeguard tariffs (9903.23.XX for solar, etc.), and other special tariff provisions. A single shipment line may have multiple Chapter 99 numbers applied simultaneously. The engine must check all active Chapter 99 provisions and determine which apply. Failure to include all applicable 99-series numbers results in underpayment of duties — a potential 19 USC 1592 violation.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2C2AFF0A" w14:textId="77777777" w:rsidR="00E93938" w:rsidRDefault="00B43A8A">
            <w:pPr>
              <w:spacing w:before="40" w:after="40"/>
            </w:pPr>
            <w:r>
              <w:rPr>
                <w:i/>
                <w:color w:val="1A1A1A"/>
                <w:sz w:val="16"/>
              </w:rPr>
              <w:t>USITC HTS Chapter 99; CBP ACE ABI filing instructions for Ch. 99; Federal Register notices for each tariff action</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886EF5D" w14:textId="77777777" w:rsidR="00E93938" w:rsidRDefault="00B43A8A">
            <w:pPr>
              <w:spacing w:before="40" w:after="40"/>
              <w:jc w:val="center"/>
            </w:pPr>
            <w:r>
              <w:rPr>
                <w:b/>
                <w:color w:val="C00000"/>
                <w:sz w:val="16"/>
              </w:rPr>
              <w:t>HARD STOP</w:t>
            </w:r>
          </w:p>
        </w:tc>
      </w:tr>
    </w:tbl>
    <w:p w14:paraId="095ABA04" w14:textId="77777777" w:rsidR="00E93938" w:rsidRDefault="00E93938">
      <w:pPr>
        <w:spacing w:after="40"/>
      </w:pPr>
    </w:p>
    <w:p w14:paraId="789EDE7A" w14:textId="77777777" w:rsidR="00E93938" w:rsidRDefault="00B43A8A">
      <w:pPr>
        <w:spacing w:after="0"/>
      </w:pPr>
      <w:r>
        <w:br w:type="page"/>
      </w:r>
    </w:p>
    <w:p w14:paraId="01C9E2EA" w14:textId="77777777" w:rsidR="00E93938" w:rsidRDefault="00B43A8A">
      <w:pPr>
        <w:pBdr>
          <w:bottom w:val="single" w:sz="8" w:space="1" w:color="1F4E79"/>
        </w:pBdr>
        <w:spacing w:before="280" w:after="100"/>
      </w:pPr>
      <w:r>
        <w:rPr>
          <w:b/>
          <w:color w:val="1F4E79"/>
          <w:sz w:val="30"/>
        </w:rPr>
        <w:lastRenderedPageBreak/>
        <w:t>SECTION 7 — COUNTRY OF ORIGIN DETERMINATION</w:t>
      </w:r>
    </w:p>
    <w:p w14:paraId="3912D066" w14:textId="77777777" w:rsidR="00E93938" w:rsidRDefault="00B43A8A">
      <w:pPr>
        <w:spacing w:before="40" w:after="80"/>
      </w:pPr>
      <w:r>
        <w:rPr>
          <w:sz w:val="19"/>
        </w:rPr>
        <w:t>Country of origin drives duty rates, trade remedy applicability, quota, marking requirements, and FTA eligibility. The engine must validate origin claims and flag where the claimed origin requires verification.</w:t>
      </w:r>
    </w:p>
    <w:tbl>
      <w:tblPr>
        <w:tblStyle w:val="TableGrid"/>
        <w:tblW w:w="0" w:type="auto"/>
        <w:tblLook w:val="04A0" w:firstRow="1" w:lastRow="0" w:firstColumn="1" w:lastColumn="0" w:noHBand="0" w:noVBand="1"/>
      </w:tblPr>
      <w:tblGrid>
        <w:gridCol w:w="698"/>
        <w:gridCol w:w="1765"/>
        <w:gridCol w:w="3868"/>
        <w:gridCol w:w="2176"/>
        <w:gridCol w:w="1125"/>
      </w:tblGrid>
      <w:tr w:rsidR="00E93938" w14:paraId="02B51BCC" w14:textId="77777777">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21D1A509" w14:textId="77777777" w:rsidR="00E93938" w:rsidRDefault="00B43A8A">
            <w:pPr>
              <w:spacing w:before="40" w:after="40"/>
            </w:pPr>
            <w:r>
              <w:rPr>
                <w:b/>
                <w:color w:val="1F4E79"/>
                <w:sz w:val="20"/>
              </w:rPr>
              <w:t>7 — COUNTRY OF ORIGIN RULES</w:t>
            </w:r>
          </w:p>
        </w:tc>
      </w:tr>
      <w:tr w:rsidR="00E93938" w14:paraId="49377C49" w14:textId="77777777">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78F80632"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5E12A8FF"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0CEA20B9"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0CF603C5"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54FB56A3" w14:textId="77777777" w:rsidR="00E93938" w:rsidRDefault="00B43A8A">
            <w:pPr>
              <w:spacing w:before="40" w:after="40"/>
              <w:jc w:val="center"/>
            </w:pPr>
            <w:r>
              <w:rPr>
                <w:b/>
                <w:color w:val="FFFFFF"/>
                <w:sz w:val="17"/>
              </w:rPr>
              <w:t>Flag</w:t>
            </w:r>
          </w:p>
        </w:tc>
      </w:tr>
      <w:tr w:rsidR="00E93938" w14:paraId="646DDE4D"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0A7EAE3" w14:textId="77777777" w:rsidR="00E93938" w:rsidRDefault="00B43A8A">
            <w:pPr>
              <w:spacing w:before="40" w:after="40"/>
              <w:jc w:val="center"/>
            </w:pPr>
            <w:r>
              <w:rPr>
                <w:b/>
                <w:color w:val="1A1A1A"/>
                <w:sz w:val="16"/>
              </w:rPr>
              <w:t>7.01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74EAF5A8" w14:textId="77777777" w:rsidR="00E93938" w:rsidRDefault="00B43A8A">
            <w:pPr>
              <w:spacing w:before="40" w:after="40"/>
            </w:pPr>
            <w:r>
              <w:rPr>
                <w:b/>
                <w:color w:val="1A1A1A"/>
                <w:sz w:val="17"/>
              </w:rPr>
              <w:t>Non-Preferential Origin — Substantial Transformation Test</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74DF1D26" w14:textId="77777777" w:rsidR="00E93938" w:rsidRDefault="00B43A8A">
            <w:pPr>
              <w:spacing w:before="40" w:after="40"/>
            </w:pPr>
            <w:r>
              <w:rPr>
                <w:color w:val="1A1A1A"/>
                <w:sz w:val="17"/>
              </w:rPr>
              <w:t>For all non-FTA shipments, the country of origin is the country where the goods last underwent a 'substantial transformation' — a manufacturing process that results in a new and different article of commerce with a distinctive name, character, and use. If the declared country of origin is NOT the country where the goods were manufactured (e.g., goods are assembled in Country B from components from Country A): evaluate whether the assembly/processing in Country B constitutes substantial transformation. If the description or invoice suggests multi-country processing: flag WARNING for broker review. Do not automatically accept country of origin as stated if processing evidence is ambiguous.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2E6E2308" w14:textId="77777777" w:rsidR="00E93938" w:rsidRDefault="00B43A8A">
            <w:pPr>
              <w:spacing w:before="40" w:after="40"/>
            </w:pPr>
            <w:r>
              <w:rPr>
                <w:i/>
                <w:color w:val="1A1A1A"/>
                <w:sz w:val="16"/>
              </w:rPr>
              <w:t>19 USC 1304; 19 CFR 134.1; CBP Ruling Letters (HQ Ruling database at CBP.gov); 19 CFR 102 (for textiles)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5242B6DB" w14:textId="77777777" w:rsidR="00E93938" w:rsidRDefault="00B43A8A">
            <w:pPr>
              <w:spacing w:before="40" w:after="40"/>
              <w:jc w:val="center"/>
            </w:pPr>
            <w:r>
              <w:rPr>
                <w:b/>
                <w:color w:val="C55A11"/>
                <w:sz w:val="16"/>
              </w:rPr>
              <w:t>WARNING</w:t>
            </w:r>
          </w:p>
        </w:tc>
      </w:tr>
      <w:tr w:rsidR="00E93938" w14:paraId="3BCFBE1E"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5F61BA5" w14:textId="77777777" w:rsidR="00E93938" w:rsidRDefault="00B43A8A">
            <w:pPr>
              <w:spacing w:before="40" w:after="40"/>
              <w:jc w:val="center"/>
            </w:pPr>
            <w:r>
              <w:rPr>
                <w:b/>
                <w:color w:val="1A1A1A"/>
                <w:sz w:val="16"/>
              </w:rPr>
              <w:t>7.02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D8F6375" w14:textId="77777777" w:rsidR="00E93938" w:rsidRDefault="00B43A8A">
            <w:pPr>
              <w:spacing w:before="40" w:after="40"/>
            </w:pPr>
            <w:r>
              <w:rPr>
                <w:b/>
                <w:color w:val="1A1A1A"/>
                <w:sz w:val="17"/>
              </w:rPr>
              <w:t>Textile &amp; Apparel — Tariff Shift Origin Rules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70E74329" w14:textId="77777777" w:rsidR="00E93938" w:rsidRDefault="00B43A8A">
            <w:pPr>
              <w:spacing w:before="40" w:after="40"/>
            </w:pPr>
            <w:r>
              <w:rPr>
                <w:color w:val="1A1A1A"/>
                <w:sz w:val="17"/>
              </w:rPr>
              <w:t>For textile and apparel products (HS Chapters 50–63), non-preferential country of origin is determined by 19 CFR 102.21, which uses specific tariff shift rules rather than the substantial transformation test. The rules vary by product: (a) for most apparel: the country where the fabric was cut and sewn into the garment is the country of origin; (b) for yarn: the country of spinning; (c) for fabric: the country of weaving or knitting. Apply the applicable rule based on the 6-digit HS classification. If origin cannot be determined from documents: flag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73087CEB" w14:textId="77777777" w:rsidR="00E93938" w:rsidRDefault="00B43A8A">
            <w:pPr>
              <w:spacing w:before="40" w:after="40"/>
            </w:pPr>
            <w:r>
              <w:rPr>
                <w:i/>
                <w:color w:val="1A1A1A"/>
                <w:sz w:val="16"/>
              </w:rPr>
              <w:t>19 CFR 102.21; 19 CFR 12.130; OTEXA origin rules; CBP Textile origin rulings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27AD3B7C" w14:textId="77777777" w:rsidR="00E93938" w:rsidRDefault="00B43A8A">
            <w:pPr>
              <w:spacing w:before="40" w:after="40"/>
              <w:jc w:val="center"/>
            </w:pPr>
            <w:r>
              <w:rPr>
                <w:b/>
                <w:color w:val="C00000"/>
                <w:sz w:val="16"/>
              </w:rPr>
              <w:t>HARD STOP</w:t>
            </w:r>
          </w:p>
        </w:tc>
      </w:tr>
      <w:tr w:rsidR="00E93938" w14:paraId="37FBC1CC"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BBD55F9" w14:textId="77777777" w:rsidR="00E93938" w:rsidRDefault="00B43A8A">
            <w:pPr>
              <w:spacing w:before="40" w:after="40"/>
              <w:jc w:val="center"/>
            </w:pPr>
            <w:r>
              <w:rPr>
                <w:b/>
                <w:color w:val="1A1A1A"/>
                <w:sz w:val="16"/>
              </w:rPr>
              <w:t>7.03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1997F977" w14:textId="77777777" w:rsidR="00E93938" w:rsidRDefault="00B43A8A">
            <w:pPr>
              <w:spacing w:before="40" w:after="40"/>
            </w:pPr>
            <w:r>
              <w:rPr>
                <w:b/>
                <w:color w:val="1A1A1A"/>
                <w:sz w:val="17"/>
              </w:rPr>
              <w:t>Country of Origin Marking Compliance</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764A130F" w14:textId="77777777" w:rsidR="00E93938" w:rsidRDefault="00B43A8A">
            <w:pPr>
              <w:spacing w:before="40" w:after="40"/>
            </w:pPr>
            <w:r>
              <w:rPr>
                <w:color w:val="1A1A1A"/>
                <w:sz w:val="17"/>
              </w:rPr>
              <w:t>All articles of foreign origin imported into the US must be marked in a conspicuous location with the English name of the country of origin, in a manner that is legible, indelible, and sufficiently permanent to reach the ultimate purchaser. Exceptions apply (e.g., goods incapable of being marked, crude substances, goods to be processed further). Verify that the commercial invoice or supporting documents indicate that the goods are properly marked or that a marking exception applies. Unmarked goods are subject to a 10% ad valorem marking duty. Flag WARNING if marking compliance is not confirmed.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2CA1592" w14:textId="77777777" w:rsidR="00E93938" w:rsidRDefault="00B43A8A">
            <w:pPr>
              <w:spacing w:before="40" w:after="40"/>
            </w:pPr>
            <w:r>
              <w:rPr>
                <w:i/>
                <w:color w:val="1A1A1A"/>
                <w:sz w:val="16"/>
              </w:rPr>
              <w:t>19 USC 1304; 19 CFR Part 134; CBP Informed Compliance 'Marking of Country of Origin'</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DAA43E6" w14:textId="77777777" w:rsidR="00E93938" w:rsidRDefault="00B43A8A">
            <w:pPr>
              <w:spacing w:before="40" w:after="40"/>
              <w:jc w:val="center"/>
            </w:pPr>
            <w:r>
              <w:rPr>
                <w:b/>
                <w:color w:val="C55A11"/>
                <w:sz w:val="16"/>
              </w:rPr>
              <w:t>WARNING</w:t>
            </w:r>
          </w:p>
        </w:tc>
      </w:tr>
      <w:tr w:rsidR="00E93938" w14:paraId="21F88449"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504670AC" w14:textId="77777777" w:rsidR="00E93938" w:rsidRDefault="00B43A8A">
            <w:pPr>
              <w:spacing w:before="40" w:after="40"/>
              <w:jc w:val="center"/>
            </w:pPr>
            <w:r>
              <w:rPr>
                <w:b/>
                <w:color w:val="1A1A1A"/>
                <w:sz w:val="16"/>
              </w:rPr>
              <w:t>7.04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95D4DDA" w14:textId="77777777" w:rsidR="00E93938" w:rsidRDefault="00B43A8A">
            <w:pPr>
              <w:spacing w:before="40" w:after="40"/>
            </w:pPr>
            <w:r>
              <w:rPr>
                <w:b/>
                <w:color w:val="1A1A1A"/>
                <w:sz w:val="17"/>
              </w:rPr>
              <w:t>US Goods Returned — HTS 9801 Eligibility</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4B807617" w14:textId="77777777" w:rsidR="00E93938" w:rsidRDefault="00B43A8A">
            <w:pPr>
              <w:spacing w:before="40" w:after="40"/>
            </w:pPr>
            <w:r>
              <w:rPr>
                <w:color w:val="1A1A1A"/>
                <w:sz w:val="17"/>
              </w:rPr>
              <w:t>IF goods are described as US-made goods being returned to the US: evaluate eligibility for duty-free treatment under HTS 9801.00.10. Eligibility requires: (a) goods were manufactured in the United States; (b) goods are being returned without having been advanced in value or improved in condition by any process of manufacture or other means abroad (repairs and cleaning are permitted under 9802); (c) documentary proof — typically a shipper's export declaration or prior US entry record. Required documents: affidavit from the owner confirming US origin and unaltered condition. If documentation is not available: the goods must pay duty.</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1A3F3EA7" w14:textId="77777777" w:rsidR="00E93938" w:rsidRDefault="00B43A8A">
            <w:pPr>
              <w:spacing w:before="40" w:after="40"/>
            </w:pPr>
            <w:r>
              <w:rPr>
                <w:i/>
                <w:color w:val="1A1A1A"/>
                <w:sz w:val="16"/>
              </w:rPr>
              <w:t>19 CFR 10.1; HTSUS 9801.00.10; HTSUS 9802.00.40 (repairs); 9802.00.50 (alterations); CBP Instructions for 9801</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7534E89" w14:textId="77777777" w:rsidR="00E93938" w:rsidRDefault="00B43A8A">
            <w:pPr>
              <w:spacing w:before="40" w:after="40"/>
              <w:jc w:val="center"/>
            </w:pPr>
            <w:r>
              <w:rPr>
                <w:b/>
                <w:color w:val="C55A11"/>
                <w:sz w:val="16"/>
              </w:rPr>
              <w:t>WARNING</w:t>
            </w:r>
          </w:p>
        </w:tc>
      </w:tr>
      <w:tr w:rsidR="00E93938" w14:paraId="6FD18CAD"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5F7A5EE" w14:textId="77777777" w:rsidR="00E93938" w:rsidRDefault="00B43A8A">
            <w:pPr>
              <w:spacing w:before="40" w:after="40"/>
              <w:jc w:val="center"/>
            </w:pPr>
            <w:r>
              <w:rPr>
                <w:b/>
                <w:color w:val="1A1A1A"/>
                <w:sz w:val="16"/>
              </w:rPr>
              <w:lastRenderedPageBreak/>
              <w:t>7.05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18A58B42" w14:textId="77777777" w:rsidR="00E93938" w:rsidRDefault="00B43A8A">
            <w:pPr>
              <w:spacing w:before="40" w:after="40"/>
            </w:pPr>
            <w:r>
              <w:rPr>
                <w:b/>
                <w:color w:val="1A1A1A"/>
                <w:sz w:val="17"/>
              </w:rPr>
              <w:t>Foreign Goods Returned — Prior Export Confirmation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1DC16C1" w14:textId="77777777" w:rsidR="00E93938" w:rsidRDefault="00B43A8A">
            <w:pPr>
              <w:spacing w:before="40" w:after="40"/>
            </w:pPr>
            <w:r>
              <w:rPr>
                <w:color w:val="1A1A1A"/>
                <w:sz w:val="17"/>
              </w:rPr>
              <w:t>IF goods are described as previously imported goods being returned to the US after temporary export: evaluate under HTS 9801.00.25 (goods exported and returned within 3 years by the same owner). Requires: (a) goods were previously imported and duty paid; (b) goods are returned by or for the account of the person who exported them; (c) goods have not been advanced in value or improved in condition; (d) goods are returned within 3 years of export; (e) documentary proof of prior importation. If any condition cannot be confirmed: standard duties apply.</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361B14C" w14:textId="77777777" w:rsidR="00E93938" w:rsidRDefault="00B43A8A">
            <w:pPr>
              <w:spacing w:before="40" w:after="40"/>
            </w:pPr>
            <w:r>
              <w:rPr>
                <w:i/>
                <w:color w:val="1A1A1A"/>
                <w:sz w:val="16"/>
              </w:rPr>
              <w:t>19 CFR 10.1; HTSUS 9801.00.25; CBP Instructions for duty-free return of previously imported goods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5DB7984" w14:textId="77777777" w:rsidR="00E93938" w:rsidRDefault="00B43A8A">
            <w:pPr>
              <w:spacing w:before="40" w:after="40"/>
              <w:jc w:val="center"/>
            </w:pPr>
            <w:r>
              <w:rPr>
                <w:b/>
                <w:color w:val="C55A11"/>
                <w:sz w:val="16"/>
              </w:rPr>
              <w:t>WARNING</w:t>
            </w:r>
          </w:p>
        </w:tc>
      </w:tr>
    </w:tbl>
    <w:p w14:paraId="550EACE0" w14:textId="77777777" w:rsidR="00E93938" w:rsidRDefault="00E93938">
      <w:pPr>
        <w:spacing w:after="40"/>
      </w:pPr>
    </w:p>
    <w:p w14:paraId="2F0AFA19" w14:textId="77777777" w:rsidR="00E93938" w:rsidRDefault="00B43A8A">
      <w:pPr>
        <w:spacing w:after="0"/>
      </w:pPr>
      <w:r>
        <w:br w:type="page"/>
      </w:r>
    </w:p>
    <w:p w14:paraId="53295A10" w14:textId="77777777" w:rsidR="00E93938" w:rsidRDefault="00B43A8A">
      <w:pPr>
        <w:pBdr>
          <w:bottom w:val="single" w:sz="8" w:space="1" w:color="1F4E79"/>
        </w:pBdr>
        <w:spacing w:before="280" w:after="100"/>
      </w:pPr>
      <w:r>
        <w:rPr>
          <w:b/>
          <w:color w:val="1F4E79"/>
          <w:sz w:val="30"/>
        </w:rPr>
        <w:lastRenderedPageBreak/>
        <w:t>SECTION 8 — FREE TRADE AGREEMENTS &amp; DUTY PREFERENCE PROGRAMS</w:t>
      </w:r>
    </w:p>
    <w:p w14:paraId="7470EE80" w14:textId="77777777" w:rsidR="00E93938" w:rsidRDefault="00B43A8A">
      <w:pPr>
        <w:spacing w:before="40" w:after="80"/>
      </w:pPr>
      <w:r>
        <w:rPr>
          <w:sz w:val="19"/>
        </w:rPr>
        <w:t>The engine must identify all applicable duty preference programs, validate eligibility, confirm documentation, and apply the correct preferential duty rate. Claiming a preference without proper documentation is a compliance violation.</w:t>
      </w:r>
    </w:p>
    <w:tbl>
      <w:tblPr>
        <w:tblStyle w:val="TableGrid"/>
        <w:tblW w:w="0" w:type="auto"/>
        <w:tblLook w:val="04A0" w:firstRow="1" w:lastRow="0" w:firstColumn="1" w:lastColumn="0" w:noHBand="0" w:noVBand="1"/>
      </w:tblPr>
      <w:tblGrid>
        <w:gridCol w:w="703"/>
        <w:gridCol w:w="1763"/>
        <w:gridCol w:w="3809"/>
        <w:gridCol w:w="2226"/>
        <w:gridCol w:w="1131"/>
      </w:tblGrid>
      <w:tr w:rsidR="00E93938" w14:paraId="1BF63497" w14:textId="77777777" w:rsidTr="00B64ADF">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2B7AAAC6" w14:textId="77777777" w:rsidR="00E93938" w:rsidRDefault="00B43A8A">
            <w:pPr>
              <w:spacing w:before="40" w:after="40"/>
            </w:pPr>
            <w:r>
              <w:rPr>
                <w:b/>
                <w:color w:val="1F4E79"/>
                <w:sz w:val="20"/>
              </w:rPr>
              <w:t>8 — FTA &amp; DUTY PREFERENCE PROGRAM RULES</w:t>
            </w:r>
          </w:p>
        </w:tc>
      </w:tr>
      <w:tr w:rsidR="00E93938" w14:paraId="31C8F2F2" w14:textId="77777777" w:rsidTr="00B64ADF">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4F4C4358"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3BC0738A"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611D568A"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3D8DCB11"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03B42A57" w14:textId="77777777" w:rsidR="00E93938" w:rsidRDefault="00B43A8A">
            <w:pPr>
              <w:spacing w:before="40" w:after="40"/>
              <w:jc w:val="center"/>
            </w:pPr>
            <w:r>
              <w:rPr>
                <w:b/>
                <w:color w:val="FFFFFF"/>
                <w:sz w:val="17"/>
              </w:rPr>
              <w:t>Flag</w:t>
            </w:r>
          </w:p>
        </w:tc>
      </w:tr>
      <w:tr w:rsidR="00E93938" w14:paraId="367F4825"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51CEF41" w14:textId="77777777" w:rsidR="00E93938" w:rsidRDefault="00B43A8A">
            <w:pPr>
              <w:spacing w:before="40" w:after="40"/>
              <w:jc w:val="center"/>
            </w:pPr>
            <w:r>
              <w:rPr>
                <w:b/>
                <w:color w:val="1A1A1A"/>
                <w:sz w:val="16"/>
              </w:rPr>
              <w:t>8.01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2135313" w14:textId="77777777" w:rsidR="00E93938" w:rsidRDefault="00B43A8A">
            <w:pPr>
              <w:spacing w:before="40" w:after="40"/>
            </w:pPr>
            <w:r>
              <w:rPr>
                <w:b/>
                <w:color w:val="1A1A1A"/>
                <w:sz w:val="17"/>
              </w:rPr>
              <w:t>FTA Eligibility — Country Identification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7A66DE29" w14:textId="77777777" w:rsidR="00E93938" w:rsidRDefault="00B43A8A">
            <w:pPr>
              <w:spacing w:before="40" w:after="40"/>
            </w:pPr>
            <w:r>
              <w:rPr>
                <w:color w:val="1A1A1A"/>
                <w:sz w:val="17"/>
              </w:rPr>
              <w:t>Check the country of origin against the list of US FTA partner countries. Current US FTAs with active preferential rates: USMCA (Canada, Mexico), KORUS (Korea), CAFTA-DR (Costa Rica, El Salvador, Guatemala, Honduras, Nicaragua, Dominican Republic), US-Australia, US-Bahrain, US-Chile, US-Colombia, US-Israel, US-Jordan, US-Morocco, US-Oman, US-Panama, US-Peru, US-Singapore. If COO is an FTA partner: check whether the specific HTS number has a preferential rate in the HTS schedule General Notes. If HTS preferential rate = FREE or reduced: evaluate FTA eligibility (proceed to Rules 8.02–8.06).</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765B810" w14:textId="77777777" w:rsidR="00E93938" w:rsidRDefault="00B43A8A">
            <w:pPr>
              <w:spacing w:before="40" w:after="40"/>
            </w:pPr>
            <w:r>
              <w:rPr>
                <w:i/>
                <w:color w:val="1A1A1A"/>
                <w:sz w:val="16"/>
              </w:rPr>
              <w:t>19 USC 1202 General Notes 3, 4, 8, 11, 12, 17, 25, 26, 27, 29, 31; USITC HTS FTA columns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45330AD" w14:textId="77777777" w:rsidR="00E93938" w:rsidRDefault="00B43A8A">
            <w:pPr>
              <w:spacing w:before="40" w:after="40"/>
              <w:jc w:val="center"/>
            </w:pPr>
            <w:r>
              <w:rPr>
                <w:b/>
                <w:color w:val="375623"/>
                <w:sz w:val="16"/>
              </w:rPr>
              <w:t>INFO</w:t>
            </w:r>
          </w:p>
        </w:tc>
      </w:tr>
      <w:tr w:rsidR="00E93938" w14:paraId="0A01436D"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4BFF917A" w14:textId="77777777" w:rsidR="00E93938" w:rsidRDefault="00B43A8A">
            <w:pPr>
              <w:spacing w:before="40" w:after="40"/>
              <w:jc w:val="center"/>
            </w:pPr>
            <w:r>
              <w:rPr>
                <w:b/>
                <w:color w:val="1A1A1A"/>
                <w:sz w:val="16"/>
              </w:rPr>
              <w:t>8.02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67CCD96" w14:textId="77777777" w:rsidR="00E93938" w:rsidRDefault="00B43A8A">
            <w:pPr>
              <w:spacing w:before="40" w:after="40"/>
            </w:pPr>
            <w:r>
              <w:rPr>
                <w:b/>
                <w:color w:val="1A1A1A"/>
                <w:sz w:val="17"/>
              </w:rPr>
              <w:t>USMCA — Rules of Origin &amp; Certification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CE7CC49" w14:textId="77777777" w:rsidR="00E93938" w:rsidRDefault="00B43A8A">
            <w:pPr>
              <w:spacing w:before="40" w:after="40"/>
            </w:pPr>
            <w:r>
              <w:rPr>
                <w:color w:val="1A1A1A"/>
                <w:sz w:val="17"/>
              </w:rPr>
              <w:t>For goods from Canada or Mexico claiming USMCA preferential treatment: validate that the goods meet USMCA origin requirements. Check the applicable Product Specific Rule (PSR) in Annex 4-B of the USMCA for the HTS subheading: (a) Tariff Classification Change (TCC/tariff shift) rule — verify that non-originating inputs do not have the same tariff classification as the final good at the level specified; OR (b) Regional Value Content (RVC) rule — verify that the RVC percentage (Transaction Value method: 60%; Net Cost method: 50% for most goods, 75% for autos) is met. Documentation required: a certification of origin must exist, signed by the exporter or producer, covering the specific goods and period. Self-certification is allowed under USMCA. Retain certification for 5 years.</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394C95E" w14:textId="77777777" w:rsidR="00E93938" w:rsidRDefault="00B43A8A">
            <w:pPr>
              <w:spacing w:before="40" w:after="40"/>
            </w:pPr>
            <w:r>
              <w:rPr>
                <w:i/>
                <w:color w:val="1A1A1A"/>
                <w:sz w:val="16"/>
              </w:rPr>
              <w:t>19 CFR Part 182; USMCA Agreement Articles 4.1–4.18 and Annex 4-B; CBP CSMS #42678415; 19 CFR 182.12</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7DFDBB24" w14:textId="77777777" w:rsidR="00E93938" w:rsidRDefault="00B43A8A">
            <w:pPr>
              <w:spacing w:before="40" w:after="40"/>
              <w:jc w:val="center"/>
            </w:pPr>
            <w:r>
              <w:rPr>
                <w:b/>
                <w:color w:val="C00000"/>
                <w:sz w:val="16"/>
              </w:rPr>
              <w:t>HARD STOP</w:t>
            </w:r>
          </w:p>
        </w:tc>
      </w:tr>
      <w:tr w:rsidR="00E93938" w14:paraId="4DFF06D1"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D845D13" w14:textId="77777777" w:rsidR="00E93938" w:rsidRDefault="00B43A8A">
            <w:pPr>
              <w:spacing w:before="40" w:after="40"/>
              <w:jc w:val="center"/>
            </w:pPr>
            <w:r>
              <w:rPr>
                <w:b/>
                <w:color w:val="1A1A1A"/>
                <w:sz w:val="16"/>
              </w:rPr>
              <w:t>8.03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09F38FC0" w14:textId="77777777" w:rsidR="00E93938" w:rsidRDefault="00B43A8A">
            <w:pPr>
              <w:spacing w:before="40" w:after="40"/>
            </w:pPr>
            <w:r>
              <w:rPr>
                <w:b/>
                <w:color w:val="1A1A1A"/>
                <w:sz w:val="17"/>
              </w:rPr>
              <w:t>USMCA — De Minimis Certification Threshold</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FDE7750" w14:textId="77777777" w:rsidR="00E93938" w:rsidRDefault="00B43A8A">
            <w:pPr>
              <w:spacing w:before="40" w:after="40"/>
            </w:pPr>
            <w:r>
              <w:rPr>
                <w:color w:val="1A1A1A"/>
                <w:sz w:val="17"/>
              </w:rPr>
              <w:t>For USMCA shipments valued at $1,000 or less from Canada or Mexico: a formal certification of origin may not be required, but the importer's claim of USMCA origin must be documented. The importer must retain records supporting the origin claim. Flag INFO if value is at or below $1,000 — no certification required but records must be maintained.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74942B99" w14:textId="77777777" w:rsidR="00E93938" w:rsidRDefault="00B43A8A">
            <w:pPr>
              <w:spacing w:before="40" w:after="40"/>
            </w:pPr>
            <w:r>
              <w:rPr>
                <w:i/>
                <w:color w:val="1A1A1A"/>
                <w:sz w:val="16"/>
              </w:rPr>
              <w:t>19 CFR 182.12(c); USMCA Article 5.2; CBP CSMS USMCA guidance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359903A" w14:textId="77777777" w:rsidR="00E93938" w:rsidRDefault="00B43A8A">
            <w:pPr>
              <w:spacing w:before="40" w:after="40"/>
              <w:jc w:val="center"/>
            </w:pPr>
            <w:r>
              <w:rPr>
                <w:b/>
                <w:color w:val="375623"/>
                <w:sz w:val="16"/>
              </w:rPr>
              <w:t>INFO</w:t>
            </w:r>
          </w:p>
        </w:tc>
      </w:tr>
      <w:tr w:rsidR="00E93938" w14:paraId="4886D66B"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4BB5629B" w14:textId="77777777" w:rsidR="00E93938" w:rsidRDefault="00B43A8A">
            <w:pPr>
              <w:spacing w:before="40" w:after="40"/>
              <w:jc w:val="center"/>
            </w:pPr>
            <w:r>
              <w:rPr>
                <w:b/>
                <w:color w:val="1A1A1A"/>
                <w:sz w:val="16"/>
              </w:rPr>
              <w:t>8.04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0894B69E" w14:textId="77777777" w:rsidR="00E93938" w:rsidRDefault="00B43A8A">
            <w:pPr>
              <w:spacing w:before="40" w:after="40"/>
            </w:pPr>
            <w:r>
              <w:rPr>
                <w:b/>
                <w:color w:val="1A1A1A"/>
                <w:sz w:val="17"/>
              </w:rPr>
              <w:t>KORUS (Korea) — Rules of Origin &amp; Documentation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4C2E8ADD" w14:textId="77777777" w:rsidR="00E93938" w:rsidRDefault="00B43A8A">
            <w:pPr>
              <w:spacing w:before="40" w:after="40"/>
            </w:pPr>
            <w:r>
              <w:rPr>
                <w:color w:val="1A1A1A"/>
                <w:sz w:val="17"/>
              </w:rPr>
              <w:t>For goods from Korea claiming KORUS preferential treatment: validate using the tariff shift rules in the KORUS Annex 4-A for the HTS subheading. For textile and apparel: yarn-forward rule applies (yarn must be formed in a KORUS party country). Documentation: Certificate of Origin (Form FTA-CO or equivalent) or importer's knowledge. Flag WARNING if textile goods from Korea claim KORUS without a yarn-forward origin confirmation.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3092145B" w14:textId="77777777" w:rsidR="00E93938" w:rsidRDefault="00B43A8A">
            <w:pPr>
              <w:spacing w:before="40" w:after="40"/>
            </w:pPr>
            <w:r>
              <w:rPr>
                <w:i/>
                <w:color w:val="1A1A1A"/>
                <w:sz w:val="16"/>
              </w:rPr>
              <w:t>19 CFR Part 10, Subpart E (Sections 10.801–10.878); KORUS FTA Articles 6.1–6.14 and Annex 4-A</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6F23B941" w14:textId="77777777" w:rsidR="00E93938" w:rsidRDefault="00B43A8A">
            <w:pPr>
              <w:spacing w:before="40" w:after="40"/>
              <w:jc w:val="center"/>
            </w:pPr>
            <w:r>
              <w:rPr>
                <w:b/>
                <w:color w:val="C55A11"/>
                <w:sz w:val="16"/>
              </w:rPr>
              <w:t>WARNING</w:t>
            </w:r>
          </w:p>
        </w:tc>
      </w:tr>
      <w:tr w:rsidR="00E93938" w14:paraId="67BFB485"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7DC9E9C" w14:textId="77777777" w:rsidR="00E93938" w:rsidRDefault="00B43A8A">
            <w:pPr>
              <w:spacing w:before="40" w:after="40"/>
              <w:jc w:val="center"/>
            </w:pPr>
            <w:r>
              <w:rPr>
                <w:b/>
                <w:color w:val="1A1A1A"/>
                <w:sz w:val="16"/>
              </w:rPr>
              <w:t>8.05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5BDBB68" w14:textId="77777777" w:rsidR="00E93938" w:rsidRDefault="00B43A8A">
            <w:pPr>
              <w:spacing w:before="40" w:after="40"/>
            </w:pPr>
            <w:r>
              <w:rPr>
                <w:b/>
                <w:color w:val="1A1A1A"/>
                <w:sz w:val="17"/>
              </w:rPr>
              <w:t>CAFTA-DR — Rules of Origin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3ACB84FC" w14:textId="77777777" w:rsidR="00E93938" w:rsidRDefault="00B43A8A">
            <w:pPr>
              <w:spacing w:before="40" w:after="40"/>
            </w:pPr>
            <w:r>
              <w:rPr>
                <w:color w:val="1A1A1A"/>
                <w:sz w:val="17"/>
              </w:rPr>
              <w:t xml:space="preserve">For goods from CAFTA-DR countries (Costa Rica, El Salvador, Guatemala, Honduras, Nicaragua, Dominican Republic) claiming CAFTA-DR </w:t>
            </w:r>
            <w:r>
              <w:rPr>
                <w:color w:val="1A1A1A"/>
                <w:sz w:val="17"/>
              </w:rPr>
              <w:lastRenderedPageBreak/>
              <w:t>preferential treatment: apply the product-specific rules from the CAFTA-DR Annex 4.1. Yarn-forward rule for textiles. Tariff preference levels (TPLs) may apply for certain apparel. Documentation: exporter's Declaration of Origin or importer's knowledge.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2CB98938" w14:textId="77777777" w:rsidR="00E93938" w:rsidRDefault="00B43A8A">
            <w:pPr>
              <w:spacing w:before="40" w:after="40"/>
            </w:pPr>
            <w:r>
              <w:rPr>
                <w:i/>
                <w:color w:val="1A1A1A"/>
                <w:sz w:val="16"/>
              </w:rPr>
              <w:lastRenderedPageBreak/>
              <w:t xml:space="preserve">19 CFR Part 10, Subpart H (Sections 10.581–10.639); </w:t>
            </w:r>
            <w:r>
              <w:rPr>
                <w:i/>
                <w:color w:val="1A1A1A"/>
                <w:sz w:val="16"/>
              </w:rPr>
              <w:lastRenderedPageBreak/>
              <w:t>CAFTA-DR Articles 4.1–4.14; HTSUS General Note 29</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4D202BB" w14:textId="77777777" w:rsidR="00E93938" w:rsidRDefault="00B43A8A">
            <w:pPr>
              <w:spacing w:before="40" w:after="40"/>
              <w:jc w:val="center"/>
            </w:pPr>
            <w:r>
              <w:rPr>
                <w:b/>
                <w:color w:val="C55A11"/>
                <w:sz w:val="16"/>
              </w:rPr>
              <w:lastRenderedPageBreak/>
              <w:t>WARNING</w:t>
            </w:r>
          </w:p>
        </w:tc>
      </w:tr>
      <w:tr w:rsidR="00E93938" w14:paraId="4A47E3B9"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407D446F" w14:textId="77777777" w:rsidR="00E93938" w:rsidRDefault="00B43A8A">
            <w:pPr>
              <w:spacing w:before="40" w:after="40"/>
              <w:jc w:val="center"/>
            </w:pPr>
            <w:r>
              <w:rPr>
                <w:b/>
                <w:color w:val="1A1A1A"/>
                <w:sz w:val="16"/>
              </w:rPr>
              <w:t>8.06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0B7224E" w14:textId="77777777" w:rsidR="00E93938" w:rsidRDefault="00B43A8A">
            <w:pPr>
              <w:spacing w:before="40" w:after="40"/>
            </w:pPr>
            <w:r>
              <w:rPr>
                <w:b/>
                <w:color w:val="1A1A1A"/>
                <w:sz w:val="17"/>
              </w:rPr>
              <w:t>FTA Certification — Validity Verification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CABC4DB" w14:textId="77777777" w:rsidR="00E93938" w:rsidRDefault="00B43A8A">
            <w:pPr>
              <w:spacing w:before="40" w:after="40"/>
            </w:pPr>
            <w:r>
              <w:rPr>
                <w:color w:val="1A1A1A"/>
                <w:sz w:val="17"/>
              </w:rPr>
              <w:t>For any FTA claim: validate the certification of origin for: (a) correct certifier identity (must be the exporter, producer, or importer); (b) coverage period — certification must cover the period of importation; (c) description of goods — must clearly identify the goods covered; (d) HTS classification stated (where required); (e) signature and date; (f) statement that goods are originating under the applicable FTA. An expired, missing, or incomplete certification: reverts to MFN duty rate. Flag HARD STOP if certification is required and missing.</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54ABDA14" w14:textId="77777777" w:rsidR="00E93938" w:rsidRDefault="00B43A8A">
            <w:pPr>
              <w:spacing w:before="40" w:after="40"/>
            </w:pPr>
            <w:r>
              <w:rPr>
                <w:i/>
                <w:color w:val="1A1A1A"/>
                <w:sz w:val="16"/>
              </w:rPr>
              <w:t>19 CFR 182.12 (USMCA); respective FTA implementing regulations; USMCA Article 5.2</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5FDA06E8" w14:textId="77777777" w:rsidR="00E93938" w:rsidRDefault="00B43A8A">
            <w:pPr>
              <w:spacing w:before="40" w:after="40"/>
              <w:jc w:val="center"/>
            </w:pPr>
            <w:r>
              <w:rPr>
                <w:b/>
                <w:color w:val="C00000"/>
                <w:sz w:val="16"/>
              </w:rPr>
              <w:t>HARD STOP</w:t>
            </w:r>
          </w:p>
        </w:tc>
      </w:tr>
      <w:tr w:rsidR="00E93938" w14:paraId="755297ED"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2F80A32" w14:textId="77777777" w:rsidR="00E93938" w:rsidRDefault="00B43A8A">
            <w:pPr>
              <w:spacing w:before="40" w:after="40"/>
              <w:jc w:val="center"/>
            </w:pPr>
            <w:r>
              <w:rPr>
                <w:b/>
                <w:color w:val="1A1A1A"/>
                <w:sz w:val="16"/>
              </w:rPr>
              <w:t>8.07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0ABFFC6" w14:textId="77777777" w:rsidR="00E93938" w:rsidRDefault="00B43A8A">
            <w:pPr>
              <w:spacing w:before="40" w:after="40"/>
            </w:pPr>
            <w:r>
              <w:rPr>
                <w:b/>
                <w:color w:val="1A1A1A"/>
                <w:sz w:val="17"/>
              </w:rPr>
              <w:t>MPF Exemption for FTA Goods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1802014" w14:textId="77777777" w:rsidR="00E93938" w:rsidRDefault="00B43A8A">
            <w:pPr>
              <w:spacing w:before="40" w:after="40"/>
            </w:pPr>
            <w:r>
              <w:rPr>
                <w:color w:val="1A1A1A"/>
                <w:sz w:val="17"/>
              </w:rPr>
              <w:t>Goods qualifying for FTA preferential tariff treatment are exempt from the Merchandise Processing Fee (MPF). This exemption applies even when the MFN duty rate on the HTS is already 0% — the FTA claim separately eliminates the MPF obligation. Apply the MPF exemption only after confirming FTA eligibility and documentation completeness (Rule 8.06). If the FTA claim is not documentable: revert to standard MPF calculation.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B5B6E3D" w14:textId="77777777" w:rsidR="00E93938" w:rsidRDefault="00B43A8A">
            <w:pPr>
              <w:spacing w:before="40" w:after="40"/>
            </w:pPr>
            <w:r>
              <w:rPr>
                <w:i/>
                <w:color w:val="1A1A1A"/>
                <w:sz w:val="16"/>
              </w:rPr>
              <w:t>19 USC 58c(b)(8)(B); 19 CFR 24.23(b)(2); CBP CSMS notices on MPF exemption for FTA goods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DA1053C" w14:textId="77777777" w:rsidR="00E93938" w:rsidRDefault="00B43A8A">
            <w:pPr>
              <w:spacing w:before="40" w:after="40"/>
              <w:jc w:val="center"/>
            </w:pPr>
            <w:r>
              <w:rPr>
                <w:b/>
                <w:color w:val="375623"/>
                <w:sz w:val="16"/>
              </w:rPr>
              <w:t>INFO</w:t>
            </w:r>
          </w:p>
        </w:tc>
      </w:tr>
      <w:tr w:rsidR="00E93938" w14:paraId="0BBBFF0F"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7C9B43B9" w14:textId="77777777" w:rsidR="00E93938" w:rsidRDefault="00B43A8A">
            <w:pPr>
              <w:spacing w:before="40" w:after="40"/>
              <w:jc w:val="center"/>
            </w:pPr>
            <w:r>
              <w:rPr>
                <w:b/>
                <w:color w:val="1A1A1A"/>
                <w:sz w:val="16"/>
              </w:rPr>
              <w:t>8.08</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6B820E4F" w14:textId="77777777" w:rsidR="00E93938" w:rsidRDefault="00B43A8A">
            <w:pPr>
              <w:spacing w:before="40" w:after="40"/>
            </w:pPr>
            <w:r>
              <w:rPr>
                <w:b/>
                <w:color w:val="1A1A1A"/>
                <w:sz w:val="17"/>
              </w:rPr>
              <w:t>Generalized System of Preferences (GSP)</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776BE182" w14:textId="77777777" w:rsidR="00E93938" w:rsidRDefault="00B43A8A">
            <w:pPr>
              <w:spacing w:before="40" w:after="40"/>
            </w:pPr>
            <w:r>
              <w:rPr>
                <w:color w:val="1A1A1A"/>
                <w:sz w:val="17"/>
              </w:rPr>
              <w:t>Check whether the country of origin is a GSP beneficiary developing country designated by the President. Check whether the HTS subheading carries a 'A', 'A*', or 'A+' indicator in the Special column of the HTS schedule. IF eligible: duty rate is 0% under GSP. GSP eligibility requires: (a) direct shipment from the beneficiary country; (b) 35% value-added in the beneficiary country; (c) goods may not be excluded from GSP (luxury goods, import-sensitive goods). CRITICAL: GSP is subject to congressional reauthorization and may lapse. Check current authorisation status before applying.</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0B73F54" w14:textId="77777777" w:rsidR="00E93938" w:rsidRDefault="00B43A8A">
            <w:pPr>
              <w:spacing w:before="40" w:after="40"/>
            </w:pPr>
            <w:r>
              <w:rPr>
                <w:i/>
                <w:color w:val="1A1A1A"/>
                <w:sz w:val="16"/>
              </w:rPr>
              <w:t>19 USC 2461–2467; 19 CFR 10.171–10.178; USITC HTS General Note 4; USTR GSP beneficiary country list</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110519D0" w14:textId="77777777" w:rsidR="00E93938" w:rsidRDefault="00B43A8A">
            <w:pPr>
              <w:spacing w:before="40" w:after="40"/>
              <w:jc w:val="center"/>
            </w:pPr>
            <w:r>
              <w:rPr>
                <w:b/>
                <w:color w:val="C55A11"/>
                <w:sz w:val="16"/>
              </w:rPr>
              <w:t>WARNING</w:t>
            </w:r>
          </w:p>
        </w:tc>
      </w:tr>
      <w:tr w:rsidR="00E93938" w14:paraId="1D3D49F8"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6348DCC" w14:textId="77777777" w:rsidR="00E93938" w:rsidRDefault="00B43A8A">
            <w:pPr>
              <w:spacing w:before="40" w:after="40"/>
              <w:jc w:val="center"/>
            </w:pPr>
            <w:r>
              <w:rPr>
                <w:b/>
                <w:color w:val="1A1A1A"/>
                <w:sz w:val="16"/>
              </w:rPr>
              <w:t>8.09</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93094CD" w14:textId="77777777" w:rsidR="00E93938" w:rsidRDefault="00B43A8A">
            <w:pPr>
              <w:spacing w:before="40" w:after="40"/>
            </w:pPr>
            <w:r>
              <w:rPr>
                <w:b/>
                <w:color w:val="1A1A1A"/>
                <w:sz w:val="17"/>
              </w:rPr>
              <w:t>Other Preference Programs — AGOA, CBERA, ATPA</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07C95BC9" w14:textId="77777777" w:rsidR="00E93938" w:rsidRDefault="00B43A8A">
            <w:pPr>
              <w:spacing w:before="40" w:after="40"/>
            </w:pPr>
            <w:r>
              <w:rPr>
                <w:color w:val="1A1A1A"/>
                <w:sz w:val="17"/>
              </w:rPr>
              <w:t>Check eligibility for other US duty preference programs: AGOA (African Growth and Opportunity Act — sub-Saharan Africa), CBERA/CBI (Caribbean Basin Economic Recovery Act), ATPA/ATPDEA (Andean Trade). Each has country-specific and product-specific eligibility criteria listed in the HTS General Notes. Apply the correct preferential rate if eligibility is confirmed. These programs may also have GSP-like authorization requirements — verify current status.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2D2E34B" w14:textId="77777777" w:rsidR="00E93938" w:rsidRDefault="00B43A8A">
            <w:pPr>
              <w:spacing w:before="40" w:after="40"/>
            </w:pPr>
            <w:r>
              <w:rPr>
                <w:i/>
                <w:color w:val="1A1A1A"/>
                <w:sz w:val="16"/>
              </w:rPr>
              <w:t>19 USC 2461 et seq. (GSP); 19 USC 2701–2707 (CBERA); 19 USC 3203 (ATPA); AGOA (Pub. L. 106-200); USITC HTS General Notes 7, 11, 17</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F6693B4" w14:textId="77777777" w:rsidR="00E93938" w:rsidRDefault="00B43A8A">
            <w:pPr>
              <w:spacing w:before="40" w:after="40"/>
              <w:jc w:val="center"/>
            </w:pPr>
            <w:r>
              <w:rPr>
                <w:b/>
                <w:color w:val="C55A11"/>
                <w:sz w:val="16"/>
              </w:rPr>
              <w:t>WARNING</w:t>
            </w:r>
          </w:p>
        </w:tc>
      </w:tr>
    </w:tbl>
    <w:p w14:paraId="534B6005" w14:textId="77777777" w:rsidR="00E93938" w:rsidRDefault="00E93938">
      <w:pPr>
        <w:spacing w:after="40"/>
      </w:pPr>
    </w:p>
    <w:p w14:paraId="0DAF911D" w14:textId="77777777" w:rsidR="00E93938" w:rsidRDefault="00B43A8A">
      <w:pPr>
        <w:spacing w:after="0"/>
      </w:pPr>
      <w:r>
        <w:br w:type="page"/>
      </w:r>
    </w:p>
    <w:p w14:paraId="235EAB3A" w14:textId="77777777" w:rsidR="00E93938" w:rsidRDefault="00B43A8A">
      <w:pPr>
        <w:pBdr>
          <w:bottom w:val="single" w:sz="8" w:space="1" w:color="1F4E79"/>
        </w:pBdr>
        <w:spacing w:before="280" w:after="100"/>
      </w:pPr>
      <w:r>
        <w:rPr>
          <w:b/>
          <w:color w:val="1F4E79"/>
          <w:sz w:val="30"/>
        </w:rPr>
        <w:lastRenderedPageBreak/>
        <w:t>SECTION 9 — TRADE REMEDIES</w:t>
      </w:r>
    </w:p>
    <w:p w14:paraId="01DB9190" w14:textId="77777777" w:rsidR="00E93938" w:rsidRDefault="00B43A8A">
      <w:pPr>
        <w:spacing w:before="40" w:after="80"/>
      </w:pPr>
      <w:r>
        <w:rPr>
          <w:sz w:val="19"/>
        </w:rPr>
        <w:t>Trade remedy tariffs layer on top of the standard HTS duty rate and MPF. They are among the most common sources of duty underpayment errors and must be checked for every shipment line.</w:t>
      </w:r>
    </w:p>
    <w:tbl>
      <w:tblPr>
        <w:tblStyle w:val="TableGrid"/>
        <w:tblW w:w="0" w:type="auto"/>
        <w:tblLook w:val="04A0" w:firstRow="1" w:lastRow="0" w:firstColumn="1" w:lastColumn="0" w:noHBand="0" w:noVBand="1"/>
      </w:tblPr>
      <w:tblGrid>
        <w:gridCol w:w="700"/>
        <w:gridCol w:w="1676"/>
        <w:gridCol w:w="3849"/>
        <w:gridCol w:w="2278"/>
        <w:gridCol w:w="1129"/>
      </w:tblGrid>
      <w:tr w:rsidR="00E93938" w14:paraId="4A308B5A" w14:textId="77777777">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5F6BEB58" w14:textId="77777777" w:rsidR="00E93938" w:rsidRDefault="00B43A8A">
            <w:pPr>
              <w:spacing w:before="40" w:after="40"/>
            </w:pPr>
            <w:r>
              <w:rPr>
                <w:b/>
                <w:color w:val="1F4E79"/>
                <w:sz w:val="20"/>
              </w:rPr>
              <w:t>9 — TRADE REMEDY TARIFF RULES (Sections 301, 232, 201)</w:t>
            </w:r>
          </w:p>
        </w:tc>
      </w:tr>
      <w:tr w:rsidR="00E93938" w14:paraId="1E40B818" w14:textId="77777777">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435EDA41"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28E7D24C"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607B698D"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798D2C0C"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37DFC2CB" w14:textId="77777777" w:rsidR="00E93938" w:rsidRDefault="00B43A8A">
            <w:pPr>
              <w:spacing w:before="40" w:after="40"/>
              <w:jc w:val="center"/>
            </w:pPr>
            <w:r>
              <w:rPr>
                <w:b/>
                <w:color w:val="FFFFFF"/>
                <w:sz w:val="17"/>
              </w:rPr>
              <w:t>Flag</w:t>
            </w:r>
          </w:p>
        </w:tc>
      </w:tr>
      <w:tr w:rsidR="00E93938" w14:paraId="38A28E73"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3E33C19" w14:textId="77777777" w:rsidR="00E93938" w:rsidRDefault="00B43A8A">
            <w:pPr>
              <w:spacing w:before="40" w:after="40"/>
              <w:jc w:val="center"/>
            </w:pPr>
            <w:r>
              <w:rPr>
                <w:b/>
                <w:color w:val="1A1A1A"/>
                <w:sz w:val="16"/>
              </w:rPr>
              <w:t>9.01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F855A95" w14:textId="77777777" w:rsidR="00E93938" w:rsidRDefault="00B43A8A">
            <w:pPr>
              <w:spacing w:before="40" w:after="40"/>
            </w:pPr>
            <w:r>
              <w:rPr>
                <w:b/>
                <w:color w:val="1A1A1A"/>
                <w:sz w:val="17"/>
              </w:rPr>
              <w:t>Section 301 — China Tariff List Check</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9F0D541" w14:textId="77777777" w:rsidR="00E93938" w:rsidRDefault="00B43A8A">
            <w:pPr>
              <w:spacing w:before="40" w:after="40"/>
            </w:pPr>
            <w:r>
              <w:rPr>
                <w:color w:val="1A1A1A"/>
                <w:sz w:val="17"/>
              </w:rPr>
              <w:t>For every entry line where the country of origin is China (CN): check the declared HTS number against all four active USTR Section 301 tariff lists (List 1: 25% — 83 FR 28710; List 2: 25% — 83 FR 40823; List 3: 25% (reduced from 25% after Phase 1) — 84 FR 20459; List 4A: 7.5% — 85 FR 3741). If the HTS is on any list: apply the additional ad valorem duty rate on top of the MFN Column 1 rate. Assign the appropriate Chapter 99 HTS number. Maintain a live copy of all four lists as USTR modifies them.</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731F143" w14:textId="77777777" w:rsidR="00E93938" w:rsidRDefault="00B43A8A">
            <w:pPr>
              <w:spacing w:before="40" w:after="40"/>
            </w:pPr>
            <w:r>
              <w:rPr>
                <w:i/>
                <w:color w:val="1A1A1A"/>
                <w:sz w:val="16"/>
              </w:rPr>
              <w:t>19 USC 2411; 84 FR 20459 (List 3); 85 FR 3741 (List 4A); 83 FR 28710 (List 1); 83 FR 40823 (List 2); USTR.gov Section 301 Actions page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201583A" w14:textId="77777777" w:rsidR="00E93938" w:rsidRDefault="00B43A8A">
            <w:pPr>
              <w:spacing w:before="40" w:after="40"/>
              <w:jc w:val="center"/>
            </w:pPr>
            <w:r>
              <w:rPr>
                <w:b/>
                <w:color w:val="C00000"/>
                <w:sz w:val="16"/>
              </w:rPr>
              <w:t>HARD STOP</w:t>
            </w:r>
          </w:p>
        </w:tc>
      </w:tr>
      <w:tr w:rsidR="00E93938" w14:paraId="3FFDFBB1"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4F3FA279" w14:textId="77777777" w:rsidR="00E93938" w:rsidRDefault="00B43A8A">
            <w:pPr>
              <w:spacing w:before="40" w:after="40"/>
              <w:jc w:val="center"/>
            </w:pPr>
            <w:r>
              <w:rPr>
                <w:b/>
                <w:color w:val="1A1A1A"/>
                <w:sz w:val="16"/>
              </w:rPr>
              <w:t>9.02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5748EDD9" w14:textId="77777777" w:rsidR="00E93938" w:rsidRDefault="00B43A8A">
            <w:pPr>
              <w:spacing w:before="40" w:after="40"/>
            </w:pPr>
            <w:r>
              <w:rPr>
                <w:b/>
                <w:color w:val="1A1A1A"/>
                <w:sz w:val="17"/>
              </w:rPr>
              <w:t>Section 301 — Exclusion Check</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3D97B45" w14:textId="77777777" w:rsidR="00E93938" w:rsidRDefault="00B43A8A">
            <w:pPr>
              <w:spacing w:before="40" w:after="40"/>
            </w:pPr>
            <w:r>
              <w:rPr>
                <w:color w:val="1A1A1A"/>
                <w:sz w:val="17"/>
              </w:rPr>
              <w:t>After identifying an HTS number subject to Section 301 tariffs: check whether an active product-specific exclusion has been granted by USTR for that HTS and product description. Exclusions are published in the Federal Register with: (a) a specific 10-digit HTS number or 8-digit HTS with product description; (b) an exclusion period with expiry date. If an active exclusion covers the specific goods: the Section 301 tariff does not apply. Exclusions expire and are not automatically renewed — the engine must track expiry dates and remove the exclusion after the expiry date passes.</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695ACCF2" w14:textId="77777777" w:rsidR="00E93938" w:rsidRDefault="00B43A8A">
            <w:pPr>
              <w:spacing w:before="40" w:after="40"/>
            </w:pPr>
            <w:r>
              <w:rPr>
                <w:i/>
                <w:color w:val="1A1A1A"/>
                <w:sz w:val="16"/>
              </w:rPr>
              <w:t>USTR exclusion Federal Register notices (published by product list); CBP CSMS notices on exclusion implementation; 19 USC 2411</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5B7559AC" w14:textId="77777777" w:rsidR="00E93938" w:rsidRDefault="00B43A8A">
            <w:pPr>
              <w:spacing w:before="40" w:after="40"/>
              <w:jc w:val="center"/>
            </w:pPr>
            <w:r>
              <w:rPr>
                <w:b/>
                <w:color w:val="C55A11"/>
                <w:sz w:val="16"/>
              </w:rPr>
              <w:t>WARNING</w:t>
            </w:r>
          </w:p>
        </w:tc>
      </w:tr>
      <w:tr w:rsidR="00E93938" w14:paraId="38F63A7B"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DAD97D6" w14:textId="77777777" w:rsidR="00E93938" w:rsidRDefault="00B43A8A">
            <w:pPr>
              <w:spacing w:before="40" w:after="40"/>
              <w:jc w:val="center"/>
            </w:pPr>
            <w:r>
              <w:rPr>
                <w:b/>
                <w:color w:val="1A1A1A"/>
                <w:sz w:val="16"/>
              </w:rPr>
              <w:t>9.03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7A69ABF" w14:textId="77777777" w:rsidR="00E93938" w:rsidRDefault="00B43A8A">
            <w:pPr>
              <w:spacing w:before="40" w:after="40"/>
            </w:pPr>
            <w:r>
              <w:rPr>
                <w:b/>
                <w:color w:val="1A1A1A"/>
                <w:sz w:val="17"/>
              </w:rPr>
              <w:t>Section 232 — Steel Product Coverage</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D8B7F75" w14:textId="77777777" w:rsidR="00E93938" w:rsidRDefault="00B43A8A">
            <w:pPr>
              <w:spacing w:before="40" w:after="40"/>
            </w:pPr>
            <w:r>
              <w:rPr>
                <w:color w:val="1A1A1A"/>
                <w:sz w:val="17"/>
              </w:rPr>
              <w:t>For every entry line: check whether the declared HTS number falls within the Section 232 steel product coverage. Primary coverage includes HTS 7206–7229 (iron and steel), 7301–7326 (articles of iron or steel). Apply 25% additional duty (Chapter 99 HTS 9903.80.01) to all covered steel products. Check for applicable country exemptions: Australia, Canada, Mexico, and certain other countries have negotiated exemptions via quotas or absolute exemptions. Apply the correct Chapter 99 number based on the exemption status of the country of origin.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BA57ED3" w14:textId="77777777" w:rsidR="00E93938" w:rsidRDefault="00B43A8A">
            <w:pPr>
              <w:spacing w:before="40" w:after="40"/>
            </w:pPr>
            <w:r>
              <w:rPr>
                <w:i/>
                <w:color w:val="1A1A1A"/>
                <w:sz w:val="16"/>
              </w:rPr>
              <w:t>19 USC 1862; Presidential Proclamation 9705 (steel, 83 FR 11619); Proclamation 9894 (Canada/Mexico tariff suspension); CBP CSMS notices on 232 country exclusions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6FF3DE4" w14:textId="77777777" w:rsidR="00E93938" w:rsidRDefault="00B43A8A">
            <w:pPr>
              <w:spacing w:before="40" w:after="40"/>
              <w:jc w:val="center"/>
            </w:pPr>
            <w:r>
              <w:rPr>
                <w:b/>
                <w:color w:val="C00000"/>
                <w:sz w:val="16"/>
              </w:rPr>
              <w:t>HARD STOP</w:t>
            </w:r>
          </w:p>
        </w:tc>
      </w:tr>
      <w:tr w:rsidR="00E93938" w14:paraId="06784E2C"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592E54D4" w14:textId="77777777" w:rsidR="00E93938" w:rsidRDefault="00B43A8A">
            <w:pPr>
              <w:spacing w:before="40" w:after="40"/>
              <w:jc w:val="center"/>
            </w:pPr>
            <w:r>
              <w:rPr>
                <w:b/>
                <w:color w:val="1A1A1A"/>
                <w:sz w:val="16"/>
              </w:rPr>
              <w:t>9.04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6179222E" w14:textId="77777777" w:rsidR="00E93938" w:rsidRDefault="00B43A8A">
            <w:pPr>
              <w:spacing w:before="40" w:after="40"/>
            </w:pPr>
            <w:r>
              <w:rPr>
                <w:b/>
                <w:color w:val="1A1A1A"/>
                <w:sz w:val="17"/>
              </w:rPr>
              <w:t>Section 232 — Aluminum Product Coverage</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7F211E64" w14:textId="77777777" w:rsidR="00E93938" w:rsidRDefault="00B43A8A">
            <w:pPr>
              <w:spacing w:before="40" w:after="40"/>
            </w:pPr>
            <w:r>
              <w:rPr>
                <w:color w:val="1A1A1A"/>
                <w:sz w:val="17"/>
              </w:rPr>
              <w:t>For every entry line: check whether the declared HTS number falls within the Section 232 aluminum product coverage. Primary coverage includes HTS 7601–7616 (aluminum and articles thereof). Apply 10% additional duty (Chapter 99 HTS 9903.85.01) to covered aluminum products. Apply country-specific exemption logic (same framework as steel). Check for derivative aluminum articles covered by Proclamation 9980 (85 FR 5281).</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3497E0CF" w14:textId="77777777" w:rsidR="00E93938" w:rsidRDefault="00B43A8A">
            <w:pPr>
              <w:spacing w:before="40" w:after="40"/>
            </w:pPr>
            <w:r>
              <w:rPr>
                <w:i/>
                <w:color w:val="1A1A1A"/>
                <w:sz w:val="16"/>
              </w:rPr>
              <w:t>19 USC 1862; Presidential Proclamation 9704 (aluminum, 83 FR 6369); Proclamation 9980 (derivative articles); CBP CSMS on 232 aluminum exemptions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198300E" w14:textId="77777777" w:rsidR="00E93938" w:rsidRDefault="00B43A8A">
            <w:pPr>
              <w:spacing w:before="40" w:after="40"/>
              <w:jc w:val="center"/>
            </w:pPr>
            <w:r>
              <w:rPr>
                <w:b/>
                <w:color w:val="C00000"/>
                <w:sz w:val="16"/>
              </w:rPr>
              <w:t>HARD STOP</w:t>
            </w:r>
          </w:p>
        </w:tc>
      </w:tr>
      <w:tr w:rsidR="00E93938" w14:paraId="31A2569B"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05BB398" w14:textId="77777777" w:rsidR="00E93938" w:rsidRDefault="00B43A8A">
            <w:pPr>
              <w:spacing w:before="40" w:after="40"/>
              <w:jc w:val="center"/>
            </w:pPr>
            <w:r>
              <w:rPr>
                <w:b/>
                <w:color w:val="1A1A1A"/>
                <w:sz w:val="16"/>
              </w:rPr>
              <w:t>9.05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9059E3D" w14:textId="77777777" w:rsidR="00E93938" w:rsidRDefault="00B43A8A">
            <w:pPr>
              <w:spacing w:before="40" w:after="40"/>
            </w:pPr>
            <w:r>
              <w:rPr>
                <w:b/>
                <w:color w:val="1A1A1A"/>
                <w:sz w:val="17"/>
              </w:rPr>
              <w:t>Section 232 — Cast and Melt Certification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17948A11" w14:textId="77777777" w:rsidR="00E93938" w:rsidRDefault="00B43A8A">
            <w:pPr>
              <w:spacing w:before="40" w:after="40"/>
            </w:pPr>
            <w:r>
              <w:rPr>
                <w:color w:val="1A1A1A"/>
                <w:sz w:val="17"/>
              </w:rPr>
              <w:t xml:space="preserve">For steel products subject to Section 232 tariffs and for goods claiming exemption from Section 232 due to country of origin: a cast and melt certification may be required to prove that the steel was melted and poured (cast) in the country claiming exemption status. Validate that the required certification is present in the shipment file. The certification must identify: country of melt, country of cast, manufacturer name, and product description. Without this certification for </w:t>
            </w:r>
            <w:r>
              <w:rPr>
                <w:color w:val="1A1A1A"/>
                <w:sz w:val="17"/>
              </w:rPr>
              <w:lastRenderedPageBreak/>
              <w:t>applicable products: the tariff cannot be confirmed and duty underpayment is a risk.</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388163FA" w14:textId="77777777" w:rsidR="00E93938" w:rsidRDefault="00B43A8A">
            <w:pPr>
              <w:spacing w:before="40" w:after="40"/>
            </w:pPr>
            <w:r>
              <w:rPr>
                <w:i/>
                <w:color w:val="1A1A1A"/>
                <w:sz w:val="16"/>
              </w:rPr>
              <w:lastRenderedPageBreak/>
              <w:t>CBP CSMS #42565840 (cast and melt requirements); CBP Steel import monitoring; 19 USC 1862 implementing guidance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56E53154" w14:textId="77777777" w:rsidR="00E93938" w:rsidRDefault="00B43A8A">
            <w:pPr>
              <w:spacing w:before="40" w:after="40"/>
              <w:jc w:val="center"/>
            </w:pPr>
            <w:r>
              <w:rPr>
                <w:b/>
                <w:color w:val="C00000"/>
                <w:sz w:val="16"/>
              </w:rPr>
              <w:t>HARD STOP</w:t>
            </w:r>
          </w:p>
        </w:tc>
      </w:tr>
      <w:tr w:rsidR="00E93938" w14:paraId="411CEA2F"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BE15226" w14:textId="77777777" w:rsidR="00E93938" w:rsidRDefault="00B43A8A">
            <w:pPr>
              <w:spacing w:before="40" w:after="40"/>
              <w:jc w:val="center"/>
            </w:pPr>
            <w:r>
              <w:rPr>
                <w:b/>
                <w:color w:val="1A1A1A"/>
                <w:sz w:val="16"/>
              </w:rPr>
              <w:t>9.06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E194D7A" w14:textId="77777777" w:rsidR="00E93938" w:rsidRDefault="00B43A8A">
            <w:pPr>
              <w:spacing w:before="40" w:after="40"/>
            </w:pPr>
            <w:r>
              <w:rPr>
                <w:b/>
                <w:color w:val="1A1A1A"/>
                <w:sz w:val="17"/>
              </w:rPr>
              <w:t>Section 232 — Product Exclusion Check</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3BBE1AB6" w14:textId="77777777" w:rsidR="00E93938" w:rsidRDefault="00B43A8A">
            <w:pPr>
              <w:spacing w:before="40" w:after="40"/>
            </w:pPr>
            <w:r>
              <w:rPr>
                <w:color w:val="1A1A1A"/>
                <w:sz w:val="17"/>
              </w:rPr>
              <w:t>USTR/Department of Commerce grants product-specific exclusions from Section 232 tariffs upon application by importers. Check whether an active, approved product exclusion exists for the specific HTS number and product description. Exclusions are published in the Federal Register and on the BIS exclusion portal. They have product-specific descriptions that must match the imported goods. Exclusion: apply BIS-assigned Chapter 99 exclusion HTS number instead of the standard 232 Chapter 99 number.</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7138659" w14:textId="77777777" w:rsidR="00E93938" w:rsidRDefault="00B43A8A">
            <w:pPr>
              <w:spacing w:before="40" w:after="40"/>
            </w:pPr>
            <w:r>
              <w:rPr>
                <w:i/>
                <w:color w:val="1A1A1A"/>
                <w:sz w:val="16"/>
              </w:rPr>
              <w:t>15 CFR Part 705 (BIS Section 232 exclusion process); BIS Section 232 Exclusions Portal; 83 FR 12106</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1315A9B9" w14:textId="77777777" w:rsidR="00E93938" w:rsidRDefault="00B43A8A">
            <w:pPr>
              <w:spacing w:before="40" w:after="40"/>
              <w:jc w:val="center"/>
            </w:pPr>
            <w:r>
              <w:rPr>
                <w:b/>
                <w:color w:val="C55A11"/>
                <w:sz w:val="16"/>
              </w:rPr>
              <w:t>WARNING</w:t>
            </w:r>
          </w:p>
        </w:tc>
      </w:tr>
      <w:tr w:rsidR="00E93938" w14:paraId="7BB48EBB"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D50EDF6" w14:textId="77777777" w:rsidR="00E93938" w:rsidRDefault="00B43A8A">
            <w:pPr>
              <w:spacing w:before="40" w:after="40"/>
              <w:jc w:val="center"/>
            </w:pPr>
            <w:r>
              <w:rPr>
                <w:b/>
                <w:color w:val="1A1A1A"/>
                <w:sz w:val="16"/>
              </w:rPr>
              <w:t>9.07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74C5A485" w14:textId="77777777" w:rsidR="00E93938" w:rsidRDefault="00B43A8A">
            <w:pPr>
              <w:spacing w:before="40" w:after="40"/>
            </w:pPr>
            <w:r>
              <w:rPr>
                <w:b/>
                <w:color w:val="1A1A1A"/>
                <w:sz w:val="17"/>
              </w:rPr>
              <w:t>Section 201 — Safeguard Tariff Check</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D457E52" w14:textId="77777777" w:rsidR="00E93938" w:rsidRDefault="00B43A8A">
            <w:pPr>
              <w:spacing w:before="40" w:after="40"/>
            </w:pPr>
            <w:r>
              <w:rPr>
                <w:color w:val="1A1A1A"/>
                <w:sz w:val="17"/>
              </w:rPr>
              <w:t>Check the declared HTS number against active Section 201 safeguard tariff provisions. Current active Section 201 measures include: solar cells and modules (HTS 8501.31, 8507.20, 8541.40, etc.) and washing machines (HTS 8450.11, 8450.19, 8450.20). Apply tariff-rate quota (TRQ) logic: determine whether the shipment quantity falls within the in-quota amount (lower rate) or is over-quota (higher rate). Maintain a live record of cumulative quota fill levels for TRQ measures. Apply the appropriate Chapter 99 HTS number.</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E0C014E" w14:textId="77777777" w:rsidR="00E93938" w:rsidRDefault="00B43A8A">
            <w:pPr>
              <w:spacing w:before="40" w:after="40"/>
            </w:pPr>
            <w:r>
              <w:rPr>
                <w:i/>
                <w:color w:val="1A1A1A"/>
                <w:sz w:val="16"/>
              </w:rPr>
              <w:t>19 USC 2253; Presidential Proclamation 9693 (solar, 83 FR 3541); Presidential Proclamation 9694 (washing machines, 83 FR 3553); CBP quota bulletins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D9AEE4B" w14:textId="77777777" w:rsidR="00E93938" w:rsidRDefault="00B43A8A">
            <w:pPr>
              <w:spacing w:before="40" w:after="40"/>
              <w:jc w:val="center"/>
            </w:pPr>
            <w:r>
              <w:rPr>
                <w:b/>
                <w:color w:val="C55A11"/>
                <w:sz w:val="16"/>
              </w:rPr>
              <w:t>WARNING</w:t>
            </w:r>
          </w:p>
        </w:tc>
      </w:tr>
    </w:tbl>
    <w:p w14:paraId="58D493D1" w14:textId="77777777" w:rsidR="00E93938" w:rsidRDefault="00E93938">
      <w:pPr>
        <w:spacing w:after="40"/>
      </w:pPr>
    </w:p>
    <w:p w14:paraId="6E37AABD" w14:textId="77777777" w:rsidR="00E93938" w:rsidRDefault="00B43A8A">
      <w:pPr>
        <w:spacing w:after="0"/>
      </w:pPr>
      <w:r>
        <w:br w:type="page"/>
      </w:r>
    </w:p>
    <w:p w14:paraId="689E117D" w14:textId="77777777" w:rsidR="00E93938" w:rsidRDefault="00B43A8A">
      <w:pPr>
        <w:pBdr>
          <w:bottom w:val="single" w:sz="8" w:space="1" w:color="1F4E79"/>
        </w:pBdr>
        <w:spacing w:before="280" w:after="100"/>
      </w:pPr>
      <w:r>
        <w:rPr>
          <w:b/>
          <w:color w:val="1F4E79"/>
          <w:sz w:val="30"/>
        </w:rPr>
        <w:lastRenderedPageBreak/>
        <w:t>SECTION 10 — ANTIDUMPING &amp; COUNTERVAILING DUTIES (AD/CVD)</w:t>
      </w:r>
    </w:p>
    <w:p w14:paraId="1311D9EE" w14:textId="77777777" w:rsidR="00E93938" w:rsidRDefault="00B43A8A">
      <w:pPr>
        <w:spacing w:before="40" w:after="80"/>
      </w:pPr>
      <w:r>
        <w:rPr>
          <w:sz w:val="19"/>
        </w:rPr>
        <w:t>AD/CVD is one of the highest-risk areas in import compliance. Errors result in large retroactive duty assessments, and AD/CVD entries require the highest documentation standards.</w:t>
      </w:r>
    </w:p>
    <w:tbl>
      <w:tblPr>
        <w:tblStyle w:val="TableGrid"/>
        <w:tblW w:w="0" w:type="auto"/>
        <w:tblLook w:val="04A0" w:firstRow="1" w:lastRow="0" w:firstColumn="1" w:lastColumn="0" w:noHBand="0" w:noVBand="1"/>
      </w:tblPr>
      <w:tblGrid>
        <w:gridCol w:w="728"/>
        <w:gridCol w:w="1720"/>
        <w:gridCol w:w="3878"/>
        <w:gridCol w:w="2187"/>
        <w:gridCol w:w="1119"/>
      </w:tblGrid>
      <w:tr w:rsidR="00E93938" w14:paraId="37DA0693" w14:textId="77777777">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2EE23A0E" w14:textId="77777777" w:rsidR="00E93938" w:rsidRDefault="00B43A8A">
            <w:pPr>
              <w:spacing w:before="40" w:after="40"/>
            </w:pPr>
            <w:r>
              <w:rPr>
                <w:b/>
                <w:color w:val="1F4E79"/>
                <w:sz w:val="20"/>
              </w:rPr>
              <w:t>10 — ANTIDUMPING &amp; COUNTERVAILING DUTY RULES</w:t>
            </w:r>
          </w:p>
        </w:tc>
      </w:tr>
      <w:tr w:rsidR="00E93938" w14:paraId="1F946A92" w14:textId="77777777">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423B06ED"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6D857D8C"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352E60B1"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4F403174"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6CB61018" w14:textId="77777777" w:rsidR="00E93938" w:rsidRDefault="00B43A8A">
            <w:pPr>
              <w:spacing w:before="40" w:after="40"/>
              <w:jc w:val="center"/>
            </w:pPr>
            <w:r>
              <w:rPr>
                <w:b/>
                <w:color w:val="FFFFFF"/>
                <w:sz w:val="17"/>
              </w:rPr>
              <w:t>Flag</w:t>
            </w:r>
          </w:p>
        </w:tc>
      </w:tr>
      <w:tr w:rsidR="00E93938" w14:paraId="455BCD99"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BC934A3" w14:textId="77777777" w:rsidR="00E93938" w:rsidRDefault="00B43A8A">
            <w:pPr>
              <w:spacing w:before="40" w:after="40"/>
              <w:jc w:val="center"/>
            </w:pPr>
            <w:r>
              <w:rPr>
                <w:b/>
                <w:color w:val="1A1A1A"/>
                <w:sz w:val="16"/>
              </w:rPr>
              <w:t>10.01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10F523A4" w14:textId="77777777" w:rsidR="00E93938" w:rsidRDefault="00B43A8A">
            <w:pPr>
              <w:spacing w:before="40" w:after="40"/>
            </w:pPr>
            <w:r>
              <w:rPr>
                <w:b/>
                <w:color w:val="1A1A1A"/>
                <w:sz w:val="17"/>
              </w:rPr>
              <w:t>AD/CVD Order — HTS + Country of Origin Match</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764F690" w14:textId="77777777" w:rsidR="00E93938" w:rsidRDefault="00B43A8A">
            <w:pPr>
              <w:spacing w:before="40" w:after="40"/>
            </w:pPr>
            <w:r>
              <w:rPr>
                <w:color w:val="1A1A1A"/>
                <w:sz w:val="17"/>
              </w:rPr>
              <w:t>For EVERY entry line: check the declared 10-digit HTS number AND country of origin combination against the current active Antidumping and Countervailing Duty order database maintained by CBP and the Department of Commerce. Maintain a live copy of the ITC AD/CVD case list. If a match is found: the entry is subject to AD/CVD requirements — proceed through Rules 10.02–10.08. The engine must query at the HTS level because AD/CVD orders are defined by HTS scope — the 10-digit HTS is a starting point but the order's product scope description is authoritative.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6753BDB0" w14:textId="77777777" w:rsidR="00E93938" w:rsidRDefault="00B43A8A">
            <w:pPr>
              <w:spacing w:before="40" w:after="40"/>
            </w:pPr>
            <w:r>
              <w:rPr>
                <w:i/>
                <w:color w:val="1A1A1A"/>
                <w:sz w:val="16"/>
              </w:rPr>
              <w:t>19 USC 1673 (AD); 19 USC 1671 (CVD); 19 CFR Part 351; CBP ADD/CVD Search Tool (CBP.gov); DOC Federal Register orders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12A0FECE" w14:textId="77777777" w:rsidR="00E93938" w:rsidRDefault="00B43A8A">
            <w:pPr>
              <w:spacing w:before="40" w:after="40"/>
              <w:jc w:val="center"/>
            </w:pPr>
            <w:r>
              <w:rPr>
                <w:b/>
                <w:color w:val="C00000"/>
                <w:sz w:val="16"/>
              </w:rPr>
              <w:t>HARD STOP</w:t>
            </w:r>
          </w:p>
        </w:tc>
      </w:tr>
      <w:tr w:rsidR="00E93938" w14:paraId="6763DC44"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DEB393A" w14:textId="77777777" w:rsidR="00E93938" w:rsidRDefault="00B43A8A">
            <w:pPr>
              <w:spacing w:before="40" w:after="40"/>
              <w:jc w:val="center"/>
            </w:pPr>
            <w:r>
              <w:rPr>
                <w:b/>
                <w:color w:val="1A1A1A"/>
                <w:sz w:val="16"/>
              </w:rPr>
              <w:t>10.02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73FF4D52" w14:textId="77777777" w:rsidR="00E93938" w:rsidRDefault="00B43A8A">
            <w:pPr>
              <w:spacing w:before="40" w:after="40"/>
            </w:pPr>
            <w:r>
              <w:rPr>
                <w:b/>
                <w:color w:val="1A1A1A"/>
                <w:sz w:val="17"/>
              </w:rPr>
              <w:t>AD/CVD — Case Number Assignment</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4462852" w14:textId="77777777" w:rsidR="00E93938" w:rsidRDefault="00B43A8A">
            <w:pPr>
              <w:spacing w:before="40" w:after="40"/>
            </w:pPr>
            <w:r>
              <w:rPr>
                <w:color w:val="1A1A1A"/>
                <w:sz w:val="17"/>
              </w:rPr>
              <w:t>Identify and record both the Antidumping (AD) case number and the Countervailing Duty (CVD) case number applicable to the HTS + COO combination. These are separate cases and separate cash deposit rates may apply simultaneously. Record both case numbers in the entry data for ACE transmission.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32858A10" w14:textId="77777777" w:rsidR="00E93938" w:rsidRDefault="00B43A8A">
            <w:pPr>
              <w:spacing w:before="40" w:after="40"/>
            </w:pPr>
            <w:r>
              <w:rPr>
                <w:i/>
                <w:color w:val="1A1A1A"/>
                <w:sz w:val="16"/>
              </w:rPr>
              <w:t>19 CFR 351.102; CBP ADD/CVD Search Tool; DOC AD/CVD Proceeding Database</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80E4B19" w14:textId="77777777" w:rsidR="00E93938" w:rsidRDefault="00B43A8A">
            <w:pPr>
              <w:spacing w:before="40" w:after="40"/>
              <w:jc w:val="center"/>
            </w:pPr>
            <w:r>
              <w:rPr>
                <w:b/>
                <w:color w:val="C00000"/>
                <w:sz w:val="16"/>
              </w:rPr>
              <w:t>HARD STOP</w:t>
            </w:r>
          </w:p>
        </w:tc>
      </w:tr>
      <w:tr w:rsidR="00E93938" w14:paraId="079EB775"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D0602E7" w14:textId="77777777" w:rsidR="00E93938" w:rsidRDefault="00B43A8A">
            <w:pPr>
              <w:spacing w:before="40" w:after="40"/>
              <w:jc w:val="center"/>
            </w:pPr>
            <w:r>
              <w:rPr>
                <w:b/>
                <w:color w:val="1A1A1A"/>
                <w:sz w:val="16"/>
              </w:rPr>
              <w:t>10.03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AAA4ED4" w14:textId="77777777" w:rsidR="00E93938" w:rsidRDefault="00B43A8A">
            <w:pPr>
              <w:spacing w:before="40" w:after="40"/>
            </w:pPr>
            <w:r>
              <w:rPr>
                <w:b/>
                <w:color w:val="1A1A1A"/>
                <w:sz w:val="17"/>
              </w:rPr>
              <w:t>AD/CVD — Cash Deposit Rate Determination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29EFF0C" w14:textId="77777777" w:rsidR="00E93938" w:rsidRDefault="00B43A8A">
            <w:pPr>
              <w:spacing w:before="40" w:after="40"/>
            </w:pPr>
            <w:r>
              <w:rPr>
                <w:color w:val="1A1A1A"/>
                <w:sz w:val="17"/>
              </w:rPr>
              <w:t>Determine the applicable cash deposit rate. Rates are manufacturer/exporter-specific: (a) If the specific manufacturer/exporter has an individually calculated rate from the most recent Department of Commerce administrative review: use that rate. (b) If the manufacturer/exporter is not specifically listed: use the 'all others' rate from the order. (c) For China: if the manufacturer is not individually listed: use the country-wide rate (PRC-wide rate) which is typically much higher. Source: the most recent Federal Register notice for the applicable case. Cash deposit is collected at entry and is a deposit — final rate is determined after annual review.</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8AB35A4" w14:textId="77777777" w:rsidR="00E93938" w:rsidRDefault="00B43A8A">
            <w:pPr>
              <w:spacing w:before="40" w:after="40"/>
            </w:pPr>
            <w:r>
              <w:rPr>
                <w:i/>
                <w:color w:val="1A1A1A"/>
                <w:sz w:val="16"/>
              </w:rPr>
              <w:t>19 USC 1673e(a); 19 CFR 351.211; DOC Federal Register administrative review results; CBP liquidation guidance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B35BCF3" w14:textId="77777777" w:rsidR="00E93938" w:rsidRDefault="00B43A8A">
            <w:pPr>
              <w:spacing w:before="40" w:after="40"/>
              <w:jc w:val="center"/>
            </w:pPr>
            <w:r>
              <w:rPr>
                <w:b/>
                <w:color w:val="C00000"/>
                <w:sz w:val="16"/>
              </w:rPr>
              <w:t>HARD STOP</w:t>
            </w:r>
          </w:p>
        </w:tc>
      </w:tr>
      <w:tr w:rsidR="00E93938" w14:paraId="77242CAB"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EF0BCAC" w14:textId="77777777" w:rsidR="00E93938" w:rsidRDefault="00B43A8A">
            <w:pPr>
              <w:spacing w:before="40" w:after="40"/>
              <w:jc w:val="center"/>
            </w:pPr>
            <w:r>
              <w:rPr>
                <w:b/>
                <w:color w:val="1A1A1A"/>
                <w:sz w:val="16"/>
              </w:rPr>
              <w:t>10.04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4830307" w14:textId="77777777" w:rsidR="00E93938" w:rsidRDefault="00B43A8A">
            <w:pPr>
              <w:spacing w:before="40" w:after="40"/>
            </w:pPr>
            <w:r>
              <w:rPr>
                <w:b/>
                <w:color w:val="1A1A1A"/>
                <w:sz w:val="17"/>
              </w:rPr>
              <w:t>AD/CVD — Required Certifications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117F6CA" w14:textId="77777777" w:rsidR="00E93938" w:rsidRDefault="00B43A8A">
            <w:pPr>
              <w:spacing w:before="40" w:after="40"/>
            </w:pPr>
            <w:r>
              <w:rPr>
                <w:color w:val="1A1A1A"/>
                <w:sz w:val="17"/>
              </w:rPr>
              <w:t>Check CBP's case-specific instructions for whether importer and/or exporter certifications are required. Many AD orders — especially for steel and aluminum — require: (a) an importer certification that the goods are not subject to, or are otherwise qualifying for, the claimed treatment; (b) an exporter certification confirming producer identity and scope compliance. Obtain and attach required certifications before entry filing. Without required certifications: flag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1F6375A8" w14:textId="77777777" w:rsidR="00E93938" w:rsidRDefault="00B43A8A">
            <w:pPr>
              <w:spacing w:before="40" w:after="40"/>
            </w:pPr>
            <w:r>
              <w:rPr>
                <w:i/>
                <w:color w:val="1A1A1A"/>
                <w:sz w:val="16"/>
              </w:rPr>
              <w:t>19 CFR 351.402; CBP ADD/CVD Case-Specific Instructions (published on CBP.gov per case); applicable Federal Register orders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5A57271" w14:textId="77777777" w:rsidR="00E93938" w:rsidRDefault="00B43A8A">
            <w:pPr>
              <w:spacing w:before="40" w:after="40"/>
              <w:jc w:val="center"/>
            </w:pPr>
            <w:r>
              <w:rPr>
                <w:b/>
                <w:color w:val="C00000"/>
                <w:sz w:val="16"/>
              </w:rPr>
              <w:t>HARD STOP</w:t>
            </w:r>
          </w:p>
        </w:tc>
      </w:tr>
      <w:tr w:rsidR="00E93938" w14:paraId="770FE223"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1D2913C" w14:textId="77777777" w:rsidR="00E93938" w:rsidRDefault="00B43A8A">
            <w:pPr>
              <w:spacing w:before="40" w:after="40"/>
              <w:jc w:val="center"/>
            </w:pPr>
            <w:r>
              <w:rPr>
                <w:b/>
                <w:color w:val="1A1A1A"/>
                <w:sz w:val="16"/>
              </w:rPr>
              <w:t>10.05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61A810A" w14:textId="77777777" w:rsidR="00E93938" w:rsidRDefault="00B43A8A">
            <w:pPr>
              <w:spacing w:before="40" w:after="40"/>
            </w:pPr>
            <w:r>
              <w:rPr>
                <w:b/>
                <w:color w:val="1A1A1A"/>
                <w:sz w:val="17"/>
              </w:rPr>
              <w:t>AD/CVD — Scope Confirmation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01D53919" w14:textId="77777777" w:rsidR="00E93938" w:rsidRDefault="00B43A8A">
            <w:pPr>
              <w:spacing w:before="40" w:after="40"/>
            </w:pPr>
            <w:r>
              <w:rPr>
                <w:color w:val="1A1A1A"/>
                <w:sz w:val="17"/>
              </w:rPr>
              <w:t>The scope of an AD/CVD order is defined in the Federal Register notice by product description — not solely by HTS number. After identifying an order by HTS, compare the actual goods description against the order's scope language to confirm: (a) are the goods within scope? (b) are the goods excluded from scope by a specific exclusion in the order language? This determination cannot be fully automated — flag WARNING for broker review on all AD/CVD matches to confirm scope applicability.</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6BFC2D1A" w14:textId="77777777" w:rsidR="00E93938" w:rsidRDefault="00B43A8A">
            <w:pPr>
              <w:spacing w:before="40" w:after="40"/>
            </w:pPr>
            <w:r>
              <w:rPr>
                <w:i/>
                <w:color w:val="1A1A1A"/>
                <w:sz w:val="16"/>
              </w:rPr>
              <w:t>19 CFR 351.225–351.226 (scope inquiries); DOC Federal Register AD/CVD order scope language; CBP Informed Compliance on AD/CVD</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445B210E" w14:textId="77777777" w:rsidR="00E93938" w:rsidRDefault="00B43A8A">
            <w:pPr>
              <w:spacing w:before="40" w:after="40"/>
              <w:jc w:val="center"/>
            </w:pPr>
            <w:r>
              <w:rPr>
                <w:b/>
                <w:color w:val="C55A11"/>
                <w:sz w:val="16"/>
              </w:rPr>
              <w:t>WARNING</w:t>
            </w:r>
          </w:p>
        </w:tc>
      </w:tr>
      <w:tr w:rsidR="00E93938" w14:paraId="34576C7E"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7634091" w14:textId="77777777" w:rsidR="00E93938" w:rsidRDefault="00B43A8A">
            <w:pPr>
              <w:spacing w:before="40" w:after="40"/>
              <w:jc w:val="center"/>
            </w:pPr>
            <w:r>
              <w:rPr>
                <w:b/>
                <w:color w:val="1A1A1A"/>
                <w:sz w:val="16"/>
              </w:rPr>
              <w:lastRenderedPageBreak/>
              <w:t>10.06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75B0CB39" w14:textId="77777777" w:rsidR="00E93938" w:rsidRDefault="00B43A8A">
            <w:pPr>
              <w:spacing w:before="40" w:after="40"/>
            </w:pPr>
            <w:r>
              <w:rPr>
                <w:b/>
                <w:color w:val="1A1A1A"/>
                <w:sz w:val="17"/>
              </w:rPr>
              <w:t>Anti-Circumvention — Parts &amp; Components Check</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A712DAA" w14:textId="77777777" w:rsidR="00E93938" w:rsidRDefault="00B43A8A">
            <w:pPr>
              <w:spacing w:before="40" w:after="40"/>
            </w:pPr>
            <w:r>
              <w:rPr>
                <w:color w:val="1A1A1A"/>
                <w:sz w:val="17"/>
              </w:rPr>
              <w:t>Check whether the declared goods are parts or components of a product subject to an AD/CVD order. If so: check whether DOC has issued an anti-circumvention finding covering these parts. Anti-circumvention findings extend AD/CVD coverage to minor processing of subject merchandise. Flag WARNING if: (a) parts or components share the HTS of the finished good; (b) the parts are from the subject country; (c) the invoice describes assembly operations that occurred outside the subject country. Route to broker for scope analysis.</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2F1923A" w14:textId="77777777" w:rsidR="00E93938" w:rsidRDefault="00B43A8A">
            <w:pPr>
              <w:spacing w:before="40" w:after="40"/>
            </w:pPr>
            <w:r>
              <w:rPr>
                <w:i/>
                <w:color w:val="1A1A1A"/>
                <w:sz w:val="16"/>
              </w:rPr>
              <w:t>19 USC 1677j; 19 CFR 351.225–351.226; DOC anti-circumvention determinations (published in Federal Register)</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88368C8" w14:textId="77777777" w:rsidR="00E93938" w:rsidRDefault="00B43A8A">
            <w:pPr>
              <w:spacing w:before="40" w:after="40"/>
              <w:jc w:val="center"/>
            </w:pPr>
            <w:r>
              <w:rPr>
                <w:b/>
                <w:color w:val="C55A11"/>
                <w:sz w:val="16"/>
              </w:rPr>
              <w:t>WARNING</w:t>
            </w:r>
          </w:p>
        </w:tc>
      </w:tr>
      <w:tr w:rsidR="00E93938" w14:paraId="0D64C9B4"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8E9F236" w14:textId="77777777" w:rsidR="00E93938" w:rsidRDefault="00B43A8A">
            <w:pPr>
              <w:spacing w:before="40" w:after="40"/>
              <w:jc w:val="center"/>
            </w:pPr>
            <w:r>
              <w:rPr>
                <w:b/>
                <w:color w:val="1A1A1A"/>
                <w:sz w:val="16"/>
              </w:rPr>
              <w:t>10.07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1FDC10B" w14:textId="77777777" w:rsidR="00E93938" w:rsidRDefault="00B43A8A">
            <w:pPr>
              <w:spacing w:before="40" w:after="40"/>
            </w:pPr>
            <w:r>
              <w:rPr>
                <w:b/>
                <w:color w:val="1A1A1A"/>
                <w:sz w:val="17"/>
              </w:rPr>
              <w:t>AD/CVD — Bond Requirement (Formal Entry Only)</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EE3A6C3" w14:textId="77777777" w:rsidR="00E93938" w:rsidRDefault="00B43A8A">
            <w:pPr>
              <w:spacing w:before="40" w:after="40"/>
            </w:pPr>
            <w:r>
              <w:rPr>
                <w:color w:val="1A1A1A"/>
                <w:sz w:val="17"/>
              </w:rPr>
              <w:t>AD/CVD entries must be filed as formal entries with a single entry bond (SEB) or continuous bond that includes specific AD/CVD coverage. The bond amount for AD/CVD entries must be sufficient to cover the estimated AD/CVD duties in addition to ordinary duties and fees. Verify that the importer has a bond on file sufficient for the estimated total duty liability including AD/CVD cash deposits.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E816E3D" w14:textId="77777777" w:rsidR="00E93938" w:rsidRDefault="00B43A8A">
            <w:pPr>
              <w:spacing w:before="40" w:after="40"/>
            </w:pPr>
            <w:r>
              <w:rPr>
                <w:i/>
                <w:color w:val="1A1A1A"/>
                <w:sz w:val="16"/>
              </w:rPr>
              <w:t>19 CFR 113.13(b); CBP Bond Directive 99-3820-001; 19 USC 1673e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66F0D7A" w14:textId="77777777" w:rsidR="00E93938" w:rsidRDefault="00B43A8A">
            <w:pPr>
              <w:spacing w:before="40" w:after="40"/>
              <w:jc w:val="center"/>
            </w:pPr>
            <w:r>
              <w:rPr>
                <w:b/>
                <w:color w:val="C00000"/>
                <w:sz w:val="16"/>
              </w:rPr>
              <w:t>HARD STOP</w:t>
            </w:r>
          </w:p>
        </w:tc>
      </w:tr>
      <w:tr w:rsidR="00E93938" w14:paraId="6F2D9B13"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E9AC3B2" w14:textId="77777777" w:rsidR="00E93938" w:rsidRDefault="00B43A8A">
            <w:pPr>
              <w:spacing w:before="40" w:after="40"/>
              <w:jc w:val="center"/>
            </w:pPr>
            <w:r>
              <w:rPr>
                <w:b/>
                <w:color w:val="1A1A1A"/>
                <w:sz w:val="16"/>
              </w:rPr>
              <w:t>10.08</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252848A" w14:textId="77777777" w:rsidR="00E93938" w:rsidRDefault="00B43A8A">
            <w:pPr>
              <w:spacing w:before="40" w:after="40"/>
            </w:pPr>
            <w:r>
              <w:rPr>
                <w:b/>
                <w:color w:val="1A1A1A"/>
                <w:sz w:val="17"/>
              </w:rPr>
              <w:t>AD/CVD — No FXL Bond / Broker Bond Use</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72B38C27" w14:textId="77777777" w:rsidR="00E93938" w:rsidRDefault="00B43A8A">
            <w:pPr>
              <w:spacing w:before="40" w:after="40"/>
            </w:pPr>
            <w:r>
              <w:rPr>
                <w:color w:val="1A1A1A"/>
                <w:sz w:val="17"/>
              </w:rPr>
              <w:t>AD/CVD shipments must NOT be filed on a third-party customs broker bond (i.e., FXL or equivalent). The importer must use its own continuous entry bond or a single entry bond in the importer's name. If the current processing profile indicates a broker bond would be used: flag HARD STOP and require the importer's own bond before proceeding.</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6D14B531" w14:textId="77777777" w:rsidR="00E93938" w:rsidRDefault="00B43A8A">
            <w:pPr>
              <w:spacing w:before="40" w:after="40"/>
            </w:pPr>
            <w:r>
              <w:rPr>
                <w:i/>
                <w:color w:val="1A1A1A"/>
                <w:sz w:val="16"/>
              </w:rPr>
              <w:t>19 CFR 113; CBP surety bond requirements for AD/CVD; FedEx/FXL internal brokerage policy</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E7810E9" w14:textId="77777777" w:rsidR="00E93938" w:rsidRDefault="00B43A8A">
            <w:pPr>
              <w:spacing w:before="40" w:after="40"/>
              <w:jc w:val="center"/>
            </w:pPr>
            <w:r>
              <w:rPr>
                <w:b/>
                <w:color w:val="C00000"/>
                <w:sz w:val="16"/>
              </w:rPr>
              <w:t>HARD STOP</w:t>
            </w:r>
          </w:p>
        </w:tc>
      </w:tr>
    </w:tbl>
    <w:p w14:paraId="43A31F57" w14:textId="77777777" w:rsidR="00E93938" w:rsidRDefault="00E93938">
      <w:pPr>
        <w:spacing w:after="40"/>
      </w:pPr>
    </w:p>
    <w:p w14:paraId="63F614C2" w14:textId="77777777" w:rsidR="00E93938" w:rsidRDefault="00B43A8A">
      <w:pPr>
        <w:spacing w:after="0"/>
      </w:pPr>
      <w:r>
        <w:br w:type="page"/>
      </w:r>
    </w:p>
    <w:p w14:paraId="7287539B" w14:textId="77777777" w:rsidR="00E93938" w:rsidRDefault="00B43A8A">
      <w:pPr>
        <w:pBdr>
          <w:bottom w:val="single" w:sz="8" w:space="1" w:color="1F4E79"/>
        </w:pBdr>
        <w:spacing w:before="280" w:after="100"/>
      </w:pPr>
      <w:r>
        <w:rPr>
          <w:b/>
          <w:color w:val="1F4E79"/>
          <w:sz w:val="30"/>
        </w:rPr>
        <w:lastRenderedPageBreak/>
        <w:t>SECTION 11 — PARTICIPATING GOVERNMENT AGENCY (PGA) REQUIREMENTS</w:t>
      </w:r>
    </w:p>
    <w:p w14:paraId="4C9F482F" w14:textId="77777777" w:rsidR="00E93938" w:rsidRDefault="00B43A8A">
      <w:pPr>
        <w:spacing w:before="40" w:after="80"/>
      </w:pPr>
      <w:r>
        <w:rPr>
          <w:sz w:val="19"/>
        </w:rPr>
        <w:t>PGA requirements are triggered by the nature of the goods, not solely by the HTS tariff flag. The engine must evaluate both the HTS ACE flag AND the commodity description independently. 'Description is dispositive' — a product can be PGA-subject even if the HTS flag does not trigger it.</w:t>
      </w:r>
    </w:p>
    <w:tbl>
      <w:tblPr>
        <w:tblStyle w:val="TableGrid"/>
        <w:tblW w:w="0" w:type="auto"/>
        <w:tblLook w:val="04A0" w:firstRow="1" w:lastRow="0" w:firstColumn="1" w:lastColumn="0" w:noHBand="0" w:noVBand="1"/>
      </w:tblPr>
      <w:tblGrid>
        <w:gridCol w:w="735"/>
        <w:gridCol w:w="1680"/>
        <w:gridCol w:w="3821"/>
        <w:gridCol w:w="2267"/>
        <w:gridCol w:w="1129"/>
      </w:tblGrid>
      <w:tr w:rsidR="00E93938" w14:paraId="60BDE48E" w14:textId="77777777" w:rsidTr="00B64ADF">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15A11C0D" w14:textId="77777777" w:rsidR="00E93938" w:rsidRDefault="00B43A8A">
            <w:pPr>
              <w:spacing w:before="40" w:after="40"/>
            </w:pPr>
            <w:r>
              <w:rPr>
                <w:b/>
                <w:color w:val="1F4E79"/>
                <w:sz w:val="20"/>
              </w:rPr>
              <w:t>11 — PARTICIPATING GOVERNMENT AGENCY (PGA) RULES</w:t>
            </w:r>
          </w:p>
        </w:tc>
      </w:tr>
      <w:tr w:rsidR="00E93938" w14:paraId="0319858D" w14:textId="77777777" w:rsidTr="00B64ADF">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6FF60083"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4B7E9521"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522BF06C"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7AB34C7A"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4B89DE14" w14:textId="77777777" w:rsidR="00E93938" w:rsidRDefault="00B43A8A">
            <w:pPr>
              <w:spacing w:before="40" w:after="40"/>
              <w:jc w:val="center"/>
            </w:pPr>
            <w:r>
              <w:rPr>
                <w:b/>
                <w:color w:val="FFFFFF"/>
                <w:sz w:val="17"/>
              </w:rPr>
              <w:t>Flag</w:t>
            </w:r>
          </w:p>
        </w:tc>
      </w:tr>
      <w:tr w:rsidR="00E93938" w14:paraId="7F9F7570"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525355D" w14:textId="77777777" w:rsidR="00E93938" w:rsidRDefault="00B43A8A">
            <w:pPr>
              <w:spacing w:before="40" w:after="40"/>
              <w:jc w:val="center"/>
            </w:pPr>
            <w:r>
              <w:rPr>
                <w:b/>
                <w:color w:val="1A1A1A"/>
                <w:sz w:val="16"/>
              </w:rPr>
              <w:t>11.01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7F7CDAAB" w14:textId="77777777" w:rsidR="00E93938" w:rsidRDefault="00B43A8A">
            <w:pPr>
              <w:spacing w:before="40" w:after="40"/>
            </w:pPr>
            <w:r>
              <w:rPr>
                <w:b/>
                <w:color w:val="1A1A1A"/>
                <w:sz w:val="17"/>
              </w:rPr>
              <w:t>PGA Detection — Dual Trigger (HTS Flag + Description)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73DDD78E" w14:textId="77777777" w:rsidR="00E93938" w:rsidRDefault="00B43A8A">
            <w:pPr>
              <w:spacing w:before="40" w:after="40"/>
            </w:pPr>
            <w:r>
              <w:rPr>
                <w:color w:val="1A1A1A"/>
                <w:sz w:val="17"/>
              </w:rPr>
              <w:t>For every shipment line: (a) Check the HTS number against the ACE PGA flag matrix — ACE transmits PGA message codes when a flagged HTS is filed. (b) Independently, run the commodity description through a keyword/pattern library for each PGA category listed below. A shipment is PGA-subject if EITHER trigger is met. If PGA is identified: proceed to the specific agency rules (11.02–11.14). Do not assume that absence of an ACE HTS flag means no PGA applies.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20A366D6" w14:textId="77777777" w:rsidR="00E93938" w:rsidRDefault="00B43A8A">
            <w:pPr>
              <w:spacing w:before="40" w:after="40"/>
            </w:pPr>
            <w:r>
              <w:rPr>
                <w:i/>
                <w:color w:val="1A1A1A"/>
                <w:sz w:val="16"/>
              </w:rPr>
              <w:t>CBP PGA Message Set Implementation Guide; ACE PGA Supplemental Guide; CBP CSMS #47166238</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7ACEA26" w14:textId="77777777" w:rsidR="00E93938" w:rsidRDefault="00B43A8A">
            <w:pPr>
              <w:spacing w:before="40" w:after="40"/>
              <w:jc w:val="center"/>
            </w:pPr>
            <w:r>
              <w:rPr>
                <w:b/>
                <w:color w:val="C00000"/>
                <w:sz w:val="16"/>
              </w:rPr>
              <w:t>HARD STOP</w:t>
            </w:r>
          </w:p>
        </w:tc>
      </w:tr>
      <w:tr w:rsidR="00E93938" w14:paraId="13A952D7"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3694E63" w14:textId="77777777" w:rsidR="00E93938" w:rsidRDefault="00B43A8A">
            <w:pPr>
              <w:spacing w:before="40" w:after="40"/>
              <w:jc w:val="center"/>
            </w:pPr>
            <w:r>
              <w:rPr>
                <w:b/>
                <w:color w:val="1A1A1A"/>
                <w:sz w:val="16"/>
              </w:rPr>
              <w:t>11.02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19F0F9D1" w14:textId="77777777" w:rsidR="00E93938" w:rsidRDefault="00B43A8A">
            <w:pPr>
              <w:spacing w:before="40" w:after="40"/>
            </w:pPr>
            <w:r>
              <w:rPr>
                <w:b/>
                <w:color w:val="1A1A1A"/>
                <w:sz w:val="17"/>
              </w:rPr>
              <w:t>FDA — Food (Human &amp; Animal): Prior Notice</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4CAC9633" w14:textId="77777777" w:rsidR="00E93938" w:rsidRDefault="00B43A8A">
            <w:pPr>
              <w:spacing w:before="40" w:after="40"/>
            </w:pPr>
            <w:r>
              <w:rPr>
                <w:color w:val="1A1A1A"/>
                <w:sz w:val="17"/>
              </w:rPr>
              <w:t>IF goods are food for human consumption, dietary supplements, infant formula, or animal feed: FDA Prior Notice (PN) is mandatory. PN must be submitted through ACE or the FDA PN System Interface and confirmed (status = 'PN Received' or 'PN No Action Required') BEFORE the carrier files the arrival notice at the US port of entry. PN must include: FDA product code, manufacturer, country of origin, shipper, consignee, anticipated port of entry, and anticipated arrival date. Absent a confirmed PN: the carrier must not unload the goods.</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140B031D" w14:textId="77777777" w:rsidR="00E93938" w:rsidRDefault="00B43A8A">
            <w:pPr>
              <w:spacing w:before="40" w:after="40"/>
            </w:pPr>
            <w:r>
              <w:rPr>
                <w:i/>
                <w:color w:val="1A1A1A"/>
                <w:sz w:val="16"/>
              </w:rPr>
              <w:t>21 USC 381(m); 21 CFR 1.278–1.283; FDA FSMA Final Rule on Prior Notice (78 FR 45729); CBP/FDA PN Process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583282F" w14:textId="77777777" w:rsidR="00E93938" w:rsidRDefault="00B43A8A">
            <w:pPr>
              <w:spacing w:before="40" w:after="40"/>
              <w:jc w:val="center"/>
            </w:pPr>
            <w:r>
              <w:rPr>
                <w:b/>
                <w:color w:val="C00000"/>
                <w:sz w:val="16"/>
              </w:rPr>
              <w:t>HARD STOP</w:t>
            </w:r>
          </w:p>
        </w:tc>
      </w:tr>
      <w:tr w:rsidR="00E93938" w14:paraId="7D399558"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1DBCBAF" w14:textId="77777777" w:rsidR="00E93938" w:rsidRDefault="00B43A8A">
            <w:pPr>
              <w:spacing w:before="40" w:after="40"/>
              <w:jc w:val="center"/>
            </w:pPr>
            <w:r>
              <w:rPr>
                <w:b/>
                <w:color w:val="1A1A1A"/>
                <w:sz w:val="16"/>
              </w:rPr>
              <w:t>11.03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821E0A6" w14:textId="77777777" w:rsidR="00E93938" w:rsidRDefault="00B43A8A">
            <w:pPr>
              <w:spacing w:before="40" w:after="40"/>
            </w:pPr>
            <w:r>
              <w:rPr>
                <w:b/>
                <w:color w:val="1A1A1A"/>
                <w:sz w:val="17"/>
              </w:rPr>
              <w:t>FDA — Drugs, Biologics &amp; Medical Devices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6B4259B" w14:textId="77777777" w:rsidR="00E93938" w:rsidRDefault="00B43A8A">
            <w:pPr>
              <w:spacing w:before="40" w:after="40"/>
            </w:pPr>
            <w:r>
              <w:rPr>
                <w:color w:val="1A1A1A"/>
                <w:sz w:val="17"/>
              </w:rPr>
              <w:t>IF goods are prescription drugs, OTC drugs, biologics, active pharmaceutical ingredients (APIs), or medical devices: (a) The foreign manufacturing facility must be registered with FDA. (b) Drugs must have an approved NDA, ANDA, or IND; biologics require a BLA. (c) Medical devices must have 510(k) clearance or PMA approval (Class II/III), or fall within a Class I exempt category. (d) Flag the shipment for FDA examination referral if any of these cannot be confirmed from available data. Validate FDA establishment registration number (FEI) for the manufacturing facility.</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8139B53" w14:textId="77777777" w:rsidR="00E93938" w:rsidRDefault="00B43A8A">
            <w:pPr>
              <w:spacing w:before="40" w:after="40"/>
            </w:pPr>
            <w:r>
              <w:rPr>
                <w:i/>
                <w:color w:val="1A1A1A"/>
                <w:sz w:val="16"/>
              </w:rPr>
              <w:t>21 USC 381; 21 CFR Parts 1–99 (drugs); 21 CFR Parts 800–898 (devices); 21 USC 360 (facility registration); FDA FURLS database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33AAE33" w14:textId="77777777" w:rsidR="00E93938" w:rsidRDefault="00B43A8A">
            <w:pPr>
              <w:spacing w:before="40" w:after="40"/>
              <w:jc w:val="center"/>
            </w:pPr>
            <w:r>
              <w:rPr>
                <w:b/>
                <w:color w:val="C00000"/>
                <w:sz w:val="16"/>
              </w:rPr>
              <w:t>HARD STOP</w:t>
            </w:r>
          </w:p>
        </w:tc>
      </w:tr>
      <w:tr w:rsidR="00E93938" w14:paraId="53CC6321"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523415E" w14:textId="77777777" w:rsidR="00E93938" w:rsidRDefault="00B43A8A">
            <w:pPr>
              <w:spacing w:before="40" w:after="40"/>
              <w:jc w:val="center"/>
            </w:pPr>
            <w:r>
              <w:rPr>
                <w:b/>
                <w:color w:val="1A1A1A"/>
                <w:sz w:val="16"/>
              </w:rPr>
              <w:t>11.04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548F6905" w14:textId="77777777" w:rsidR="00E93938" w:rsidRDefault="00B43A8A">
            <w:pPr>
              <w:spacing w:before="40" w:after="40"/>
            </w:pPr>
            <w:r>
              <w:rPr>
                <w:b/>
                <w:color w:val="1A1A1A"/>
                <w:sz w:val="17"/>
              </w:rPr>
              <w:t>FDA — Cosmetics: MoCRA Registration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1CBCD5A9" w14:textId="77777777" w:rsidR="00E93938" w:rsidRDefault="00B43A8A">
            <w:pPr>
              <w:spacing w:before="40" w:after="40"/>
            </w:pPr>
            <w:r>
              <w:rPr>
                <w:color w:val="1A1A1A"/>
                <w:sz w:val="17"/>
              </w:rPr>
              <w:t>As of December 2022, under the Modernization of Cosmetics Regulation Act (MoCRA): cosmetic facilities must register with FDA and cosmetic product listings must be submitted. Cosmetics imported into the US must be from a registered facility. Validate FDA cosmetic facility registration for the manufacturer. If facility is not registered: flag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135D7D01" w14:textId="77777777" w:rsidR="00E93938" w:rsidRDefault="00B43A8A">
            <w:pPr>
              <w:spacing w:before="40" w:after="40"/>
            </w:pPr>
            <w:r>
              <w:rPr>
                <w:i/>
                <w:color w:val="1A1A1A"/>
                <w:sz w:val="16"/>
              </w:rPr>
              <w:t>21 USC 364–364k (MoCRA, enacted Dec 29 2022); FDA Cosmetics Facility Registration (effective Dec 2023 for most facilities)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4914338" w14:textId="77777777" w:rsidR="00E93938" w:rsidRDefault="00B43A8A">
            <w:pPr>
              <w:spacing w:before="40" w:after="40"/>
              <w:jc w:val="center"/>
            </w:pPr>
            <w:r>
              <w:rPr>
                <w:b/>
                <w:color w:val="C00000"/>
                <w:sz w:val="16"/>
              </w:rPr>
              <w:t>HARD STOP</w:t>
            </w:r>
          </w:p>
        </w:tc>
      </w:tr>
      <w:tr w:rsidR="00E93938" w14:paraId="5F4962A8"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303D422" w14:textId="77777777" w:rsidR="00E93938" w:rsidRDefault="00B43A8A">
            <w:pPr>
              <w:spacing w:before="40" w:after="40"/>
              <w:jc w:val="center"/>
            </w:pPr>
            <w:r>
              <w:rPr>
                <w:b/>
                <w:color w:val="1A1A1A"/>
                <w:sz w:val="16"/>
              </w:rPr>
              <w:t>11.05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4EE12D1" w14:textId="77777777" w:rsidR="00E93938" w:rsidRDefault="00B43A8A">
            <w:pPr>
              <w:spacing w:before="40" w:after="40"/>
            </w:pPr>
            <w:r>
              <w:rPr>
                <w:b/>
                <w:color w:val="1A1A1A"/>
                <w:sz w:val="17"/>
              </w:rPr>
              <w:t>USDA APHIS — Plant &amp; Plant Products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C549612" w14:textId="77777777" w:rsidR="00E93938" w:rsidRDefault="00B43A8A">
            <w:pPr>
              <w:spacing w:before="40" w:after="40"/>
            </w:pPr>
            <w:r>
              <w:rPr>
                <w:color w:val="1A1A1A"/>
                <w:sz w:val="17"/>
              </w:rPr>
              <w:t xml:space="preserve">IF goods are plants, plant parts, seeds, wood, cut flowers, or products derived from plants (including certain paper, wood packaging): a USDA APHIS phytosanitary certificate from the exporting country's national plant protection organisation (NPPO) is required. Certain commodities also require an APHIS import permit (PPQ Form 587). Specific countries and </w:t>
            </w:r>
            <w:r>
              <w:rPr>
                <w:color w:val="1A1A1A"/>
                <w:sz w:val="17"/>
              </w:rPr>
              <w:lastRenderedPageBreak/>
              <w:t>commodities have additional restrictions or are prohibited entry. Wood packaging material must comply with ISPM-15 (heat treatment or methyl bromide treatment) — non-compliant wood packaging triggers fumigation or re-export.</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340E0895" w14:textId="77777777" w:rsidR="00E93938" w:rsidRDefault="00B43A8A">
            <w:pPr>
              <w:spacing w:before="40" w:after="40"/>
            </w:pPr>
            <w:r>
              <w:rPr>
                <w:i/>
                <w:color w:val="1A1A1A"/>
                <w:sz w:val="16"/>
              </w:rPr>
              <w:lastRenderedPageBreak/>
              <w:t>7 USC 150aa–150jj; 7 CFR Part 319; USDA APHIS Phytosanitary Certificate requirements; ISPM-15 (FAO standard)</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196C0004" w14:textId="77777777" w:rsidR="00E93938" w:rsidRDefault="00B43A8A">
            <w:pPr>
              <w:spacing w:before="40" w:after="40"/>
              <w:jc w:val="center"/>
            </w:pPr>
            <w:r>
              <w:rPr>
                <w:b/>
                <w:color w:val="C00000"/>
                <w:sz w:val="16"/>
              </w:rPr>
              <w:t>HARD STOP</w:t>
            </w:r>
          </w:p>
        </w:tc>
      </w:tr>
      <w:tr w:rsidR="00E93938" w14:paraId="15A49849"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1D5AB2A1" w14:textId="77777777" w:rsidR="00E93938" w:rsidRDefault="00B43A8A">
            <w:pPr>
              <w:spacing w:before="40" w:after="40"/>
              <w:jc w:val="center"/>
            </w:pPr>
            <w:r>
              <w:rPr>
                <w:b/>
                <w:color w:val="1A1A1A"/>
                <w:sz w:val="16"/>
              </w:rPr>
              <w:t>11.06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B839E09" w14:textId="77777777" w:rsidR="00E93938" w:rsidRDefault="00B43A8A">
            <w:pPr>
              <w:spacing w:before="40" w:after="40"/>
            </w:pPr>
            <w:r>
              <w:rPr>
                <w:b/>
                <w:color w:val="1A1A1A"/>
                <w:sz w:val="17"/>
              </w:rPr>
              <w:t>USDA APHIS — Live Animals &amp; Animal Products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4352870D" w14:textId="77777777" w:rsidR="00E93938" w:rsidRDefault="00B43A8A">
            <w:pPr>
              <w:spacing w:before="40" w:after="40"/>
            </w:pPr>
            <w:r>
              <w:rPr>
                <w:color w:val="1A1A1A"/>
                <w:sz w:val="17"/>
              </w:rPr>
              <w:t>IF goods are live animals, animal semen, embryos, hatching eggs, unprocessed animal products, meat, poultry, or animal by-products: a USDA APHIS Veterinary Services (VS) import permit (VS Form 17-129) and foreign government veterinary health certificate are required. Specific disease-free status requirements apply by country of origin and commodity. Some animal products are prohibited entry (e.g., products from countries with foot-and-mouth disease, African swine fever, etc.). Verify current APHIS disease status restrictions for the country of origin.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5013D803" w14:textId="77777777" w:rsidR="00E93938" w:rsidRDefault="00B43A8A">
            <w:pPr>
              <w:spacing w:before="40" w:after="40"/>
            </w:pPr>
            <w:r>
              <w:rPr>
                <w:i/>
                <w:color w:val="1A1A1A"/>
                <w:sz w:val="16"/>
              </w:rPr>
              <w:t>9 CFR Parts 93–98; 7 USC 134; 21 USC 105 (meat inspection); USDA APHIS VS import requirements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2452C036" w14:textId="77777777" w:rsidR="00E93938" w:rsidRDefault="00B43A8A">
            <w:pPr>
              <w:spacing w:before="40" w:after="40"/>
              <w:jc w:val="center"/>
            </w:pPr>
            <w:r>
              <w:rPr>
                <w:b/>
                <w:color w:val="C00000"/>
                <w:sz w:val="16"/>
              </w:rPr>
              <w:t>HARD STOP</w:t>
            </w:r>
          </w:p>
        </w:tc>
      </w:tr>
      <w:tr w:rsidR="00E93938" w14:paraId="7BA438C5"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672D2A1" w14:textId="77777777" w:rsidR="00E93938" w:rsidRDefault="00B43A8A">
            <w:pPr>
              <w:spacing w:before="40" w:after="40"/>
              <w:jc w:val="center"/>
            </w:pPr>
            <w:r>
              <w:rPr>
                <w:b/>
                <w:color w:val="1A1A1A"/>
                <w:sz w:val="16"/>
              </w:rPr>
              <w:t>11.07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E074779" w14:textId="77777777" w:rsidR="00E93938" w:rsidRDefault="00B43A8A">
            <w:pPr>
              <w:spacing w:before="40" w:after="40"/>
            </w:pPr>
            <w:r>
              <w:rPr>
                <w:b/>
                <w:color w:val="1A1A1A"/>
                <w:sz w:val="17"/>
              </w:rPr>
              <w:t>USDA APHIS — Wood Packaging Material (WPM)</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84DD6C1" w14:textId="77777777" w:rsidR="00E93938" w:rsidRDefault="00B43A8A">
            <w:pPr>
              <w:spacing w:before="40" w:after="40"/>
            </w:pPr>
            <w:r>
              <w:rPr>
                <w:color w:val="1A1A1A"/>
                <w:sz w:val="17"/>
              </w:rPr>
              <w:t>All wood packaging material (pallets, crates, boxes, dunnage, etc.) accompanying any shipment must comply with the International Standards for Phytosanitary Measures No. 15 (ISPM-15). Compliant WPM must be treated (heat treatment: 56°C core temp for 30+ minutes, or methyl bromide fumigation) and bear the official IPPC mark. Inspect the shipping documents and available cargo information for WPM indicators. Non-compliant WPM: CBP and APHIS will require immediate treatment or re-exportation.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3D34963C" w14:textId="77777777" w:rsidR="00E93938" w:rsidRDefault="00B43A8A">
            <w:pPr>
              <w:spacing w:before="40" w:after="40"/>
            </w:pPr>
            <w:r>
              <w:rPr>
                <w:i/>
                <w:color w:val="1A1A1A"/>
                <w:sz w:val="16"/>
              </w:rPr>
              <w:t>7 CFR 319.40; USDA APHIS WPM regulations; ISPM-15 (International Phytosanitary Measures Standard No. 15); 7 USC 150</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57459C2" w14:textId="77777777" w:rsidR="00E93938" w:rsidRDefault="00B43A8A">
            <w:pPr>
              <w:spacing w:before="40" w:after="40"/>
              <w:jc w:val="center"/>
            </w:pPr>
            <w:r>
              <w:rPr>
                <w:b/>
                <w:color w:val="C55A11"/>
                <w:sz w:val="16"/>
              </w:rPr>
              <w:t>WARNING</w:t>
            </w:r>
          </w:p>
        </w:tc>
      </w:tr>
      <w:tr w:rsidR="00E93938" w14:paraId="5FC6A78C"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622E0D7" w14:textId="77777777" w:rsidR="00E93938" w:rsidRDefault="00B43A8A">
            <w:pPr>
              <w:spacing w:before="40" w:after="40"/>
              <w:jc w:val="center"/>
            </w:pPr>
            <w:r>
              <w:rPr>
                <w:b/>
                <w:color w:val="1A1A1A"/>
                <w:sz w:val="16"/>
              </w:rPr>
              <w:t>11.08</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63187AEF" w14:textId="77777777" w:rsidR="00E93938" w:rsidRDefault="00B43A8A">
            <w:pPr>
              <w:spacing w:before="40" w:after="40"/>
            </w:pPr>
            <w:r>
              <w:rPr>
                <w:b/>
                <w:color w:val="1A1A1A"/>
                <w:sz w:val="17"/>
              </w:rPr>
              <w:t>EPA — TSCA Section 13 Certification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3D311311" w14:textId="77777777" w:rsidR="00E93938" w:rsidRDefault="00B43A8A">
            <w:pPr>
              <w:spacing w:before="40" w:after="40"/>
            </w:pPr>
            <w:r>
              <w:rPr>
                <w:color w:val="1A1A1A"/>
                <w:sz w:val="17"/>
              </w:rPr>
              <w:t>IF goods are chemical substances or mixtures subject to the Toxic Substances Control Act: one of two certifications must accompany the entry — (a) Positive Certification: 'I certify that all chemical substances in this shipment comply with all applicable rules or orders under TSCA and that I am not offering a chemical substance for entry in violation of TSCA or any applicable rule or order'; OR (b) Negative Certification: 'I certify that all chemicals in this shipment are not subject to TSCA'. Determine which certification applies based on the HTS and product description. Certifications must be signed by the importer or authorised agent and maintained in records for 3 years. Absent certification for TSCA-covered goods: shipment subject to seizure.</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1EB550C3" w14:textId="77777777" w:rsidR="00E93938" w:rsidRDefault="00B43A8A">
            <w:pPr>
              <w:spacing w:before="40" w:after="40"/>
            </w:pPr>
            <w:r>
              <w:rPr>
                <w:i/>
                <w:color w:val="1A1A1A"/>
                <w:sz w:val="16"/>
              </w:rPr>
              <w:t>15 USC 2612; TSCA Section 13; 40 CFR 707.20; EPA TSCA Import Requirements (EPA.gov); CBP/EPA TSCA compliance procedures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2CE81DA9" w14:textId="77777777" w:rsidR="00E93938" w:rsidRDefault="00B43A8A">
            <w:pPr>
              <w:spacing w:before="40" w:after="40"/>
              <w:jc w:val="center"/>
            </w:pPr>
            <w:r>
              <w:rPr>
                <w:b/>
                <w:color w:val="C00000"/>
                <w:sz w:val="16"/>
              </w:rPr>
              <w:t>HARD STOP</w:t>
            </w:r>
          </w:p>
        </w:tc>
      </w:tr>
      <w:tr w:rsidR="00E93938" w14:paraId="3B9755B4"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31686D1" w14:textId="77777777" w:rsidR="00E93938" w:rsidRDefault="00B43A8A">
            <w:pPr>
              <w:spacing w:before="40" w:after="40"/>
              <w:jc w:val="center"/>
            </w:pPr>
            <w:r>
              <w:rPr>
                <w:b/>
                <w:color w:val="1A1A1A"/>
                <w:sz w:val="16"/>
              </w:rPr>
              <w:t>11.09</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723EDB69" w14:textId="77777777" w:rsidR="00E93938" w:rsidRDefault="00B43A8A">
            <w:pPr>
              <w:spacing w:before="40" w:after="40"/>
            </w:pPr>
            <w:r>
              <w:rPr>
                <w:b/>
                <w:color w:val="1A1A1A"/>
                <w:sz w:val="17"/>
              </w:rPr>
              <w:t>EPA — Pesticides (FIFRA): Notice of Arrival</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70744307" w14:textId="77777777" w:rsidR="00E93938" w:rsidRDefault="00B43A8A">
            <w:pPr>
              <w:spacing w:before="40" w:after="40"/>
            </w:pPr>
            <w:r>
              <w:rPr>
                <w:color w:val="1A1A1A"/>
                <w:sz w:val="17"/>
              </w:rPr>
              <w:t>IF goods are pesticides or pesticide devices as defined under FIFRA: the pesticide must be registered with EPA (EPA Registration Number required). The importer must file a Notice of Arrival (NOA) with EPA (through CBP) before or upon arrival. EPA may require sampling and laboratory analysis before release. Documentation for EPA must be uploaded to CBP's Document Image System (DIS) at the time of release. Unregistered pesticides are prohibited from entry.</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373C555C" w14:textId="77777777" w:rsidR="00E93938" w:rsidRDefault="00B43A8A">
            <w:pPr>
              <w:spacing w:before="40" w:after="40"/>
            </w:pPr>
            <w:r>
              <w:rPr>
                <w:i/>
                <w:color w:val="1A1A1A"/>
                <w:sz w:val="16"/>
              </w:rPr>
              <w:t>7 USC 136o; FIFRA Section 17; 40 CFR Part 152; CBP/EPA Notice of Arrival process; 40 CFR 168.75</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0A380F7" w14:textId="77777777" w:rsidR="00E93938" w:rsidRDefault="00B43A8A">
            <w:pPr>
              <w:spacing w:before="40" w:after="40"/>
              <w:jc w:val="center"/>
            </w:pPr>
            <w:r>
              <w:rPr>
                <w:b/>
                <w:color w:val="C00000"/>
                <w:sz w:val="16"/>
              </w:rPr>
              <w:t>HARD STOP</w:t>
            </w:r>
          </w:p>
        </w:tc>
      </w:tr>
      <w:tr w:rsidR="00E93938" w14:paraId="72F8FB48"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7BFA94A" w14:textId="77777777" w:rsidR="00E93938" w:rsidRDefault="00B43A8A">
            <w:pPr>
              <w:spacing w:before="40" w:after="40"/>
              <w:jc w:val="center"/>
            </w:pPr>
            <w:r>
              <w:rPr>
                <w:b/>
                <w:color w:val="1A1A1A"/>
                <w:sz w:val="16"/>
              </w:rPr>
              <w:t>11.10</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ECE5FFD" w14:textId="77777777" w:rsidR="00E93938" w:rsidRDefault="00B43A8A">
            <w:pPr>
              <w:spacing w:before="40" w:after="40"/>
            </w:pPr>
            <w:r>
              <w:rPr>
                <w:b/>
                <w:color w:val="1A1A1A"/>
                <w:sz w:val="17"/>
              </w:rPr>
              <w:t>EPA — Vehicles &amp; Engines (Clean Air Act)</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E453A29" w14:textId="77777777" w:rsidR="00E93938" w:rsidRDefault="00B43A8A">
            <w:pPr>
              <w:spacing w:before="40" w:after="40"/>
            </w:pPr>
            <w:r>
              <w:rPr>
                <w:color w:val="1A1A1A"/>
                <w:sz w:val="17"/>
              </w:rPr>
              <w:t xml:space="preserve">IF goods are motor vehicles, non-road engines, or equipment with engines (motorcycles, ATVs, generators, marine engines, chainsaws, etc.): these may be subject to EPA emission standards under the Clean Air Act. Importer must file EPA </w:t>
            </w:r>
            <w:r>
              <w:rPr>
                <w:color w:val="1A1A1A"/>
                <w:sz w:val="17"/>
              </w:rPr>
              <w:lastRenderedPageBreak/>
              <w:t>Form 3520-1 (for vehicles) or 3520-21 (for non-road engines and equipment). Goods that do not conform to US emission standards require an EPA exemption or must be exported.</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20D51B27" w14:textId="77777777" w:rsidR="00E93938" w:rsidRDefault="00B43A8A">
            <w:pPr>
              <w:spacing w:before="40" w:after="40"/>
            </w:pPr>
            <w:r>
              <w:rPr>
                <w:i/>
                <w:color w:val="1A1A1A"/>
                <w:sz w:val="16"/>
              </w:rPr>
              <w:lastRenderedPageBreak/>
              <w:t>42 USC 7522; 40 CFR Parts 85, 86, 89, 90; EPA Form 3520-1 and 3520-21; EPA Vehicle and Engine Import requirements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2A7F5BFE" w14:textId="77777777" w:rsidR="00E93938" w:rsidRDefault="00B43A8A">
            <w:pPr>
              <w:spacing w:before="40" w:after="40"/>
              <w:jc w:val="center"/>
            </w:pPr>
            <w:r>
              <w:rPr>
                <w:b/>
                <w:color w:val="C55A11"/>
                <w:sz w:val="16"/>
              </w:rPr>
              <w:t>WARNING</w:t>
            </w:r>
          </w:p>
        </w:tc>
      </w:tr>
      <w:tr w:rsidR="00E93938" w14:paraId="309687ED"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4CCFB75" w14:textId="77777777" w:rsidR="00E93938" w:rsidRDefault="00B43A8A">
            <w:pPr>
              <w:spacing w:before="40" w:after="40"/>
              <w:jc w:val="center"/>
            </w:pPr>
            <w:r>
              <w:rPr>
                <w:b/>
                <w:color w:val="1A1A1A"/>
                <w:sz w:val="16"/>
              </w:rPr>
              <w:t>11.11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6D78C8C" w14:textId="77777777" w:rsidR="00E93938" w:rsidRDefault="00B43A8A">
            <w:pPr>
              <w:spacing w:before="40" w:after="40"/>
            </w:pPr>
            <w:r>
              <w:rPr>
                <w:b/>
                <w:color w:val="1A1A1A"/>
                <w:sz w:val="17"/>
              </w:rPr>
              <w:t>USFWS — CITES &amp; Protected Species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637B6EB" w14:textId="77777777" w:rsidR="00E93938" w:rsidRDefault="00B43A8A">
            <w:pPr>
              <w:spacing w:before="40" w:after="40"/>
            </w:pPr>
            <w:r>
              <w:rPr>
                <w:color w:val="1A1A1A"/>
                <w:sz w:val="17"/>
              </w:rPr>
              <w:t>IF goods are or contain: live animals, animal skins, ivory, coral, live plants, timber of protected species, or products thereof that are listed under the Convention on International Trade in Endangered Species (CITES): (a) CITES export permit from the exporting country's CITES management authority is required; (b) CITES import permit may be required depending on the Appendix listing (Appendix I: import permit required; Appendix II: export permit required; Appendix III: certificate of origin required); (c) FWS Declaration Form 3-177 must be completed and filed. Shipments must arrive at a designated FWS port of entry.</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27129F7" w14:textId="77777777" w:rsidR="00E93938" w:rsidRDefault="00B43A8A">
            <w:pPr>
              <w:spacing w:before="40" w:after="40"/>
            </w:pPr>
            <w:r>
              <w:rPr>
                <w:i/>
                <w:color w:val="1A1A1A"/>
                <w:sz w:val="16"/>
              </w:rPr>
              <w:t>16 USC 1538 (ESA); CITES (Convention on International Trade in Endangered Species); 50 CFR Part 23; FWS Form 3-177; 50 CFR 14.52 (designated ports)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A63C558" w14:textId="77777777" w:rsidR="00E93938" w:rsidRDefault="00B43A8A">
            <w:pPr>
              <w:spacing w:before="40" w:after="40"/>
              <w:jc w:val="center"/>
            </w:pPr>
            <w:r>
              <w:rPr>
                <w:b/>
                <w:color w:val="C00000"/>
                <w:sz w:val="16"/>
              </w:rPr>
              <w:t>HARD STOP</w:t>
            </w:r>
          </w:p>
        </w:tc>
      </w:tr>
      <w:tr w:rsidR="00E93938" w14:paraId="01710F69"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19E96977" w14:textId="77777777" w:rsidR="00E93938" w:rsidRDefault="00B43A8A">
            <w:pPr>
              <w:spacing w:before="40" w:after="40"/>
              <w:jc w:val="center"/>
            </w:pPr>
            <w:r>
              <w:rPr>
                <w:b/>
                <w:color w:val="1A1A1A"/>
                <w:sz w:val="16"/>
              </w:rPr>
              <w:t>11.12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A7FAFF5" w14:textId="77777777" w:rsidR="00E93938" w:rsidRDefault="00B43A8A">
            <w:pPr>
              <w:spacing w:before="40" w:after="40"/>
            </w:pPr>
            <w:r>
              <w:rPr>
                <w:b/>
                <w:color w:val="1A1A1A"/>
                <w:sz w:val="17"/>
              </w:rPr>
              <w:t>USFWS — Lacey Act Declaration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7F8E068B" w14:textId="77777777" w:rsidR="00E93938" w:rsidRDefault="00B43A8A">
            <w:pPr>
              <w:spacing w:before="40" w:after="40"/>
            </w:pPr>
            <w:r>
              <w:rPr>
                <w:color w:val="1A1A1A"/>
                <w:sz w:val="17"/>
              </w:rPr>
              <w:t>IF goods are or contain: fish, wildlife, or plants (including wood, paper, or products incorporating plant material): the Lacey Act requires an import declaration. The declaration must state: (a) scientific name (genus and species) of the plant/animal; (b) value of the imported goods; (c) quantity and unit of measurement; (d) country where plant/animal was harvested. Lacey Act declarations are required for all 'plants' including wood products — lumber, paper, musical instruments with wood components, furniture. False declarations or imports of illegally harvested material: criminal penalties.</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69DF9B6" w14:textId="77777777" w:rsidR="00E93938" w:rsidRDefault="00B43A8A">
            <w:pPr>
              <w:spacing w:before="40" w:after="40"/>
            </w:pPr>
            <w:r>
              <w:rPr>
                <w:i/>
                <w:color w:val="1A1A1A"/>
                <w:sz w:val="16"/>
              </w:rPr>
              <w:t>16 USC 3371–3378 (Lacey Act as amended); USDA APHIS Lacey Act declaration requirements; APHIS Plant &amp; Plant Products form</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75816E4A" w14:textId="77777777" w:rsidR="00E93938" w:rsidRDefault="00B43A8A">
            <w:pPr>
              <w:spacing w:before="40" w:after="40"/>
              <w:jc w:val="center"/>
            </w:pPr>
            <w:r>
              <w:rPr>
                <w:b/>
                <w:color w:val="C00000"/>
                <w:sz w:val="16"/>
              </w:rPr>
              <w:t>HARD STOP</w:t>
            </w:r>
          </w:p>
        </w:tc>
      </w:tr>
      <w:tr w:rsidR="00E93938" w14:paraId="4C65BCCD"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968F2CD" w14:textId="77777777" w:rsidR="00E93938" w:rsidRDefault="00B43A8A">
            <w:pPr>
              <w:spacing w:before="40" w:after="40"/>
              <w:jc w:val="center"/>
            </w:pPr>
            <w:r>
              <w:rPr>
                <w:b/>
                <w:color w:val="1A1A1A"/>
                <w:sz w:val="16"/>
              </w:rPr>
              <w:t>11.13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7A37A37F" w14:textId="77777777" w:rsidR="00E93938" w:rsidRDefault="00B43A8A">
            <w:pPr>
              <w:spacing w:before="40" w:after="40"/>
            </w:pPr>
            <w:r>
              <w:rPr>
                <w:b/>
                <w:color w:val="1A1A1A"/>
                <w:sz w:val="17"/>
              </w:rPr>
              <w:t>ATF — Firearms, Ammunition &amp; Explosives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43884290" w14:textId="77777777" w:rsidR="00E93938" w:rsidRDefault="00B43A8A">
            <w:pPr>
              <w:spacing w:before="40" w:after="40"/>
            </w:pPr>
            <w:r>
              <w:rPr>
                <w:color w:val="1A1A1A"/>
                <w:sz w:val="17"/>
              </w:rPr>
              <w:t>IF goods are firearms (as defined in 18 USC 921), ammunition, or destructive devices: ATF Form 6 (Firearms Import Application, ATF 5330.3D) must be submitted and APPROVED by ATF before the goods arrive in the US. Certain firearms are prohibited from importation (assault weapons, certain foreign-made firearms lacking sporting purpose under 18 USC 925(d)(3)). Unapproved firearms arriving without a valid ATF Form 6 approval will be seized.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D6E58DD" w14:textId="77777777" w:rsidR="00E93938" w:rsidRDefault="00B43A8A">
            <w:pPr>
              <w:spacing w:before="40" w:after="40"/>
            </w:pPr>
            <w:r>
              <w:rPr>
                <w:i/>
                <w:color w:val="1A1A1A"/>
                <w:sz w:val="16"/>
              </w:rPr>
              <w:t>18 USC 922(l); 18 USC 925(d); 27 CFR Part 447; 27 CFR Part 555 (explosives); ATF Form 6 (ATF 5330.3D)</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D540C38" w14:textId="77777777" w:rsidR="00E93938" w:rsidRDefault="00B43A8A">
            <w:pPr>
              <w:spacing w:before="40" w:after="40"/>
              <w:jc w:val="center"/>
            </w:pPr>
            <w:r>
              <w:rPr>
                <w:b/>
                <w:color w:val="C00000"/>
                <w:sz w:val="16"/>
              </w:rPr>
              <w:t>HARD STOP</w:t>
            </w:r>
          </w:p>
        </w:tc>
      </w:tr>
      <w:tr w:rsidR="00E93938" w14:paraId="2549511A"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7608D312" w14:textId="77777777" w:rsidR="00E93938" w:rsidRDefault="00B43A8A">
            <w:pPr>
              <w:spacing w:before="40" w:after="40"/>
              <w:jc w:val="center"/>
            </w:pPr>
            <w:r>
              <w:rPr>
                <w:b/>
                <w:color w:val="1A1A1A"/>
                <w:sz w:val="16"/>
              </w:rPr>
              <w:t>11.14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B964822" w14:textId="77777777" w:rsidR="00E93938" w:rsidRDefault="00B43A8A">
            <w:pPr>
              <w:spacing w:before="40" w:after="40"/>
            </w:pPr>
            <w:r>
              <w:rPr>
                <w:b/>
                <w:color w:val="1A1A1A"/>
                <w:sz w:val="17"/>
              </w:rPr>
              <w:t>NHTSA — Motor Vehicles &amp; Safety Equipment</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F5A1E16" w14:textId="77777777" w:rsidR="00E93938" w:rsidRDefault="00B43A8A">
            <w:pPr>
              <w:spacing w:before="40" w:after="40"/>
            </w:pPr>
            <w:r>
              <w:rPr>
                <w:color w:val="1A1A1A"/>
                <w:sz w:val="17"/>
              </w:rPr>
              <w:t>IF goods are motor vehicles or motor vehicle equipment (airbags, tires, seat belts, child safety seats, etc.): importer must file DOT Form HS-7 (Declaration of Importation of Motor Vehicles and Motor Vehicle Equipment Subject to Federal Motor Vehicle Safety Standards). Vehicles must conform to all applicable Federal Motor Vehicle Safety Standards (FMVSS) or be eligible for a specific exemption category. Non-conforming vehicles require: (a) DOT bond in the amount of 150% of the dutiable value; (b) written agreement to bring the vehicle into conformance within 120 days; (c) independent Commercial Importer (RI) supervision.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1F4114C0" w14:textId="77777777" w:rsidR="00E93938" w:rsidRDefault="00B43A8A">
            <w:pPr>
              <w:spacing w:before="40" w:after="40"/>
            </w:pPr>
            <w:r>
              <w:rPr>
                <w:i/>
                <w:color w:val="1A1A1A"/>
                <w:sz w:val="16"/>
              </w:rPr>
              <w:t>49 USC 30112; 49 CFR Part 591; NHTSA Form HS-7; 49 CFR Part 592 (independent commercial importers)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1EC5CCAA" w14:textId="77777777" w:rsidR="00E93938" w:rsidRDefault="00B43A8A">
            <w:pPr>
              <w:spacing w:before="40" w:after="40"/>
              <w:jc w:val="center"/>
            </w:pPr>
            <w:r>
              <w:rPr>
                <w:b/>
                <w:color w:val="C00000"/>
                <w:sz w:val="16"/>
              </w:rPr>
              <w:t>HARD STOP</w:t>
            </w:r>
          </w:p>
        </w:tc>
      </w:tr>
      <w:tr w:rsidR="00E93938" w14:paraId="332ABF53"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8B926E5" w14:textId="77777777" w:rsidR="00E93938" w:rsidRDefault="00B43A8A">
            <w:pPr>
              <w:spacing w:before="40" w:after="40"/>
              <w:jc w:val="center"/>
            </w:pPr>
            <w:r>
              <w:rPr>
                <w:b/>
                <w:color w:val="1A1A1A"/>
                <w:sz w:val="16"/>
              </w:rPr>
              <w:t>11.15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215C781" w14:textId="77777777" w:rsidR="00E93938" w:rsidRDefault="00B43A8A">
            <w:pPr>
              <w:spacing w:before="40" w:after="40"/>
            </w:pPr>
            <w:r>
              <w:rPr>
                <w:b/>
                <w:color w:val="1A1A1A"/>
                <w:sz w:val="17"/>
              </w:rPr>
              <w:t>FCC — Radio Frequency Devices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8936F10" w14:textId="77777777" w:rsidR="00E93938" w:rsidRDefault="00B43A8A">
            <w:pPr>
              <w:spacing w:before="40" w:after="40"/>
            </w:pPr>
            <w:r>
              <w:rPr>
                <w:color w:val="1A1A1A"/>
                <w:sz w:val="17"/>
              </w:rPr>
              <w:t xml:space="preserve">IF goods are electronic devices that emit radio frequency energy (mobile phones, WiFi routers, Bluetooth devices, radio transceivers, satellite equipment, radar devices): FCC authorisation is required under 47 CFR Part 2. Three </w:t>
            </w:r>
            <w:r>
              <w:rPr>
                <w:color w:val="1A1A1A"/>
                <w:sz w:val="17"/>
              </w:rPr>
              <w:lastRenderedPageBreak/>
              <w:t>authorisation routes: (a) certification (most devices require this — label must show FCC ID); (b) Declaration of Conformity; (c) verification. Importers must file FCC Form 740 for devices subject to FCC authorization requirements. Devices without FCC authorization may not be marketed or used in the US.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2B18926E" w14:textId="77777777" w:rsidR="00E93938" w:rsidRDefault="00B43A8A">
            <w:pPr>
              <w:spacing w:before="40" w:after="40"/>
            </w:pPr>
            <w:r>
              <w:rPr>
                <w:i/>
                <w:color w:val="1A1A1A"/>
                <w:sz w:val="16"/>
              </w:rPr>
              <w:lastRenderedPageBreak/>
              <w:t>47 USC 302a; 47 CFR Part 2; 47 CFR Part 15; FCC Form 740; FCC Equipment Authorization procedures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8B642BA" w14:textId="77777777" w:rsidR="00E93938" w:rsidRDefault="00B43A8A">
            <w:pPr>
              <w:spacing w:before="40" w:after="40"/>
              <w:jc w:val="center"/>
            </w:pPr>
            <w:r>
              <w:rPr>
                <w:b/>
                <w:color w:val="C55A11"/>
                <w:sz w:val="16"/>
              </w:rPr>
              <w:t>WARNING</w:t>
            </w:r>
          </w:p>
        </w:tc>
      </w:tr>
    </w:tbl>
    <w:p w14:paraId="09FAA042" w14:textId="77777777" w:rsidR="00E93938" w:rsidRDefault="00E93938">
      <w:pPr>
        <w:spacing w:after="40"/>
      </w:pPr>
    </w:p>
    <w:p w14:paraId="6EE2B3EE" w14:textId="77777777" w:rsidR="00E93938" w:rsidRDefault="00B43A8A">
      <w:pPr>
        <w:spacing w:after="0"/>
      </w:pPr>
      <w:r>
        <w:br w:type="page"/>
      </w:r>
    </w:p>
    <w:p w14:paraId="0A1D94E5" w14:textId="77777777" w:rsidR="00E93938" w:rsidRDefault="00B43A8A">
      <w:pPr>
        <w:pBdr>
          <w:bottom w:val="single" w:sz="8" w:space="1" w:color="1F4E79"/>
        </w:pBdr>
        <w:spacing w:before="280" w:after="100"/>
      </w:pPr>
      <w:r>
        <w:rPr>
          <w:b/>
          <w:color w:val="1F4E79"/>
          <w:sz w:val="30"/>
        </w:rPr>
        <w:lastRenderedPageBreak/>
        <w:t>SECTION 12 — FORCED LABOR &amp; IMPORT PROHIBITIONS</w:t>
      </w:r>
    </w:p>
    <w:p w14:paraId="2BE5CA2B" w14:textId="77777777" w:rsidR="00E93938" w:rsidRDefault="00B43A8A">
      <w:pPr>
        <w:spacing w:before="40" w:after="80"/>
      </w:pPr>
      <w:r>
        <w:rPr>
          <w:sz w:val="19"/>
        </w:rPr>
        <w:t>Goods produced with forced labor are prohibited from importation regardless of their tariff classification, country of origin, or declared value. These prohibitions carry criminal penalties and cannot be resolved through payment of duties.</w:t>
      </w:r>
    </w:p>
    <w:tbl>
      <w:tblPr>
        <w:tblStyle w:val="TableGrid"/>
        <w:tblW w:w="0" w:type="auto"/>
        <w:tblLook w:val="04A0" w:firstRow="1" w:lastRow="0" w:firstColumn="1" w:lastColumn="0" w:noHBand="0" w:noVBand="1"/>
      </w:tblPr>
      <w:tblGrid>
        <w:gridCol w:w="736"/>
        <w:gridCol w:w="1692"/>
        <w:gridCol w:w="3735"/>
        <w:gridCol w:w="2448"/>
        <w:gridCol w:w="1021"/>
      </w:tblGrid>
      <w:tr w:rsidR="00E93938" w14:paraId="1E7A9FF4" w14:textId="77777777" w:rsidTr="00B64ADF">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29899735" w14:textId="77777777" w:rsidR="00E93938" w:rsidRDefault="00B43A8A">
            <w:pPr>
              <w:spacing w:before="40" w:after="40"/>
            </w:pPr>
            <w:r>
              <w:rPr>
                <w:b/>
                <w:color w:val="1F4E79"/>
                <w:sz w:val="20"/>
              </w:rPr>
              <w:t>12 — FORCED LABOR &amp; IMPORT PROHIBITION RULES</w:t>
            </w:r>
          </w:p>
        </w:tc>
      </w:tr>
      <w:tr w:rsidR="00E93938" w14:paraId="4A9333EC" w14:textId="77777777" w:rsidTr="00B64ADF">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615702FE"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621AC2AE"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37AB8971"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4AC49409"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726FEAE4" w14:textId="77777777" w:rsidR="00E93938" w:rsidRDefault="00B43A8A">
            <w:pPr>
              <w:spacing w:before="40" w:after="40"/>
              <w:jc w:val="center"/>
            </w:pPr>
            <w:r>
              <w:rPr>
                <w:b/>
                <w:color w:val="FFFFFF"/>
                <w:sz w:val="17"/>
              </w:rPr>
              <w:t>Flag</w:t>
            </w:r>
          </w:p>
        </w:tc>
      </w:tr>
      <w:tr w:rsidR="00E93938" w14:paraId="4012A909"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C3BD1C2" w14:textId="77777777" w:rsidR="00E93938" w:rsidRDefault="00B43A8A">
            <w:pPr>
              <w:spacing w:before="40" w:after="40"/>
              <w:jc w:val="center"/>
            </w:pPr>
            <w:r>
              <w:rPr>
                <w:b/>
                <w:color w:val="1A1A1A"/>
                <w:sz w:val="16"/>
              </w:rPr>
              <w:t>12.01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DEABDF7" w14:textId="77777777" w:rsidR="00E93938" w:rsidRDefault="00B43A8A">
            <w:pPr>
              <w:spacing w:before="40" w:after="40"/>
            </w:pPr>
            <w:r>
              <w:rPr>
                <w:b/>
                <w:color w:val="1A1A1A"/>
                <w:sz w:val="17"/>
              </w:rPr>
              <w:t>19 USC 1307 — General Forced Labor Prohibition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6186994D" w14:textId="77777777" w:rsidR="00E93938" w:rsidRDefault="00B43A8A">
            <w:pPr>
              <w:spacing w:before="40" w:after="40"/>
            </w:pPr>
            <w:r>
              <w:rPr>
                <w:color w:val="1A1A1A"/>
                <w:sz w:val="17"/>
              </w:rPr>
              <w:t>All goods, wares, articles, and merchandise mined, produced, or manufactured wholly or in part in any foreign country by convict labor, forced labor, or indentured labor under penal sanctions are prohibited from entry. This prohibition applies globally and is not limited to specific countries. Evaluate all available supply chain information for forced labor indicators: recruitment fees paid by workers, debt bondage, retention of identity documents, restriction of movement. If indicators are found: flag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03B40075" w14:textId="77777777" w:rsidR="00E93938" w:rsidRDefault="00B43A8A">
            <w:pPr>
              <w:spacing w:before="40" w:after="40"/>
            </w:pPr>
            <w:r>
              <w:rPr>
                <w:i/>
                <w:color w:val="1A1A1A"/>
                <w:sz w:val="16"/>
              </w:rPr>
              <w:t>19 USC 1307; 19 CFR 12.42–12.45; CBP Forced Labor Enforcement (CBP.gov/trade/forced-labor)</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B82480B" w14:textId="77777777" w:rsidR="00E93938" w:rsidRDefault="00B43A8A">
            <w:pPr>
              <w:spacing w:before="40" w:after="40"/>
              <w:jc w:val="center"/>
            </w:pPr>
            <w:r>
              <w:rPr>
                <w:b/>
                <w:color w:val="C00000"/>
                <w:sz w:val="16"/>
              </w:rPr>
              <w:t>HARD STOP</w:t>
            </w:r>
          </w:p>
        </w:tc>
      </w:tr>
      <w:tr w:rsidR="00E93938" w14:paraId="017D4E9F"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6EB8C59" w14:textId="77777777" w:rsidR="00E93938" w:rsidRDefault="00B43A8A">
            <w:pPr>
              <w:spacing w:before="40" w:after="40"/>
              <w:jc w:val="center"/>
            </w:pPr>
            <w:r>
              <w:rPr>
                <w:b/>
                <w:color w:val="1A1A1A"/>
                <w:sz w:val="16"/>
              </w:rPr>
              <w:t>12.02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573F026" w14:textId="77777777" w:rsidR="00E93938" w:rsidRDefault="00B43A8A">
            <w:pPr>
              <w:spacing w:before="40" w:after="40"/>
            </w:pPr>
            <w:r>
              <w:rPr>
                <w:b/>
                <w:color w:val="1A1A1A"/>
                <w:sz w:val="17"/>
              </w:rPr>
              <w:t>UFLPA — Rebuttable Presumption (Xinjiang)</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3BD0B606" w14:textId="77777777" w:rsidR="00E93938" w:rsidRDefault="00B43A8A">
            <w:pPr>
              <w:spacing w:before="40" w:after="40"/>
            </w:pPr>
            <w:r>
              <w:rPr>
                <w:color w:val="1A1A1A"/>
                <w:sz w:val="17"/>
              </w:rPr>
              <w:t>The Uyghur Forced Labor Prevention Act (UFLPA) establishes a rebuttable presumption that ANY goods mined, produced, or manufactured wholly or in part in the Xinjiang Uyghur Autonomous Region (XUAR) of China are made with forced labor. The presumption applies unless CBP determines, by clear and convincing evidence, that the goods were not made with forced labor. The engine cannot rebut this presumption — any Xinjiang indicator triggers HARD STOP and requires CBP and licensed broker intervention. The UFLPA applies regardless of whether the importer is aware of the Xinjiang connection.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50E3E450" w14:textId="77777777" w:rsidR="00E93938" w:rsidRDefault="00B43A8A">
            <w:pPr>
              <w:spacing w:before="40" w:after="40"/>
            </w:pPr>
            <w:r>
              <w:rPr>
                <w:i/>
                <w:color w:val="1A1A1A"/>
                <w:sz w:val="16"/>
              </w:rPr>
              <w:t>Pub. L. 117-78 (UFLPA enacted Dec 23, 2021; effective June 21, 2022); 19 USC 1307; CBP UFLPA Operational Guidance (June 2022); CBP.gov/UFLPA</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51BAACA0" w14:textId="77777777" w:rsidR="00E93938" w:rsidRDefault="00B43A8A">
            <w:pPr>
              <w:spacing w:before="40" w:after="40"/>
              <w:jc w:val="center"/>
            </w:pPr>
            <w:r>
              <w:rPr>
                <w:b/>
                <w:color w:val="C00000"/>
                <w:sz w:val="16"/>
              </w:rPr>
              <w:t>HARD STOP</w:t>
            </w:r>
          </w:p>
        </w:tc>
      </w:tr>
      <w:tr w:rsidR="00E93938" w14:paraId="5281F3AF"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F3DCABB" w14:textId="77777777" w:rsidR="00E93938" w:rsidRDefault="00B43A8A">
            <w:pPr>
              <w:spacing w:before="40" w:after="40"/>
              <w:jc w:val="center"/>
            </w:pPr>
            <w:r>
              <w:rPr>
                <w:b/>
                <w:color w:val="1A1A1A"/>
                <w:sz w:val="16"/>
              </w:rPr>
              <w:t>12.03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0973EC7" w14:textId="77777777" w:rsidR="00E93938" w:rsidRDefault="00B43A8A">
            <w:pPr>
              <w:spacing w:before="40" w:after="40"/>
            </w:pPr>
            <w:r>
              <w:rPr>
                <w:b/>
                <w:color w:val="1A1A1A"/>
                <w:sz w:val="17"/>
              </w:rPr>
              <w:t>UFLPA — Supply Chain Entity Screening</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05502B3E" w14:textId="77777777" w:rsidR="00E93938" w:rsidRDefault="00B43A8A">
            <w:pPr>
              <w:spacing w:before="40" w:after="40"/>
            </w:pPr>
            <w:r>
              <w:rPr>
                <w:color w:val="1A1A1A"/>
                <w:sz w:val="17"/>
              </w:rPr>
              <w:t>Screen all identified supply-chain entities (shipper, manufacturer, any upstream supplier identified in documents or known from product type) against the CBP UFLPA Entity List. The UFLPA Entity List includes companies identified as using forced labour from Xinjiang or participating in government-sponsored labour transfer programmes from Xinjiang. A match on any supply-chain entity: HARD STOP. Maintain a live copy of the UFLPA Entity List (updated quarterly or more frequently by DHS).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6F979FEB" w14:textId="77777777" w:rsidR="00E93938" w:rsidRDefault="00B43A8A">
            <w:pPr>
              <w:spacing w:before="40" w:after="40"/>
            </w:pPr>
            <w:r>
              <w:rPr>
                <w:i/>
                <w:color w:val="1A1A1A"/>
                <w:sz w:val="16"/>
              </w:rPr>
              <w:t>UFLPA Section 2(d)(2); CBP UFLPA Entity List (published and updated by DHS on CBP.gov); 19 USC 1307</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6DEF5A1" w14:textId="77777777" w:rsidR="00E93938" w:rsidRDefault="00B43A8A">
            <w:pPr>
              <w:spacing w:before="40" w:after="40"/>
              <w:jc w:val="center"/>
            </w:pPr>
            <w:r>
              <w:rPr>
                <w:b/>
                <w:color w:val="C00000"/>
                <w:sz w:val="16"/>
              </w:rPr>
              <w:t>HARD STOP</w:t>
            </w:r>
          </w:p>
        </w:tc>
      </w:tr>
      <w:tr w:rsidR="00E93938" w14:paraId="4F1843B2"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5E6E6461" w14:textId="77777777" w:rsidR="00E93938" w:rsidRDefault="00B43A8A">
            <w:pPr>
              <w:spacing w:before="40" w:after="40"/>
              <w:jc w:val="center"/>
            </w:pPr>
            <w:r>
              <w:rPr>
                <w:b/>
                <w:color w:val="1A1A1A"/>
                <w:sz w:val="16"/>
              </w:rPr>
              <w:t>12.04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C0DB4FB" w14:textId="77777777" w:rsidR="00E93938" w:rsidRDefault="00B43A8A">
            <w:pPr>
              <w:spacing w:before="40" w:after="40"/>
            </w:pPr>
            <w:r>
              <w:rPr>
                <w:b/>
                <w:color w:val="1A1A1A"/>
                <w:sz w:val="17"/>
              </w:rPr>
              <w:t>Xinjiang Geographic Indicators in Documents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44E4CF8F" w14:textId="77777777" w:rsidR="00E93938" w:rsidRDefault="00B43A8A">
            <w:pPr>
              <w:spacing w:before="40" w:after="40"/>
            </w:pPr>
            <w:r>
              <w:rPr>
                <w:color w:val="1A1A1A"/>
                <w:sz w:val="17"/>
              </w:rPr>
              <w:t xml:space="preserve">Scan all available shipment documents (invoice, packing list, bills of lading, certificates of origin) for any reference to Xinjiang geographic locations. Known Xinjiang city names include: Urumqi, Kashgar (Kashi), Hotan (Hetian), Aksu, Turpan, Hami, Shihezi, Yining, Altay, Changji. Also scan for: XPCC (Xinjiang Production and Construction Corps), Xinjiang Uyghur Autonomous Region, XUAR, </w:t>
            </w:r>
            <w:r>
              <w:rPr>
                <w:color w:val="1A1A1A"/>
                <w:sz w:val="17"/>
              </w:rPr>
              <w:t>新疆</w:t>
            </w:r>
            <w:r>
              <w:rPr>
                <w:color w:val="1A1A1A"/>
                <w:sz w:val="17"/>
              </w:rPr>
              <w:t>. Any match: HARD STOP under UFLPA rebuttable presumption.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18FB7AA4" w14:textId="77777777" w:rsidR="00E93938" w:rsidRDefault="00B43A8A">
            <w:pPr>
              <w:spacing w:before="40" w:after="40"/>
            </w:pPr>
            <w:r>
              <w:rPr>
                <w:i/>
                <w:color w:val="1A1A1A"/>
                <w:sz w:val="16"/>
              </w:rPr>
              <w:t>UFLPA; CBP UFLPA Operational Guidance; DHS Xinjiang Supply Chain Business Advisory</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29CA951" w14:textId="77777777" w:rsidR="00E93938" w:rsidRDefault="00B43A8A">
            <w:pPr>
              <w:spacing w:before="40" w:after="40"/>
              <w:jc w:val="center"/>
            </w:pPr>
            <w:r>
              <w:rPr>
                <w:b/>
                <w:color w:val="C00000"/>
                <w:sz w:val="16"/>
              </w:rPr>
              <w:t>HARD STOP</w:t>
            </w:r>
          </w:p>
        </w:tc>
      </w:tr>
      <w:tr w:rsidR="00E93938" w14:paraId="3C2FE83A"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0E9D124" w14:textId="77777777" w:rsidR="00E93938" w:rsidRDefault="00B43A8A">
            <w:pPr>
              <w:spacing w:before="40" w:after="40"/>
              <w:jc w:val="center"/>
            </w:pPr>
            <w:r>
              <w:rPr>
                <w:b/>
                <w:color w:val="1A1A1A"/>
                <w:sz w:val="16"/>
              </w:rPr>
              <w:t>12.05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5093BE0" w14:textId="77777777" w:rsidR="00E93938" w:rsidRDefault="00B43A8A">
            <w:pPr>
              <w:spacing w:before="40" w:after="40"/>
            </w:pPr>
            <w:r>
              <w:rPr>
                <w:b/>
                <w:color w:val="1A1A1A"/>
                <w:sz w:val="17"/>
              </w:rPr>
              <w:t>CBP Withhold Release Orders (WRO) — Product Screen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E4AEC7F" w14:textId="77777777" w:rsidR="00E93938" w:rsidRDefault="00B43A8A">
            <w:pPr>
              <w:spacing w:before="40" w:after="40"/>
            </w:pPr>
            <w:r>
              <w:rPr>
                <w:color w:val="1A1A1A"/>
                <w:sz w:val="17"/>
              </w:rPr>
              <w:t xml:space="preserve">Some WROs are product-based rather than entity-based (e.g., WROs covering all cotton from Xinjiang, all tomato products from Xinjiang, all polysilicon from specific facilities). Screen the commodity description and HTS against all active product-based WROs. Maintain </w:t>
            </w:r>
            <w:r>
              <w:rPr>
                <w:color w:val="1A1A1A"/>
                <w:sz w:val="17"/>
              </w:rPr>
              <w:lastRenderedPageBreak/>
              <w:t>a live copy of the WRO list. If the commodity matches an active product-based WRO: flag HARD STOP regardless of the declared manufacturer.</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7B5FA218" w14:textId="77777777" w:rsidR="00E93938" w:rsidRDefault="00B43A8A">
            <w:pPr>
              <w:spacing w:before="40" w:after="40"/>
            </w:pPr>
            <w:r>
              <w:rPr>
                <w:i/>
                <w:color w:val="1A1A1A"/>
                <w:sz w:val="16"/>
              </w:rPr>
              <w:lastRenderedPageBreak/>
              <w:t>19 USC 1307; 19 CFR 12.42–12.45; CBP WRO and Detention Order List (CBP.gov/trade/forced-labor/withhold-release-orders-and-findings)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1EDA6A62" w14:textId="77777777" w:rsidR="00E93938" w:rsidRDefault="00B43A8A">
            <w:pPr>
              <w:spacing w:before="40" w:after="40"/>
              <w:jc w:val="center"/>
            </w:pPr>
            <w:r>
              <w:rPr>
                <w:b/>
                <w:color w:val="C00000"/>
                <w:sz w:val="16"/>
              </w:rPr>
              <w:t>HARD STOP</w:t>
            </w:r>
          </w:p>
        </w:tc>
      </w:tr>
    </w:tbl>
    <w:p w14:paraId="14ECBC82" w14:textId="77777777" w:rsidR="00E93938" w:rsidRDefault="00E93938">
      <w:pPr>
        <w:spacing w:after="40"/>
      </w:pPr>
    </w:p>
    <w:p w14:paraId="59088CFC" w14:textId="77777777" w:rsidR="00E93938" w:rsidRDefault="00B43A8A">
      <w:pPr>
        <w:spacing w:after="0"/>
      </w:pPr>
      <w:r>
        <w:br w:type="page"/>
      </w:r>
    </w:p>
    <w:p w14:paraId="38157D82" w14:textId="77777777" w:rsidR="00E93938" w:rsidRDefault="00B43A8A">
      <w:pPr>
        <w:pBdr>
          <w:bottom w:val="single" w:sz="8" w:space="1" w:color="1F4E79"/>
        </w:pBdr>
        <w:spacing w:before="280" w:after="100"/>
      </w:pPr>
      <w:r>
        <w:rPr>
          <w:b/>
          <w:color w:val="1F4E79"/>
          <w:sz w:val="30"/>
        </w:rPr>
        <w:lastRenderedPageBreak/>
        <w:t>SECTION 13 — CUSTOMS BOND REQUIREMENTS</w:t>
      </w:r>
    </w:p>
    <w:p w14:paraId="2B7CB586" w14:textId="77777777" w:rsidR="00E93938" w:rsidRDefault="00B43A8A">
      <w:pPr>
        <w:spacing w:before="40" w:after="80"/>
      </w:pPr>
      <w:r>
        <w:rPr>
          <w:sz w:val="19"/>
        </w:rPr>
        <w:t>A valid customs bond is a mandatory prerequisite for all formal entries. The engine must confirm bond existence, adequacy, and eligibility before any formal entry is filed.</w:t>
      </w:r>
    </w:p>
    <w:tbl>
      <w:tblPr>
        <w:tblStyle w:val="TableGrid"/>
        <w:tblW w:w="0" w:type="auto"/>
        <w:tblLook w:val="04A0" w:firstRow="1" w:lastRow="0" w:firstColumn="1" w:lastColumn="0" w:noHBand="0" w:noVBand="1"/>
      </w:tblPr>
      <w:tblGrid>
        <w:gridCol w:w="741"/>
        <w:gridCol w:w="1723"/>
        <w:gridCol w:w="3867"/>
        <w:gridCol w:w="2258"/>
        <w:gridCol w:w="1043"/>
      </w:tblGrid>
      <w:tr w:rsidR="00E93938" w14:paraId="1B6C2DB0" w14:textId="77777777" w:rsidTr="00B64ADF">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6A4CB297" w14:textId="77777777" w:rsidR="00E93938" w:rsidRDefault="00B43A8A">
            <w:pPr>
              <w:spacing w:before="40" w:after="40"/>
            </w:pPr>
            <w:r>
              <w:rPr>
                <w:b/>
                <w:color w:val="1F4E79"/>
                <w:sz w:val="20"/>
              </w:rPr>
              <w:t>13 — CUSTOMS BOND RULES</w:t>
            </w:r>
          </w:p>
        </w:tc>
      </w:tr>
      <w:tr w:rsidR="00E93938" w14:paraId="516A3008" w14:textId="77777777" w:rsidTr="00B64ADF">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202182D2"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40A46983"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7E709B68"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4106D64C"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3E5802A4" w14:textId="77777777" w:rsidR="00E93938" w:rsidRDefault="00B43A8A">
            <w:pPr>
              <w:spacing w:before="40" w:after="40"/>
              <w:jc w:val="center"/>
            </w:pPr>
            <w:r>
              <w:rPr>
                <w:b/>
                <w:color w:val="FFFFFF"/>
                <w:sz w:val="17"/>
              </w:rPr>
              <w:t>Flag</w:t>
            </w:r>
          </w:p>
        </w:tc>
      </w:tr>
      <w:tr w:rsidR="00E93938" w14:paraId="68212388"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1C196AB" w14:textId="77777777" w:rsidR="00E93938" w:rsidRDefault="00B43A8A">
            <w:pPr>
              <w:spacing w:before="40" w:after="40"/>
              <w:jc w:val="center"/>
            </w:pPr>
            <w:r>
              <w:rPr>
                <w:b/>
                <w:color w:val="1A1A1A"/>
                <w:sz w:val="16"/>
              </w:rPr>
              <w:t>13.01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ABE1050" w14:textId="77777777" w:rsidR="00E93938" w:rsidRDefault="00B43A8A">
            <w:pPr>
              <w:spacing w:before="40" w:after="40"/>
            </w:pPr>
            <w:r>
              <w:rPr>
                <w:b/>
                <w:color w:val="1A1A1A"/>
                <w:sz w:val="17"/>
              </w:rPr>
              <w:t>Bond — Requirement for Formal Entry</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884A002" w14:textId="77777777" w:rsidR="00E93938" w:rsidRDefault="00B43A8A">
            <w:pPr>
              <w:spacing w:before="40" w:after="40"/>
            </w:pPr>
            <w:r>
              <w:rPr>
                <w:color w:val="1A1A1A"/>
                <w:sz w:val="17"/>
              </w:rPr>
              <w:t>All formal entries (Entry Type 01 and other formal types) require a valid customs bond. The bond is a contract among three parties: the importer (principal), the surety company, and CBP (obligee). The bond guarantees payment of duties, taxes, and fees and compliance with CBP regulations. No formal entry may be filed without a bond on file in ACE. If no bond is recorded: flag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72FB497C" w14:textId="77777777" w:rsidR="00E93938" w:rsidRDefault="00B43A8A">
            <w:pPr>
              <w:spacing w:before="40" w:after="40"/>
            </w:pPr>
            <w:r>
              <w:rPr>
                <w:i/>
                <w:color w:val="1A1A1A"/>
                <w:sz w:val="16"/>
              </w:rPr>
              <w:t>19 USC 1484(a)(1); 19 CFR Part 113; CBP Bond Directive 99-3820-001</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D3F154E" w14:textId="77777777" w:rsidR="00E93938" w:rsidRDefault="00B43A8A">
            <w:pPr>
              <w:spacing w:before="40" w:after="40"/>
              <w:jc w:val="center"/>
            </w:pPr>
            <w:r>
              <w:rPr>
                <w:b/>
                <w:color w:val="C00000"/>
                <w:sz w:val="16"/>
              </w:rPr>
              <w:t>HARD STOP</w:t>
            </w:r>
          </w:p>
        </w:tc>
      </w:tr>
      <w:tr w:rsidR="00E93938" w14:paraId="0A413FE4"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5A5CFC36" w14:textId="77777777" w:rsidR="00E93938" w:rsidRDefault="00B43A8A">
            <w:pPr>
              <w:spacing w:before="40" w:after="40"/>
              <w:jc w:val="center"/>
            </w:pPr>
            <w:r>
              <w:rPr>
                <w:b/>
                <w:color w:val="1A1A1A"/>
                <w:sz w:val="16"/>
              </w:rPr>
              <w:t>13.02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C447B5C" w14:textId="77777777" w:rsidR="00E93938" w:rsidRDefault="00B43A8A">
            <w:pPr>
              <w:spacing w:before="40" w:after="40"/>
            </w:pPr>
            <w:r>
              <w:rPr>
                <w:b/>
                <w:color w:val="1A1A1A"/>
                <w:sz w:val="17"/>
              </w:rPr>
              <w:t>Single Entry Bond (SEB) — Amount Calculation</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A3D46CC" w14:textId="77777777" w:rsidR="00E93938" w:rsidRDefault="00B43A8A">
            <w:pPr>
              <w:spacing w:before="40" w:after="40"/>
            </w:pPr>
            <w:r>
              <w:rPr>
                <w:color w:val="1A1A1A"/>
                <w:sz w:val="17"/>
              </w:rPr>
              <w:t>For a single entry bond: the bond amount must equal the total of: (a) entered value of the merchandise; (b) estimated ordinary duties; (c) estimated AD/CVD cash deposits (if applicable); (d) estimated fees (MPF, HMF). The minimum SEB amount is $100. The bond amount must be adequate to cover all potential duties — an insufficient bond amount causes ACE rejection.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BD1D9CD" w14:textId="77777777" w:rsidR="00E93938" w:rsidRDefault="00B43A8A">
            <w:pPr>
              <w:spacing w:before="40" w:after="40"/>
            </w:pPr>
            <w:r>
              <w:rPr>
                <w:i/>
                <w:color w:val="1A1A1A"/>
                <w:sz w:val="16"/>
              </w:rPr>
              <w:t>19 CFR 113.13(a); 19 CFR 113.62; CBP Bond Directive 99-3820-001</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C9D5136" w14:textId="77777777" w:rsidR="00E93938" w:rsidRDefault="00B43A8A">
            <w:pPr>
              <w:spacing w:before="40" w:after="40"/>
              <w:jc w:val="center"/>
            </w:pPr>
            <w:r>
              <w:rPr>
                <w:b/>
                <w:color w:val="C00000"/>
                <w:sz w:val="16"/>
              </w:rPr>
              <w:t>HARD STOP</w:t>
            </w:r>
          </w:p>
        </w:tc>
      </w:tr>
      <w:tr w:rsidR="00E93938" w14:paraId="6EAB12A6"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43CB4F2" w14:textId="77777777" w:rsidR="00E93938" w:rsidRDefault="00B43A8A">
            <w:pPr>
              <w:spacing w:before="40" w:after="40"/>
              <w:jc w:val="center"/>
            </w:pPr>
            <w:r>
              <w:rPr>
                <w:b/>
                <w:color w:val="1A1A1A"/>
                <w:sz w:val="16"/>
              </w:rPr>
              <w:t>13.03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7F65459" w14:textId="77777777" w:rsidR="00E93938" w:rsidRDefault="00B43A8A">
            <w:pPr>
              <w:spacing w:before="40" w:after="40"/>
            </w:pPr>
            <w:r>
              <w:rPr>
                <w:b/>
                <w:color w:val="1A1A1A"/>
                <w:sz w:val="17"/>
              </w:rPr>
              <w:t>Continuous Bond (CB) — Validity &amp; Sufficiency Check</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300EA928" w14:textId="77777777" w:rsidR="00E93938" w:rsidRDefault="00B43A8A">
            <w:pPr>
              <w:spacing w:before="40" w:after="40"/>
            </w:pPr>
            <w:r>
              <w:rPr>
                <w:color w:val="1A1A1A"/>
                <w:sz w:val="17"/>
              </w:rPr>
              <w:t>For continuous bonds: (a) confirm the bond is active and has not been cancelled or terminated by the surety or CBP; (b) confirm the bond amount is at least $50,000 or 10% of total duties, taxes, and fees paid by the importer in the prior year (whichever is greater); (c) confirm the bond covers the port of entry for this shipment; (d) confirm the CBP bond number in ACE matches the importer's bond on file. If the bond is insufficient for the estimated duty liability: flag HARD STOP pending bond increase.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3D7C40AB" w14:textId="77777777" w:rsidR="00E93938" w:rsidRDefault="00B43A8A">
            <w:pPr>
              <w:spacing w:before="40" w:after="40"/>
            </w:pPr>
            <w:r>
              <w:rPr>
                <w:i/>
                <w:color w:val="1A1A1A"/>
                <w:sz w:val="16"/>
              </w:rPr>
              <w:t>19 CFR 113.13(b); 19 CFR 113.13(c); CBP Bond Directive 99-3820-001; 19 CFR 113.62</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2C9B17E" w14:textId="77777777" w:rsidR="00E93938" w:rsidRDefault="00B43A8A">
            <w:pPr>
              <w:spacing w:before="40" w:after="40"/>
              <w:jc w:val="center"/>
            </w:pPr>
            <w:r>
              <w:rPr>
                <w:b/>
                <w:color w:val="C00000"/>
                <w:sz w:val="16"/>
              </w:rPr>
              <w:t>HARD STOP</w:t>
            </w:r>
          </w:p>
        </w:tc>
      </w:tr>
      <w:tr w:rsidR="00E93938" w14:paraId="73F40446"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33F76F61" w14:textId="77777777" w:rsidR="00E93938" w:rsidRDefault="00B43A8A">
            <w:pPr>
              <w:spacing w:before="40" w:after="40"/>
              <w:jc w:val="center"/>
            </w:pPr>
            <w:r>
              <w:rPr>
                <w:b/>
                <w:color w:val="1A1A1A"/>
                <w:sz w:val="16"/>
              </w:rPr>
              <w:t>13.04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678A67E" w14:textId="77777777" w:rsidR="00E93938" w:rsidRDefault="00B43A8A">
            <w:pPr>
              <w:spacing w:before="40" w:after="40"/>
            </w:pPr>
            <w:r>
              <w:rPr>
                <w:b/>
                <w:color w:val="1A1A1A"/>
                <w:sz w:val="17"/>
              </w:rPr>
              <w:t>Bond — AD/CVD Sufficiency</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4D9809D6" w14:textId="77777777" w:rsidR="00E93938" w:rsidRDefault="00B43A8A">
            <w:pPr>
              <w:spacing w:before="40" w:after="40"/>
            </w:pPr>
            <w:r>
              <w:rPr>
                <w:color w:val="1A1A1A"/>
                <w:sz w:val="17"/>
              </w:rPr>
              <w:t>For shipments subject to AD/CVD: the bond amount must be sufficient to cover both ordinary duties AND the estimated AD/CVD cash deposit. The AD/CVD deposit rate is applied to the entered value — calculate: (entered value × AD rate) + (entered value × CVD rate) + ordinary duties + fees. Confirm the continuous bond amount is adequate for this total. If not: flag HARD STOP and require a SEB for this entry in a sufficient amount.</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5CBE3D51" w14:textId="77777777" w:rsidR="00E93938" w:rsidRDefault="00B43A8A">
            <w:pPr>
              <w:spacing w:before="40" w:after="40"/>
            </w:pPr>
            <w:r>
              <w:rPr>
                <w:i/>
                <w:color w:val="1A1A1A"/>
                <w:sz w:val="16"/>
              </w:rPr>
              <w:t>19 CFR 113.13(b); 19 CFR 351.102; CBP AD/CVD bond sufficiency guidance; CBP Bond Directive 99-3820-001</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09433FD2" w14:textId="77777777" w:rsidR="00E93938" w:rsidRDefault="00B43A8A">
            <w:pPr>
              <w:spacing w:before="40" w:after="40"/>
              <w:jc w:val="center"/>
            </w:pPr>
            <w:r>
              <w:rPr>
                <w:b/>
                <w:color w:val="C00000"/>
                <w:sz w:val="16"/>
              </w:rPr>
              <w:t>HARD STOP</w:t>
            </w:r>
          </w:p>
        </w:tc>
      </w:tr>
      <w:tr w:rsidR="00E93938" w14:paraId="67B0A2B3"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354D8FA" w14:textId="77777777" w:rsidR="00E93938" w:rsidRDefault="00B43A8A">
            <w:pPr>
              <w:spacing w:before="40" w:after="40"/>
              <w:jc w:val="center"/>
            </w:pPr>
            <w:r>
              <w:rPr>
                <w:b/>
                <w:color w:val="1A1A1A"/>
                <w:sz w:val="16"/>
              </w:rPr>
              <w:t>13.05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1914F039" w14:textId="77777777" w:rsidR="00E93938" w:rsidRDefault="00B43A8A">
            <w:pPr>
              <w:spacing w:before="40" w:after="40"/>
            </w:pPr>
            <w:r>
              <w:rPr>
                <w:b/>
                <w:color w:val="1A1A1A"/>
                <w:sz w:val="17"/>
              </w:rPr>
              <w:t>Bond — Third-Party Broker Bond Restrictions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35088DB" w14:textId="77777777" w:rsidR="00E93938" w:rsidRDefault="00B43A8A">
            <w:pPr>
              <w:spacing w:before="40" w:after="40"/>
            </w:pPr>
            <w:r>
              <w:rPr>
                <w:color w:val="1A1A1A"/>
                <w:sz w:val="17"/>
              </w:rPr>
              <w:t>A third-party customs broker bond (e.g., a freight forwarder or broker's blanket bond) may not be used for: (a) AD/CVD entries; (b) entries subject to IPR seizure risk; (c) entries for importers who have their own continuous bond on file (the importer's bond must be used); (d) entries where the bond terms restrict certain commodity types. Validate that the bond being applied is appropriate for the entry type and commodity. If a broker bond would be applied to a restricted entry type: flag HARD STOP.</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39F24B5" w14:textId="77777777" w:rsidR="00E93938" w:rsidRDefault="00B43A8A">
            <w:pPr>
              <w:spacing w:before="40" w:after="40"/>
            </w:pPr>
            <w:r>
              <w:rPr>
                <w:i/>
                <w:color w:val="1A1A1A"/>
                <w:sz w:val="16"/>
              </w:rPr>
              <w:t>19 CFR 113; 19 CFR 113.13; CBP Bond Directive 99-3820-001; CBP Broker bond terms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1B5003DB" w14:textId="77777777" w:rsidR="00E93938" w:rsidRDefault="00B43A8A">
            <w:pPr>
              <w:spacing w:before="40" w:after="40"/>
              <w:jc w:val="center"/>
            </w:pPr>
            <w:r>
              <w:rPr>
                <w:b/>
                <w:color w:val="C00000"/>
                <w:sz w:val="16"/>
              </w:rPr>
              <w:t>HARD STOP</w:t>
            </w:r>
          </w:p>
        </w:tc>
      </w:tr>
    </w:tbl>
    <w:p w14:paraId="7E5EAB6E" w14:textId="77777777" w:rsidR="00E93938" w:rsidRDefault="00E93938">
      <w:pPr>
        <w:spacing w:after="40"/>
      </w:pPr>
    </w:p>
    <w:p w14:paraId="10E38536" w14:textId="77777777" w:rsidR="00E93938" w:rsidRDefault="00B43A8A">
      <w:pPr>
        <w:spacing w:after="0"/>
      </w:pPr>
      <w:r>
        <w:br w:type="page"/>
      </w:r>
    </w:p>
    <w:p w14:paraId="037A31FA" w14:textId="77777777" w:rsidR="00E93938" w:rsidRDefault="00B43A8A">
      <w:pPr>
        <w:pBdr>
          <w:bottom w:val="single" w:sz="8" w:space="1" w:color="1F4E79"/>
        </w:pBdr>
        <w:spacing w:before="280" w:after="100"/>
      </w:pPr>
      <w:r>
        <w:rPr>
          <w:b/>
          <w:color w:val="1F4E79"/>
          <w:sz w:val="30"/>
        </w:rPr>
        <w:lastRenderedPageBreak/>
        <w:t>SECTION 14 — ACE TRANSMISSION &amp; FILING STANDARDS</w:t>
      </w:r>
    </w:p>
    <w:p w14:paraId="01DBF0A2" w14:textId="77777777" w:rsidR="00E93938" w:rsidRDefault="00B43A8A">
      <w:pPr>
        <w:spacing w:before="40" w:after="80"/>
      </w:pPr>
      <w:r>
        <w:rPr>
          <w:sz w:val="19"/>
        </w:rPr>
        <w:t>Compliance begins before goods arrive. The engine must validate that entry data meets ACE transmission standards and that filing is executed in the correct sequence and timeframe.</w:t>
      </w:r>
    </w:p>
    <w:tbl>
      <w:tblPr>
        <w:tblStyle w:val="TableGrid"/>
        <w:tblW w:w="0" w:type="auto"/>
        <w:tblLook w:val="04A0" w:firstRow="1" w:lastRow="0" w:firstColumn="1" w:lastColumn="0" w:noHBand="0" w:noVBand="1"/>
      </w:tblPr>
      <w:tblGrid>
        <w:gridCol w:w="734"/>
        <w:gridCol w:w="1746"/>
        <w:gridCol w:w="3741"/>
        <w:gridCol w:w="2285"/>
        <w:gridCol w:w="1126"/>
      </w:tblGrid>
      <w:tr w:rsidR="00E93938" w14:paraId="58560347" w14:textId="77777777" w:rsidTr="009F7ED7">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6DAB1BCA" w14:textId="77777777" w:rsidR="00E93938" w:rsidRDefault="00B43A8A">
            <w:pPr>
              <w:spacing w:before="40" w:after="40"/>
            </w:pPr>
            <w:r>
              <w:rPr>
                <w:b/>
                <w:color w:val="1F4E79"/>
                <w:sz w:val="20"/>
              </w:rPr>
              <w:t>14 — ACE TRANSMISSION &amp; FILING STANDARD RULES</w:t>
            </w:r>
          </w:p>
        </w:tc>
      </w:tr>
      <w:tr w:rsidR="00E93938" w14:paraId="08CABDCF" w14:textId="77777777" w:rsidTr="009F7ED7">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76C8A51D"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0A734013"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026DDA2B"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4B575F1D"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71E8BDEA" w14:textId="77777777" w:rsidR="00E93938" w:rsidRDefault="00B43A8A">
            <w:pPr>
              <w:spacing w:before="40" w:after="40"/>
              <w:jc w:val="center"/>
            </w:pPr>
            <w:r>
              <w:rPr>
                <w:b/>
                <w:color w:val="FFFFFF"/>
                <w:sz w:val="17"/>
              </w:rPr>
              <w:t>Flag</w:t>
            </w:r>
          </w:p>
        </w:tc>
      </w:tr>
      <w:tr w:rsidR="00E93938" w14:paraId="614361D6"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4E07528" w14:textId="77777777" w:rsidR="00E93938" w:rsidRDefault="00B43A8A">
            <w:pPr>
              <w:spacing w:before="40" w:after="40"/>
              <w:jc w:val="center"/>
            </w:pPr>
            <w:r>
              <w:rPr>
                <w:b/>
                <w:color w:val="1A1A1A"/>
                <w:sz w:val="16"/>
              </w:rPr>
              <w:t>14.01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11FB59E6" w14:textId="77777777" w:rsidR="00E93938" w:rsidRDefault="00B43A8A">
            <w:pPr>
              <w:spacing w:before="40" w:after="40"/>
            </w:pPr>
            <w:r>
              <w:rPr>
                <w:b/>
                <w:color w:val="1A1A1A"/>
                <w:sz w:val="17"/>
              </w:rPr>
              <w:t>Entry Filing Timing — Formal Entry</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72B48247" w14:textId="77777777" w:rsidR="00E93938" w:rsidRDefault="00B43A8A">
            <w:pPr>
              <w:spacing w:before="40" w:after="40"/>
            </w:pPr>
            <w:r>
              <w:rPr>
                <w:color w:val="1A1A1A"/>
                <w:sz w:val="17"/>
              </w:rPr>
              <w:t>Formal entry may be filed up to 5 days before the goods arrive at the US port of entry. Entry summary (CF 7501) must be filed and duties paid within 10 business days of the date of release (or the date the entry was accepted, for warehouse entries). If the entry summary is not filed within 10 business days: liquidated damages attach. The engine should flag for proactive follow-up at the 8-business-day mark.</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1F6C0B4" w14:textId="77777777" w:rsidR="00E93938" w:rsidRDefault="00B43A8A">
            <w:pPr>
              <w:spacing w:before="40" w:after="40"/>
            </w:pPr>
            <w:r>
              <w:rPr>
                <w:i/>
                <w:color w:val="1A1A1A"/>
                <w:sz w:val="16"/>
              </w:rPr>
              <w:t>19 CFR 142.12; 19 CFR 142.23; 19 USC 1484(a)(1)(B)(i); 19 CFR 141.68</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424B63E0" w14:textId="77777777" w:rsidR="00E93938" w:rsidRDefault="00B43A8A">
            <w:pPr>
              <w:spacing w:before="40" w:after="40"/>
              <w:jc w:val="center"/>
            </w:pPr>
            <w:r>
              <w:rPr>
                <w:b/>
                <w:color w:val="375623"/>
                <w:sz w:val="16"/>
              </w:rPr>
              <w:t>INFO</w:t>
            </w:r>
          </w:p>
        </w:tc>
      </w:tr>
      <w:tr w:rsidR="00E93938" w14:paraId="5E5F8ED8"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710D4A4C" w14:textId="77777777" w:rsidR="00E93938" w:rsidRDefault="00B43A8A">
            <w:pPr>
              <w:spacing w:before="40" w:after="40"/>
              <w:jc w:val="center"/>
            </w:pPr>
            <w:r>
              <w:rPr>
                <w:b/>
                <w:color w:val="1A1A1A"/>
                <w:sz w:val="16"/>
              </w:rPr>
              <w:t>14.02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5E8339B" w14:textId="77777777" w:rsidR="00E93938" w:rsidRDefault="00B43A8A">
            <w:pPr>
              <w:spacing w:before="40" w:after="40"/>
            </w:pPr>
            <w:r>
              <w:rPr>
                <w:b/>
                <w:color w:val="1A1A1A"/>
                <w:sz w:val="17"/>
              </w:rPr>
              <w:t>Certified Entry vs. Two-Step Filing</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8108DA9" w14:textId="77777777" w:rsidR="00E93938" w:rsidRDefault="00B43A8A">
            <w:pPr>
              <w:spacing w:before="40" w:after="40"/>
            </w:pPr>
            <w:r>
              <w:rPr>
                <w:color w:val="1A1A1A"/>
                <w:sz w:val="17"/>
              </w:rPr>
              <w:t>Entries should be filed 'certified from the 7501' — meaning all entry summary data is complete and certified at the time of filing. Two-step filing (file entry for release, then file summary later with incomplete data) increases the risk of: (a) missing required data elements being filed late; (b) AD/CVD being overlooked at release; (c) PGA requirements not being captured. The engine should flag WARNING for any entry transmitted via two-step process where the commodity is subject to AD/CVD, PGA, or trade remedy tariffs.</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E1769C2" w14:textId="77777777" w:rsidR="00E93938" w:rsidRDefault="00B43A8A">
            <w:pPr>
              <w:spacing w:before="40" w:after="40"/>
            </w:pPr>
            <w:r>
              <w:rPr>
                <w:i/>
                <w:color w:val="1A1A1A"/>
                <w:sz w:val="16"/>
              </w:rPr>
              <w:t>19 CFR 142.22; CBP CATAIR Entry Summary specifications; CBP ABI Companion Guide</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3340F764" w14:textId="77777777" w:rsidR="00E93938" w:rsidRDefault="00B43A8A">
            <w:pPr>
              <w:spacing w:before="40" w:after="40"/>
              <w:jc w:val="center"/>
            </w:pPr>
            <w:r>
              <w:rPr>
                <w:b/>
                <w:color w:val="C55A11"/>
                <w:sz w:val="16"/>
              </w:rPr>
              <w:t>WARNING</w:t>
            </w:r>
          </w:p>
        </w:tc>
      </w:tr>
      <w:tr w:rsidR="00E93938" w14:paraId="50EEE0A8"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2F7D44E" w14:textId="77777777" w:rsidR="00E93938" w:rsidRDefault="00B43A8A">
            <w:pPr>
              <w:spacing w:before="40" w:after="40"/>
              <w:jc w:val="center"/>
            </w:pPr>
            <w:r>
              <w:rPr>
                <w:b/>
                <w:color w:val="1A1A1A"/>
                <w:sz w:val="16"/>
              </w:rPr>
              <w:t>14.03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48987406" w14:textId="77777777" w:rsidR="00E93938" w:rsidRDefault="00B43A8A">
            <w:pPr>
              <w:spacing w:before="40" w:after="40"/>
            </w:pPr>
            <w:r>
              <w:rPr>
                <w:b/>
                <w:color w:val="1A1A1A"/>
                <w:sz w:val="17"/>
              </w:rPr>
              <w:t>ACE Data Element Completeness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1BA7F328" w14:textId="77777777" w:rsidR="00E93938" w:rsidRDefault="00B43A8A">
            <w:pPr>
              <w:spacing w:before="40" w:after="40"/>
            </w:pPr>
            <w:r>
              <w:rPr>
                <w:color w:val="1A1A1A"/>
                <w:sz w:val="17"/>
              </w:rPr>
              <w:t>Validate that all required ACE data elements are populated before transmission. Required fields for formal entry include: entry number, entry type, port of entry, IOR EIN, ultimate consignee name and address, country of origin, HTS 10-digit, entered value, quantity and UOM, statistical UOM, duty rate, MPF, HMF, bond type and number, MID, and all PGA message data elements. Missing or null required fields will cause ACE rejection. Run a completeness check against the CATAIR field requirements before generating the ACE transmission.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15280B5E" w14:textId="77777777" w:rsidR="00E93938" w:rsidRDefault="00B43A8A">
            <w:pPr>
              <w:spacing w:before="40" w:after="40"/>
            </w:pPr>
            <w:r>
              <w:rPr>
                <w:i/>
                <w:color w:val="1A1A1A"/>
                <w:sz w:val="16"/>
              </w:rPr>
              <w:t>CBP CATAIR (Customs Automated Trade Interface Requirements) technical documentation; CBP ACE ABI Companion Guide; 19 CFR Part 141</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C48D3B7" w14:textId="77777777" w:rsidR="00E93938" w:rsidRDefault="00B43A8A">
            <w:pPr>
              <w:spacing w:before="40" w:after="40"/>
              <w:jc w:val="center"/>
            </w:pPr>
            <w:r>
              <w:rPr>
                <w:b/>
                <w:color w:val="C00000"/>
                <w:sz w:val="16"/>
              </w:rPr>
              <w:t>HARD STOP</w:t>
            </w:r>
          </w:p>
        </w:tc>
      </w:tr>
      <w:tr w:rsidR="00E93938" w14:paraId="16E1FB3A"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772D6A50" w14:textId="77777777" w:rsidR="00E93938" w:rsidRDefault="00B43A8A">
            <w:pPr>
              <w:spacing w:before="40" w:after="40"/>
              <w:jc w:val="center"/>
            </w:pPr>
            <w:r>
              <w:rPr>
                <w:b/>
                <w:color w:val="1A1A1A"/>
                <w:sz w:val="16"/>
              </w:rPr>
              <w:t>14.04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245484BD" w14:textId="77777777" w:rsidR="00E93938" w:rsidRDefault="00B43A8A">
            <w:pPr>
              <w:spacing w:before="40" w:after="40"/>
            </w:pPr>
            <w:r>
              <w:rPr>
                <w:b/>
                <w:color w:val="1A1A1A"/>
                <w:sz w:val="17"/>
              </w:rPr>
              <w:t>Document Image System (DIS) Upload Requirements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974FBEF" w14:textId="77777777" w:rsidR="00E93938" w:rsidRDefault="00B43A8A">
            <w:pPr>
              <w:spacing w:before="40" w:after="40"/>
            </w:pPr>
            <w:r>
              <w:rPr>
                <w:color w:val="1A1A1A"/>
                <w:sz w:val="17"/>
              </w:rPr>
              <w:t>Certain documents must be uploaded to CBP's Document Image System (DIS) AT THE TIME OF RELEASE — they cannot be provided later on request. Mandatory DIS uploads at release include: EPA pesticide NOA; CITES permits; AD/CVD certifications; diamond Kimberley Process certificates; certain FDA documentation; FTA certifications (for entries where CBP has requested proof). The engine must identify which documents require DIS upload based on the entry's PGA, AD/CVD, and FTA profile, and confirm upload before flagging the entry as pre-cleared.</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77F1DF48" w14:textId="77777777" w:rsidR="00E93938" w:rsidRDefault="00B43A8A">
            <w:pPr>
              <w:spacing w:before="40" w:after="40"/>
            </w:pPr>
            <w:r>
              <w:rPr>
                <w:i/>
                <w:color w:val="1A1A1A"/>
                <w:sz w:val="16"/>
              </w:rPr>
              <w:t>CBP DIS requirements (published per program); CBP CSMS notices on DIS uploads by program; 19 CFR Part 163 (recordkeeping)</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150FB6BC" w14:textId="77777777" w:rsidR="00E93938" w:rsidRDefault="00B43A8A">
            <w:pPr>
              <w:spacing w:before="40" w:after="40"/>
              <w:jc w:val="center"/>
            </w:pPr>
            <w:r>
              <w:rPr>
                <w:b/>
                <w:color w:val="C00000"/>
                <w:sz w:val="16"/>
              </w:rPr>
              <w:t>HARD STOP</w:t>
            </w:r>
          </w:p>
        </w:tc>
      </w:tr>
      <w:tr w:rsidR="00E93938" w14:paraId="507E7B88"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66FAAFF" w14:textId="77777777" w:rsidR="00E93938" w:rsidRDefault="00B43A8A">
            <w:pPr>
              <w:spacing w:before="40" w:after="40"/>
              <w:jc w:val="center"/>
            </w:pPr>
            <w:r>
              <w:rPr>
                <w:b/>
                <w:color w:val="1A1A1A"/>
                <w:sz w:val="16"/>
              </w:rPr>
              <w:t>14.05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34FFEB0E" w14:textId="77777777" w:rsidR="00E93938" w:rsidRDefault="00B43A8A">
            <w:pPr>
              <w:spacing w:before="40" w:after="40"/>
            </w:pPr>
            <w:r>
              <w:rPr>
                <w:b/>
                <w:color w:val="1A1A1A"/>
                <w:sz w:val="17"/>
              </w:rPr>
              <w:t>Recordkeeping — 5-Year Retention Requirement</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8E939A6" w14:textId="77777777" w:rsidR="00E93938" w:rsidRDefault="00B43A8A">
            <w:pPr>
              <w:spacing w:before="40" w:after="40"/>
            </w:pPr>
            <w:r>
              <w:rPr>
                <w:color w:val="1A1A1A"/>
                <w:sz w:val="17"/>
              </w:rPr>
              <w:t>The importer of record must retain all entry records — commercial invoices, packing lists, proof of payment, FTA certifications, origin documentation, PGA certifications, permits, and licences — for a minimum of 5 years from the date of entry. The engine should generate a recordkeeping checklist for every entry identifying which documents must be retained and for how long. Flag for importer awareness.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06556CAD" w14:textId="77777777" w:rsidR="00E93938" w:rsidRDefault="00B43A8A">
            <w:pPr>
              <w:spacing w:before="40" w:after="40"/>
            </w:pPr>
            <w:r>
              <w:rPr>
                <w:i/>
                <w:color w:val="1A1A1A"/>
                <w:sz w:val="16"/>
              </w:rPr>
              <w:t>19 USC 1508–1509; 19 CFR Part 163; CBP Informed Compliance 'Recordkeeping'; 19 CFR 182.12(c) (USMCA 5-year retention)</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1636D462" w14:textId="77777777" w:rsidR="00E93938" w:rsidRDefault="00B43A8A">
            <w:pPr>
              <w:spacing w:before="40" w:after="40"/>
              <w:jc w:val="center"/>
            </w:pPr>
            <w:r>
              <w:rPr>
                <w:b/>
                <w:color w:val="375623"/>
                <w:sz w:val="16"/>
              </w:rPr>
              <w:t>INFO</w:t>
            </w:r>
          </w:p>
        </w:tc>
      </w:tr>
    </w:tbl>
    <w:p w14:paraId="40302BBA" w14:textId="44BDEE5A" w:rsidR="00E93938" w:rsidRDefault="00E93938">
      <w:pPr>
        <w:spacing w:after="0"/>
      </w:pPr>
    </w:p>
    <w:p w14:paraId="130A6659" w14:textId="77777777" w:rsidR="00E93938" w:rsidRDefault="00B43A8A">
      <w:pPr>
        <w:pBdr>
          <w:bottom w:val="single" w:sz="8" w:space="1" w:color="1F4E79"/>
        </w:pBdr>
        <w:spacing w:before="280" w:after="100"/>
      </w:pPr>
      <w:r>
        <w:rPr>
          <w:b/>
          <w:color w:val="1F4E79"/>
          <w:sz w:val="30"/>
        </w:rPr>
        <w:t>SECTION 15 — SPECIAL COMMODITY REQUIREMENTS</w:t>
      </w:r>
    </w:p>
    <w:p w14:paraId="11052DC4" w14:textId="77777777" w:rsidR="00E93938" w:rsidRDefault="00B43A8A">
      <w:pPr>
        <w:spacing w:before="40" w:after="80"/>
      </w:pPr>
      <w:r>
        <w:rPr>
          <w:sz w:val="19"/>
        </w:rPr>
        <w:t>Certain commodities carry additional federal reporting, licensing, or documentation requirements beyond the standard entry process. These are triggered by HTS classification and/or commodity description.</w:t>
      </w:r>
    </w:p>
    <w:tbl>
      <w:tblPr>
        <w:tblStyle w:val="TableGrid"/>
        <w:tblW w:w="0" w:type="auto"/>
        <w:tblLook w:val="04A0" w:firstRow="1" w:lastRow="0" w:firstColumn="1" w:lastColumn="0" w:noHBand="0" w:noVBand="1"/>
      </w:tblPr>
      <w:tblGrid>
        <w:gridCol w:w="734"/>
        <w:gridCol w:w="1659"/>
        <w:gridCol w:w="3901"/>
        <w:gridCol w:w="2212"/>
        <w:gridCol w:w="1126"/>
      </w:tblGrid>
      <w:tr w:rsidR="00E93938" w14:paraId="7A70435D" w14:textId="77777777" w:rsidTr="009F7ED7">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0EB96BFB" w14:textId="77777777" w:rsidR="00E93938" w:rsidRDefault="00B43A8A">
            <w:pPr>
              <w:spacing w:before="40" w:after="40"/>
            </w:pPr>
            <w:r>
              <w:rPr>
                <w:b/>
                <w:color w:val="1F4E79"/>
                <w:sz w:val="20"/>
              </w:rPr>
              <w:t>15 — SPECIAL COMMODITY RULES</w:t>
            </w:r>
          </w:p>
        </w:tc>
      </w:tr>
      <w:tr w:rsidR="00E93938" w14:paraId="2F431F9D" w14:textId="77777777" w:rsidTr="009F7ED7">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3FD5360E"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718786E2"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774E7719"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183BE29C"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4C713D22" w14:textId="77777777" w:rsidR="00E93938" w:rsidRDefault="00B43A8A">
            <w:pPr>
              <w:spacing w:before="40" w:after="40"/>
              <w:jc w:val="center"/>
            </w:pPr>
            <w:r>
              <w:rPr>
                <w:b/>
                <w:color w:val="FFFFFF"/>
                <w:sz w:val="17"/>
              </w:rPr>
              <w:t>Flag</w:t>
            </w:r>
          </w:p>
        </w:tc>
      </w:tr>
      <w:tr w:rsidR="00E93938" w14:paraId="59B5C924"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D2090D8" w14:textId="77777777" w:rsidR="00E93938" w:rsidRDefault="00B43A8A">
            <w:pPr>
              <w:spacing w:before="40" w:after="40"/>
              <w:jc w:val="center"/>
            </w:pPr>
            <w:r>
              <w:rPr>
                <w:b/>
                <w:color w:val="1A1A1A"/>
                <w:sz w:val="16"/>
              </w:rPr>
              <w:t>15.01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5617AE6" w14:textId="77777777" w:rsidR="00E93938" w:rsidRDefault="00B43A8A">
            <w:pPr>
              <w:spacing w:before="40" w:after="40"/>
            </w:pPr>
            <w:r>
              <w:rPr>
                <w:b/>
                <w:color w:val="1A1A1A"/>
                <w:sz w:val="17"/>
              </w:rPr>
              <w:t>Textiles &amp; Apparel — Fiber Content Declaration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7B48786" w14:textId="77777777" w:rsidR="00E93938" w:rsidRDefault="00B43A8A">
            <w:pPr>
              <w:spacing w:before="40" w:after="40"/>
            </w:pPr>
            <w:r>
              <w:rPr>
                <w:color w:val="1A1A1A"/>
                <w:sz w:val="17"/>
              </w:rPr>
              <w:t>For all textile and apparel products (HS Chapters 50–63): the commercial invoice must declare the fiber content by percentage, in descending order of weight. For wool products: comply with the Wool Products Labeling Act (FTC). For fur products: comply with the Fur Products Labeling Act. For textile floor coverings: declare fiber content of face. Engine must check all Chapters 50–63 HTS numbers for fiber content field on invoice.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53BFDB79" w14:textId="77777777" w:rsidR="00E93938" w:rsidRDefault="00B43A8A">
            <w:pPr>
              <w:spacing w:before="40" w:after="40"/>
            </w:pPr>
            <w:r>
              <w:rPr>
                <w:i/>
                <w:color w:val="1A1A1A"/>
                <w:sz w:val="16"/>
              </w:rPr>
              <w:t>15 USC 68 (WPLA); 15 USC 69 (FPLA); 19 CFR 141.89; 16 CFR Parts 300–301 (FTC Wool Rules)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025388DA" w14:textId="77777777" w:rsidR="00E93938" w:rsidRDefault="00B43A8A">
            <w:pPr>
              <w:spacing w:before="40" w:after="40"/>
              <w:jc w:val="center"/>
            </w:pPr>
            <w:r>
              <w:rPr>
                <w:b/>
                <w:color w:val="C55A11"/>
                <w:sz w:val="16"/>
              </w:rPr>
              <w:t>WARNING</w:t>
            </w:r>
          </w:p>
        </w:tc>
      </w:tr>
      <w:tr w:rsidR="00E93938" w14:paraId="37EA3A6C"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DF261E4" w14:textId="77777777" w:rsidR="00E93938" w:rsidRDefault="00B43A8A">
            <w:pPr>
              <w:spacing w:before="40" w:after="40"/>
              <w:jc w:val="center"/>
            </w:pPr>
            <w:r>
              <w:rPr>
                <w:b/>
                <w:color w:val="1A1A1A"/>
                <w:sz w:val="16"/>
              </w:rPr>
              <w:t>15.02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6A24351" w14:textId="77777777" w:rsidR="00E93938" w:rsidRDefault="00B43A8A">
            <w:pPr>
              <w:spacing w:before="40" w:after="40"/>
            </w:pPr>
            <w:r>
              <w:rPr>
                <w:b/>
                <w:color w:val="1A1A1A"/>
                <w:sz w:val="17"/>
              </w:rPr>
              <w:t>Steel Mill Products — Steel Import Monitor</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9FD4BF2" w14:textId="77777777" w:rsidR="00E93938" w:rsidRDefault="00B43A8A">
            <w:pPr>
              <w:spacing w:before="40" w:after="40"/>
            </w:pPr>
            <w:r>
              <w:rPr>
                <w:color w:val="1A1A1A"/>
                <w:sz w:val="17"/>
              </w:rPr>
              <w:t>For imports of steel mill products (HTS Chapter 72 and selected Chapter 73 headings): file a steel import license through the Steel Import Monitoring System (SIMA) operated by the Department of Commerce. The steel import license must be obtained before the entry is filed. License information (license number, product details) must be included in the CBP entry. Unlicensed steel mill product imports: entry rejection.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655774BA" w14:textId="77777777" w:rsidR="00E93938" w:rsidRDefault="00B43A8A">
            <w:pPr>
              <w:spacing w:before="40" w:after="40"/>
            </w:pPr>
            <w:r>
              <w:rPr>
                <w:i/>
                <w:color w:val="1A1A1A"/>
                <w:sz w:val="16"/>
              </w:rPr>
              <w:t>15 CFR Part 365 (Steel Import Monitoring); DOC Steel Import Licensing system (SIMA); AISI product categories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67260066" w14:textId="77777777" w:rsidR="00E93938" w:rsidRDefault="00B43A8A">
            <w:pPr>
              <w:spacing w:before="40" w:after="40"/>
              <w:jc w:val="center"/>
            </w:pPr>
            <w:r>
              <w:rPr>
                <w:b/>
                <w:color w:val="C00000"/>
                <w:sz w:val="16"/>
              </w:rPr>
              <w:t>HARD STOP</w:t>
            </w:r>
          </w:p>
        </w:tc>
      </w:tr>
      <w:tr w:rsidR="00E93938" w14:paraId="7277311B"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FD01442" w14:textId="77777777" w:rsidR="00E93938" w:rsidRDefault="00B43A8A">
            <w:pPr>
              <w:spacing w:before="40" w:after="40"/>
              <w:jc w:val="center"/>
            </w:pPr>
            <w:r>
              <w:rPr>
                <w:b/>
                <w:color w:val="1A1A1A"/>
                <w:sz w:val="16"/>
              </w:rPr>
              <w:t>15.03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CA5E557" w14:textId="77777777" w:rsidR="00E93938" w:rsidRDefault="00B43A8A">
            <w:pPr>
              <w:spacing w:before="40" w:after="40"/>
            </w:pPr>
            <w:r>
              <w:rPr>
                <w:b/>
                <w:color w:val="1A1A1A"/>
                <w:sz w:val="17"/>
              </w:rPr>
              <w:t>Aluminum Import Monitor</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635C31BD" w14:textId="77777777" w:rsidR="00E93938" w:rsidRDefault="00B43A8A">
            <w:pPr>
              <w:spacing w:before="40" w:after="40"/>
            </w:pPr>
            <w:r>
              <w:rPr>
                <w:color w:val="1A1A1A"/>
                <w:sz w:val="17"/>
              </w:rPr>
              <w:t>For imports of aluminum products covered by the Aluminum Import Monitoring (AIM) and Analysis System: file an aluminum import license with the Department of Commerce before filing the CBP entry. Include the license number in the entry. Similar to steel, certain HTS chapters and headings are covered.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62ED1885" w14:textId="77777777" w:rsidR="00E93938" w:rsidRDefault="00B43A8A">
            <w:pPr>
              <w:spacing w:before="40" w:after="40"/>
            </w:pPr>
            <w:r>
              <w:rPr>
                <w:i/>
                <w:color w:val="1A1A1A"/>
                <w:sz w:val="16"/>
              </w:rPr>
              <w:t>15 CFR Part 366 (Aluminum Import Monitoring); DOC Aluminum Import Licensing (AIM); applicable HTS chapters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CD27FA2" w14:textId="77777777" w:rsidR="00E93938" w:rsidRDefault="00B43A8A">
            <w:pPr>
              <w:spacing w:before="40" w:after="40"/>
              <w:jc w:val="center"/>
            </w:pPr>
            <w:r>
              <w:rPr>
                <w:b/>
                <w:color w:val="C00000"/>
                <w:sz w:val="16"/>
              </w:rPr>
              <w:t>HARD STOP</w:t>
            </w:r>
          </w:p>
        </w:tc>
      </w:tr>
      <w:tr w:rsidR="00E93938" w14:paraId="4894FCF7"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1A3CF0B" w14:textId="77777777" w:rsidR="00E93938" w:rsidRDefault="00B43A8A">
            <w:pPr>
              <w:spacing w:before="40" w:after="40"/>
              <w:jc w:val="center"/>
            </w:pPr>
            <w:r>
              <w:rPr>
                <w:b/>
                <w:color w:val="1A1A1A"/>
                <w:sz w:val="16"/>
              </w:rPr>
              <w:t>15.04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644ACB1C" w14:textId="77777777" w:rsidR="00E93938" w:rsidRDefault="00B43A8A">
            <w:pPr>
              <w:spacing w:before="40" w:after="40"/>
            </w:pPr>
            <w:r>
              <w:rPr>
                <w:b/>
                <w:color w:val="1A1A1A"/>
                <w:sz w:val="17"/>
              </w:rPr>
              <w:t>Diamonds — Kimberley Process Certificate</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45EE384" w14:textId="77777777" w:rsidR="00E93938" w:rsidRDefault="00B43A8A">
            <w:pPr>
              <w:spacing w:before="40" w:after="40"/>
            </w:pPr>
            <w:r>
              <w:rPr>
                <w:color w:val="1A1A1A"/>
                <w:sz w:val="17"/>
              </w:rPr>
              <w:t>For rough diamonds (HTS 7102.10, 7102.21, 7102.31): the Kimberley Process Certification Scheme (KPCS) requires a Kimberley Process Certificate issued by the exporting government. The certificate must: be in a tamper-resistant container; accompany the shipment; contain specific required data elements. The certificate must be uploaded to DIS at the time of release. Rough diamonds imported without a valid KP certificate: subject to seizure and forfeiture.</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674AF978" w14:textId="77777777" w:rsidR="00E93938" w:rsidRDefault="00B43A8A">
            <w:pPr>
              <w:spacing w:before="40" w:after="40"/>
            </w:pPr>
            <w:r>
              <w:rPr>
                <w:i/>
                <w:color w:val="1A1A1A"/>
                <w:sz w:val="16"/>
              </w:rPr>
              <w:t>Clean Diamond Trade Act (Pub. L. 108-19); 19 CFR Part 12, Subpart S; KPCS; DIS upload requirement at release</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2516B7A" w14:textId="77777777" w:rsidR="00E93938" w:rsidRDefault="00B43A8A">
            <w:pPr>
              <w:spacing w:before="40" w:after="40"/>
              <w:jc w:val="center"/>
            </w:pPr>
            <w:r>
              <w:rPr>
                <w:b/>
                <w:color w:val="C00000"/>
                <w:sz w:val="16"/>
              </w:rPr>
              <w:t>HARD STOP</w:t>
            </w:r>
          </w:p>
        </w:tc>
      </w:tr>
      <w:tr w:rsidR="00E93938" w14:paraId="2D146CC0"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6B95AD0" w14:textId="77777777" w:rsidR="00E93938" w:rsidRDefault="00B43A8A">
            <w:pPr>
              <w:spacing w:before="40" w:after="40"/>
              <w:jc w:val="center"/>
            </w:pPr>
            <w:r>
              <w:rPr>
                <w:b/>
                <w:color w:val="1A1A1A"/>
                <w:sz w:val="16"/>
              </w:rPr>
              <w:t>15.05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FDD9130" w14:textId="77777777" w:rsidR="00E93938" w:rsidRDefault="00B43A8A">
            <w:pPr>
              <w:spacing w:before="40" w:after="40"/>
            </w:pPr>
            <w:r>
              <w:rPr>
                <w:b/>
                <w:color w:val="1A1A1A"/>
                <w:sz w:val="17"/>
              </w:rPr>
              <w:t>Ozone Depleting Substances (ODS)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5217BE0C" w14:textId="77777777" w:rsidR="00E93938" w:rsidRDefault="00B43A8A">
            <w:pPr>
              <w:spacing w:before="40" w:after="40"/>
            </w:pPr>
            <w:r>
              <w:rPr>
                <w:color w:val="1A1A1A"/>
                <w:sz w:val="17"/>
              </w:rPr>
              <w:t>For controlled ozone depleting substances (chlorofluorocarbons, HCFCs, HFCs, and other substances listed in the Montreal Protocol): EPA allowances are required. Importer must have sufficient EPA allowances to cover the quantity being imported. File EPA Form 7610-1 (Controlled Substances Import/Export Permit). Some ODS are phased out and prohibited from importation entirely.</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73E2A381" w14:textId="77777777" w:rsidR="00E93938" w:rsidRDefault="00B43A8A">
            <w:pPr>
              <w:spacing w:before="40" w:after="40"/>
            </w:pPr>
            <w:r>
              <w:rPr>
                <w:i/>
                <w:color w:val="1A1A1A"/>
                <w:sz w:val="16"/>
              </w:rPr>
              <w:t>42 USC 7671 (Clean Air Act Title VI); 40 CFR Part 82; EPA ODS import/export regulations; Montreal Protocol</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58A78133" w14:textId="77777777" w:rsidR="00E93938" w:rsidRDefault="00B43A8A">
            <w:pPr>
              <w:spacing w:before="40" w:after="40"/>
              <w:jc w:val="center"/>
            </w:pPr>
            <w:r>
              <w:rPr>
                <w:b/>
                <w:color w:val="C00000"/>
                <w:sz w:val="16"/>
              </w:rPr>
              <w:t>HARD STOP</w:t>
            </w:r>
          </w:p>
        </w:tc>
      </w:tr>
      <w:tr w:rsidR="00E93938" w14:paraId="07B07843"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039CD8D2" w14:textId="77777777" w:rsidR="00E93938" w:rsidRDefault="00B43A8A">
            <w:pPr>
              <w:spacing w:before="40" w:after="40"/>
              <w:jc w:val="center"/>
            </w:pPr>
            <w:r>
              <w:rPr>
                <w:b/>
                <w:color w:val="1A1A1A"/>
                <w:sz w:val="16"/>
              </w:rPr>
              <w:t>15.06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336A650" w14:textId="77777777" w:rsidR="00E93938" w:rsidRDefault="00B43A8A">
            <w:pPr>
              <w:spacing w:before="40" w:after="40"/>
            </w:pPr>
            <w:r>
              <w:rPr>
                <w:b/>
                <w:color w:val="1A1A1A"/>
                <w:sz w:val="17"/>
              </w:rPr>
              <w:t>Vehicles — DOT &amp; EPA Dual Compliance</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297237A" w14:textId="77777777" w:rsidR="00E93938" w:rsidRDefault="00B43A8A">
            <w:pPr>
              <w:spacing w:before="40" w:after="40"/>
            </w:pPr>
            <w:r>
              <w:rPr>
                <w:color w:val="1A1A1A"/>
                <w:sz w:val="17"/>
              </w:rPr>
              <w:t>Motor vehicles must comply with BOTH DOT FMVSS standards (Rule 11.14) AND EPA emission standards (Rule 11.10). Both a DOT HS-7 and an EPA Form 3520-1 must be filed. A vehicle that meets one standard but not the other cannot be imported for road use. Ensure both agencies' requirements are addressed simultaneously.</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B38E60D" w14:textId="77777777" w:rsidR="00E93938" w:rsidRDefault="00B43A8A">
            <w:pPr>
              <w:spacing w:before="40" w:after="40"/>
            </w:pPr>
            <w:r>
              <w:rPr>
                <w:i/>
                <w:color w:val="1A1A1A"/>
                <w:sz w:val="16"/>
              </w:rPr>
              <w:t>49 USC 30112; 42 USC 7522; 49 CFR Part 591; 40 CFR Parts 85, 86</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20DE3553" w14:textId="77777777" w:rsidR="00E93938" w:rsidRDefault="00B43A8A">
            <w:pPr>
              <w:spacing w:before="40" w:after="40"/>
              <w:jc w:val="center"/>
            </w:pPr>
            <w:r>
              <w:rPr>
                <w:b/>
                <w:color w:val="C00000"/>
                <w:sz w:val="16"/>
              </w:rPr>
              <w:t>HARD STOP</w:t>
            </w:r>
          </w:p>
        </w:tc>
      </w:tr>
      <w:tr w:rsidR="00E93938" w14:paraId="48B15470"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8026448" w14:textId="77777777" w:rsidR="00E93938" w:rsidRDefault="00B43A8A">
            <w:pPr>
              <w:spacing w:before="40" w:after="40"/>
              <w:jc w:val="center"/>
            </w:pPr>
            <w:r>
              <w:rPr>
                <w:b/>
                <w:color w:val="1A1A1A"/>
                <w:sz w:val="16"/>
              </w:rPr>
              <w:lastRenderedPageBreak/>
              <w:t>15.07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ECDCBA4" w14:textId="77777777" w:rsidR="00E93938" w:rsidRDefault="00B43A8A">
            <w:pPr>
              <w:spacing w:before="40" w:after="40"/>
            </w:pPr>
            <w:r>
              <w:rPr>
                <w:b/>
                <w:color w:val="1A1A1A"/>
                <w:sz w:val="17"/>
              </w:rPr>
              <w:t>Cultural Property — Import Restrictions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80A0FDF" w14:textId="77777777" w:rsidR="00E93938" w:rsidRDefault="00B43A8A">
            <w:pPr>
              <w:spacing w:before="40" w:after="40"/>
            </w:pPr>
            <w:r>
              <w:rPr>
                <w:color w:val="1A1A1A"/>
                <w:sz w:val="17"/>
              </w:rPr>
              <w:t>Certain categories of archaeological and ethnological objects from specific countries are restricted from importation under US bilateral agreements and the Convention on Cultural Property Implementation Act (CCPIA). The State Department maintains a list of restricted objects by country. If the goods are described as antiquities, archaeological objects, or ethnological objects from a country with a bilateral agreement: validate that a specific exemption applies (e.g., scientific institution, properly exported with documentation). Flag HARD STOP if restriction appears to apply without documented exception.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250FA7D1" w14:textId="77777777" w:rsidR="00E93938" w:rsidRDefault="00B43A8A">
            <w:pPr>
              <w:spacing w:before="40" w:after="40"/>
            </w:pPr>
            <w:r>
              <w:rPr>
                <w:i/>
                <w:color w:val="1A1A1A"/>
                <w:sz w:val="16"/>
              </w:rPr>
              <w:t>19 USC 2601–2613 (CCPIA); 19 CFR Part 12, Subpart H; State Department cultural property bilateral agreements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64A5D38A" w14:textId="77777777" w:rsidR="00E93938" w:rsidRDefault="00B43A8A">
            <w:pPr>
              <w:spacing w:before="40" w:after="40"/>
              <w:jc w:val="center"/>
            </w:pPr>
            <w:r>
              <w:rPr>
                <w:b/>
                <w:color w:val="C00000"/>
                <w:sz w:val="16"/>
              </w:rPr>
              <w:t>HARD STOP</w:t>
            </w:r>
          </w:p>
        </w:tc>
      </w:tr>
    </w:tbl>
    <w:p w14:paraId="56011777" w14:textId="77777777" w:rsidR="00E93938" w:rsidRDefault="00E93938">
      <w:pPr>
        <w:spacing w:after="40"/>
      </w:pPr>
    </w:p>
    <w:p w14:paraId="02EE14B7" w14:textId="77777777" w:rsidR="00E93938" w:rsidRDefault="00B43A8A">
      <w:pPr>
        <w:spacing w:after="0"/>
      </w:pPr>
      <w:r>
        <w:br w:type="page"/>
      </w:r>
    </w:p>
    <w:p w14:paraId="029D53DA" w14:textId="77777777" w:rsidR="00E93938" w:rsidRDefault="00B43A8A">
      <w:pPr>
        <w:pBdr>
          <w:bottom w:val="single" w:sz="8" w:space="1" w:color="1F4E79"/>
        </w:pBdr>
        <w:spacing w:before="280" w:after="100"/>
      </w:pPr>
      <w:r>
        <w:rPr>
          <w:b/>
          <w:color w:val="1F4E79"/>
          <w:sz w:val="30"/>
        </w:rPr>
        <w:lastRenderedPageBreak/>
        <w:t>SECTION 16 — DYNAMIC DATA MANAGEMENT REQUIREMENTS</w:t>
      </w:r>
    </w:p>
    <w:p w14:paraId="68A67B7B" w14:textId="77777777" w:rsidR="00E93938" w:rsidRDefault="00B43A8A">
      <w:pPr>
        <w:spacing w:before="40" w:after="80"/>
      </w:pPr>
      <w:r>
        <w:rPr>
          <w:sz w:val="19"/>
        </w:rPr>
        <w:t>The rules engine depends on reference data that changes continuously. The following data sources must be maintained as live feeds — not static copies — and must be versioned and timestamped in every audit record.</w:t>
      </w:r>
    </w:p>
    <w:tbl>
      <w:tblPr>
        <w:tblStyle w:val="TableGrid"/>
        <w:tblW w:w="0" w:type="auto"/>
        <w:tblLook w:val="04A0" w:firstRow="1" w:lastRow="0" w:firstColumn="1" w:lastColumn="0" w:noHBand="0" w:noVBand="1"/>
      </w:tblPr>
      <w:tblGrid>
        <w:gridCol w:w="728"/>
        <w:gridCol w:w="1697"/>
        <w:gridCol w:w="3827"/>
        <w:gridCol w:w="2382"/>
        <w:gridCol w:w="998"/>
      </w:tblGrid>
      <w:tr w:rsidR="00E93938" w14:paraId="76A18614" w14:textId="77777777" w:rsidTr="009F7ED7">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55DC11BE" w14:textId="77777777" w:rsidR="00E93938" w:rsidRDefault="00B43A8A">
            <w:pPr>
              <w:spacing w:before="40" w:after="40"/>
            </w:pPr>
            <w:r>
              <w:rPr>
                <w:b/>
                <w:color w:val="1F4E79"/>
                <w:sz w:val="20"/>
              </w:rPr>
              <w:t>16 — DYNAMIC DATA MANAGEMENT RULES</w:t>
            </w:r>
          </w:p>
        </w:tc>
      </w:tr>
      <w:tr w:rsidR="00E93938" w14:paraId="71A83904" w14:textId="77777777" w:rsidTr="009F7ED7">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2DA1A839"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2DBF6F65"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2421439E"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2B2BDAA4"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4C6FA20A" w14:textId="77777777" w:rsidR="00E93938" w:rsidRDefault="00B43A8A">
            <w:pPr>
              <w:spacing w:before="40" w:after="40"/>
              <w:jc w:val="center"/>
            </w:pPr>
            <w:r>
              <w:rPr>
                <w:b/>
                <w:color w:val="FFFFFF"/>
                <w:sz w:val="17"/>
              </w:rPr>
              <w:t>Flag</w:t>
            </w:r>
          </w:p>
        </w:tc>
      </w:tr>
      <w:tr w:rsidR="00E93938" w14:paraId="2CEEEA7E"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DA0310F" w14:textId="77777777" w:rsidR="00E93938" w:rsidRDefault="00B43A8A">
            <w:pPr>
              <w:spacing w:before="40" w:after="40"/>
              <w:jc w:val="center"/>
            </w:pPr>
            <w:r>
              <w:rPr>
                <w:b/>
                <w:color w:val="1A1A1A"/>
                <w:sz w:val="16"/>
              </w:rPr>
              <w:t>16.01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6586E7C9" w14:textId="77777777" w:rsidR="00E93938" w:rsidRDefault="00B43A8A">
            <w:pPr>
              <w:spacing w:before="40" w:after="40"/>
            </w:pPr>
            <w:r>
              <w:rPr>
                <w:b/>
                <w:color w:val="1A1A1A"/>
                <w:sz w:val="17"/>
              </w:rPr>
              <w:t>OFAC Sanctions Lists — Daily Refresh</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0376F3F9" w14:textId="77777777" w:rsidR="00E93938" w:rsidRDefault="00B43A8A">
            <w:pPr>
              <w:spacing w:before="40" w:after="40"/>
            </w:pPr>
            <w:r>
              <w:rPr>
                <w:color w:val="1A1A1A"/>
                <w:sz w:val="17"/>
              </w:rPr>
              <w:t>The OFAC SDN List and Consolidated Sanctions List are updated as frequently as multiple times per day. The engine must consume the OFAC XML data feed (available at OFAC.treasury.gov) and refresh at minimum once per day. Every screening result must record the list version date used. Stale lists (&gt;24 hours old) should generate a system WARNING.</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057A44CB" w14:textId="77777777" w:rsidR="00E93938" w:rsidRDefault="00B43A8A">
            <w:pPr>
              <w:spacing w:before="40" w:after="40"/>
            </w:pPr>
            <w:r>
              <w:rPr>
                <w:i/>
                <w:color w:val="1A1A1A"/>
                <w:sz w:val="16"/>
              </w:rPr>
              <w:t>OFAC.treasury.gov (XML data feeds); 31 CFR Part 501; 50 USC 1701</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3EADCF1A" w14:textId="77777777" w:rsidR="00E93938" w:rsidRDefault="00B43A8A">
            <w:pPr>
              <w:spacing w:before="40" w:after="40"/>
              <w:jc w:val="center"/>
            </w:pPr>
            <w:r>
              <w:rPr>
                <w:b/>
                <w:color w:val="C00000"/>
                <w:sz w:val="16"/>
              </w:rPr>
              <w:t>HARD STOP</w:t>
            </w:r>
          </w:p>
        </w:tc>
      </w:tr>
      <w:tr w:rsidR="00E93938" w14:paraId="3F82F150"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4A6B9A4" w14:textId="77777777" w:rsidR="00E93938" w:rsidRDefault="00B43A8A">
            <w:pPr>
              <w:spacing w:before="40" w:after="40"/>
              <w:jc w:val="center"/>
            </w:pPr>
            <w:r>
              <w:rPr>
                <w:b/>
                <w:color w:val="1A1A1A"/>
                <w:sz w:val="16"/>
              </w:rPr>
              <w:t>16.02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6B2CA88F" w14:textId="77777777" w:rsidR="00E93938" w:rsidRDefault="00B43A8A">
            <w:pPr>
              <w:spacing w:before="40" w:after="40"/>
            </w:pPr>
            <w:r>
              <w:rPr>
                <w:b/>
                <w:color w:val="1A1A1A"/>
                <w:sz w:val="17"/>
              </w:rPr>
              <w:t>Section 301 List &amp; Exclusions — Weekly Check</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2B4B69F1" w14:textId="77777777" w:rsidR="00E93938" w:rsidRDefault="00B43A8A">
            <w:pPr>
              <w:spacing w:before="40" w:after="40"/>
            </w:pPr>
            <w:r>
              <w:rPr>
                <w:color w:val="1A1A1A"/>
                <w:sz w:val="17"/>
              </w:rPr>
              <w:t>USTR modifies Section 301 tariff lists and publishes new exclusion grants and exclusion expiries in the Federal Register. Monitor the USTR Section 301 webpage and the Federal Register (dockets USTR-2018-0005, USTR-2018-0025, USTR-2018-0026, USTR-2019-0004) for changes. Update the list within 48 hours of Federal Register publication. Exclusion expiry dates must be tracked to the day — an expired exclusion reverts to full tariff with no grace period.</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072BFCEC" w14:textId="77777777" w:rsidR="00E93938" w:rsidRDefault="00B43A8A">
            <w:pPr>
              <w:spacing w:before="40" w:after="40"/>
            </w:pPr>
            <w:r>
              <w:rPr>
                <w:i/>
                <w:color w:val="1A1A1A"/>
                <w:sz w:val="16"/>
              </w:rPr>
              <w:t>USTR.gov Section 301 Actions; Federal Register (FR.gov); 19 USC 2411</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3D92B051" w14:textId="77777777" w:rsidR="00E93938" w:rsidRDefault="00B43A8A">
            <w:pPr>
              <w:spacing w:before="40" w:after="40"/>
              <w:jc w:val="center"/>
            </w:pPr>
            <w:r>
              <w:rPr>
                <w:b/>
                <w:color w:val="C00000"/>
                <w:sz w:val="16"/>
              </w:rPr>
              <w:t>HARD STOP</w:t>
            </w:r>
          </w:p>
        </w:tc>
      </w:tr>
      <w:tr w:rsidR="00E93938" w14:paraId="07A4D003"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D705465" w14:textId="77777777" w:rsidR="00E93938" w:rsidRDefault="00B43A8A">
            <w:pPr>
              <w:spacing w:before="40" w:after="40"/>
              <w:jc w:val="center"/>
            </w:pPr>
            <w:r>
              <w:rPr>
                <w:b/>
                <w:color w:val="1A1A1A"/>
                <w:sz w:val="16"/>
              </w:rPr>
              <w:t>16.03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7962615B" w14:textId="77777777" w:rsidR="00E93938" w:rsidRDefault="00B43A8A">
            <w:pPr>
              <w:spacing w:before="40" w:after="40"/>
            </w:pPr>
            <w:r>
              <w:rPr>
                <w:b/>
                <w:color w:val="1A1A1A"/>
                <w:sz w:val="17"/>
              </w:rPr>
              <w:t>AD/CVD Case List — Monthly Review Minimum</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4E3DE8E1" w14:textId="77777777" w:rsidR="00E93938" w:rsidRDefault="00B43A8A">
            <w:pPr>
              <w:spacing w:before="40" w:after="40"/>
            </w:pPr>
            <w:r>
              <w:rPr>
                <w:color w:val="1A1A1A"/>
                <w:sz w:val="17"/>
              </w:rPr>
              <w:t>The Department of Commerce publishes new AD/CVD orders, revocations, and amended rates in the Federal Register. The engine's AD/CVD case database must be updated within 5 business days of Federal Register publication of new orders or rate changes. Subscribe to the DOC International Trade Administration (ITA) Federal Register notifications for ADD and CVD actions.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381BCD4A" w14:textId="77777777" w:rsidR="00E93938" w:rsidRDefault="00B43A8A">
            <w:pPr>
              <w:spacing w:before="40" w:after="40"/>
            </w:pPr>
            <w:r>
              <w:rPr>
                <w:i/>
                <w:color w:val="1A1A1A"/>
                <w:sz w:val="16"/>
              </w:rPr>
              <w:t>DOC ITA Federal Register notifications; CBP ADD/CVD Search Tool; 19 USC 1673; 19 CFR 351</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1D9F69A6" w14:textId="77777777" w:rsidR="00E93938" w:rsidRDefault="00B43A8A">
            <w:pPr>
              <w:spacing w:before="40" w:after="40"/>
              <w:jc w:val="center"/>
            </w:pPr>
            <w:r>
              <w:rPr>
                <w:b/>
                <w:color w:val="C00000"/>
                <w:sz w:val="16"/>
              </w:rPr>
              <w:t>HARD STOP</w:t>
            </w:r>
          </w:p>
        </w:tc>
      </w:tr>
      <w:tr w:rsidR="00E93938" w14:paraId="2C1443A9"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58CCBA3C" w14:textId="77777777" w:rsidR="00E93938" w:rsidRDefault="00B43A8A">
            <w:pPr>
              <w:spacing w:before="40" w:after="40"/>
              <w:jc w:val="center"/>
            </w:pPr>
            <w:r>
              <w:rPr>
                <w:b/>
                <w:color w:val="1A1A1A"/>
                <w:sz w:val="16"/>
              </w:rPr>
              <w:t>16.04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41118403" w14:textId="77777777" w:rsidR="00E93938" w:rsidRDefault="00B43A8A">
            <w:pPr>
              <w:spacing w:before="40" w:after="40"/>
            </w:pPr>
            <w:r>
              <w:rPr>
                <w:b/>
                <w:color w:val="1A1A1A"/>
                <w:sz w:val="17"/>
              </w:rPr>
              <w:t>CBP WRO / UFLPA Entity List — Continuous Monitor</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802365D" w14:textId="77777777" w:rsidR="00E93938" w:rsidRDefault="00B43A8A">
            <w:pPr>
              <w:spacing w:before="40" w:after="40"/>
            </w:pPr>
            <w:r>
              <w:rPr>
                <w:color w:val="1A1A1A"/>
                <w:sz w:val="17"/>
              </w:rPr>
              <w:t>CBP publishes new Withhold Release Orders and UFLPA Entity List additions with no fixed schedule. Subscribe to CBP Trade email notifications and monitor CBP.gov/trade/forced-labor daily. New WROs take effect on the date published — there is no grace period. Update the engine's reference lists within 24 hours of CBP publication.</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67EC6E5E" w14:textId="77777777" w:rsidR="00E93938" w:rsidRDefault="00B43A8A">
            <w:pPr>
              <w:spacing w:before="40" w:after="40"/>
            </w:pPr>
            <w:r>
              <w:rPr>
                <w:i/>
                <w:color w:val="1A1A1A"/>
                <w:sz w:val="16"/>
              </w:rPr>
              <w:t>CBP.gov/trade/forced-labor; 19 USC 1307; Pub. L. 117-78; 19 CFR 12.42</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7452EB28" w14:textId="77777777" w:rsidR="00E93938" w:rsidRDefault="00B43A8A">
            <w:pPr>
              <w:spacing w:before="40" w:after="40"/>
              <w:jc w:val="center"/>
            </w:pPr>
            <w:r>
              <w:rPr>
                <w:b/>
                <w:color w:val="C00000"/>
                <w:sz w:val="16"/>
              </w:rPr>
              <w:t>HARD STOP</w:t>
            </w:r>
          </w:p>
        </w:tc>
      </w:tr>
      <w:tr w:rsidR="00E93938" w14:paraId="00D5FCC4"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074740D" w14:textId="77777777" w:rsidR="00E93938" w:rsidRDefault="00B43A8A">
            <w:pPr>
              <w:spacing w:before="40" w:after="40"/>
              <w:jc w:val="center"/>
            </w:pPr>
            <w:r>
              <w:rPr>
                <w:b/>
                <w:color w:val="1A1A1A"/>
                <w:sz w:val="16"/>
              </w:rPr>
              <w:t>16.05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E94DF68" w14:textId="77777777" w:rsidR="00E93938" w:rsidRDefault="00B43A8A">
            <w:pPr>
              <w:spacing w:before="40" w:after="40"/>
            </w:pPr>
            <w:r>
              <w:rPr>
                <w:b/>
                <w:color w:val="1A1A1A"/>
                <w:sz w:val="17"/>
              </w:rPr>
              <w:t>HTS Schedule — Annual &amp; Interim Updates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04B539A" w14:textId="77777777" w:rsidR="00E93938" w:rsidRDefault="00B43A8A">
            <w:pPr>
              <w:spacing w:before="40" w:after="40"/>
            </w:pPr>
            <w:r>
              <w:rPr>
                <w:color w:val="1A1A1A"/>
                <w:sz w:val="17"/>
              </w:rPr>
              <w:t>USITC publishes the updated HTS schedule effective January 1 each year. Interim amendments are published throughout the year by Federal Register notice. The engine must run on the current effective HTS schedule at all times. Obsolete or deleted HTS numbers must be flagged — do not allow an entry with a deleted HTS to proceed.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04D304FA" w14:textId="77777777" w:rsidR="00E93938" w:rsidRDefault="00B43A8A">
            <w:pPr>
              <w:spacing w:before="40" w:after="40"/>
            </w:pPr>
            <w:r>
              <w:rPr>
                <w:i/>
                <w:color w:val="1A1A1A"/>
                <w:sz w:val="16"/>
              </w:rPr>
              <w:t>19 USC 1202; USITC HTS updates (USITC.gov); Federal Register HTS amendment notices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2E72AFFB" w14:textId="77777777" w:rsidR="00E93938" w:rsidRDefault="00B43A8A">
            <w:pPr>
              <w:spacing w:before="40" w:after="40"/>
              <w:jc w:val="center"/>
            </w:pPr>
            <w:r>
              <w:rPr>
                <w:b/>
                <w:color w:val="C00000"/>
                <w:sz w:val="16"/>
              </w:rPr>
              <w:t>HARD STOP</w:t>
            </w:r>
          </w:p>
        </w:tc>
      </w:tr>
      <w:tr w:rsidR="00E93938" w14:paraId="7E09538F"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C4E90BE" w14:textId="77777777" w:rsidR="00E93938" w:rsidRDefault="00B43A8A">
            <w:pPr>
              <w:spacing w:before="40" w:after="40"/>
              <w:jc w:val="center"/>
            </w:pPr>
            <w:r>
              <w:rPr>
                <w:b/>
                <w:color w:val="1A1A1A"/>
                <w:sz w:val="16"/>
              </w:rPr>
              <w:t>16.06</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5D13A2F0" w14:textId="77777777" w:rsidR="00E93938" w:rsidRDefault="00B43A8A">
            <w:pPr>
              <w:spacing w:before="40" w:after="40"/>
            </w:pPr>
            <w:r>
              <w:rPr>
                <w:b/>
                <w:color w:val="1A1A1A"/>
                <w:sz w:val="17"/>
              </w:rPr>
              <w:t>CBP Exchange Rates — Weekly Update</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555EB554" w14:textId="77777777" w:rsidR="00E93938" w:rsidRDefault="00B43A8A">
            <w:pPr>
              <w:spacing w:before="40" w:after="40"/>
            </w:pPr>
            <w:r>
              <w:rPr>
                <w:color w:val="1A1A1A"/>
                <w:sz w:val="17"/>
              </w:rPr>
              <w:t>The Federal Reserve publishes the H.10 foreign exchange rate release weekly (typically on Monday). CBP adopts these rates for the following week. The engine must update its exchange rate table weekly and apply the correct rate for the week in which goods were exported from the country of origin. Record the rate version used in every entry audit trail.</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2D5F3B79" w14:textId="77777777" w:rsidR="00E93938" w:rsidRDefault="00B43A8A">
            <w:pPr>
              <w:spacing w:before="40" w:after="40"/>
            </w:pPr>
            <w:r>
              <w:rPr>
                <w:i/>
                <w:color w:val="1A1A1A"/>
                <w:sz w:val="16"/>
              </w:rPr>
              <w:t>19 CFR 159.31; Federal Reserve H.10 Statistical Release; CBP Exchange Rate Bulletin (periodic)</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39795046" w14:textId="77777777" w:rsidR="00E93938" w:rsidRDefault="00B43A8A">
            <w:pPr>
              <w:spacing w:before="40" w:after="40"/>
              <w:jc w:val="center"/>
            </w:pPr>
            <w:r>
              <w:rPr>
                <w:b/>
                <w:color w:val="375623"/>
                <w:sz w:val="16"/>
              </w:rPr>
              <w:t>INFO</w:t>
            </w:r>
          </w:p>
        </w:tc>
      </w:tr>
      <w:tr w:rsidR="00E93938" w14:paraId="55CE9CBB"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6D795C0" w14:textId="77777777" w:rsidR="00E93938" w:rsidRDefault="00B43A8A">
            <w:pPr>
              <w:spacing w:before="40" w:after="40"/>
              <w:jc w:val="center"/>
            </w:pPr>
            <w:r>
              <w:rPr>
                <w:b/>
                <w:color w:val="1A1A1A"/>
                <w:sz w:val="16"/>
              </w:rPr>
              <w:t>16.07</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5798C9E1" w14:textId="77777777" w:rsidR="00E93938" w:rsidRDefault="00B43A8A">
            <w:pPr>
              <w:spacing w:before="40" w:after="40"/>
            </w:pPr>
            <w:r>
              <w:rPr>
                <w:b/>
                <w:color w:val="1A1A1A"/>
                <w:sz w:val="17"/>
              </w:rPr>
              <w:t>MPF Rate — Check After Congressional Action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1B85A27E" w14:textId="77777777" w:rsidR="00E93938" w:rsidRDefault="00B43A8A">
            <w:pPr>
              <w:spacing w:before="40" w:after="40"/>
            </w:pPr>
            <w:r>
              <w:rPr>
                <w:color w:val="1A1A1A"/>
                <w:sz w:val="17"/>
              </w:rPr>
              <w:t xml:space="preserve">The Merchandise Processing Fee rate and min/max thresholds are set by Congress and can be changed by legislation. Monitor CBP CSMS for any MPF rate change notices. Update the engine's </w:t>
            </w:r>
            <w:r>
              <w:rPr>
                <w:color w:val="1A1A1A"/>
                <w:sz w:val="17"/>
              </w:rPr>
              <w:lastRenderedPageBreak/>
              <w:t>MPF parameters within 24 hours of a CBP CSMS notice. Apply new rates from the effective date stated in the notice.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70B788DF" w14:textId="77777777" w:rsidR="00E93938" w:rsidRDefault="00B43A8A">
            <w:pPr>
              <w:spacing w:before="40" w:after="40"/>
            </w:pPr>
            <w:r>
              <w:rPr>
                <w:i/>
                <w:color w:val="1A1A1A"/>
                <w:sz w:val="16"/>
              </w:rPr>
              <w:lastRenderedPageBreak/>
              <w:t>19 USC 58c; CBP CSMS MPF rate notices; periodic Congressional appropriations acts</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4C0ACFB1" w14:textId="77777777" w:rsidR="00E93938" w:rsidRDefault="00B43A8A">
            <w:pPr>
              <w:spacing w:before="40" w:after="40"/>
              <w:jc w:val="center"/>
            </w:pPr>
            <w:r>
              <w:rPr>
                <w:b/>
                <w:color w:val="375623"/>
                <w:sz w:val="16"/>
              </w:rPr>
              <w:t>INFO</w:t>
            </w:r>
          </w:p>
        </w:tc>
      </w:tr>
      <w:tr w:rsidR="00E93938" w14:paraId="13ED21BE"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725F8D32" w14:textId="77777777" w:rsidR="00E93938" w:rsidRDefault="00B43A8A">
            <w:pPr>
              <w:spacing w:before="40" w:after="40"/>
              <w:jc w:val="center"/>
            </w:pPr>
            <w:r>
              <w:rPr>
                <w:b/>
                <w:color w:val="1A1A1A"/>
                <w:sz w:val="16"/>
              </w:rPr>
              <w:t>16.08</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56B89A25" w14:textId="77777777" w:rsidR="00E93938" w:rsidRDefault="00B43A8A">
            <w:pPr>
              <w:spacing w:before="40" w:after="40"/>
            </w:pPr>
            <w:r>
              <w:rPr>
                <w:b/>
                <w:color w:val="1A1A1A"/>
                <w:sz w:val="17"/>
              </w:rPr>
              <w:t>PGA Regulatory Changes — Continuous Monitor</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02FE5556" w14:textId="77777777" w:rsidR="00E93938" w:rsidRDefault="00B43A8A">
            <w:pPr>
              <w:spacing w:before="40" w:after="40"/>
            </w:pPr>
            <w:r>
              <w:rPr>
                <w:color w:val="1A1A1A"/>
                <w:sz w:val="17"/>
              </w:rPr>
              <w:t>PGA requirements change through agency rulemaking (FDA final rules, USDA APHIS regulations, EPA rulemakings, etc.). Subscribe to the Federal Register daily table of contents for: HHS/FDA, USDA/APHIS, EPA, DOT/NHTSA, DOJ/ATF, FCC, DOC/NIST (weights and measures). Flag any rulemaking that affects import requirements for the engine's commodity coverage. Update rules within 30 days of a final rule's effective date.</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721C7A30" w14:textId="77777777" w:rsidR="00E93938" w:rsidRDefault="00B43A8A">
            <w:pPr>
              <w:spacing w:before="40" w:after="40"/>
            </w:pPr>
            <w:r>
              <w:rPr>
                <w:i/>
                <w:color w:val="1A1A1A"/>
                <w:sz w:val="16"/>
              </w:rPr>
              <w:t>Federal Register (FR.gov) daily TOC; 5 USC 553 (notice-and-comment rulemaking); individual PGA regulatory programs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49887B40" w14:textId="77777777" w:rsidR="00E93938" w:rsidRDefault="00B43A8A">
            <w:pPr>
              <w:spacing w:before="40" w:after="40"/>
              <w:jc w:val="center"/>
            </w:pPr>
            <w:r>
              <w:rPr>
                <w:b/>
                <w:color w:val="375623"/>
                <w:sz w:val="16"/>
              </w:rPr>
              <w:t>INFO</w:t>
            </w:r>
          </w:p>
        </w:tc>
      </w:tr>
    </w:tbl>
    <w:p w14:paraId="0B342130" w14:textId="77777777" w:rsidR="00E93938" w:rsidRDefault="00E93938">
      <w:pPr>
        <w:spacing w:after="40"/>
      </w:pPr>
    </w:p>
    <w:p w14:paraId="69E9D386" w14:textId="77777777" w:rsidR="00E93938" w:rsidRDefault="00B43A8A">
      <w:pPr>
        <w:spacing w:after="0"/>
      </w:pPr>
      <w:r>
        <w:br w:type="page"/>
      </w:r>
    </w:p>
    <w:p w14:paraId="4A64B883" w14:textId="77777777" w:rsidR="00E93938" w:rsidRDefault="00B43A8A">
      <w:pPr>
        <w:pBdr>
          <w:bottom w:val="single" w:sz="8" w:space="1" w:color="1F4E79"/>
        </w:pBdr>
        <w:spacing w:before="280" w:after="100"/>
      </w:pPr>
      <w:r>
        <w:rPr>
          <w:b/>
          <w:color w:val="1F4E79"/>
          <w:sz w:val="30"/>
        </w:rPr>
        <w:lastRenderedPageBreak/>
        <w:t>SECTION 17 — ENGINE OUTPUT &amp; AUDIT TRAIL REQUIREMENTS</w:t>
      </w:r>
    </w:p>
    <w:p w14:paraId="15074499" w14:textId="77777777" w:rsidR="00E93938" w:rsidRDefault="00B43A8A">
      <w:pPr>
        <w:spacing w:before="40" w:after="80"/>
      </w:pPr>
      <w:r>
        <w:rPr>
          <w:sz w:val="19"/>
        </w:rPr>
        <w:t>Every engine execution must produce a structured, immutable output record that can support CBP audits, internal compliance reviews, and post-entry inquiries.</w:t>
      </w:r>
    </w:p>
    <w:tbl>
      <w:tblPr>
        <w:tblStyle w:val="TableGrid"/>
        <w:tblW w:w="0" w:type="auto"/>
        <w:tblLook w:val="04A0" w:firstRow="1" w:lastRow="0" w:firstColumn="1" w:lastColumn="0" w:noHBand="0" w:noVBand="1"/>
      </w:tblPr>
      <w:tblGrid>
        <w:gridCol w:w="728"/>
        <w:gridCol w:w="1681"/>
        <w:gridCol w:w="3905"/>
        <w:gridCol w:w="2326"/>
        <w:gridCol w:w="992"/>
      </w:tblGrid>
      <w:tr w:rsidR="00E93938" w14:paraId="5BC95DE3" w14:textId="77777777" w:rsidTr="009F7ED7">
        <w:trPr>
          <w:tblHeader/>
        </w:trPr>
        <w:tc>
          <w:tcPr>
            <w:tcW w:w="1224" w:type="dxa"/>
            <w:gridSpan w:val="5"/>
            <w:tcBorders>
              <w:top w:val="single" w:sz="6" w:space="0" w:color="2E75B6"/>
              <w:left w:val="single" w:sz="6" w:space="0" w:color="2E75B6"/>
              <w:bottom w:val="single" w:sz="6" w:space="0" w:color="2E75B6"/>
              <w:right w:val="single" w:sz="6" w:space="0" w:color="2E75B6"/>
            </w:tcBorders>
            <w:shd w:val="clear" w:color="auto" w:fill="D6E4F0"/>
          </w:tcPr>
          <w:p w14:paraId="52DF4E3D" w14:textId="77777777" w:rsidR="00E93938" w:rsidRDefault="00B43A8A">
            <w:pPr>
              <w:spacing w:before="40" w:after="40"/>
            </w:pPr>
            <w:r>
              <w:rPr>
                <w:b/>
                <w:color w:val="1F4E79"/>
                <w:sz w:val="20"/>
              </w:rPr>
              <w:t>17 — ENGINE OUTPUT &amp; AUDIT TRAIL RULES</w:t>
            </w:r>
          </w:p>
        </w:tc>
      </w:tr>
      <w:tr w:rsidR="00E93938" w14:paraId="516F50C8" w14:textId="77777777" w:rsidTr="009F7ED7">
        <w:trPr>
          <w:tblHeader/>
        </w:trPr>
        <w:tc>
          <w:tcPr>
            <w:tcW w:w="792" w:type="dxa"/>
            <w:tcBorders>
              <w:top w:val="single" w:sz="4" w:space="0" w:color="1F4E79"/>
              <w:left w:val="single" w:sz="4" w:space="0" w:color="1F4E79"/>
              <w:bottom w:val="single" w:sz="4" w:space="0" w:color="1F4E79"/>
              <w:right w:val="single" w:sz="4" w:space="0" w:color="1F4E79"/>
            </w:tcBorders>
            <w:shd w:val="clear" w:color="auto" w:fill="1F4E79"/>
          </w:tcPr>
          <w:p w14:paraId="5723C49A" w14:textId="77777777" w:rsidR="00E93938" w:rsidRDefault="00B43A8A">
            <w:pPr>
              <w:spacing w:before="40" w:after="40"/>
              <w:jc w:val="center"/>
            </w:pPr>
            <w:r>
              <w:rPr>
                <w:b/>
                <w:color w:val="FFFFFF"/>
                <w:sz w:val="17"/>
              </w:rPr>
              <w:t>ID</w:t>
            </w:r>
          </w:p>
        </w:tc>
        <w:tc>
          <w:tcPr>
            <w:tcW w:w="1944" w:type="dxa"/>
            <w:tcBorders>
              <w:top w:val="single" w:sz="4" w:space="0" w:color="1F4E79"/>
              <w:left w:val="single" w:sz="4" w:space="0" w:color="1F4E79"/>
              <w:bottom w:val="single" w:sz="4" w:space="0" w:color="1F4E79"/>
              <w:right w:val="single" w:sz="4" w:space="0" w:color="1F4E79"/>
            </w:tcBorders>
            <w:shd w:val="clear" w:color="auto" w:fill="1F4E79"/>
          </w:tcPr>
          <w:p w14:paraId="123A1A72" w14:textId="77777777" w:rsidR="00E93938" w:rsidRDefault="00B43A8A">
            <w:pPr>
              <w:spacing w:before="40" w:after="40"/>
              <w:jc w:val="center"/>
            </w:pPr>
            <w:r>
              <w:rPr>
                <w:b/>
                <w:color w:val="FFFFFF"/>
                <w:sz w:val="17"/>
              </w:rPr>
              <w:t>Rule Name</w:t>
            </w:r>
          </w:p>
        </w:tc>
        <w:tc>
          <w:tcPr>
            <w:tcW w:w="5112" w:type="dxa"/>
            <w:tcBorders>
              <w:top w:val="single" w:sz="4" w:space="0" w:color="1F4E79"/>
              <w:left w:val="single" w:sz="4" w:space="0" w:color="1F4E79"/>
              <w:bottom w:val="single" w:sz="4" w:space="0" w:color="1F4E79"/>
              <w:right w:val="single" w:sz="4" w:space="0" w:color="1F4E79"/>
            </w:tcBorders>
            <w:shd w:val="clear" w:color="auto" w:fill="1F4E79"/>
          </w:tcPr>
          <w:p w14:paraId="5A153A5D" w14:textId="77777777" w:rsidR="00E93938" w:rsidRDefault="00B43A8A">
            <w:pPr>
              <w:spacing w:before="40" w:after="40"/>
              <w:jc w:val="center"/>
            </w:pPr>
            <w:r>
              <w:rPr>
                <w:b/>
                <w:color w:val="FFFFFF"/>
                <w:sz w:val="17"/>
              </w:rPr>
              <w:t>Condition &amp; Screening Logic</w:t>
            </w:r>
          </w:p>
        </w:tc>
        <w:tc>
          <w:tcPr>
            <w:tcW w:w="2808" w:type="dxa"/>
            <w:tcBorders>
              <w:top w:val="single" w:sz="4" w:space="0" w:color="1F4E79"/>
              <w:left w:val="single" w:sz="4" w:space="0" w:color="1F4E79"/>
              <w:bottom w:val="single" w:sz="4" w:space="0" w:color="1F4E79"/>
              <w:right w:val="single" w:sz="4" w:space="0" w:color="1F4E79"/>
            </w:tcBorders>
            <w:shd w:val="clear" w:color="auto" w:fill="1F4E79"/>
          </w:tcPr>
          <w:p w14:paraId="7B6CEF67" w14:textId="77777777" w:rsidR="00E93938" w:rsidRDefault="00B43A8A">
            <w:pPr>
              <w:spacing w:before="40" w:after="40"/>
              <w:jc w:val="center"/>
            </w:pPr>
            <w:r>
              <w:rPr>
                <w:b/>
                <w:color w:val="FFFFFF"/>
                <w:sz w:val="17"/>
              </w:rPr>
              <w:t>Regulatory Source</w:t>
            </w:r>
          </w:p>
        </w:tc>
        <w:tc>
          <w:tcPr>
            <w:tcW w:w="1224" w:type="dxa"/>
            <w:tcBorders>
              <w:top w:val="single" w:sz="4" w:space="0" w:color="1F4E79"/>
              <w:left w:val="single" w:sz="4" w:space="0" w:color="1F4E79"/>
              <w:bottom w:val="single" w:sz="4" w:space="0" w:color="1F4E79"/>
              <w:right w:val="single" w:sz="4" w:space="0" w:color="1F4E79"/>
            </w:tcBorders>
            <w:shd w:val="clear" w:color="auto" w:fill="1F4E79"/>
          </w:tcPr>
          <w:p w14:paraId="1D2938A8" w14:textId="77777777" w:rsidR="00E93938" w:rsidRDefault="00B43A8A">
            <w:pPr>
              <w:spacing w:before="40" w:after="40"/>
              <w:jc w:val="center"/>
            </w:pPr>
            <w:r>
              <w:rPr>
                <w:b/>
                <w:color w:val="FFFFFF"/>
                <w:sz w:val="17"/>
              </w:rPr>
              <w:t>Flag</w:t>
            </w:r>
          </w:p>
        </w:tc>
      </w:tr>
      <w:tr w:rsidR="00E93938" w14:paraId="37665EFC"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67AFAFF" w14:textId="77777777" w:rsidR="00E93938" w:rsidRDefault="00B43A8A">
            <w:pPr>
              <w:spacing w:before="40" w:after="40"/>
              <w:jc w:val="center"/>
            </w:pPr>
            <w:r>
              <w:rPr>
                <w:b/>
                <w:color w:val="1A1A1A"/>
                <w:sz w:val="16"/>
              </w:rPr>
              <w:t>17.01</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6FBE985" w14:textId="77777777" w:rsidR="00E93938" w:rsidRDefault="00B43A8A">
            <w:pPr>
              <w:spacing w:before="40" w:after="40"/>
            </w:pPr>
            <w:r>
              <w:rPr>
                <w:b/>
                <w:color w:val="1A1A1A"/>
                <w:sz w:val="17"/>
              </w:rPr>
              <w:t>Audit Record — Required Fields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293A67D6" w14:textId="77777777" w:rsidR="00E93938" w:rsidRDefault="00B43A8A">
            <w:pPr>
              <w:spacing w:before="40" w:after="40"/>
            </w:pPr>
            <w:r>
              <w:rPr>
                <w:color w:val="1A1A1A"/>
                <w:sz w:val="17"/>
              </w:rPr>
              <w:t>Every engine execution must generate an immutable audit record containing: (1) unique shipment/entry identifier; (2) timestamp of engine execution (UTC); (3) version of the rules engine applied; (4) version/date of each dynamic reference dataset used (OFAC, HTS, 301 lists, WRO, UFLPA, exchange rates); (5) each rule evaluated (rule ID, rule name, input data evaluated, outcome — PASS/FAIL/WARN/INFO); (6) regulatory citation for every rule that generated a flag; (7) overall pre-screen outcome (CLEARED / REFERRED / HARD STOP); (8) estimated duty and fee calculation with all components itemised; (9) entry type recommendation with supporting logic.</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0AE5263" w14:textId="77777777" w:rsidR="00E93938" w:rsidRDefault="00B43A8A">
            <w:pPr>
              <w:spacing w:before="40" w:after="40"/>
            </w:pPr>
            <w:r>
              <w:rPr>
                <w:i/>
                <w:color w:val="1A1A1A"/>
                <w:sz w:val="16"/>
              </w:rPr>
              <w:t>19 USC 1508–1509; 19 CFR Part 163; CBP audit readiness best practices; 19 USC 1592</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A9B6B0A" w14:textId="77777777" w:rsidR="00E93938" w:rsidRDefault="00B43A8A">
            <w:pPr>
              <w:spacing w:before="40" w:after="40"/>
              <w:jc w:val="center"/>
            </w:pPr>
            <w:r>
              <w:rPr>
                <w:b/>
                <w:color w:val="C00000"/>
                <w:sz w:val="16"/>
              </w:rPr>
              <w:t>HARD STOP</w:t>
            </w:r>
          </w:p>
        </w:tc>
      </w:tr>
      <w:tr w:rsidR="00E93938" w14:paraId="4D9DEE6F"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6D56C93A" w14:textId="77777777" w:rsidR="00E93938" w:rsidRDefault="00B43A8A">
            <w:pPr>
              <w:spacing w:before="40" w:after="40"/>
              <w:jc w:val="center"/>
            </w:pPr>
            <w:r>
              <w:rPr>
                <w:b/>
                <w:color w:val="1A1A1A"/>
                <w:sz w:val="16"/>
              </w:rPr>
              <w:t>17.02</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3572B48D" w14:textId="77777777" w:rsidR="00E93938" w:rsidRDefault="00B43A8A">
            <w:pPr>
              <w:spacing w:before="40" w:after="40"/>
            </w:pPr>
            <w:r>
              <w:rPr>
                <w:b/>
                <w:color w:val="1A1A1A"/>
                <w:sz w:val="17"/>
              </w:rPr>
              <w:t>Hard Stop — Mandatory Human Review Protocol</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0C855014" w14:textId="77777777" w:rsidR="00E93938" w:rsidRDefault="00B43A8A">
            <w:pPr>
              <w:spacing w:before="40" w:after="40"/>
            </w:pPr>
            <w:r>
              <w:rPr>
                <w:color w:val="1A1A1A"/>
                <w:sz w:val="17"/>
              </w:rPr>
              <w:t>Any HARD STOP flag must: (a) immediately halt automated processing; (b) generate an alert to a designated licensed customs broker or compliance officer; (c) record the specific rule(s) that triggered the HARD STOP, the input data that caused the trigger, and the applicable regulatory citation; (d) prevent any CBP entry transmission for the shipment until the HARD STOP is manually resolved and documented. HARD STOP resolutions must be signed off by a licensed customs broker (LCB) and documented in the audit trail.</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715DD459" w14:textId="77777777" w:rsidR="00E93938" w:rsidRDefault="00B43A8A">
            <w:pPr>
              <w:spacing w:before="40" w:after="40"/>
            </w:pPr>
            <w:r>
              <w:rPr>
                <w:i/>
                <w:color w:val="1A1A1A"/>
                <w:sz w:val="16"/>
              </w:rPr>
              <w:t>19 USC 1484; 19 CFR 141; CBP licensed broker requirements (19 USC 1641); 19 USC 1592 (penalties for negligent/fraudulent entries)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37A8464E" w14:textId="77777777" w:rsidR="00E93938" w:rsidRDefault="00B43A8A">
            <w:pPr>
              <w:spacing w:before="40" w:after="40"/>
              <w:jc w:val="center"/>
            </w:pPr>
            <w:r>
              <w:rPr>
                <w:b/>
                <w:color w:val="C00000"/>
                <w:sz w:val="16"/>
              </w:rPr>
              <w:t>HARD STOP</w:t>
            </w:r>
          </w:p>
        </w:tc>
      </w:tr>
      <w:tr w:rsidR="00E93938" w14:paraId="41491458"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ED0F8D5" w14:textId="77777777" w:rsidR="00E93938" w:rsidRDefault="00B43A8A">
            <w:pPr>
              <w:spacing w:before="40" w:after="40"/>
              <w:jc w:val="center"/>
            </w:pPr>
            <w:r>
              <w:rPr>
                <w:b/>
                <w:color w:val="1A1A1A"/>
                <w:sz w:val="16"/>
              </w:rPr>
              <w:t>17.03</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71E6DB6B" w14:textId="77777777" w:rsidR="00E93938" w:rsidRDefault="00B43A8A">
            <w:pPr>
              <w:spacing w:before="40" w:after="40"/>
            </w:pPr>
            <w:r>
              <w:rPr>
                <w:b/>
                <w:color w:val="1A1A1A"/>
                <w:sz w:val="17"/>
              </w:rPr>
              <w:t>Risk Score — Warning Accumulation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407C821F" w14:textId="77777777" w:rsidR="00E93938" w:rsidRDefault="00B43A8A">
            <w:pPr>
              <w:spacing w:before="40" w:after="40"/>
            </w:pPr>
            <w:r>
              <w:rPr>
                <w:color w:val="1A1A1A"/>
                <w:sz w:val="17"/>
              </w:rPr>
              <w:t>Accumulate all WARNING flags across all rules into a shipment risk score. Define risk thresholds: (a) 0–1 WARNINGs: low risk — proceed with standard process; (b) 2–3 WARNINGs: medium risk — mandatory broker review before entry transmission; (c) 4+ WARNINGs: high risk — treat equivalent to HARD STOP pending review. The risk score and contributing warnings must be included in the audit record.</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0398A89F" w14:textId="77777777" w:rsidR="00E93938" w:rsidRDefault="00B43A8A">
            <w:pPr>
              <w:spacing w:before="40" w:after="40"/>
            </w:pPr>
            <w:r>
              <w:rPr>
                <w:i/>
                <w:color w:val="1A1A1A"/>
                <w:sz w:val="16"/>
              </w:rPr>
              <w:t>CBP risk management framework; C-TPAT guidelines; 19 USC 1484 (importer's obligation of reasonable care)</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12898892" w14:textId="77777777" w:rsidR="00E93938" w:rsidRDefault="00B43A8A">
            <w:pPr>
              <w:spacing w:before="40" w:after="40"/>
              <w:jc w:val="center"/>
            </w:pPr>
            <w:r>
              <w:rPr>
                <w:b/>
                <w:color w:val="375623"/>
                <w:sz w:val="16"/>
              </w:rPr>
              <w:t>INFO</w:t>
            </w:r>
          </w:p>
        </w:tc>
      </w:tr>
      <w:tr w:rsidR="00E93938" w14:paraId="7A067608" w14:textId="77777777">
        <w:tc>
          <w:tcPr>
            <w:tcW w:w="792" w:type="dxa"/>
            <w:tcBorders>
              <w:top w:val="single" w:sz="4" w:space="0" w:color="CCCCCC"/>
              <w:left w:val="single" w:sz="4" w:space="0" w:color="CCCCCC"/>
              <w:bottom w:val="single" w:sz="4" w:space="0" w:color="CCCCCC"/>
              <w:right w:val="single" w:sz="4" w:space="0" w:color="CCCCCC"/>
            </w:tcBorders>
            <w:shd w:val="clear" w:color="auto" w:fill="F0F6FC"/>
          </w:tcPr>
          <w:p w14:paraId="2B9E3C80" w14:textId="77777777" w:rsidR="00E93938" w:rsidRDefault="00B43A8A">
            <w:pPr>
              <w:spacing w:before="40" w:after="40"/>
              <w:jc w:val="center"/>
            </w:pPr>
            <w:r>
              <w:rPr>
                <w:b/>
                <w:color w:val="1A1A1A"/>
                <w:sz w:val="16"/>
              </w:rPr>
              <w:t>17.04</w:t>
            </w:r>
          </w:p>
        </w:tc>
        <w:tc>
          <w:tcPr>
            <w:tcW w:w="1944" w:type="dxa"/>
            <w:tcBorders>
              <w:top w:val="single" w:sz="4" w:space="0" w:color="CCCCCC"/>
              <w:left w:val="single" w:sz="4" w:space="0" w:color="CCCCCC"/>
              <w:bottom w:val="single" w:sz="4" w:space="0" w:color="CCCCCC"/>
              <w:right w:val="single" w:sz="4" w:space="0" w:color="CCCCCC"/>
            </w:tcBorders>
            <w:shd w:val="clear" w:color="auto" w:fill="F0F6FC"/>
          </w:tcPr>
          <w:p w14:paraId="7083CDBE" w14:textId="77777777" w:rsidR="00E93938" w:rsidRDefault="00B43A8A">
            <w:pPr>
              <w:spacing w:before="40" w:after="40"/>
            </w:pPr>
            <w:r>
              <w:rPr>
                <w:b/>
                <w:color w:val="1A1A1A"/>
                <w:sz w:val="17"/>
              </w:rPr>
              <w:t>Estimated Duty Output — Required Components</w:t>
            </w:r>
          </w:p>
        </w:tc>
        <w:tc>
          <w:tcPr>
            <w:tcW w:w="5112" w:type="dxa"/>
            <w:tcBorders>
              <w:top w:val="single" w:sz="4" w:space="0" w:color="CCCCCC"/>
              <w:left w:val="single" w:sz="4" w:space="0" w:color="CCCCCC"/>
              <w:bottom w:val="single" w:sz="4" w:space="0" w:color="CCCCCC"/>
              <w:right w:val="single" w:sz="4" w:space="0" w:color="CCCCCC"/>
            </w:tcBorders>
            <w:shd w:val="clear" w:color="auto" w:fill="F0F6FC"/>
          </w:tcPr>
          <w:p w14:paraId="0B78EAA9" w14:textId="77777777" w:rsidR="00E93938" w:rsidRDefault="00B43A8A">
            <w:pPr>
              <w:spacing w:before="40" w:after="40"/>
            </w:pPr>
            <w:r>
              <w:rPr>
                <w:color w:val="1A1A1A"/>
                <w:sz w:val="17"/>
              </w:rPr>
              <w:t>The engine must output an itemised duty and fee estimate containing: (a) entered value (USD, after incoterm adjustments); (b) HTS base duty rate and calculated base duty; (c) Section 301 additional duty (if applicable, rate and calculated amount); (d) Section 232 additional duty (if applicable); (e) AD duty cash deposit (if applicable, case number, rate, calculated amount); (f) CVD cash deposit (if applicable, case number, rate, calculated amount); (g) MPF (calculated, noting if FTA exemption applies); (h) HMF (if ocean, calculated); (i) TOTAL estimated duty and fee obligation. Each line item must reference its regulatory authority.</w:t>
            </w:r>
          </w:p>
        </w:tc>
        <w:tc>
          <w:tcPr>
            <w:tcW w:w="2808" w:type="dxa"/>
            <w:tcBorders>
              <w:top w:val="single" w:sz="4" w:space="0" w:color="CCCCCC"/>
              <w:left w:val="single" w:sz="4" w:space="0" w:color="CCCCCC"/>
              <w:bottom w:val="single" w:sz="4" w:space="0" w:color="CCCCCC"/>
              <w:right w:val="single" w:sz="4" w:space="0" w:color="CCCCCC"/>
            </w:tcBorders>
            <w:shd w:val="clear" w:color="auto" w:fill="F0F6FC"/>
          </w:tcPr>
          <w:p w14:paraId="38CF19F4" w14:textId="77777777" w:rsidR="00E93938" w:rsidRDefault="00B43A8A">
            <w:pPr>
              <w:spacing w:before="40" w:after="40"/>
            </w:pPr>
            <w:r>
              <w:rPr>
                <w:i/>
                <w:color w:val="1A1A1A"/>
                <w:sz w:val="16"/>
              </w:rPr>
              <w:t>CBP Form 7501 duty calculation; 19 USC 1500; 19 CFR Part 159; CBP liquidation and duty assessment procedures</w:t>
            </w:r>
          </w:p>
        </w:tc>
        <w:tc>
          <w:tcPr>
            <w:tcW w:w="1224" w:type="dxa"/>
            <w:tcBorders>
              <w:top w:val="single" w:sz="4" w:space="0" w:color="CCCCCC"/>
              <w:left w:val="single" w:sz="4" w:space="0" w:color="CCCCCC"/>
              <w:bottom w:val="single" w:sz="4" w:space="0" w:color="CCCCCC"/>
              <w:right w:val="single" w:sz="4" w:space="0" w:color="CCCCCC"/>
            </w:tcBorders>
            <w:shd w:val="clear" w:color="auto" w:fill="F0F6FC"/>
          </w:tcPr>
          <w:p w14:paraId="7C238732" w14:textId="77777777" w:rsidR="00E93938" w:rsidRDefault="00B43A8A">
            <w:pPr>
              <w:spacing w:before="40" w:after="40"/>
              <w:jc w:val="center"/>
            </w:pPr>
            <w:r>
              <w:rPr>
                <w:b/>
                <w:color w:val="375623"/>
                <w:sz w:val="16"/>
              </w:rPr>
              <w:t>INFO</w:t>
            </w:r>
          </w:p>
        </w:tc>
      </w:tr>
      <w:tr w:rsidR="00E93938" w14:paraId="700644D9" w14:textId="77777777">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4EB0E42" w14:textId="77777777" w:rsidR="00E93938" w:rsidRDefault="00B43A8A">
            <w:pPr>
              <w:spacing w:before="40" w:after="40"/>
              <w:jc w:val="center"/>
            </w:pPr>
            <w:r>
              <w:rPr>
                <w:b/>
                <w:color w:val="1A1A1A"/>
                <w:sz w:val="16"/>
              </w:rPr>
              <w:t>17.05</w:t>
            </w:r>
          </w:p>
        </w:tc>
        <w:tc>
          <w:tcPr>
            <w:tcW w:w="1944" w:type="dxa"/>
            <w:tcBorders>
              <w:top w:val="single" w:sz="4" w:space="0" w:color="CCCCCC"/>
              <w:left w:val="single" w:sz="4" w:space="0" w:color="CCCCCC"/>
              <w:bottom w:val="single" w:sz="4" w:space="0" w:color="CCCCCC"/>
              <w:right w:val="single" w:sz="4" w:space="0" w:color="CCCCCC"/>
            </w:tcBorders>
            <w:shd w:val="clear" w:color="auto" w:fill="FFFFFF"/>
          </w:tcPr>
          <w:p w14:paraId="288EF5D6" w14:textId="77777777" w:rsidR="00E93938" w:rsidRDefault="00B43A8A">
            <w:pPr>
              <w:spacing w:before="40" w:after="40"/>
            </w:pPr>
            <w:r>
              <w:rPr>
                <w:b/>
                <w:color w:val="1A1A1A"/>
                <w:sz w:val="17"/>
              </w:rPr>
              <w:t>Document Checklist Output</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Pr>
          <w:p w14:paraId="0F79CFE3" w14:textId="77777777" w:rsidR="00E93938" w:rsidRDefault="00B43A8A">
            <w:pPr>
              <w:spacing w:before="40" w:after="40"/>
            </w:pPr>
            <w:r>
              <w:rPr>
                <w:color w:val="1A1A1A"/>
                <w:sz w:val="17"/>
              </w:rPr>
              <w:t xml:space="preserve">The engine must output a document checklist specific to the shipment profile, listing every required document, its status (confirmed present / not confirmed / not applicable), and the regulatory authority requiring it. At minimum, the checklist must cover: commercial invoice, packing list, bill of lading/air waybill, certificate of origin (if FTA claimed), PGA permits and certifications </w:t>
            </w:r>
            <w:r>
              <w:rPr>
                <w:color w:val="1A1A1A"/>
                <w:sz w:val="17"/>
              </w:rPr>
              <w:lastRenderedPageBreak/>
              <w:t>(by agency), AD/CVD certifications, bond details, and any commodity-specific documents identified in Sections 11–15.</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Pr>
          <w:p w14:paraId="4F28F355" w14:textId="77777777" w:rsidR="00E93938" w:rsidRDefault="00B43A8A">
            <w:pPr>
              <w:spacing w:before="40" w:after="40"/>
            </w:pPr>
            <w:r>
              <w:rPr>
                <w:i/>
                <w:color w:val="1A1A1A"/>
                <w:sz w:val="16"/>
              </w:rPr>
              <w:lastRenderedPageBreak/>
              <w:t>19 CFR 141.86–141.89; 19 CFR Part 163; respective PGA regulations; 19 USC 1508</w:t>
            </w:r>
          </w:p>
        </w:tc>
        <w:tc>
          <w:tcPr>
            <w:tcW w:w="1224" w:type="dxa"/>
            <w:tcBorders>
              <w:top w:val="single" w:sz="4" w:space="0" w:color="CCCCCC"/>
              <w:left w:val="single" w:sz="4" w:space="0" w:color="CCCCCC"/>
              <w:bottom w:val="single" w:sz="4" w:space="0" w:color="CCCCCC"/>
              <w:right w:val="single" w:sz="4" w:space="0" w:color="CCCCCC"/>
            </w:tcBorders>
            <w:shd w:val="clear" w:color="auto" w:fill="FFFFFF"/>
          </w:tcPr>
          <w:p w14:paraId="710BE2BC" w14:textId="77777777" w:rsidR="00E93938" w:rsidRDefault="00B43A8A">
            <w:pPr>
              <w:spacing w:before="40" w:after="40"/>
              <w:jc w:val="center"/>
            </w:pPr>
            <w:r>
              <w:rPr>
                <w:b/>
                <w:color w:val="375623"/>
                <w:sz w:val="16"/>
              </w:rPr>
              <w:t>INFO</w:t>
            </w:r>
          </w:p>
        </w:tc>
      </w:tr>
    </w:tbl>
    <w:p w14:paraId="3B8C3118" w14:textId="77777777" w:rsidR="00E93938" w:rsidRDefault="00E93938">
      <w:pPr>
        <w:spacing w:after="40"/>
      </w:pPr>
    </w:p>
    <w:p w14:paraId="0C442DBA" w14:textId="77777777" w:rsidR="00E93938" w:rsidRDefault="00E93938">
      <w:pPr>
        <w:spacing w:after="40"/>
      </w:pPr>
    </w:p>
    <w:p w14:paraId="2E9B0167" w14:textId="77777777" w:rsidR="00E93938" w:rsidRDefault="00B43A8A">
      <w:pPr>
        <w:pBdr>
          <w:top w:val="single" w:sz="6" w:space="1" w:color="2E75B6"/>
        </w:pBdr>
        <w:spacing w:before="320"/>
      </w:pPr>
      <w:r>
        <w:rPr>
          <w:i/>
          <w:color w:val="606060"/>
          <w:sz w:val="16"/>
        </w:rPr>
        <w:t>DISCLAIMER: This document is a living specification. All rules, conditions, and regulatory citations must be validated against current CBP publications, Federal Register notices, and applicable statutes before implementation. Regulations and tariff rates change frequently. This document does not constitute legal advice. Consult a licensed US Customs Broker (LCB) or trade attorney for binding guidance on any specific entry.</w:t>
      </w:r>
    </w:p>
    <w:sectPr w:rsidR="00E93938" w:rsidSect="00047B1A">
      <w:footerReference w:type="default" r:id="rId8"/>
      <w:pgSz w:w="12240" w:h="15840"/>
      <w:pgMar w:top="1224" w:right="1296" w:bottom="1224" w:left="1296"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49C2E" w14:textId="77777777" w:rsidR="00657111" w:rsidRDefault="00657111" w:rsidP="00657111">
      <w:pPr>
        <w:spacing w:after="0" w:line="240" w:lineRule="auto"/>
      </w:pPr>
      <w:r>
        <w:separator/>
      </w:r>
    </w:p>
  </w:endnote>
  <w:endnote w:type="continuationSeparator" w:id="0">
    <w:p w14:paraId="08481358" w14:textId="77777777" w:rsidR="00657111" w:rsidRDefault="00657111" w:rsidP="00657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BB12" w14:textId="45D633AC" w:rsidR="00657111" w:rsidRPr="006167CA" w:rsidRDefault="00657111">
    <w:pPr>
      <w:pStyle w:val="Footer"/>
      <w:rPr>
        <w:sz w:val="18"/>
        <w:szCs w:val="18"/>
      </w:rPr>
    </w:pPr>
    <w:r w:rsidRPr="006167CA">
      <w:rPr>
        <w:sz w:val="18"/>
        <w:szCs w:val="18"/>
      </w:rPr>
      <w:ptab w:relativeTo="margin" w:alignment="center" w:leader="none"/>
    </w:r>
    <w:r w:rsidRPr="006167CA">
      <w:rPr>
        <w:sz w:val="18"/>
        <w:szCs w:val="18"/>
      </w:rPr>
      <w:t xml:space="preserve">Page </w:t>
    </w:r>
    <w:r w:rsidRPr="006167CA">
      <w:rPr>
        <w:b/>
        <w:bCs/>
        <w:sz w:val="18"/>
        <w:szCs w:val="18"/>
      </w:rPr>
      <w:fldChar w:fldCharType="begin"/>
    </w:r>
    <w:r w:rsidRPr="006167CA">
      <w:rPr>
        <w:b/>
        <w:bCs/>
        <w:sz w:val="18"/>
        <w:szCs w:val="18"/>
      </w:rPr>
      <w:instrText xml:space="preserve"> PAGE  \* Arabic  \* MERGEFORMAT </w:instrText>
    </w:r>
    <w:r w:rsidRPr="006167CA">
      <w:rPr>
        <w:b/>
        <w:bCs/>
        <w:sz w:val="18"/>
        <w:szCs w:val="18"/>
      </w:rPr>
      <w:fldChar w:fldCharType="separate"/>
    </w:r>
    <w:r w:rsidRPr="006167CA">
      <w:rPr>
        <w:b/>
        <w:bCs/>
        <w:noProof/>
        <w:sz w:val="18"/>
        <w:szCs w:val="18"/>
      </w:rPr>
      <w:t>1</w:t>
    </w:r>
    <w:r w:rsidRPr="006167CA">
      <w:rPr>
        <w:b/>
        <w:bCs/>
        <w:sz w:val="18"/>
        <w:szCs w:val="18"/>
      </w:rPr>
      <w:fldChar w:fldCharType="end"/>
    </w:r>
    <w:r w:rsidRPr="006167CA">
      <w:rPr>
        <w:sz w:val="18"/>
        <w:szCs w:val="18"/>
      </w:rPr>
      <w:t xml:space="preserve"> of </w:t>
    </w:r>
    <w:r w:rsidRPr="006167CA">
      <w:rPr>
        <w:b/>
        <w:bCs/>
        <w:sz w:val="18"/>
        <w:szCs w:val="18"/>
      </w:rPr>
      <w:fldChar w:fldCharType="begin"/>
    </w:r>
    <w:r w:rsidRPr="006167CA">
      <w:rPr>
        <w:b/>
        <w:bCs/>
        <w:sz w:val="18"/>
        <w:szCs w:val="18"/>
      </w:rPr>
      <w:instrText xml:space="preserve"> NUMPAGES  \* Arabic  \* MERGEFORMAT </w:instrText>
    </w:r>
    <w:r w:rsidRPr="006167CA">
      <w:rPr>
        <w:b/>
        <w:bCs/>
        <w:sz w:val="18"/>
        <w:szCs w:val="18"/>
      </w:rPr>
      <w:fldChar w:fldCharType="separate"/>
    </w:r>
    <w:r w:rsidRPr="006167CA">
      <w:rPr>
        <w:b/>
        <w:bCs/>
        <w:noProof/>
        <w:sz w:val="18"/>
        <w:szCs w:val="18"/>
      </w:rPr>
      <w:t>2</w:t>
    </w:r>
    <w:r w:rsidRPr="006167CA">
      <w:rPr>
        <w:b/>
        <w:bCs/>
        <w:sz w:val="18"/>
        <w:szCs w:val="18"/>
      </w:rPr>
      <w:fldChar w:fldCharType="end"/>
    </w:r>
    <w:r w:rsidRPr="006167CA">
      <w:rPr>
        <w:sz w:val="18"/>
        <w:szCs w:val="18"/>
      </w:rPr>
      <w:ptab w:relativeTo="margin" w:alignment="right" w:leader="none"/>
    </w:r>
    <w:r w:rsidR="006167CA" w:rsidRPr="006167CA">
      <w:rPr>
        <w:sz w:val="18"/>
        <w:szCs w:val="18"/>
      </w:rPr>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A5B42" w14:textId="77777777" w:rsidR="00657111" w:rsidRDefault="00657111" w:rsidP="00657111">
      <w:pPr>
        <w:spacing w:after="0" w:line="240" w:lineRule="auto"/>
      </w:pPr>
      <w:r>
        <w:separator/>
      </w:r>
    </w:p>
  </w:footnote>
  <w:footnote w:type="continuationSeparator" w:id="0">
    <w:p w14:paraId="0A3D3B70" w14:textId="77777777" w:rsidR="00657111" w:rsidRDefault="00657111" w:rsidP="00657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6094831">
    <w:abstractNumId w:val="8"/>
  </w:num>
  <w:num w:numId="2" w16cid:durableId="745342135">
    <w:abstractNumId w:val="6"/>
  </w:num>
  <w:num w:numId="3" w16cid:durableId="1598750827">
    <w:abstractNumId w:val="5"/>
  </w:num>
  <w:num w:numId="4" w16cid:durableId="1316108950">
    <w:abstractNumId w:val="4"/>
  </w:num>
  <w:num w:numId="5" w16cid:durableId="153491648">
    <w:abstractNumId w:val="7"/>
  </w:num>
  <w:num w:numId="6" w16cid:durableId="1349914113">
    <w:abstractNumId w:val="3"/>
  </w:num>
  <w:num w:numId="7" w16cid:durableId="2039771678">
    <w:abstractNumId w:val="2"/>
  </w:num>
  <w:num w:numId="8" w16cid:durableId="997996665">
    <w:abstractNumId w:val="1"/>
  </w:num>
  <w:num w:numId="9" w16cid:durableId="187079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B1A"/>
    <w:rsid w:val="0006063C"/>
    <w:rsid w:val="0015074B"/>
    <w:rsid w:val="001A3C1A"/>
    <w:rsid w:val="0029639D"/>
    <w:rsid w:val="00326F90"/>
    <w:rsid w:val="00491462"/>
    <w:rsid w:val="006167CA"/>
    <w:rsid w:val="00657111"/>
    <w:rsid w:val="00893631"/>
    <w:rsid w:val="009F7ED7"/>
    <w:rsid w:val="00AA1D8D"/>
    <w:rsid w:val="00B43A8A"/>
    <w:rsid w:val="00B47730"/>
    <w:rsid w:val="00B64ADF"/>
    <w:rsid w:val="00C81439"/>
    <w:rsid w:val="00CB0664"/>
    <w:rsid w:val="00E939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A579CBD"/>
  <w14:defaultImageDpi w14:val="300"/>
  <w15:docId w15:val="{637C7D99-C715-457F-B28B-BEAFF03B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B64A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1809C018862524194C5C30AA18D9A64" ma:contentTypeVersion="0" ma:contentTypeDescription="Create a new document." ma:contentTypeScope="" ma:versionID="ca05b0832f0ab13df21dea2990b39d8d">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7A5A069-8505-46E1-9A94-7DA97DB2693A}"/>
</file>

<file path=customXml/itemProps3.xml><?xml version="1.0" encoding="utf-8"?>
<ds:datastoreItem xmlns:ds="http://schemas.openxmlformats.org/officeDocument/2006/customXml" ds:itemID="{20670A0C-8AD5-4054-9D68-6C9FE8A7FA4D}"/>
</file>

<file path=customXml/itemProps4.xml><?xml version="1.0" encoding="utf-8"?>
<ds:datastoreItem xmlns:ds="http://schemas.openxmlformats.org/officeDocument/2006/customXml" ds:itemID="{DE8B57E9-7E59-4B00-8724-5288870D58FD}"/>
</file>

<file path=docProps/app.xml><?xml version="1.0" encoding="utf-8"?>
<Properties xmlns="http://schemas.openxmlformats.org/officeDocument/2006/extended-properties" xmlns:vt="http://schemas.openxmlformats.org/officeDocument/2006/docPropsVTypes">
  <Template>Normal</Template>
  <TotalTime>1</TotalTime>
  <Pages>37</Pages>
  <Words>14008</Words>
  <Characters>77325</Characters>
  <Application>Microsoft Office Word</Application>
  <DocSecurity>0</DocSecurity>
  <Lines>2974</Lines>
  <Paragraphs>1003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Heba Rizkana</cp:lastModifiedBy>
  <cp:revision>2</cp:revision>
  <dcterms:created xsi:type="dcterms:W3CDTF">2026-02-17T15:37:00Z</dcterms:created>
  <dcterms:modified xsi:type="dcterms:W3CDTF">2026-02-17T15:37:00Z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0x01010091809C018862524194C5C30AA18D9A64</vt:lpwstr>
  </property>
</Properties>
</file>