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 in all material respects.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Negotiation reference">
    <vt:lpwstr xmlns:vt="http://schemas.openxmlformats.org/officeDocument/2006/docPropsVTypes">Seller's confidential reservation price (lowest acceptable purchase price): USD 23,500,000.</vt:lpwstr>
  </property>
</Properties>
</file>