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ReservationPrice">
    <vt:lpwstr xmlns:vt="http://schemas.openxmlformats.org/officeDocument/2006/docPropsVTypes">USD 36,000,000</vt:lpwstr>
  </property>
</Properties>
</file>