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Shares, subject to further negotiation.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internal draft -- scrub before sending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28,500,000</vt:lpwstr>
  </property>
</Properties>
</file>