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internal draft -- scrub before sending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>client walk-away 36,000,000</vt:lpwstr>
  </property>
</Properties>
</file>