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7E3BBCF5" w:rsidR="00CA454E" w:rsidRPr="001A2EB4" w:rsidRDefault="00CA454E" w:rsidP="00CA454E">
      <w:pPr>
        <w:pStyle w:val="Addresses"/>
        <w:spacing w:line="360" w:lineRule="auto"/>
      </w:pPr>
      <w:r w:rsidRPr="001A2EB4">
        <w:t>Monash Centre for Additive Manufacturing, Monash University, Wellington Rd, Clayton, VIC 3800,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rPr>
          <w:lang w:val="en-US"/>
        </w:rPr>
      </w:pPr>
    </w:p>
    <w:p w14:paraId="0923689F" w14:textId="5561A089" w:rsidR="00004A23" w:rsidRPr="001A2EB4" w:rsidRDefault="00F67C19" w:rsidP="008C6D5F">
      <w:pPr>
        <w:spacing w:line="360" w:lineRule="auto"/>
        <w:rPr>
          <w:lang w:val="en-US"/>
        </w:rPr>
      </w:pPr>
      <w:r w:rsidRPr="001A2EB4">
        <w:rPr>
          <w:lang w:val="en-US"/>
        </w:rPr>
        <w:t xml:space="preserve">Funding: </w:t>
      </w:r>
      <w:r w:rsidR="00AF7064" w:rsidRPr="001A2EB4">
        <w:rPr>
          <w:lang w:val="en-US"/>
        </w:rPr>
        <w:t>Future Fellow project (FT230100180) of the Australian Research Council, Monash Graduate Scholarship (MGS)</w:t>
      </w:r>
      <w:r w:rsidRPr="001A2EB4">
        <w:rPr>
          <w:lang w:val="en-US"/>
        </w:rPr>
        <w:br/>
      </w:r>
    </w:p>
    <w:p w14:paraId="0DC6DD23" w14:textId="75C9B297" w:rsidR="00E735DC" w:rsidRPr="001A2EB4" w:rsidRDefault="00E735DC" w:rsidP="00E735DC">
      <w:pPr>
        <w:spacing w:line="360" w:lineRule="auto"/>
        <w:rPr>
          <w:rFonts w:eastAsia="MS Gothic"/>
          <w:lang w:val="en-US"/>
        </w:rPr>
      </w:pPr>
      <w:r w:rsidRPr="001A2EB4">
        <w:rPr>
          <w:bCs/>
          <w:lang w:val="en-US"/>
        </w:rPr>
        <w:t xml:space="preserve">Keywords: </w:t>
      </w:r>
      <w:r w:rsidR="00AF7064" w:rsidRPr="001A2EB4">
        <w:rPr>
          <w:rFonts w:eastAsia="MS Gothic"/>
          <w:lang w:val="en-US"/>
        </w:rPr>
        <w:t>biodegradable implants, zinc, corrosion modeling, oxygen reduction kinetics, mass transport</w:t>
      </w:r>
    </w:p>
    <w:p w14:paraId="55D53BB2" w14:textId="66752C37" w:rsidR="00227DCD" w:rsidRPr="001A2EB4" w:rsidRDefault="00227DCD">
      <w:pPr>
        <w:rPr>
          <w:rFonts w:eastAsia="MS Gothic"/>
          <w:lang w:val="en-US"/>
        </w:rPr>
      </w:pPr>
      <w:r w:rsidRPr="001A2EB4">
        <w:rPr>
          <w:rFonts w:eastAsia="MS Gothic"/>
          <w:lang w:val="en-US"/>
        </w:rPr>
        <w:br w:type="page"/>
      </w:r>
    </w:p>
    <w:p w14:paraId="6FA5D6C1" w14:textId="482C95A3" w:rsidR="00EF23A5" w:rsidRPr="001A2EB4" w:rsidRDefault="00EF23A5" w:rsidP="00227DCD">
      <w:pPr>
        <w:keepNext/>
        <w:spacing w:before="240" w:after="240" w:line="240" w:lineRule="auto"/>
        <w:ind w:firstLine="0"/>
        <w:jc w:val="left"/>
        <w:rPr>
          <w:rFonts w:eastAsia="MS Gothic"/>
          <w:lang w:val="en-US"/>
        </w:rPr>
      </w:pPr>
      <w:r w:rsidRPr="001A2EB4">
        <w:rPr>
          <w:b/>
          <w:bCs/>
          <w:i w:val="0"/>
          <w:lang w:val="en-US"/>
        </w:rPr>
        <w:lastRenderedPageBreak/>
        <w:t>Abstract</w:t>
      </w:r>
    </w:p>
    <w:p w14:paraId="427F30E6" w14:textId="66767006" w:rsidR="0097789C" w:rsidRDefault="00A60AFE" w:rsidP="0097789C">
      <w:pPr>
        <w:spacing w:line="360" w:lineRule="auto"/>
        <w:jc w:val="both"/>
        <w:rPr>
          <w:lang w:val="en-US"/>
        </w:rPr>
      </w:pPr>
      <w:r w:rsidRPr="00A60AFE">
        <w:rPr/>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using three effective kinetic parameters against literature immersion mass-loss data over 14 days, the model predicts the 28-day mass-loss evolution measured in this study without refitting,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without geometry-specific recalibration to a six-crown Zn stent, the model predicts approximately 6% mass loss after one month, consistent in magnitude with reported </w:t>
      </w:r>
      <w:r w:rsidRPr="00A60AFE">
        <w:rPr>
          <w:i/>
        </w:rPr>
        <w:t xml:space="preserve">in vivo</w:t>
      </w:r>
      <w:r w:rsidRPr="00A60AFE">
        <w:rPr/>
        <w:t xml:space="preserve"> observations, and captures crown-localized degradation driven by geometry-dependent oxygen transport. By linking implant geometry to degradation rate and spatial morphology, the framework provides a low-dimensional, mechanistic basis for predicting Zn implant degradation and supports data-driven optimization and degradation-informed implant design.</w:t>
      </w:r>
    </w:p>
    <w:p w14:paraId="66A5DFDB" w14:textId="2F79AEA2" w:rsidR="00E735DC" w:rsidRPr="001A2EB4" w:rsidRDefault="00E735DC" w:rsidP="008C6D5F">
      <w:pPr>
        <w:spacing w:line="360" w:lineRule="auto"/>
        <w:rPr>
          <w:lang w:val="en-US"/>
        </w:rPr>
      </w:pPr>
    </w:p>
    <w:p w14:paraId="6A2D49CD" w14:textId="5D67522E" w:rsidR="00227DCD" w:rsidRPr="001A2EB4" w:rsidRDefault="00227DCD">
      <w:pPr>
        <w:rPr>
          <w:lang w:val="en-US"/>
        </w:rPr>
      </w:pPr>
      <w:r w:rsidRPr="001A2EB4">
        <w:rPr>
          <w:lang w:val="en-US"/>
        </w:rPr>
        <w:br w:type="page"/>
      </w:r>
    </w:p>
    <w:p w14:paraId="002B78A2" w14:textId="2D983EF6" w:rsidR="00227DCD" w:rsidRPr="001A2EB4" w:rsidRDefault="00227DCD" w:rsidP="00227DCD">
      <w:pPr>
        <w:keepNext/>
        <w:spacing w:line="240" w:lineRule="auto" w:before="240" w:after="240"/>
        <w:ind w:firstLine="0"/>
        <w:jc w:val="left"/>
        <w:rPr>
          <w:b/>
          <w:bCs/>
          <w:lang w:val="en-US"/>
        </w:rPr>
      </w:pPr>
      <w:r w:rsidRPr="001A2EB4">
        <w:rPr>
          <w:b/>
          <w:bCs/>
          <w:i w:val="0"/>
          <w:lang w:val="en-US"/>
        </w:rPr>
        <w:lastRenderedPageBreak/>
        <w:t>Table of Contents</w:t>
      </w:r>
    </w:p>
    <w:p w14:paraId="44B434F7" w14:textId="77777777" w:rsidR="00227DCD" w:rsidRPr="001A2EB4" w:rsidRDefault="00227DCD" w:rsidP="00227DCD">
      <w:pPr>
        <w:spacing w:line="360" w:lineRule="auto"/>
        <w:rPr>
          <w:lang w:val="en-US"/>
        </w:rPr>
      </w:pPr>
    </w:p>
    <w:p w14:paraId="0963CC83" w14:textId="7374C168" w:rsidR="002C3D02" w:rsidRPr="002C3D02" w:rsidRDefault="002C3D02" w:rsidP="002C3D02">
      <w:pPr>
        <w:pStyle w:val="BodyText"/>
        <w:ind w:firstLine="0"/>
        <w:rPr>
          <w:lang w:val="en-US"/>
        </w:rPr>
      </w:pPr>
      <w:r w:rsidRPr="002C3D02">
        <w:rPr>
          <w:lang w:val="en-US"/>
        </w:rPr>
        <w:t xml:space="preserve">Driven by the need for safer temporary implants, this study develops a </w:t>
      </w:r>
      <w:r>
        <w:rPr>
          <w:lang w:val="en-US"/>
        </w:rPr>
        <w:t>3D</w:t>
      </w:r>
      <w:r w:rsidRPr="002C3D02">
        <w:rPr>
          <w:lang w:val="en-US"/>
        </w:rPr>
        <w:t xml:space="preserve"> computational model to predict </w:t>
      </w:r>
      <w:r>
        <w:rPr>
          <w:lang w:val="en-US"/>
        </w:rPr>
        <w:t>Zn</w:t>
      </w:r>
      <w:r w:rsidRPr="002C3D02">
        <w:rPr>
          <w:lang w:val="en-US"/>
        </w:rPr>
        <w:t xml:space="preserve"> </w:t>
      </w:r>
      <w:r>
        <w:rPr>
          <w:lang w:val="en-US"/>
        </w:rPr>
        <w:t>bio</w:t>
      </w:r>
      <w:r w:rsidRPr="002C3D02">
        <w:rPr>
          <w:lang w:val="en-US"/>
        </w:rPr>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rPr>
          <w:lang w:val="en-US"/>
        </w:rPr>
      </w:pPr>
    </w:p>
    <w:p w14:paraId="34C08CF8" w14:textId="62AA289F" w:rsidR="00AB71D9" w:rsidRPr="001A2EB4" w:rsidRDefault="009935FC" w:rsidP="00227DCD">
      <w:pPr>
        <w:pStyle w:val="BodyText"/>
        <w:keepNext/>
        <w:ind w:firstLine="0"/>
        <w:jc w:val="center"/>
        <w:rPr>
          <w:lang w:val="en-US"/>
        </w:rPr>
      </w:pPr>
      <w:r w:rsidRPr="001A2EB4">
        <w:rPr>
          <w:noProof/>
          <w:lang w:val="en-US"/>
        </w:rPr>
        <w:drawing>
          <wp:inline distT="0" distB="0" distL="0" distR="0" wp14:anchorId="34E54BC8" wp14:editId="67D508E1">
            <wp:extent cx="5760720" cy="52311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5231130"/>
                    </a:xfrm>
                    <a:prstGeom prst="rect">
                      <a:avLst/>
                    </a:prstGeom>
                  </pic:spPr>
                </pic:pic>
              </a:graphicData>
            </a:graphic>
          </wp:inline>
        </w:drawing>
      </w:r>
    </w:p>
    <w:p w14:paraId="7F3657AB" w14:textId="77777777" w:rsidR="007937D6" w:rsidRPr="001A2EB4" w:rsidRDefault="007937D6" w:rsidP="00227DCD">
      <w:pPr>
        <w:pStyle w:val="BodyText"/>
        <w:ind w:firstLine="0"/>
        <w:rPr>
          <w:lang w:val="en-US"/>
        </w:rPr>
      </w:pPr>
    </w:p>
    <w:p w14:paraId="0E651F3B" w14:textId="72509474" w:rsidR="00F67C19" w:rsidRPr="001A2EB4" w:rsidRDefault="00F67C19">
      <w:pPr>
        <w:rPr>
          <w:b/>
          <w:lang w:val="en-US"/>
        </w:rPr>
      </w:pPr>
      <w:r w:rsidRPr="001A2EB4">
        <w:rPr>
          <w:lang w:val="en-US"/>
        </w:rPr>
        <w:br w:type="page"/>
      </w:r>
    </w:p>
    <w:p w14:paraId="59370DE6" w14:textId="75EBEB0B" w:rsidR="002D16A0" w:rsidRPr="001A2EB4" w:rsidRDefault="002D16A0" w:rsidP="000631D6">
      <w:pPr>
        <w:pStyle w:val="Heading1"/>
      </w:pPr>
      <w:r w:rsidRPr="001A2EB4">
        <w:lastRenderedPageBreak/>
        <w:t>Introduction</w:t>
      </w:r>
    </w:p>
    <w:p w14:paraId="311F3C9A" w14:textId="2074C4E7" w:rsidR="001D75BA" w:rsidRPr="001A2EB4" w:rsidRDefault="008D54CA" w:rsidP="008D54CA">
      <w:pPr>
        <w:pStyle w:val="BodyText"/>
        <w:rPr>
          <w:lang w:val="en-US"/>
        </w:rPr>
      </w:pPr>
      <w:r w:rsidRPr="001A2EB4">
        <w:rPr>
          <w:lang w:val="en-US"/>
        </w:rPr>
        <w:t xml:space="preserve">Biodegradable metallic implants are increasingly investigated for clinical applications that require temporary mechanical support followed by gradual resorption after tissue healing, thereby avoiding long-term complications and secondary surgeries associated with permanent implants </w:t>
      </w:r>
      <w:r w:rsidRPr="001A2EB4">
        <w:rPr>
          <w:lang w:val="en-US"/>
        </w:rPr>
        <w:fldChar w:fldCharType="begin"/>
      </w:r>
      <w:r w:rsidR="00001F27" w:rsidRPr="001A2EB4">
        <w:rPr>
          <w:lang w:val="en-US"/>
        </w:rPr>
        <w:instrText xml:space="preserve"> ADDIN ZOTERO_ITEM CSL_CITATION {"citationID":"gcwrXJv5","properties":{"unsorted":false,"formattedCitation":"\\super [1\\uc0\\u8211{}5]\\nosupersub{}","plainCitation":"[1–5]","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id":4055,"uris":["http://zotero.org/users/16939557/items/SEXZHEDE"],"itemData":{"id":4055,"type":"article-journal","citation-key":"liProgressBiodegradableMetals2014","container-title":"Progress in Natural Science: Materials International","DOI":"10.1016/j.pnsc.2014.08.014","ISSN":"10020071","issue":"5","journalAbbreviation":"Progress in Natural Science: Materials International","language":"en","page":"414-422","source":"DOI.org (Crossref)","title":"Progress of biodegradable metals","volume":"24","author":[{"family":"Li","given":"Huafang"},{"family":"Zheng","given":"Yufeng"},{"family":"Qin","given":"Ling"}],"issued":{"date-parts":[["2014",10]]}}},{"id":4050,"uris":["http://zotero.org/users/16939557/items/Z3WHKH2K"],"itemData":{"id":4050,"type":"article-journal","abstract":"Recent progress made in biomaterials and their clinical applications is well known. In the last five decades, great advances have been made in the field of biomaterials, including ceramics, glasses, polymers, composites, glass-ceramics and metal alloys. A variety of bioimplants are currently used in either one of the aforesaid forms. Some of these materials are designed to degrade or to be resorbed inside the body rather than removing the implant after its function is served. Many properties such as mechanical properties, non-toxicity, surface modification, degradation rate, biocompatibility, and corrosion rate and scaffold design are taken into consideration. The current review focuses on state-of-the-art biodegradable bioceramics, polymers, metal alloys and a few implants that employ bioresorbable/biodegradable materials. The essential functions, properties and their critical factors are discussed in detail, in addition to their challenges to be overcome.","citation-key":"prakasamBiodegradableMaterialsMetallic2017","container-title":"Journal of Functional Biomaterials","DOI":"10.3390/jfb8040044","ISSN":"2079-4983","issue":"4","journalAbbreviation":"JFB","language":"en","page":"44","source":"DOI.org (Crossref)","title":"Biodegradable Materials and Metallic Implants—A Review","volume":"8","author":[{"family":"Prakasam","given":"Mythili"},{"family":"Locs","given":"Janis"},{"family":"Salma-Ancane","given":"Kristine"},{"family":"Loca","given":"Dagnija"},{"family":"Largeteau","given":"Alain"},{"family":"Berzina-Cimdina","given":"Liga"}],"issued":{"date-parts":[["2017",9,26]]}}}],"schema":"https://github.com/citation-style-language/schema/raw/master/csl-citation.json"} </w:instrText>
      </w:r>
      <w:r w:rsidRPr="001A2EB4">
        <w:rPr>
          <w:lang w:val="en-US"/>
        </w:rPr>
        <w:fldChar w:fldCharType="separate"/>
      </w:r>
      <w:r w:rsidR="00F60B2A" w:rsidRPr="00F60B2A">
        <w:rPr>
          <w:rFonts w:cs="Times New Roman"/>
          <w:vertAlign w:val="superscript"/>
        </w:rPr>
        <w:t>[1–5]</w:t>
      </w:r>
      <w:r w:rsidRPr="001A2EB4">
        <w:rPr>
          <w:lang w:val="en-US"/>
        </w:rPr>
        <w:fldChar w:fldCharType="end"/>
      </w:r>
      <w:r w:rsidRPr="001A2EB4">
        <w:rPr>
          <w:lang w:val="en-US"/>
        </w:rPr>
        <w:t xml:space="preserve">. </w:t>
      </w:r>
      <w:r w:rsidR="0009225A" w:rsidRPr="001A2EB4">
        <w:rPr>
          <w:lang w:val="en-US"/>
        </w:rPr>
        <w:t>Among biodegradable metals, Zn has emerged as a promising candidate because its degradation behavior falls between magnesium (Mg) and iron (Fe)</w:t>
      </w:r>
      <w:r w:rsidRPr="001A2EB4">
        <w:rPr>
          <w:lang w:val="en-US"/>
        </w:rPr>
        <w:t> </w:t>
      </w:r>
      <w:r w:rsidRPr="001A2EB4">
        <w:rPr>
          <w:lang w:val="en-US"/>
        </w:rPr>
        <w:fldChar w:fldCharType="begin"/>
      </w:r>
      <w:r w:rsidR="00001F27" w:rsidRPr="001A2EB4">
        <w:rPr>
          <w:lang w:val="en-US"/>
        </w:rPr>
        <w:instrText xml:space="preserve"> ADDIN ZOTERO_ITEM CSL_CITATION {"citationID":"1rGkhhoi","properties":{"unsorted":false,"formattedCitation":"\\super [6\\uc0\\u8211{}8]\\nosupersub{}","plainCitation":"[6–8]","noteIndex":0},"citationItems":[{"id":4057,"uris":["http://zotero.org/users/16939557/items/GZTNZ8IE"],"itemData":{"id":4057,"type":"article-journal","citation-key":"hermawanUpdatesResearchDevelopment2018","container-title":"Progress in Biomaterials","DOI":"10.1007/s40204-018-0091-4","ISSN":"2194-0509, 2194-0517","issue":"2","journalAbbreviation":"Prog Biomater","language":"en","page":"93-110","source":"DOI.org (Crossref)","title":"Updates on the research and development of absorbable metals for biomedical applications","volume":"7","author":[{"family":"Hermawan","given":"Hendra"}],"issued":{"date-parts":[["2018",6]]}}},{"id":4019,"uris":["http://zotero.org/users/16939557/items/JAHQ7T4K"],"itemData":{"id":4019,"type":"article-journal","abstract":"Metallic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Pr="001A2EB4">
        <w:rPr>
          <w:lang w:val="en-US"/>
        </w:rPr>
        <w:fldChar w:fldCharType="separate"/>
      </w:r>
      <w:r w:rsidR="00F60B2A" w:rsidRPr="00F60B2A">
        <w:rPr>
          <w:rFonts w:cs="Times New Roman"/>
          <w:vertAlign w:val="superscript"/>
        </w:rPr>
        <w:t>[6–8]</w:t>
      </w:r>
      <w:r w:rsidRPr="001A2EB4">
        <w:rPr>
          <w:lang w:val="en-US"/>
        </w:rPr>
        <w:fldChar w:fldCharType="end"/>
      </w:r>
      <w:r w:rsidRPr="001A2EB4">
        <w:rPr>
          <w:lang w:val="en-US"/>
        </w:rPr>
        <w:t xml:space="preserve">. </w:t>
      </w:r>
      <w:r w:rsidR="0009225A" w:rsidRPr="001A2EB4">
        <w:rPr>
          <w:lang w:val="en-US"/>
        </w:rPr>
        <w:t>This balanced corrosion profile offers a degradation rate more compatible with tissue-healing timescales than either Mg or Fe, while generating negligible hydrogen evolution, thereby enhancing its suitability for temporary biodegradable implant applications</w:t>
      </w:r>
      <w:r w:rsidRPr="001A2EB4">
        <w:rPr>
          <w:lang w:val="en-US"/>
        </w:rPr>
        <w:t> </w:t>
      </w:r>
      <w:r w:rsidRPr="001A2EB4">
        <w:rPr>
          <w:lang w:val="en-US"/>
        </w:rPr>
        <w:fldChar w:fldCharType="begin"/>
      </w:r>
      <w:r w:rsidR="0021259D" w:rsidRPr="001A2EB4">
        <w:rPr>
          <w:lang w:val="en-US"/>
        </w:rPr>
        <w:instrText xml:space="preserve"> ADDIN ZOTERO_ITEM CSL_CITATION {"citationID":"VbCtkV7L","properties":{"unsorted":false,"formattedCitation":"\\super [9\\uc0\\u8211{}12]\\nosupersub{}","plainCitation":"[9–12]","noteIndex":0},"citationItems":[{"id":2383,"uris":["http://zotero.org/users/16939557/items/VPZV3JTU"],"itemData":{"id":2383,"type":"article-journal","abstract":"In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Pr="001A2EB4">
        <w:rPr>
          <w:lang w:val="en-US"/>
        </w:rPr>
        <w:fldChar w:fldCharType="separate"/>
      </w:r>
      <w:r w:rsidR="00F60B2A" w:rsidRPr="00F60B2A">
        <w:rPr>
          <w:rFonts w:cs="Times New Roman"/>
          <w:vertAlign w:val="superscript"/>
        </w:rPr>
        <w:t>[9–12]</w:t>
      </w:r>
      <w:r w:rsidRPr="001A2EB4">
        <w:rPr>
          <w:lang w:val="en-US"/>
        </w:rPr>
        <w:fldChar w:fldCharType="end"/>
      </w:r>
      <w:r w:rsidRPr="001A2EB4">
        <w:rPr>
          <w:lang w:val="en-US"/>
        </w:rPr>
        <w:t>.</w:t>
      </w:r>
      <w:r w:rsidR="001D75BA" w:rsidRPr="001A2EB4">
        <w:rPr>
          <w:lang w:val="en-US"/>
        </w:rPr>
        <w:t xml:space="preserve"> </w:t>
      </w:r>
      <w:r w:rsidR="00F5293B" w:rsidRPr="001A2EB4">
        <w:rPr>
          <w:lang w:val="en-US"/>
        </w:rPr>
        <w:t>Despite these advantages, the clinical translation of Zn-based implants remains challenging because biodegradation continuously alters implant geometry and mechanical integrity. Progressive material loss changes local stress distributions, load-bearing capacity, and structural reliability throughout the service period</w:t>
      </w:r>
      <w:r w:rsidRPr="001A2EB4">
        <w:rPr>
          <w:lang w:val="en-US"/>
        </w:rPr>
        <w:t> </w:t>
      </w:r>
      <w:r w:rsidRPr="001A2EB4">
        <w:rPr>
          <w:color w:val="FF0000"/>
          <w:lang w:val="en-US"/>
        </w:rPr>
        <w:fldChar w:fldCharType="begin"/>
      </w:r>
      <w:r w:rsidR="0021259D" w:rsidRPr="001A2EB4">
        <w:rPr>
          <w:color w:val="FF0000"/>
          <w:lang w:val="en-US"/>
        </w:rPr>
        <w:instrText xml:space="preserve"> ADDIN ZOTERO_ITEM CSL_CITATION {"citationID":"LkkxaMJH","properties":{"unsorted":false,"formattedCitation":"\\super [13,14]\\nosupersub{}","plainCitation":"[13,14]","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Pr="001A2EB4">
        <w:rPr>
          <w:color w:val="FF0000"/>
          <w:lang w:val="en-US"/>
        </w:rPr>
        <w:fldChar w:fldCharType="separate"/>
      </w:r>
      <w:r w:rsidR="00F60B2A" w:rsidRPr="00F60B2A">
        <w:rPr>
          <w:rFonts w:cs="Times New Roman"/>
          <w:vertAlign w:val="superscript"/>
        </w:rPr>
        <w:t>[13,14]</w:t>
      </w:r>
      <w:r w:rsidRPr="001A2EB4">
        <w:rPr>
          <w:color w:val="FF0000"/>
          <w:lang w:val="en-US"/>
        </w:rPr>
        <w:fldChar w:fldCharType="end"/>
      </w:r>
      <w:r w:rsidRPr="001A2EB4">
        <w:rPr>
          <w:lang w:val="en-US"/>
        </w:rPr>
        <w:t xml:space="preserve">. </w:t>
      </w:r>
    </w:p>
    <w:p w14:paraId="6A7B5D16" w14:textId="3240A6F2" w:rsidR="00B67222" w:rsidRPr="001A2EB4" w:rsidRDefault="00B67222" w:rsidP="00B67222">
      <w:pPr>
        <w:pStyle w:val="BodyText"/>
        <w:rPr>
          <w:lang w:val="en-US"/>
        </w:rPr>
      </w:pPr>
      <w:r w:rsidRPr="00B67222">
        <w:rPr>
          <w:lang w:val="en-US"/>
        </w:rPr>
        <w:t>These effects are particularly important for architected biodegradable devices, including vascular stents, porous scaffolds, lattices, and fixation systems, which contain thin struts, crowns, pores, gaps, and junctions.</w:t>
      </w:r>
      <w:r w:rsidR="007746E0" w:rsidRPr="001A2EB4">
        <w:rPr>
          <w:lang w:val="en-US"/>
        </w:rPr>
        <w:t xml:space="preserve"> </w:t>
      </w:r>
      <w:r w:rsidRPr="001A2EB4">
        <w:rPr>
          <w:lang w:val="en-US"/>
        </w:rPr>
        <w:t xml:space="preserve">Recent studies of porous Zn scaffolds have further demonstrated that topology and permeability can significantly influence transport processes, corrosion-product accumulation, degradation kinetics, and degradation localization, highlighting the need to explicitly resolve geometry-transport interactions during degradation </w:t>
      </w:r>
      <w:r w:rsidRPr="001A2EB4">
        <w:rPr>
          <w:lang w:val="en-US"/>
        </w:rPr>
        <w:fldChar w:fldCharType="begin"/>
      </w:r>
      <w:r w:rsidR="007746E0" w:rsidRPr="001A2EB4">
        <w:rPr>
          <w:lang w:val="en-US"/>
        </w:rPr>
        <w:instrText xml:space="preserve"> ADDIN ZOTERO_ITEM CSL_CITATION {"citationID":"fs656Jwf","properties":{"unsorted":false,"formattedCitation":"\\super [15,16]\\nosupersub{}","plainCitation":"[15,16]","noteIndex":0},"citationItems":[{"id":3530,"uris":["http://zotero.org/users/16939557/items/M9SKJLJE"],"itemData":{"id":3530,"type":"article-journal","abstract":"Abstract\n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rPr>
          <w:lang w:val="en-US"/>
        </w:rPr>
        <w:fldChar w:fldCharType="separate"/>
      </w:r>
      <w:r w:rsidR="00F60B2A" w:rsidRPr="00F60B2A">
        <w:rPr>
          <w:rFonts w:cs="Times New Roman"/>
          <w:vertAlign w:val="superscript"/>
        </w:rPr>
        <w:t>[15,16]</w:t>
      </w:r>
      <w:r w:rsidRPr="001A2EB4">
        <w:rPr>
          <w:lang w:val="en-US"/>
        </w:rPr>
        <w:fldChar w:fldCharType="end"/>
      </w:r>
      <w:r w:rsidRPr="001A2EB4">
        <w:rPr>
          <w:lang w:val="en-US"/>
        </w:rPr>
        <w:t xml:space="preserve">. These geometric effects can further evolve during corrosion, with accumulated degradation products modifying local transport pathways and surface reaction rates. Although </w:t>
      </w:r>
      <w:r w:rsidRPr="001A2EB4">
        <w:rPr>
          <w:i/>
          <w:lang w:val="en-US"/>
        </w:rPr>
        <w:t xml:space="preserve">in vitro</w:t>
      </w:r>
      <w:r w:rsidRPr="001A2EB4">
        <w:rPr>
          <w:lang w:val="en-US"/>
        </w:rPr>
        <w:t xml:space="preserve"> and </w:t>
      </w:r>
      <w:r w:rsidRPr="001A2EB4">
        <w:rPr>
          <w:i/>
          <w:lang w:val="en-US"/>
        </w:rPr>
        <w:t xml:space="preserve">in vivo</w:t>
      </w:r>
      <w:r w:rsidRPr="001A2EB4">
        <w:rPr>
          <w:lang w:val="en-US"/>
        </w:rPr>
        <w:t xml:space="preserve"> experiments provide essential insight into these processes, they remain costly, time-consuming, and difficult to generalize across the vast design space of implant architectures, material compositions, and physiological environments </w:t>
      </w:r>
      <w:r w:rsidRPr="001A2EB4">
        <w:rPr>
          <w:lang w:val="en-US"/>
        </w:rPr>
        <w:fldChar w:fldCharType="begin"/>
      </w:r>
      <w:r w:rsidR="007746E0" w:rsidRPr="001A2EB4">
        <w:rPr>
          <w:lang w:val="en-US"/>
        </w:rPr>
        <w:instrText xml:space="preserve"> ADDIN ZOTERO_ITEM CSL_CITATION {"citationID":"iN8kgDlX","properties":{"unsorted":false,"formattedCitation":"\\super [17\\uc0\\u8211{}19]\\nosupersub{}","plainCitation":"[17–19]","noteIndex":0},"citationItems":[{"id":4063,"uris":["http://zotero.org/users/16939557/items/XXF93JXQ"],"itemData":{"id":4063,"type":"article-journal","citation-key":"yangVitroVivoStudies2018","container-title":"Acta Biomaterialia","DOI":"10.1016/j.actbio.2018.03.007","ISSN":"17427061","journalAbbreviation":"Acta Biomaterialia","language":"en","page":"200-214","source":"DOI.org (Crossref)","title":"In vitro and in vivo studies on zinc-hydroxyapatite composites as novel biodegradable metal matrix composite for orthopedic applications","volume":"71","author":[{"family":"Yang","given":"Hongtao"},{"family":"Qu","given":"Xinhua"},{"family":"Lin","given":"Wenjiao"},{"family":"Wang","given":"Cong"},{"family":"Zhu","given":"Donghui"},{"family":"Dai","given":"Kerong"},{"family":"Zheng","given":"Yufeng"}],"issued":{"date-parts":[["2018",4]]}}},{"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rPr>
          <w:lang w:val="en-US"/>
        </w:rPr>
        <w:fldChar w:fldCharType="separate"/>
      </w:r>
      <w:r w:rsidR="00F60B2A" w:rsidRPr="00F60B2A">
        <w:rPr>
          <w:rFonts w:cs="Times New Roman"/>
          <w:vertAlign w:val="superscript"/>
        </w:rPr>
        <w:t>[17–19]</w:t>
      </w:r>
      <w:r w:rsidRPr="001A2EB4">
        <w:rPr>
          <w:lang w:val="en-US"/>
        </w:rPr>
        <w:fldChar w:fldCharType="end"/>
      </w:r>
      <w:r w:rsidRPr="001A2EB4">
        <w:rPr>
          <w:lang w:val="en-US"/>
        </w:rPr>
        <w:t>. Predictive computational models are therefore required to quantitatively link implant architecture, species transport, electrochemical reactions, and corrosion-product evolution to the resulting degradation morphology and structural performance of biodegradable implants.</w:t>
      </w:r>
    </w:p>
    <w:p w14:paraId="52526C51" w14:textId="3B0AFA6B" w:rsidR="00AC4BCC" w:rsidRPr="001A2EB4" w:rsidRDefault="00AC4BCC" w:rsidP="00AC4BCC">
      <w:pPr>
        <w:pStyle w:val="BodyText"/>
        <w:rPr>
          <w:lang w:val="en-US"/>
        </w:rPr>
      </w:pPr>
      <w:r w:rsidRPr="001A2EB4">
        <w:rPr>
          <w:lang w:val="en-US"/>
        </w:rPr>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rPr>
          <w:lang w:val="en-US"/>
        </w:rPr>
        <w:t xml:space="preserve"> </w:t>
      </w:r>
      <w:r w:rsidR="000213E5" w:rsidRPr="001A2EB4">
        <w:rPr>
          <w:lang w:val="en-US"/>
        </w:rPr>
        <w:fldChar w:fldCharType="begin"/>
      </w:r>
      <w:r w:rsidR="000213E5" w:rsidRPr="001A2EB4">
        <w:rPr>
          <w:lang w:val="en-US"/>
        </w:rPr>
        <w:instrText xml:space="preserve"> ADDIN ZOTERO_ITEM CSL_CITATION {"citationID":"R0P5Wfv8","properties":{"unsorted":false,"formattedCitation":"\\super [20\\uc0\\u8211{}23]\\nosupersub{}","plainCitation":"[20–23]","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id":1684,"uris":["http://zotero.org/users/16939557/items/WYN5599T"],"itemData":{"id":1684,"type":"article-journal","citation-key":"pengMechanicalAnalysisNovel2019","container-title":"BioMedical Engineering OnLine","DOI":"10.1186/s12938-019-0661-2","ISSN":"1475-925X","issue":"1","journalAbbreviation":"BioMed Eng OnLine","language":"en","page":"39","source":"DOI.org (Crossref)","title":"Mechanical analysis of a novel biodegradable zinc alloy stent based on a degradation model","volume":"18","author":[{"family":"Peng","given":"Kun"},{"family":"Cui","given":"Xinyang"},{"family":"Qiao","given":"Aike"},{"family":"Mu","given":"Yongliang"}],"issued":{"date-parts":[["2019",12]]}}},{"id":1687,"uris":["http://zotero.org/users/16939557/items/ELL6GHN8"],"itemData":{"id":1687,"type":"article-journal","abstract":"Current research on the fatigue properties of degradable zinc alloy stents has not yet considered the issue of the fatigue life changing with material properties during the dynamic degradation process. Therefore, in this paper, we established a fatigue damage algorithm to study the fatigue problem affected by the changing of material properties during the dynamic degradation process of the stent under the action of pulsating cyclic loading. Three models: the dynamic degradation model, the dynamic degradation model under pulsating cyclic loading, and the coupled model of fatigue damage and dynamic degradation, were developed to verify the effect of fatigue damage on stent life. The results show that fatigue damage leads to a deeper degree of inhomogeneous degradation of the stent, which affects the service life of the stent. Fatigue damage is a factor that cannot be ignored. Therefore, when studying the mechanical properties and lifetime of degradable stents, incorporating fatigue damage into the study can help more accurately assess the lifetime of the stents.","citation-key":"qiNumericalSimulationDynamic2023","container-title":"Journal of Functional Biomaterials","DOI":"10.3390/jfb14110547","ISSN":"2079-4983","issue":"11","journalAbbreviation":"JFB","language":"en","license":"https://creativecommons.org/licenses/by/4.0/","page":"547","source":"DOI.org (Crossref)","title":"Numerical Simulation of Dynamic Degradation and Fatigue Damage of Degradable Zinc Alloy Stents","volume":"14","author":[{"family":"Qi","given":"Jing"},{"family":"Zhang","given":"Hanbing"},{"family":"Chen","given":"Shiliang"},{"family":"Du","given":"Tianming"},{"family":"Zhang","given":"Yanping"},{"family":"Qiao","given":"Aike"}],"issued":{"date-parts":[["2023",11,15]]}}}],"schema":"https://github.com/citation-style-language/schema/raw/master/csl-citation.json"} </w:instrText>
      </w:r>
      <w:r w:rsidR="000213E5" w:rsidRPr="001A2EB4">
        <w:rPr>
          <w:lang w:val="en-US"/>
        </w:rPr>
        <w:fldChar w:fldCharType="separate"/>
      </w:r>
      <w:r w:rsidR="00F60B2A" w:rsidRPr="00F60B2A">
        <w:rPr>
          <w:rFonts w:cs="Times New Roman"/>
          <w:vertAlign w:val="superscript"/>
        </w:rPr>
        <w:t>[20–23]</w:t>
      </w:r>
      <w:r w:rsidR="000213E5" w:rsidRPr="001A2EB4">
        <w:rPr>
          <w:lang w:val="en-US"/>
        </w:rPr>
        <w:fldChar w:fldCharType="end"/>
      </w:r>
      <w:r w:rsidR="000213E5" w:rsidRPr="000213E5">
        <w:rPr>
          <w:lang w:val="en-US"/>
        </w:rPr>
        <w:t>.</w:t>
      </w:r>
      <w:r w:rsidR="000213E5" w:rsidRPr="001A2EB4">
        <w:rPr>
          <w:lang w:val="en-US"/>
        </w:rPr>
        <w:t xml:space="preserve"> </w:t>
      </w:r>
      <w:r w:rsidRPr="001A2EB4">
        <w:rPr>
          <w:lang w:val="en-US"/>
        </w:rPr>
        <w:t xml:space="preserve">However, because the local electrochemical environment is not explicitly resolved, the effects of species transport, </w:t>
      </w:r>
      <w:r w:rsidRPr="001A2EB4">
        <w:rPr>
          <w:lang w:val="en-US"/>
        </w:rPr>
        <w:lastRenderedPageBreak/>
        <w:t>corrosion products, and geometry-dependent mass transfer are embedded within calibrated parameters. Their predictive capability may therefore be limited outside the geometries and environmental conditions used for calibration</w:t>
      </w:r>
      <w:r w:rsidR="000213E5" w:rsidRPr="001A2EB4">
        <w:rPr>
          <w:lang w:val="en-US"/>
        </w:rPr>
        <w:t xml:space="preserve"> </w:t>
      </w:r>
      <w:r w:rsidR="000213E5" w:rsidRPr="001A2EB4">
        <w:rPr>
          <w:lang w:val="en-US"/>
        </w:rPr>
        <w:fldChar w:fldCharType="begin"/>
      </w:r>
      <w:r w:rsidR="000213E5" w:rsidRPr="001A2EB4">
        <w:rPr>
          <w:lang w:val="en-US"/>
        </w:rPr>
        <w:instrText xml:space="preserve"> ADDIN ZOTERO_ITEM CSL_CITATION {"citationID":"K9WZRStW","properties":{"unsorted":false,"formattedCitation":"\\super [24]\\nosupersub{}","plainCitation":"[24]","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rPr>
          <w:lang w:val="en-US"/>
        </w:rPr>
        <w:fldChar w:fldCharType="separate"/>
      </w:r>
      <w:r w:rsidR="00F60B2A" w:rsidRPr="00F60B2A">
        <w:rPr>
          <w:rFonts w:cs="Times New Roman"/>
          <w:vertAlign w:val="superscript"/>
        </w:rPr>
        <w:t>[24]</w:t>
      </w:r>
      <w:r w:rsidR="000213E5" w:rsidRPr="001A2EB4">
        <w:rPr>
          <w:lang w:val="en-US"/>
        </w:rPr>
        <w:fldChar w:fldCharType="end"/>
      </w:r>
      <w:r w:rsidR="000213E5" w:rsidRPr="001A2EB4">
        <w:rPr>
          <w:lang w:val="en-US"/>
        </w:rPr>
        <w:t xml:space="preserve">. By comparison, </w:t>
      </w:r>
      <w:r w:rsidRPr="001A2EB4">
        <w:rPr>
          <w:lang w:val="en-US"/>
        </w:rPr>
        <w:t>models developed for biodegradable Mg demonstrate that electrochemical reactions, species transport, corrosion-product evolution, interface motion, and corrosion-induced fracture can be coupled within a unified computational framework</w:t>
      </w:r>
      <w:r w:rsidR="004E0AF2" w:rsidRPr="001A2EB4">
        <w:rPr>
          <w:lang w:val="en-US"/>
        </w:rPr>
        <w:t xml:space="preserve"> </w:t>
      </w:r>
      <w:r w:rsidR="004E0AF2" w:rsidRPr="001A2EB4">
        <w:rPr>
          <w:lang w:val="en-US"/>
        </w:rPr>
        <w:fldChar w:fldCharType="begin"/>
      </w:r>
      <w:r w:rsidR="004E0AF2" w:rsidRPr="001A2EB4">
        <w:rPr>
          <w:lang w:val="en-US"/>
        </w:rPr>
        <w:instrText xml:space="preserve"> ADDIN ZOTERO_ITEM CSL_CITATION {"citationID":"zCUdaA0U","properties":{"unsorted":false,"formattedCitation":"\\super [24\\uc0\\u8211{}26]\\nosupersub{}","plainCitation":"[24–26]","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1340,"uris":["http://zotero.org/users/16939557/items/Z9K6PRX6"],"itemData":{"id":1340,"type":"article-journal","citation-key":"kovacevicPhasefieldModelingPitting2023","container-title":"Acta Biomaterialia","DOI":"10.1016/j.actbio.2023.04.011","ISSN":"17427061","journalAbbreviation":"Acta Biomaterialia","language":"en","page":"641-658","source":"DOI.org (Crossref)","title":"Phase-field modeling of pitting and mechanically-assisted corrosion of Mg alloys for biomedical applications","volume":"164","author":[{"family":"Kovacevic","given":"Sasa"},{"family":"Ali","given":"Wahaaj"},{"family":"Martínez-Pañeda","given":"Emilio"},{"family":"LLorca","given":"Javier"}],"issued":{"date-parts":[["2023",7]]}}}],"schema":"https://github.com/citation-style-language/schema/raw/master/csl-citation.json"} </w:instrText>
      </w:r>
      <w:r w:rsidR="004E0AF2" w:rsidRPr="001A2EB4">
        <w:rPr>
          <w:lang w:val="en-US"/>
        </w:rPr>
        <w:fldChar w:fldCharType="separate"/>
      </w:r>
      <w:r w:rsidR="00F60B2A" w:rsidRPr="00F60B2A">
        <w:rPr>
          <w:rFonts w:cs="Times New Roman"/>
          <w:vertAlign w:val="superscript"/>
        </w:rPr>
        <w:t>[24–26]</w:t>
      </w:r>
      <w:r w:rsidR="004E0AF2" w:rsidRPr="001A2EB4">
        <w:rPr>
          <w:lang w:val="en-US"/>
        </w:rPr>
        <w:fldChar w:fldCharType="end"/>
      </w:r>
      <w:r w:rsidR="000213E5" w:rsidRPr="001A2EB4">
        <w:rPr>
          <w:lang w:val="en-US"/>
        </w:rPr>
        <w:t>.</w:t>
      </w:r>
      <w:r w:rsidR="004E0AF2" w:rsidRPr="001A2EB4">
        <w:rPr>
          <w:lang w:val="en-US"/>
        </w:rPr>
        <w:t xml:space="preserve"> However, these </w:t>
      </w:r>
      <w:r w:rsidRPr="001A2EB4">
        <w:rPr>
          <w:lang w:val="en-US"/>
        </w:rPr>
        <w:t xml:space="preserve">formulations cannot be transferred directly to Zn because Mg corrosion is typically governed by anodic dissolution and hydrogen evolution </w:t>
      </w:r>
      <w:r w:rsidRPr="001A2EB4">
        <w:rPr>
          <w:lang w:val="en-US"/>
        </w:rPr>
        <w:fldChar w:fldCharType="begin"/>
      </w:r>
      <w:r w:rsidR="00B30658" w:rsidRPr="001A2EB4">
        <w:rPr>
          <w:lang w:val="en-US"/>
        </w:rPr>
        <w:instrText xml:space="preserve"> ADDIN ZOTERO_ITEM CSL_CITATION {"citationID":"JjiwEIC1","properties":{"unsorted":false,"formattedCitation":"\\super [27,28]\\nosupersub{}","plainCitation":"[27,28]","noteIndex":0},"citationItems":[{"id":3648,"uris":["http://zotero.org/users/16939557/items/388QLJYL"],"itemData":{"id":3648,"type":"article-journal","citation-key":"songCorrosionMechanismsMagnesium1999","container-title":"Advanced Engineering Materials","DOI":"10.1002/(SICI)1527-2648(199909)1:1&lt;11::AID-ADEM11&gt;3.0.CO;2-N","ISSN":"1438-1656, 1527-2648","issue":"1","journalAbbreviation":"Adv. Eng. Mater.","language":"en","license":"http://doi.wiley.com/10.1002/tdm_license_1.1","page":"11-33","source":"DOI.org (Crossref)","title":"Corrosion Mechanisms of Magnesium Alloys","volume":"1","author":[{"family":"Song","given":"G. L."},{"family":"Atrens","given":"A."}],"issued":{"date-parts":[["1999",9]]}}},{"id":4066,"uris":["http://zotero.org/users/16939557/items/SZINESN2"],"itemData":{"id":4066,"type":"article-journal","citation-key":"thomasCorrosionMechanismHydrogen2015","container-title":"Current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rPr>
          <w:lang w:val="en-US"/>
        </w:rPr>
        <w:fldChar w:fldCharType="separate"/>
      </w:r>
      <w:r w:rsidR="00F60B2A" w:rsidRPr="00F60B2A">
        <w:rPr>
          <w:rFonts w:cs="Times New Roman"/>
          <w:vertAlign w:val="superscript"/>
        </w:rPr>
        <w:t>[27,28]</w:t>
      </w:r>
      <w:r w:rsidRPr="001A2EB4">
        <w:rPr>
          <w:lang w:val="en-US"/>
        </w:rPr>
        <w:fldChar w:fldCharType="end"/>
      </w:r>
      <w:r w:rsidRPr="001A2EB4">
        <w:rPr>
          <w:lang w:val="en-US"/>
        </w:rPr>
        <w:t xml:space="preserve">, whereas Zn degradation under aerated, near-neutral physiological conditions is strongly regulated by cathodic oxygen reduction </w:t>
      </w:r>
      <w:r w:rsidRPr="001A2EB4">
        <w:rPr>
          <w:lang w:val="en-US"/>
        </w:rPr>
        <w:fldChar w:fldCharType="begin"/>
      </w:r>
      <w:r w:rsidR="00B30658" w:rsidRPr="001A2EB4">
        <w:rPr>
          <w:lang w:val="en-US"/>
        </w:rPr>
        <w:instrText xml:space="preserve"> ADDIN ZOTERO_ITEM CSL_CITATION {"citationID":"hWHE5P8j","properties":{"unsorted":false,"formattedCitation":"\\super [29\\uc0\\u8211{}31]\\nosupersub{}","plainCitation":"[29–31]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3924,"uris":["http://zotero.org/users/16939557/items/WXQB2LW6"],"itemData":{"id":3924,"type":"article-journal","citation-key":"dafyddKineticsMechanismCathodic2005","container-title":"Corrosion Science","DOI":"10.1016/j.corsci.2005.05.036","ISSN":"0010938X","issue":"12","journalAbbreviation":"Corrosion Science","language":"en","license":"https://www.elsevier.com/tdm/userlicense/1.0/","page":"3006-3018","source":"DOI.org (Crossref)","title":"The kinetics and mechanism of cathodic oxygen reduction on zinc and zinc–aluminium alloy galvanized coatings","volume":"47","author":[{"family":"Dafydd","given":"H."},{"family":"Worsley","given":"D.A."},{"family":"McMurray","given":"H.N."}],"issued":{"date-parts":[["2005",12]]}}}],"schema":"https://github.com/citation-style-language/schema/raw/master/csl-citation.json"} </w:instrText>
      </w:r>
      <w:r w:rsidRPr="001A2EB4">
        <w:rPr>
          <w:lang w:val="en-US"/>
        </w:rPr>
        <w:fldChar w:fldCharType="separate"/>
      </w:r>
      <w:r w:rsidR="00F60B2A" w:rsidRPr="00F60B2A">
        <w:rPr>
          <w:rFonts w:cs="Times New Roman"/>
          <w:vertAlign w:val="superscript"/>
        </w:rPr>
        <w:t>[29–31]</w:t>
      </w:r>
      <w:r w:rsidRPr="001A2EB4">
        <w:rPr>
          <w:lang w:val="en-US"/>
        </w:rPr>
        <w:fldChar w:fldCharType="end"/>
      </w:r>
      <w:r w:rsidRPr="001A2EB4">
        <w:rPr>
          <w:lang w:val="en-US"/>
        </w:rPr>
        <w:t xml:space="preserve">. </w:t>
      </w:r>
    </w:p>
    <w:p w14:paraId="4D4899CE" w14:textId="14600EA6" w:rsidR="002C58D0" w:rsidRPr="001A2EB4" w:rsidRDefault="004441FA" w:rsidP="003A38B6">
      <w:pPr>
        <w:pStyle w:val="BodyText"/>
        <w:rPr>
          <w:lang w:val="en-US"/>
        </w:rPr>
      </w:pPr>
      <w:r w:rsidRPr="001A2EB4">
        <w:rPr>
          <w:lang w:val="en-US"/>
        </w:rPr>
        <w:t>More recently, mechanistic descriptions of Zn biodegradation have started to emerge.</w:t>
      </w:r>
      <w:r w:rsidR="004A533C" w:rsidRPr="001A2EB4">
        <w:rPr>
          <w:lang w:val="en-US"/>
        </w:rPr>
        <w:t xml:space="preserve"> </w:t>
      </w:r>
      <w:r w:rsidRPr="001A2EB4">
        <w:rPr>
          <w:lang w:val="en-US"/>
        </w:rPr>
        <w:t xml:space="preserve">For example, </w:t>
      </w:r>
      <w:r w:rsidR="001F0294" w:rsidRPr="001A2EB4">
        <w:rPr>
          <w:lang w:val="en-US"/>
        </w:rPr>
        <w:t>Chen et al. coupled electrochemical kinetics, mass transport, and corrosion-product formation under salt-spray conditions, providing an important foundation for physics-based Zn corrosion modeling</w:t>
      </w:r>
      <w:r w:rsidR="004E0AF2" w:rsidRPr="001A2EB4">
        <w:rPr>
          <w:lang w:val="en-US"/>
        </w:rPr>
        <w:t xml:space="preserve"> </w:t>
      </w:r>
      <w:r w:rsidR="004E0AF2" w:rsidRPr="001A2EB4">
        <w:rPr>
          <w:lang w:val="en-US"/>
        </w:rPr>
        <w:fldChar w:fldCharType="begin"/>
      </w:r>
      <w:r w:rsidR="00B30658" w:rsidRPr="001A2EB4">
        <w:rPr>
          <w:lang w:val="en-US"/>
        </w:rPr>
        <w:instrText xml:space="preserve"> ADDIN ZOTERO_ITEM CSL_CITATION {"citationID":"ZPFqAJFj","properties":{"unsorted":false,"formattedCitation":"\\super [32]\\nosupersub{}","plainCitation":"[32]","noteIndex":0},"citationItems":[{"id":4071,"uris":["http://zotero.org/users/16939557/items/4JIRLVIZ"],"itemData":{"id":4071,"type":"article-journal","abstract":"Abstract\n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rPr>
          <w:lang w:val="en-US"/>
        </w:rPr>
        <w:fldChar w:fldCharType="separate"/>
      </w:r>
      <w:r w:rsidR="00F60B2A" w:rsidRPr="00F60B2A">
        <w:rPr>
          <w:rFonts w:cs="Times New Roman"/>
          <w:vertAlign w:val="superscript"/>
        </w:rPr>
        <w:t>[32]</w:t>
      </w:r>
      <w:r w:rsidR="004E0AF2" w:rsidRPr="001A2EB4">
        <w:rPr>
          <w:lang w:val="en-US"/>
        </w:rPr>
        <w:fldChar w:fldCharType="end"/>
      </w:r>
      <w:r w:rsidR="004E0AF2" w:rsidRPr="001A2EB4">
        <w:rPr>
          <w:lang w:val="en-US"/>
        </w:rPr>
        <w:t xml:space="preserve">. </w:t>
      </w:r>
      <w:r w:rsidR="001F0294" w:rsidRPr="001A2EB4">
        <w:rPr>
          <w:lang w:val="en-US"/>
        </w:rPr>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rPr>
          <w:lang w:val="en-US"/>
        </w:rPr>
        <w:t xml:space="preserve"> </w:t>
      </w:r>
      <w:r w:rsidR="004E0AF2" w:rsidRPr="001A2EB4">
        <w:rPr>
          <w:lang w:val="en-US"/>
        </w:rPr>
        <w:fldChar w:fldCharType="begin"/>
      </w:r>
      <w:r w:rsidR="00B30658" w:rsidRPr="001A2EB4">
        <w:rPr>
          <w:lang w:val="en-US"/>
        </w:rPr>
        <w:instrText xml:space="preserve"> ADDIN ZOTERO_ITEM CSL_CITATION {"citationID":"mn3ATXEF","properties":{"unsorted":false,"formattedCitation":"\\super [33,34]\\nosupersub{}","plainCitation":"[33,34]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A."}],"issued":{"date-parts":[["2025",4]]}}},{"id":3829,"uris":["http://zotero.org/users/16939557/items/3L5EP6GK","http://zotero.org/users/16939557/items/JYLURFQR"],"itemData":{"id":3829,"type":"article-journal","abstract":"Nowadays, biodegradable metals and alloys, as well as their corrosion behavior, are of particular interest. The corrosion process of metals and alloys under various harsh conditions can be studied via the investigation of corrosion atom adsorption on metal surfaces. This can be performed using density functional theory-based simulations. Importantly, comprehensive analytical data obtained in simulations including parameters such as adsorption energy, the amount of charge transferred, atomic coordinates, etc., can be utilized in machine learning models to predict corrosion behavior, adsorption ability, catalytic activity, etc., of metals and alloys. In this work, data on the corrosion indicators of Zn surfaces in Cl-, S-, and O-rich harsh environments are collected. A dataset containing adsorption height, adsorption energy, partial density of states, work function values, and electronic charges of individual atoms is presented. In addition, based on these corrosion descriptors, it is found that a Cl-rich environment is less harmful for different Zn surfaces compared to an O-rich environment, and more harmful compared to a S-rich environment.","citation-key":"mukhametovDensityFunctionalTheoryBased2024","container-title":"Molecules","DOI":"10.3390/molecules29163790","ISSN":"1420-3049","issue":"16","journalAbbreviation":"Molecules","language":"en","page":"3790","source":"DOI.org (Crossref)","title":"Density Functional Theory-Based Indicators to Estimate the Corrosion Potentials of Zinc Alloys in Chlorine-, Oxidizing-, and Sulfur-Harsh Environments","volume":"29","author":[{"family":"Mukhametov","given":"Azamat"},{"family":"Samikov","given":"Insaf"},{"family":"Korznikova","given":"Elena A."},{"family":"Kistanov","given":"Andrey A."}],"issued":{"date-parts":[["2024",8,10]]}}}],"schema":"https://github.com/citation-style-language/schema/raw/master/csl-citation.json"} </w:instrText>
      </w:r>
      <w:r w:rsidR="004E0AF2" w:rsidRPr="001A2EB4">
        <w:rPr>
          <w:lang w:val="en-US"/>
        </w:rPr>
        <w:fldChar w:fldCharType="separate"/>
      </w:r>
      <w:r w:rsidR="00F60B2A" w:rsidRPr="00F60B2A">
        <w:rPr>
          <w:rFonts w:cs="Times New Roman"/>
          <w:vertAlign w:val="superscript"/>
        </w:rPr>
        <w:t>[33,34]</w:t>
      </w:r>
      <w:r w:rsidR="004E0AF2" w:rsidRPr="001A2EB4">
        <w:rPr>
          <w:lang w:val="en-US"/>
        </w:rPr>
        <w:fldChar w:fldCharType="end"/>
      </w:r>
      <w:r w:rsidR="004E0AF2" w:rsidRPr="001A2EB4">
        <w:rPr>
          <w:lang w:val="en-US"/>
        </w:rPr>
        <w:t xml:space="preserve">, </w:t>
      </w:r>
      <w:r w:rsidR="001F0294" w:rsidRPr="001A2EB4">
        <w:rPr>
          <w:lang w:val="en-US"/>
        </w:rPr>
        <w:t>but these mechanisms have not yet been translated into implant-scale predictions of evolving degradation morphology.</w:t>
      </w:r>
      <w:r w:rsidR="003A38B6" w:rsidRPr="001A2EB4">
        <w:rPr>
          <w:lang w:val="en-US"/>
        </w:rPr>
        <w:t xml:space="preserve"> </w:t>
      </w:r>
      <w:r w:rsidR="001F0294" w:rsidRPr="001A2EB4">
        <w:rPr>
          <w:lang w:val="en-US"/>
        </w:rPr>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rPr>
          <w:lang w:val="en-US"/>
        </w:rPr>
        <w:t xml:space="preserve"> </w:t>
      </w:r>
      <w:r w:rsidR="002C58D0" w:rsidRPr="001A2EB4">
        <w:rPr>
          <w:lang w:val="en-US"/>
        </w:rPr>
        <w:fldChar w:fldCharType="begin"/>
      </w:r>
      <w:r w:rsidR="00B30658" w:rsidRPr="001A2EB4">
        <w:rPr>
          <w:lang w:val="en-US"/>
        </w:rPr>
        <w:instrText xml:space="preserve"> ADDIN ZOTERO_ITEM CSL_CITATION {"citationID":"bMB1q7VU","properties":{"unsorted":false,"formattedCitation":"\\super [35]\\nosupersub{}","plainCitation":"[35]","noteIndex":0},"citationItems":[{"id":4470,"uris":["http://zotero.org/users/16939557/items/WJC43EWN"],"itemData":{"id":4470,"type":"article-journal","abstract":"Abstract\n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rPr>
          <w:lang w:val="en-US"/>
        </w:rPr>
        <w:fldChar w:fldCharType="separate"/>
      </w:r>
      <w:r w:rsidR="00F60B2A" w:rsidRPr="00F60B2A">
        <w:rPr>
          <w:rFonts w:cs="Times New Roman"/>
          <w:vertAlign w:val="superscript"/>
        </w:rPr>
        <w:t>[35]</w:t>
      </w:r>
      <w:r w:rsidR="002C58D0" w:rsidRPr="001A2EB4">
        <w:rPr>
          <w:lang w:val="en-US"/>
        </w:rPr>
        <w:fldChar w:fldCharType="end"/>
      </w:r>
      <w:r w:rsidR="002C58D0" w:rsidRPr="001A2EB4">
        <w:rPr>
          <w:lang w:val="en-US"/>
        </w:rPr>
        <w:t>.</w:t>
      </w:r>
    </w:p>
    <w:p w14:paraId="3052DCC3" w14:textId="2AB41E66" w:rsidR="008D54CA" w:rsidRPr="001A2EB4" w:rsidRDefault="008D54CA" w:rsidP="008D54CA">
      <w:pPr>
        <w:pStyle w:val="BodyText"/>
        <w:rPr>
          <w:lang w:val="en-US"/>
        </w:rPr>
      </w:pPr>
      <w:r w:rsidRPr="001A2EB4">
        <w:rPr>
          <w:lang w:val="en-US"/>
        </w:rPr>
        <w:t>To address th</w:t>
      </w:r>
      <w:r w:rsidR="008E5EAC" w:rsidRPr="001A2EB4">
        <w:rPr>
          <w:lang w:val="en-US"/>
        </w:rPr>
        <w:t>ese</w:t>
      </w:r>
      <w:r w:rsidRPr="001A2EB4">
        <w:rPr>
          <w:lang w:val="en-US"/>
        </w:rPr>
        <w:t xml:space="preserve"> gap</w:t>
      </w:r>
      <w:r w:rsidR="008E5EAC" w:rsidRPr="001A2EB4">
        <w:rPr>
          <w:lang w:val="en-US"/>
        </w:rPr>
        <w:t>s</w:t>
      </w:r>
      <w:r w:rsidRPr="001A2EB4">
        <w:rPr>
          <w:lang w:val="en-US"/>
        </w:rPr>
        <w:t xml:space="preserve">, a </w:t>
      </w:r>
      <w:r w:rsidR="008E5EAC" w:rsidRPr="001A2EB4">
        <w:rPr>
          <w:lang w:val="en-US"/>
        </w:rPr>
        <w:t>3D</w:t>
      </w:r>
      <w:r w:rsidRPr="001A2EB4">
        <w:rPr>
          <w:lang w:val="en-US"/>
        </w:rPr>
        <w:t xml:space="preserve"> mechanistic reaction-diffusion model was developed to predict Zn biodegradation under physiological conditions. The </w:t>
      </w:r>
      <w:r w:rsidR="003A7250" w:rsidRPr="001A2EB4">
        <w:rPr>
          <w:lang w:val="en-US"/>
        </w:rPr>
        <w:t>model</w:t>
      </w:r>
      <w:r w:rsidRPr="001A2EB4">
        <w:rPr>
          <w:lang w:val="en-US"/>
        </w:rPr>
        <w:t xml:space="preserve"> couples ORR kinetics, multi-species transport, corrosion-product evolution, and level-set-method</w:t>
      </w:r>
      <w:r w:rsidR="002C58D0" w:rsidRPr="001A2EB4">
        <w:rPr>
          <w:lang w:val="en-US"/>
        </w:rPr>
        <w:t xml:space="preserve"> </w:t>
      </w:r>
      <w:r w:rsidRPr="001A2EB4">
        <w:rPr>
          <w:lang w:val="en-US"/>
        </w:rPr>
        <w:t>based interface tracking</w:t>
      </w:r>
      <w:r w:rsidR="00D54E6B" w:rsidRPr="001A2EB4">
        <w:rPr>
          <w:lang w:val="en-US"/>
        </w:rPr>
        <w:t xml:space="preserve"> within evolving geometries.</w:t>
      </w:r>
      <w:r w:rsidRPr="001A2EB4">
        <w:rPr>
          <w:lang w:val="en-US"/>
        </w:rPr>
        <w:t xml:space="preserve"> </w:t>
      </w:r>
      <w:r w:rsidR="00C064EC" w:rsidRPr="001A2EB4">
        <w:rPr>
          <w:lang w:val="en-US"/>
        </w:rPr>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rPr>
          <w:lang w:val="en-US"/>
        </w:rPr>
        <w:t>corrosion-product</w:t>
      </w:r>
      <w:r w:rsidR="00C064EC" w:rsidRPr="001A2EB4">
        <w:rPr>
          <w:lang w:val="en-US"/>
        </w:rPr>
        <w:t xml:space="preserve"> dissolution</w:t>
      </w:r>
      <w:r w:rsidR="00846817" w:rsidRPr="001A2EB4">
        <w:rPr>
          <w:lang w:val="en-US"/>
        </w:rPr>
        <w:t>.</w:t>
      </w:r>
      <w:r w:rsidR="00033967" w:rsidRPr="001A2EB4">
        <w:rPr>
          <w:lang w:val="en-US"/>
        </w:rPr>
        <w:t xml:space="preserve"> </w:t>
      </w:r>
      <w:r w:rsidR="004E7C4A" w:rsidRPr="001A2EB4">
        <w:rPr>
          <w:lang w:val="en-US"/>
        </w:rPr>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rPr>
          <w:lang w:val="en-US"/>
        </w:rPr>
        <w:t xml:space="preserve"> </w:t>
      </w:r>
      <w:r w:rsidR="002E381D" w:rsidRPr="001A2EB4">
        <w:rPr>
          <w:lang w:val="en-US"/>
        </w:rPr>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rPr>
          <w:lang w:val="en-US"/>
        </w:rPr>
        <w:t xml:space="preserve"> The study therefore advances Zn biodegradation </w:t>
      </w:r>
      <w:r w:rsidR="00A12F01" w:rsidRPr="001A2EB4">
        <w:rPr>
          <w:lang w:val="en-US"/>
        </w:rPr>
        <w:lastRenderedPageBreak/>
        <w:t>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t>Method</w:t>
      </w:r>
      <w:r w:rsidR="0085317F" w:rsidRPr="001A2EB4">
        <w:t>s</w:t>
      </w:r>
    </w:p>
    <w:p w14:paraId="1FA90C1C" w14:textId="3002CB54" w:rsidR="00D42607" w:rsidRPr="001A2EB4" w:rsidRDefault="00D42607" w:rsidP="00D42607">
      <w:pPr>
        <w:pStyle w:val="BodyText"/>
        <w:rPr>
          <w:lang w:val="en-US"/>
        </w:rPr>
      </w:pPr>
      <w:r w:rsidRPr="001A2EB4">
        <w:rPr>
          <w:lang w:val="en-US"/>
        </w:rPr>
        <w:t>A three-stage computational–experimental workflow was established to develop and evaluate the proposed Zn biodegradation framework (</w:t>
      </w:r>
      <w:r w:rsidRPr="001A2EB4">
        <w:rPr>
          <w:b/>
          <w:bCs/>
          <w:lang w:val="en-US"/>
        </w:rPr>
        <w:fldChar w:fldCharType="begin"/>
      </w:r>
      <w:r w:rsidRPr="001A2EB4">
        <w:rPr>
          <w:b/>
          <w:bCs/>
          <w:lang w:val="en-US"/>
        </w:rPr>
        <w:instrText xml:space="preserve"> REF _Ref238649965 \h  \* MERGEFORMAT </w:instrText>
      </w:r>
      <w:r w:rsidRPr="001A2EB4">
        <w:rPr>
          <w:b/>
          <w:bCs/>
          <w:lang w:val="en-US"/>
        </w:rPr>
      </w:r>
      <w:r w:rsidRPr="001A2EB4">
        <w:rPr>
          <w:b/>
          <w:bCs/>
          <w:lang w:val="en-US"/>
        </w:rPr>
        <w:fldChar w:fldCharType="separate"/>
      </w:r>
      <w:r w:rsidR="0058436A" w:rsidRPr="001A2EB4">
        <w:rPr>
          <w:b/>
          <w:bCs/>
          <w:lang w:val="en-US"/>
        </w:rPr>
        <w:t>Figure 1</w:t>
      </w:r>
      <w:r w:rsidRPr="001A2EB4">
        <w:rPr>
          <w:b/>
          <w:bCs/>
          <w:lang w:val="en-US"/>
        </w:rPr>
        <w:fldChar w:fldCharType="end"/>
      </w:r>
      <w:r w:rsidRPr="001A2EB4">
        <w:rPr>
          <w:lang w:val="en-US"/>
        </w:rPr>
        <w:t xml:space="preserve">). First, a mechanistic reaction–diffusion model was </w:t>
      </w:r>
      <w:r w:rsidR="00190107" w:rsidRPr="001A2EB4">
        <w:rPr>
          <w:lang w:val="en-US"/>
        </w:rPr>
        <w:t>develop</w:t>
      </w:r>
      <w:r w:rsidRPr="001A2EB4">
        <w:rPr>
          <w:lang w:val="en-US"/>
        </w:rPr>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rPr>
          <w:lang w:val="en-US"/>
        </w:rPr>
      </w:pPr>
    </w:p>
    <w:p w14:paraId="2937A299" w14:textId="448FE1DE" w:rsidR="00E54A50" w:rsidRPr="001A2EB4" w:rsidRDefault="006F2397" w:rsidP="00E54A50">
      <w:pPr>
        <w:pStyle w:val="BodyText"/>
        <w:keepNext/>
        <w:ind w:firstLine="0"/>
        <w:jc w:val="center"/>
        <w:rPr>
          <w:lang w:val="en-US"/>
        </w:rPr>
      </w:pPr>
      <w:r w:rsidRPr="001A2EB4">
        <w:rPr>
          <w:noProof/>
          <w:lang w:val="en-US"/>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4646C897" w:rsidR="00E54A50" w:rsidRPr="001A2EB4" w:rsidRDefault="00E54A50" w:rsidP="00E54A50">
      <w:pPr>
        <w:pStyle w:val="Captions"/>
        <w:rPr>
          <w:lang w:val="en-US"/>
        </w:rPr>
      </w:pPr>
      <w:bookmarkStart w:id="0" w:name="_Ref238649965"/>
      <w:r w:rsidRPr="001A2EB4">
        <w:rPr>
          <w:b/>
          <w:bCs/>
          <w:lang w:val="en-US"/>
        </w:rPr>
        <w:t>Fig</w:t>
      </w:r>
      <w:r w:rsidR="001C37CE" w:rsidRPr="001A2EB4">
        <w:rPr>
          <w:b/>
          <w:bCs/>
          <w:lang w:val="en-US"/>
        </w:rPr>
        <w:t>ure</w:t>
      </w:r>
      <w:r w:rsidRPr="001A2EB4">
        <w:rPr>
          <w:b/>
          <w:bCs/>
          <w:lang w:val="en-US"/>
        </w:rPr>
        <w:t xml:space="preserve"> </w:t>
      </w:r>
      <w:r w:rsidRPr="001A2EB4">
        <w:rPr>
          <w:b/>
          <w:bCs/>
          <w:lang w:val="en-US"/>
        </w:rPr>
        <w:fldChar w:fldCharType="begin"/>
      </w:r>
      <w:r w:rsidRPr="001A2EB4">
        <w:rPr>
          <w:b/>
          <w:bCs/>
          <w:lang w:val="en-US"/>
        </w:rPr>
        <w:instrText xml:space="preserve"> SEQ Fig._ \* ARABIC </w:instrText>
      </w:r>
      <w:r w:rsidRPr="001A2EB4">
        <w:rPr>
          <w:b/>
          <w:bCs/>
          <w:lang w:val="en-US"/>
        </w:rPr>
        <w:fldChar w:fldCharType="separate"/>
      </w:r>
      <w:r w:rsidR="0058436A" w:rsidRPr="001A2EB4">
        <w:rPr>
          <w:b/>
          <w:bCs/>
          <w:noProof/>
          <w:lang w:val="en-US"/>
        </w:rPr>
        <w:t>1</w:t>
      </w:r>
      <w:r w:rsidRPr="001A2EB4">
        <w:rPr>
          <w:b/>
          <w:bCs/>
          <w:lang w:val="en-US"/>
        </w:rPr>
        <w:fldChar w:fldCharType="end"/>
      </w:r>
      <w:bookmarkEnd w:id="0"/>
      <w:r w:rsidRPr="001A2EB4">
        <w:rPr>
          <w:b/>
          <w:bCs/>
          <w:lang w:val="en-US"/>
        </w:rPr>
        <w:t>.</w:t>
      </w:r>
      <w:r w:rsidRPr="001A2EB4">
        <w:rPr>
          <w:lang w:val="en-US"/>
        </w:rPr>
        <w:t xml:space="preserve"> </w:t>
      </w:r>
      <w:r w:rsidR="00AF3C32" w:rsidRPr="001A2EB4">
        <w:rPr>
          <w:lang w:val="en-US"/>
        </w:rPr>
        <w:t>Computational–experimental workflow for developing, calibrating, validating, and applying the mechanistic Zn biodegradation model</w:t>
      </w:r>
      <w:r w:rsidRPr="001A2EB4">
        <w:rPr>
          <w:lang w:val="en-US"/>
        </w:rPr>
        <w:t>.</w:t>
      </w:r>
      <w:r w:rsidRPr="001A2EB4">
        <w:rPr>
          <w:lang w:val="en-US"/>
        </w:rPr>
        <w:t xml:space="preserve"> (a) Reaction–diffusion model coupling species transport and corrosion-film evolution with moving-interface tracking; (b) calibration of the three effective kinetic parameters (k</w:t>
      </w:r>
      <w:r w:rsidRPr="001A2EB4">
        <w:rPr>
          <w:lang w:val="en-US"/>
          <w:vertAlign w:val="subscript"/>
        </w:rPr>
        <w:t xml:space="preserve">f</w:t>
      </w:r>
      <w:r w:rsidRPr="001A2EB4">
        <w:rPr>
          <w:lang w:val="en-US"/>
        </w:rPr>
        <w:t xml:space="preserve">, k</w:t>
      </w:r>
      <w:r w:rsidRPr="001A2EB4">
        <w:rPr>
          <w:lang w:val="en-US"/>
          <w:vertAlign w:val="subscript"/>
        </w:rPr>
        <w:t xml:space="preserve">d</w:t>
      </w:r>
      <w:r w:rsidRPr="001A2EB4">
        <w:rPr>
          <w:lang w:val="en-US"/>
        </w:rPr>
        <w:t xml:space="preserve">, k</w:t>
      </w:r>
      <w:r w:rsidRPr="001A2EB4">
        <w:rPr>
          <w:lang w:val="en-US"/>
          <w:vertAlign w:val="subscript"/>
        </w:rPr>
        <w:t xml:space="preserve">ORR</w:t>
      </w:r>
      <w:r w:rsidRPr="001A2EB4">
        <w:rPr>
          <w:lang w:val="en-US"/>
        </w:rPr>
        <w:t xml:space="preserve">)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rPr>
          <w:lang w:val="en-US"/>
        </w:rPr>
      </w:pPr>
    </w:p>
    <w:p w14:paraId="1A357393" w14:textId="77777777" w:rsidR="001E10A1" w:rsidRPr="001A2EB4" w:rsidRDefault="001E10A1" w:rsidP="001E10A1">
      <w:pPr>
        <w:pStyle w:val="Heading2"/>
        <w:rPr>
          <w:lang w:val="en-US"/>
        </w:rPr>
      </w:pPr>
      <w:bookmarkStart w:id="1" w:name="sec:methods:materials"/>
      <w:r w:rsidRPr="001A2EB4">
        <w:rPr>
          <w:lang w:val="en-US"/>
        </w:rPr>
        <w:t>Experimental Procedure</w:t>
      </w:r>
    </w:p>
    <w:p w14:paraId="0F9F943D" w14:textId="77777777" w:rsidR="001E10A1" w:rsidRPr="001A2EB4" w:rsidRDefault="001E10A1" w:rsidP="001E10A1">
      <w:pPr>
        <w:pStyle w:val="FirstParagraph"/>
        <w:ind w:firstLine="360"/>
        <w:rPr>
          <w:rFonts w:cs="Times New Roman"/>
          <w:lang w:val="en-US"/>
        </w:rPr>
      </w:pPr>
      <w:r w:rsidRPr="001A2EB4">
        <w:rPr>
          <w:rFonts w:cs="Times New Roman"/>
          <w:lang w:val="en-US"/>
        </w:rPr>
        <w:t xml:space="preserve">Commercially pure Zn (99.99 </w:t>
      </w:r>
      <w:proofErr w:type="spellStart"/>
      <w:r w:rsidRPr="001A2EB4">
        <w:rPr>
          <w:rFonts w:cs="Times New Roman"/>
          <w:lang w:val="en-US"/>
        </w:rPr>
        <w:t>wt</w:t>
      </w:r>
      <w:proofErr w:type="spellEnd"/>
      <w:r w:rsidRPr="001A2EB4">
        <w:rPr>
          <w:rFonts w:cs="Times New Roman"/>
          <w:lang w:val="en-US"/>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lang w:val="en-US"/>
          </w:rPr>
          <m:t>1 μm</m:t>
        </m:r>
      </m:oMath>
      <w:r w:rsidRPr="001A2EB4">
        <w:rPr>
          <w:rFonts w:cs="Times New Roman"/>
          <w:lang w:val="en-US"/>
        </w:rPr>
        <w:t xml:space="preserve"> diamond suspension to produce a reproducible and well-defined surface condition. The polished specimens were </w:t>
      </w:r>
      <w:r w:rsidRPr="001A2EB4">
        <w:rPr>
          <w:rFonts w:cs="Times New Roman"/>
          <w:lang w:val="en-US"/>
        </w:rPr>
        <w:lastRenderedPageBreak/>
        <w:t>ultrasonically cleaned in Milli-Q water, acetone, and ethanol to remove residual surface contaminants, then dried and stored under vacuum until use. Hanks’ Balanced Salt Solution (HBSS; Gibco, calcium- and magnesium-free) was selected as the immersion medium.</w:t>
      </w:r>
    </w:p>
    <w:p w14:paraId="7806A6B9" w14:textId="1919C56F" w:rsidR="001E10A1" w:rsidRPr="001A2EB4" w:rsidRDefault="001E10A1" w:rsidP="001E10A1">
      <w:pPr>
        <w:pStyle w:val="BodyText"/>
        <w:rPr>
          <w:rFonts w:cs="Times New Roman"/>
          <w:lang w:val="en-US"/>
        </w:rPr>
      </w:pPr>
      <w:r w:rsidRPr="001A2EB4">
        <w:rPr>
          <w:rFonts w:cs="Times New Roman"/>
          <w:lang w:val="en-US"/>
        </w:rPr>
        <w:t xml:space="preserve">Static immersion tests were conducted at 37 °C for 1, 3, 7, 14, and 28 days to characterize the </w:t>
      </w:r>
      <w:r w:rsidRPr="001A2EB4">
        <w:rPr>
          <w:rFonts w:cs="Times New Roman"/>
          <w:i/>
          <w:lang w:val="en-US"/>
        </w:rPr>
        <w:t xml:space="preserve">in vitro</w:t>
      </w:r>
      <w:r w:rsidRPr="001A2EB4">
        <w:rPr>
          <w:rFonts w:cs="Times New Roman"/>
          <w:lang w:val="en-US"/>
        </w:rPr>
        <w:t xml:space="preserve"> degradation behavior of pure Zn and provide an independent dataset for model validation. The HBSS volume was maintained at 20 mL cm</w:t>
      </w:r>
      <w:r w:rsidRPr="001A2EB4">
        <w:rPr>
          <w:rFonts w:cs="Times New Roman"/>
          <w:vertAlign w:val="superscript"/>
          <w:lang w:val="en-US"/>
        </w:rPr>
        <w:t xml:space="preserve">−2 </w:t>
      </w:r>
      <w:r w:rsidRPr="001A2EB4">
        <w:rPr>
          <w:rFonts w:cs="Times New Roman"/>
          <w:lang w:val="en-US"/>
        </w:rPr>
        <w:t xml:space="preserve">of exposed surface area and refreshed every 48 h to maintain physiologically relevant ion concentrations and prevent accumulation of dissolved </w:t>
      </w:r>
      <m:oMath>
        <m:r>
          <m:rPr>
            <m:sty m:val="p"/>
          </m:rPr>
          <w:rPr>
            <w:rFonts w:ascii="Cambria Math" w:hAnsi="Cambria Math" w:cs="Times New Roman"/>
            <w:lang w:val="en-US"/>
          </w:rPr>
          <m:t>Z</m:t>
        </m:r>
        <m:sSup>
          <m:sSupPr>
            <m:ctrlPr>
              <w:rPr>
                <w:rFonts w:ascii="Cambria Math" w:hAnsi="Cambria Math" w:cs="Times New Roman"/>
                <w:lang w:val="en-US"/>
              </w:rPr>
            </m:ctrlPr>
          </m:sSupPr>
          <m:e>
            <m:r>
              <m:rPr>
                <m:sty m:val="p"/>
              </m:rPr>
              <w:rPr>
                <w:rFonts w:ascii="Cambria Math" w:hAnsi="Cambria Math" w:cs="Times New Roman"/>
                <w:lang w:val="en-US"/>
              </w:rPr>
              <m:t>n</m:t>
            </m:r>
          </m:e>
          <m:sup>
            <m:r>
              <m:rPr>
                <m:sty m:val="p"/>
              </m:rPr>
              <w:rPr>
                <w:rFonts w:ascii="Cambria Math" w:hAnsi="Cambria Math" w:cs="Times New Roman"/>
                <w:lang w:val="en-US"/>
              </w:rPr>
              <m:t>2+</m:t>
            </m:r>
          </m:sup>
        </m:sSup>
      </m:oMath>
      <w:r w:rsidRPr="001A2EB4">
        <w:rPr>
          <w:rFonts w:cs="Times New Roman"/>
          <w:lang w:val="en-US"/>
        </w:rPr>
        <w:t xml:space="preserve"> ions </w:t>
      </w:r>
      <w:r w:rsidRPr="001A2EB4">
        <w:rPr>
          <w:rFonts w:cs="Times New Roman"/>
          <w:lang w:val="en-US"/>
        </w:rPr>
        <w:fldChar w:fldCharType="begin"/>
      </w:r>
      <w:r w:rsidR="00B30658" w:rsidRPr="001A2EB4">
        <w:rPr>
          <w:rFonts w:cs="Times New Roman"/>
          <w:lang w:val="en-US"/>
        </w:rPr>
        <w:instrText xml:space="preserve"> ADDIN ZOTERO_ITEM CSL_CITATION {"citationID":"rLlZ5nbt","properties":{"unsorted":false,"formattedCitation":"\\super [36]\\nosupersub{}","plainCitation":"[36]","noteIndex":0},"citationItems":[{"id":4073,"uris":["http://zotero.org/users/16939557/items/WQTZABRY"],"itemData":{"id":4073,"type":"article-journal","citation-key":"huangInsightCorrosionBehaviour2021","container-title":"Corrosion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lang w:val="en-US"/>
        </w:rPr>
        <w:fldChar w:fldCharType="separate"/>
      </w:r>
      <w:r w:rsidR="00F60B2A" w:rsidRPr="00F60B2A">
        <w:rPr>
          <w:rFonts w:cs="Times New Roman"/>
          <w:vertAlign w:val="superscript"/>
        </w:rPr>
        <w:t>[36]</w:t>
      </w:r>
      <w:r w:rsidRPr="001A2EB4">
        <w:rPr>
          <w:rFonts w:cs="Times New Roman"/>
          <w:lang w:val="en-US"/>
        </w:rPr>
        <w:fldChar w:fldCharType="end"/>
      </w:r>
      <w:r w:rsidRPr="001A2EB4">
        <w:rPr>
          <w:rFonts w:cs="Times New Roman"/>
          <w:lang w:val="en-US"/>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lang w:val="en-US"/>
        </w:rPr>
        <w:t xml:space="preserve">−1 </w:t>
      </w:r>
      <w:r w:rsidRPr="001A2EB4">
        <w:rPr>
          <w:rFonts w:cs="Times New Roman"/>
          <w:lang w:val="en-US"/>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rPr>
          <w:lang w:val="en-US"/>
        </w:rPr>
      </w:pPr>
      <w:r w:rsidRPr="001A2EB4">
        <w:rPr>
          <w:lang w:val="en-US"/>
        </w:rPr>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02C98C20" w:rsidR="00E54A50" w:rsidRPr="001A2EB4" w:rsidRDefault="00E54A50" w:rsidP="00E54A50">
      <w:pPr>
        <w:pStyle w:val="FirstParagraph"/>
        <w:ind w:firstLine="357"/>
        <w:rPr>
          <w:rFonts w:cs="Times New Roman"/>
          <w:lang w:val="en-US"/>
        </w:rPr>
      </w:pPr>
      <w:r w:rsidRPr="001A2EB4">
        <w:rPr>
          <w:rFonts w:cs="Times New Roman"/>
          <w:lang w:val="en-US"/>
        </w:rPr>
        <w:t>Zn biodegradation in aerated physiological environments is governed by coupled anodic dissolution, oxygen reduction, and corrosion-product formation </w:t>
      </w:r>
      <w:r w:rsidRPr="001A2EB4">
        <w:rPr>
          <w:rFonts w:cs="Times New Roman"/>
          <w:lang w:val="en-US"/>
        </w:rPr>
        <w:fldChar w:fldCharType="begin"/>
      </w:r>
      <w:r w:rsidR="00B30658" w:rsidRPr="001A2EB4">
        <w:rPr>
          <w:rFonts w:cs="Times New Roman"/>
          <w:lang w:val="en-US"/>
        </w:rPr>
        <w:instrText xml:space="preserve"> ADDIN ZOTERO_ITEM CSL_CITATION {"citationID":"AvP6pqck","properties":{"unsorted":false,"formattedCitation":"\\super [1,37]\\nosupersub{}","plainCitation":"[1,37]","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3926,"uris":["http://zotero.org/users/16939557/items/JZVNJ2XU"],"itemData":{"id":3926,"type":"article-journal","citation-key":"thomasOxygenConsumptionElectrochemically2014","container-title":"Journal of Applied Electrochemistry","DOI":"10.1007/s10800-014-0684-0","ISSN":"0021-891X, 1572-8838","issue":"6","journalAbbreviation":"J Appl Electrochem","language":"en","license":"http://www.springer.com/tdm","page":"747-757","source":"DOI.org (Crossref)","title":"Oxygen consumption upon electrochemically polarised zinc","volume":"44","author":[{"family":"Thomas","given":"S."},{"family":"Cole","given":"I. S."},{"family":"Gonzalez-Garcia","given":"Y."},{"family":"Chen","given":"M."},{"family":"Musameh","given":"M."},{"family":"Mol","given":"J. M. C."},{"family":"Terryn","given":"H."},{"family":"Birbilis","given":"N."}],"issued":{"date-parts":[["2014",6]]}}}],"schema":"https://github.com/citation-style-language/schema/raw/master/csl-citation.json"} </w:instrText>
      </w:r>
      <w:r w:rsidRPr="001A2EB4">
        <w:rPr>
          <w:rFonts w:cs="Times New Roman"/>
          <w:lang w:val="en-US"/>
        </w:rPr>
        <w:fldChar w:fldCharType="separate"/>
      </w:r>
      <w:r w:rsidR="00F60B2A" w:rsidRPr="00F60B2A">
        <w:rPr>
          <w:rFonts w:cs="Times New Roman"/>
          <w:vertAlign w:val="superscript"/>
        </w:rPr>
        <w:t>[1,37]</w:t>
      </w:r>
      <w:r w:rsidRPr="001A2EB4">
        <w:rPr>
          <w:rFonts w:cs="Times New Roman"/>
          <w:lang w:val="en-US"/>
        </w:rPr>
        <w:fldChar w:fldCharType="end"/>
      </w:r>
      <w:r w:rsidRPr="001A2EB4">
        <w:rPr>
          <w:rFonts w:cs="Times New Roman"/>
          <w:lang w:val="en-US"/>
        </w:rPr>
        <w:t xml:space="preserve">, as shown in </w:t>
      </w:r>
      <w:r w:rsidRPr="001A2EB4">
        <w:rPr>
          <w:rFonts w:cs="Times New Roman"/>
          <w:b/>
          <w:bCs/>
          <w:lang w:val="en-US"/>
        </w:rPr>
        <w:fldChar w:fldCharType="begin"/>
      </w:r>
      <w:r w:rsidRPr="001A2EB4">
        <w:rPr>
          <w:rFonts w:cs="Times New Roman"/>
          <w:b/>
          <w:bCs/>
          <w:lang w:val="en-US"/>
        </w:rPr>
        <w:instrText xml:space="preserve"> REF _Ref238652979 \h  \* MERGEFORMAT </w:instrText>
      </w:r>
      <w:r w:rsidRPr="001A2EB4">
        <w:rPr>
          <w:rFonts w:cs="Times New Roman"/>
          <w:b/>
          <w:bCs/>
          <w:lang w:val="en-US"/>
        </w:rPr>
      </w:r>
      <w:r w:rsidRPr="001A2EB4">
        <w:rPr>
          <w:rFonts w:cs="Times New Roman"/>
          <w:b/>
          <w:bCs/>
          <w:lang w:val="en-US"/>
        </w:rPr>
        <w:fldChar w:fldCharType="separate"/>
      </w:r>
      <w:r w:rsidR="0058436A" w:rsidRPr="001A2EB4">
        <w:rPr>
          <w:b/>
          <w:bCs/>
          <w:lang w:val="en-US"/>
        </w:rPr>
        <w:t>Figure 2</w:t>
      </w:r>
      <w:r w:rsidRPr="001A2EB4">
        <w:rPr>
          <w:rFonts w:cs="Times New Roman"/>
          <w:b/>
          <w:bCs/>
          <w:lang w:val="en-US"/>
        </w:rPr>
        <w:fldChar w:fldCharType="end"/>
      </w:r>
      <w:r w:rsidR="00207745" w:rsidRPr="001A2EB4">
        <w:rPr>
          <w:rFonts w:cs="Times New Roman"/>
          <w:b/>
          <w:bCs/>
          <w:lang w:val="en-US"/>
        </w:rPr>
        <w:t>a</w:t>
      </w:r>
      <w:r w:rsidRPr="001A2EB4">
        <w:rPr>
          <w:rFonts w:cs="Times New Roman"/>
          <w:lang w:val="en-US"/>
        </w:rPr>
        <w:t>. The formed Zn(OH)</w:t>
      </w:r>
      <m:oMath>
        <m:sSub>
          <m:sSubPr>
            <m:ctrlPr>
              <w:rPr>
                <w:rFonts w:ascii="Cambria Math" w:hAnsi="Cambria Math" w:cs="Times New Roman"/>
                <w:lang w:val="en-US"/>
              </w:rPr>
            </m:ctrlPr>
          </m:sSubPr>
          <m:e>
            <m:r>
              <w:rPr>
                <w:rFonts w:ascii="Cambria Math" w:hAnsi="Cambria Math" w:cs="Times New Roman"/>
                <w:lang w:val="en-US"/>
              </w:rPr>
              <m:t>​</m:t>
            </m:r>
          </m:e>
          <m:sub>
            <m:r>
              <w:rPr>
                <w:rFonts w:ascii="Cambria Math" w:hAnsi="Cambria Math" w:cs="Times New Roman"/>
                <w:lang w:val="en-US"/>
              </w:rPr>
              <m:t>2</m:t>
            </m:r>
          </m:sub>
        </m:sSub>
      </m:oMath>
      <w:r w:rsidRPr="001A2EB4">
        <w:rPr>
          <w:rFonts w:cs="Times New Roman"/>
          <w:lang w:val="en-US"/>
        </w:rPr>
        <w:t xml:space="preserve"> layer subsequently dehydrates into more stable ZnO under physiological conditions </w:t>
      </w:r>
      <w:r w:rsidRPr="001A2EB4">
        <w:rPr>
          <w:rFonts w:cs="Times New Roman"/>
          <w:lang w:val="en-US"/>
        </w:rPr>
        <w:fldChar w:fldCharType="begin"/>
      </w:r>
      <w:r w:rsidR="00B30658" w:rsidRPr="001A2EB4">
        <w:rPr>
          <w:rFonts w:cs="Times New Roman"/>
          <w:lang w:val="en-US"/>
        </w:rPr>
        <w:instrText xml:space="preserve"> ADDIN ZOTERO_ITEM CSL_CITATION {"citationID":"kZxopyxL","properties":{"unsorted":false,"formattedCitation":"\\super [36,38]\\nosupersub{}","plainCitation":"[36,38]","noteIndex":0},"citationItems":[{"id":4073,"uris":["http://zotero.org/users/16939557/items/WQTZABRY"],"itemData":{"id":4073,"type":"article-journal","citation-key":"huangInsightCorrosionBehaviour2021","container-title":"Corrosion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lang w:val="en-US"/>
        </w:rPr>
        <w:fldChar w:fldCharType="separate"/>
      </w:r>
      <w:r w:rsidR="00F60B2A" w:rsidRPr="00F60B2A">
        <w:rPr>
          <w:rFonts w:cs="Times New Roman"/>
          <w:vertAlign w:val="superscript"/>
        </w:rPr>
        <w:t>[36,38]</w:t>
      </w:r>
      <w:r w:rsidRPr="001A2EB4">
        <w:rPr>
          <w:rFonts w:cs="Times New Roman"/>
          <w:lang w:val="en-US"/>
        </w:rPr>
        <w:fldChar w:fldCharType="end"/>
      </w:r>
      <w:r w:rsidRPr="001A2EB4">
        <w:rPr>
          <w:rFonts w:cs="Times New Roman"/>
          <w:lang w:val="en-US"/>
        </w:rPr>
        <w:t xml:space="preserve">. This corrosion layer limits oxygen </w:t>
      </w:r>
      <w:r w:rsidR="00D12A93" w:rsidRPr="001A2EB4">
        <w:rPr>
          <w:rFonts w:cs="Times New Roman"/>
          <w:lang w:val="en-US"/>
        </w:rPr>
        <w:t xml:space="preserve">access to the Zn surface, </w:t>
      </w:r>
      <w:r w:rsidR="00AC233E" w:rsidRPr="001A2EB4">
        <w:rPr>
          <w:rFonts w:cs="Times New Roman"/>
          <w:lang w:val="en-US"/>
        </w:rPr>
        <w:t xml:space="preserve">shifting degradation </w:t>
      </w:r>
      <w:r w:rsidR="00D12A93" w:rsidRPr="001A2EB4">
        <w:rPr>
          <w:rFonts w:cs="Times New Roman"/>
          <w:lang w:val="en-US"/>
        </w:rPr>
        <w:t>from an initially reaction-controlled process to a transport-limited process</w:t>
      </w:r>
      <w:r w:rsidRPr="001A2EB4">
        <w:rPr>
          <w:rFonts w:cs="Times New Roman"/>
          <w:lang w:val="en-US"/>
        </w:rPr>
        <w:t> </w:t>
      </w:r>
      <w:r w:rsidRPr="001A2EB4">
        <w:rPr>
          <w:rFonts w:cs="Times New Roman"/>
          <w:lang w:val="en-US"/>
        </w:rPr>
        <w:fldChar w:fldCharType="begin"/>
      </w:r>
      <w:r w:rsidR="00B30658" w:rsidRPr="001A2EB4">
        <w:rPr>
          <w:rFonts w:cs="Times New Roman"/>
          <w:lang w:val="en-US"/>
        </w:rPr>
        <w:instrText xml:space="preserve"> ADDIN ZOTERO_ITEM CSL_CITATION {"citationID":"LtlwN6AI","properties":{"unsorted":false,"formattedCitation":"\\super [30,36,38]\\nosupersub{}","plainCitation":"[30,36,38]","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lang w:val="en-US"/>
        </w:rPr>
        <w:fldChar w:fldCharType="separate"/>
      </w:r>
      <w:r w:rsidR="00F60B2A" w:rsidRPr="00F60B2A">
        <w:rPr>
          <w:rFonts w:cs="Times New Roman"/>
          <w:vertAlign w:val="superscript"/>
        </w:rPr>
        <w:t>[30,36,38]</w:t>
      </w:r>
      <w:r w:rsidRPr="001A2EB4">
        <w:rPr>
          <w:rFonts w:cs="Times New Roman"/>
          <w:lang w:val="en-US"/>
        </w:rPr>
        <w:fldChar w:fldCharType="end"/>
      </w:r>
      <w:r w:rsidRPr="001A2EB4">
        <w:rPr>
          <w:rFonts w:cs="Times New Roman"/>
          <w:lang w:val="en-US"/>
        </w:rPr>
        <w:t>.</w:t>
      </w:r>
    </w:p>
    <w:p w14:paraId="0A8E1256" w14:textId="77777777" w:rsidR="00E54A50" w:rsidRPr="001A2EB4" w:rsidRDefault="00E54A50" w:rsidP="00E54A50">
      <w:pPr>
        <w:pStyle w:val="BodyText"/>
        <w:tabs>
          <w:tab w:val="right" w:pos="9360"/>
        </w:tabs>
        <w:spacing w:before="240" w:after="240"/>
        <w:ind w:firstLine="0"/>
        <w:rPr>
          <w:rFonts w:cs="Times New Roman"/>
          <w:lang w:val="en-US"/>
        </w:rPr>
      </w:pPr>
      <m:oMath>
        <m:r>
          <m:rPr>
            <m:sty m:val="p"/>
          </m:rPr>
          <w:rPr>
            <w:rFonts w:ascii="Cambria Math" w:hAnsi="Cambria Math" w:cs="Times New Roman"/>
            <w:lang w:val="en-US"/>
          </w:rPr>
          <m:t>Z</m:t>
        </m:r>
        <m:sSub>
          <m:sSubPr>
            <m:ctrlPr>
              <w:rPr>
                <w:rFonts w:ascii="Cambria Math" w:hAnsi="Cambria Math" w:cs="Times New Roman"/>
                <w:lang w:val="en-US"/>
              </w:rPr>
            </m:ctrlPr>
          </m:sSubPr>
          <m:e>
            <m:r>
              <m:rPr>
                <m:sty m:val="p"/>
              </m:rPr>
              <w:rPr>
                <w:rFonts w:ascii="Cambria Math" w:hAnsi="Cambria Math" w:cs="Times New Roman"/>
                <w:lang w:val="en-US"/>
              </w:rPr>
              <m:t>n</m:t>
            </m:r>
          </m:e>
          <m:sub>
            <m:r>
              <m:rPr>
                <m:sty m:val="p"/>
              </m:rPr>
              <w:rPr>
                <w:rFonts w:ascii="Cambria Math" w:hAnsi="Cambria Math" w:cs="Times New Roman"/>
                <w:lang w:val="en-US"/>
              </w:rPr>
              <m:t>(s)</m:t>
            </m:r>
          </m:sub>
        </m:sSub>
        <m:r>
          <m:rPr>
            <m:sty m:val="p"/>
          </m:rPr>
          <w:rPr>
            <w:rFonts w:ascii="Cambria Math" w:hAnsi="Cambria Math" w:cs="Times New Roman"/>
            <w:lang w:val="en-US"/>
          </w:rPr>
          <m:t>→Z</m:t>
        </m:r>
        <m:sSubSup>
          <m:sSubSupPr>
            <m:ctrlPr>
              <w:rPr>
                <w:rFonts w:ascii="Cambria Math" w:hAnsi="Cambria Math" w:cs="Times New Roman"/>
                <w:lang w:val="en-US"/>
              </w:rPr>
            </m:ctrlPr>
          </m:sSubSupPr>
          <m:e>
            <m:r>
              <m:rPr>
                <m:sty m:val="p"/>
              </m:rPr>
              <w:rPr>
                <w:rFonts w:ascii="Cambria Math" w:hAnsi="Cambria Math" w:cs="Times New Roman"/>
                <w:lang w:val="en-US"/>
              </w:rPr>
              <m:t>n</m:t>
            </m:r>
          </m:e>
          <m:sub>
            <m:r>
              <m:rPr>
                <m:sty m:val="p"/>
              </m:rPr>
              <w:rPr>
                <w:rFonts w:ascii="Cambria Math" w:hAnsi="Cambria Math" w:cs="Times New Roman"/>
                <w:lang w:val="en-US"/>
              </w:rPr>
              <m:t>(aq)</m:t>
            </m:r>
          </m:sub>
          <m:sup>
            <m:r>
              <m:rPr>
                <m:sty m:val="p"/>
              </m:rPr>
              <w:rPr>
                <w:rFonts w:ascii="Cambria Math" w:hAnsi="Cambria Math" w:cs="Times New Roman"/>
                <w:lang w:val="en-US"/>
              </w:rPr>
              <m:t>2+</m:t>
            </m:r>
          </m:sup>
        </m:sSubSup>
        <m:r>
          <m:rPr>
            <m:sty m:val="p"/>
          </m:rPr>
          <w:rPr>
            <w:rFonts w:ascii="Cambria Math" w:hAnsi="Cambria Math" w:cs="Times New Roman"/>
            <w:lang w:val="en-US"/>
          </w:rPr>
          <m:t>+2 </m:t>
        </m:r>
        <m:sSup>
          <m:sSupPr>
            <m:ctrlPr>
              <w:rPr>
                <w:rFonts w:ascii="Cambria Math" w:hAnsi="Cambria Math" w:cs="Times New Roman"/>
                <w:lang w:val="en-US"/>
              </w:rPr>
            </m:ctrlPr>
          </m:sSupPr>
          <m:e>
            <m:r>
              <m:rPr>
                <m:sty m:val="p"/>
              </m:rPr>
              <w:rPr>
                <w:rFonts w:ascii="Cambria Math" w:hAnsi="Cambria Math" w:cs="Times New Roman"/>
                <w:lang w:val="en-US"/>
              </w:rPr>
              <m:t>e</m:t>
            </m:r>
          </m:e>
          <m:sup>
            <m:r>
              <m:rPr>
                <m:sty m:val="p"/>
              </m:rPr>
              <w:rPr>
                <w:rFonts w:ascii="Cambria Math" w:hAnsi="Cambria Math" w:cs="Times New Roman"/>
                <w:lang w:val="en-US"/>
              </w:rPr>
              <m:t>-</m:t>
            </m:r>
          </m:sup>
        </m:sSup>
      </m:oMath>
      <w:r w:rsidRPr="001A2EB4">
        <w:rPr>
          <w:rFonts w:cs="Times New Roman"/>
          <w:lang w:val="en-US"/>
        </w:rPr>
        <w:tab/>
        <w:t>(1)</w:t>
      </w:r>
    </w:p>
    <w:p w14:paraId="076217A8" w14:textId="5D9304AB" w:rsidR="00E54A50" w:rsidRPr="001A2EB4" w:rsidRDefault="006358D3" w:rsidP="00E54A50">
      <w:pPr>
        <w:pStyle w:val="BodyText"/>
        <w:tabs>
          <w:tab w:val="right" w:pos="9360"/>
        </w:tabs>
        <w:spacing w:after="240"/>
        <w:ind w:firstLine="0"/>
        <w:rPr>
          <w:rFonts w:cs="Times New Roman"/>
          <w:lang w:val="en-US"/>
        </w:rPr>
      </w:pPr>
      <m:oMath>
        <m:r>
          <m:rPr>
            <m:sty m:val="p"/>
          </m:rPr>
          <w:rPr>
            <w:rFonts w:ascii="Cambria Math" w:hAnsi="Cambria Math" w:cs="Times New Roman"/>
            <w:lang w:val="en-US"/>
          </w:rPr>
          <m:t>2 </m:t>
        </m:r>
        <m:sSub>
          <m:sSubPr>
            <m:ctrlPr>
              <w:rPr>
                <w:rFonts w:ascii="Cambria Math" w:hAnsi="Cambria Math" w:cs="Times New Roman"/>
                <w:lang w:val="en-US"/>
              </w:rPr>
            </m:ctrlPr>
          </m:sSubPr>
          <m:e>
            <m:r>
              <m:rPr>
                <m:sty m:val="p"/>
              </m:rPr>
              <w:rPr>
                <w:rFonts w:ascii="Cambria Math" w:hAnsi="Cambria Math" w:cs="Times New Roman"/>
                <w:lang w:val="en-US"/>
              </w:rPr>
              <m:t>H</m:t>
            </m:r>
          </m:e>
          <m:sub>
            <m:r>
              <m:rPr>
                <m:sty m:val="p"/>
              </m:rPr>
              <w:rPr>
                <w:rFonts w:ascii="Cambria Math" w:hAnsi="Cambria Math" w:cs="Times New Roman"/>
                <w:lang w:val="en-US"/>
              </w:rPr>
              <m:t>2</m:t>
            </m:r>
          </m:sub>
        </m:s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(l)</m:t>
            </m:r>
          </m:sub>
        </m:sSub>
        <m:r>
          <m:rPr>
            <m:sty m:val="p"/>
          </m:rPr>
          <w:rPr>
            <w:rFonts w:ascii="Cambria Math" w:hAnsi="Cambria Math" w:cs="Times New Roman"/>
            <w:lang w:val="en-US"/>
          </w:rPr>
          <m:t>+</m:t>
        </m:r>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2(g)</m:t>
            </m:r>
          </m:sub>
        </m:sSub>
        <m:r>
          <m:rPr>
            <m:sty m:val="p"/>
          </m:rPr>
          <w:rPr>
            <w:rFonts w:ascii="Cambria Math" w:hAnsi="Cambria Math" w:cs="Times New Roman"/>
            <w:lang w:val="en-US"/>
          </w:rPr>
          <m:t>+4 </m:t>
        </m:r>
        <m:sSup>
          <m:sSupPr>
            <m:ctrlPr>
              <w:rPr>
                <w:rFonts w:ascii="Cambria Math" w:hAnsi="Cambria Math" w:cs="Times New Roman"/>
                <w:lang w:val="en-US"/>
              </w:rPr>
            </m:ctrlPr>
          </m:sSupPr>
          <m:e>
            <m:r>
              <m:rPr>
                <m:sty m:val="p"/>
              </m:rPr>
              <w:rPr>
                <w:rFonts w:ascii="Cambria Math" w:hAnsi="Cambria Math" w:cs="Times New Roman"/>
                <w:lang w:val="en-US"/>
              </w:rPr>
              <m:t>e</m:t>
            </m:r>
          </m:e>
          <m:sup>
            <m:r>
              <m:rPr>
                <m:sty m:val="p"/>
              </m:rPr>
              <w:rPr>
                <w:rFonts w:ascii="Cambria Math" w:hAnsi="Cambria Math" w:cs="Times New Roman"/>
                <w:lang w:val="en-US"/>
              </w:rPr>
              <m:t>-</m:t>
            </m:r>
          </m:sup>
        </m:sSup>
        <m:r>
          <m:rPr>
            <m:sty m:val="p"/>
          </m:rPr>
          <w:rPr>
            <w:rFonts w:ascii="Cambria Math" w:hAnsi="Cambria Math" w:cs="Times New Roman"/>
            <w:lang w:val="en-US"/>
          </w:rPr>
          <m:t>→4 O</m:t>
        </m:r>
        <m:sSubSup>
          <m:sSubSupPr>
            <m:ctrlPr>
              <w:rPr>
                <w:rFonts w:ascii="Cambria Math" w:hAnsi="Cambria Math" w:cs="Times New Roman"/>
                <w:lang w:val="en-US"/>
              </w:rPr>
            </m:ctrlPr>
          </m:sSubSupPr>
          <m:e>
            <m:r>
              <m:rPr>
                <m:sty m:val="p"/>
              </m:rPr>
              <w:rPr>
                <w:rFonts w:ascii="Cambria Math" w:hAnsi="Cambria Math" w:cs="Times New Roman"/>
                <w:lang w:val="en-US"/>
              </w:rPr>
              <m:t>H</m:t>
            </m:r>
          </m:e>
          <m:sub>
            <m:r>
              <m:rPr>
                <m:sty m:val="p"/>
              </m:rPr>
              <w:rPr>
                <w:rFonts w:ascii="Cambria Math" w:hAnsi="Cambria Math" w:cs="Times New Roman"/>
                <w:lang w:val="en-US"/>
              </w:rPr>
              <m:t>(aq)</m:t>
            </m:r>
          </m:sub>
          <m:sup>
            <m:r>
              <m:rPr>
                <m:sty m:val="p"/>
              </m:rPr>
              <w:rPr>
                <w:rFonts w:ascii="Cambria Math" w:hAnsi="Cambria Math" w:cs="Times New Roman"/>
                <w:lang w:val="en-US"/>
              </w:rPr>
              <m:t>-</m:t>
            </m:r>
          </m:sup>
        </m:sSubSup>
      </m:oMath>
      <w:r w:rsidR="00E54A50" w:rsidRPr="001A2EB4">
        <w:rPr>
          <w:rFonts w:cs="Times New Roman"/>
          <w:lang w:val="en-US"/>
        </w:rPr>
        <w:tab/>
        <w:t>(2)</w:t>
      </w:r>
    </w:p>
    <w:p w14:paraId="5932342A" w14:textId="713CDE27" w:rsidR="00E54A50" w:rsidRPr="001A2EB4" w:rsidRDefault="006358D3" w:rsidP="00E54A50">
      <w:pPr>
        <w:pStyle w:val="BodyText"/>
        <w:tabs>
          <w:tab w:val="right" w:pos="9360"/>
        </w:tabs>
        <w:spacing w:after="240"/>
        <w:ind w:firstLine="0"/>
        <w:rPr>
          <w:rFonts w:cs="Times New Roman"/>
          <w:lang w:val="en-US"/>
        </w:rPr>
      </w:pPr>
      <m:oMath>
        <m:r>
          <m:rPr>
            <m:sty m:val="p"/>
          </m:rPr>
          <w:rPr>
            <w:rFonts w:ascii="Cambria Math" w:hAnsi="Cambria Math" w:cs="Times New Roman"/>
            <w:lang w:val="en-US"/>
          </w:rPr>
          <m:t>Z</m:t>
        </m:r>
        <m:sSubSup>
          <m:sSubSupPr>
            <m:ctrlPr>
              <w:rPr>
                <w:rFonts w:ascii="Cambria Math" w:hAnsi="Cambria Math" w:cs="Times New Roman"/>
                <w:lang w:val="en-US"/>
              </w:rPr>
            </m:ctrlPr>
          </m:sSubSupPr>
          <m:e>
            <m:r>
              <m:rPr>
                <m:sty m:val="p"/>
              </m:rPr>
              <w:rPr>
                <w:rFonts w:ascii="Cambria Math" w:hAnsi="Cambria Math" w:cs="Times New Roman"/>
                <w:lang w:val="en-US"/>
              </w:rPr>
              <m:t>n</m:t>
            </m:r>
          </m:e>
          <m:sub>
            <m:r>
              <m:rPr>
                <m:sty m:val="p"/>
              </m:rPr>
              <w:rPr>
                <w:rFonts w:ascii="Cambria Math" w:hAnsi="Cambria Math" w:cs="Times New Roman"/>
                <w:lang w:val="en-US"/>
              </w:rPr>
              <m:t>(aq)</m:t>
            </m:r>
          </m:sub>
          <m:sup>
            <m:r>
              <m:rPr>
                <m:sty m:val="p"/>
              </m:rPr>
              <w:rPr>
                <w:rFonts w:ascii="Cambria Math" w:hAnsi="Cambria Math" w:cs="Times New Roman"/>
                <w:lang w:val="en-US"/>
              </w:rPr>
              <m:t>2+</m:t>
            </m:r>
          </m:sup>
        </m:sSubSup>
        <m:r>
          <m:rPr>
            <m:sty m:val="p"/>
          </m:rPr>
          <w:rPr>
            <w:rFonts w:ascii="Cambria Math" w:hAnsi="Cambria Math" w:cs="Times New Roman"/>
            <w:lang w:val="en-US"/>
          </w:rPr>
          <m:t>+2 O</m:t>
        </m:r>
        <m:sSubSup>
          <m:sSubSupPr>
            <m:ctrlPr>
              <w:rPr>
                <w:rFonts w:ascii="Cambria Math" w:hAnsi="Cambria Math" w:cs="Times New Roman"/>
                <w:lang w:val="en-US"/>
              </w:rPr>
            </m:ctrlPr>
          </m:sSubSupPr>
          <m:e>
            <m:r>
              <m:rPr>
                <m:sty m:val="p"/>
              </m:rPr>
              <w:rPr>
                <w:rFonts w:ascii="Cambria Math" w:hAnsi="Cambria Math" w:cs="Times New Roman"/>
                <w:lang w:val="en-US"/>
              </w:rPr>
              <m:t>H</m:t>
            </m:r>
          </m:e>
          <m:sub>
            <m:r>
              <m:rPr>
                <m:sty m:val="p"/>
              </m:rPr>
              <w:rPr>
                <w:rFonts w:ascii="Cambria Math" w:hAnsi="Cambria Math" w:cs="Times New Roman"/>
                <w:lang w:val="en-US"/>
              </w:rPr>
              <m:t>(aq)</m:t>
            </m:r>
          </m:sub>
          <m:sup>
            <m:r>
              <m:rPr>
                <m:sty m:val="p"/>
              </m:rPr>
              <w:rPr>
                <w:rFonts w:ascii="Cambria Math" w:hAnsi="Cambria Math" w:cs="Times New Roman"/>
                <w:lang w:val="en-US"/>
              </w:rPr>
              <m:t>-</m:t>
            </m:r>
          </m:sup>
        </m:sSubSup>
        <m:r>
          <m:rPr>
            <m:sty m:val="p"/>
          </m:rPr>
          <w:rPr>
            <w:rFonts w:ascii="Cambria Math" w:hAnsi="Cambria Math" w:cs="Times New Roman"/>
            <w:lang w:val="en-US"/>
          </w:rPr>
          <m:t>→Zn(OH</m:t>
        </m:r>
        <m:sSub>
          <m:sSubPr>
            <m:ctrlPr>
              <w:rPr>
                <w:rFonts w:ascii="Cambria Math" w:hAnsi="Cambria Math" w:cs="Times New Roman"/>
                <w:lang w:val="en-US"/>
              </w:rPr>
            </m:ctrlPr>
          </m:sSubPr>
          <m:e>
            <m:r>
              <m:rPr>
                <m:sty m:val="p"/>
              </m:rPr>
              <w:rPr>
                <w:rFonts w:ascii="Cambria Math" w:hAnsi="Cambria Math" w:cs="Times New Roman"/>
                <w:lang w:val="en-US"/>
              </w:rPr>
              <m:t>)</m:t>
            </m:r>
          </m:e>
          <m:sub>
            <m:r>
              <m:rPr>
                <m:sty m:val="p"/>
              </m:rPr>
              <w:rPr>
                <w:rFonts w:ascii="Cambria Math" w:hAnsi="Cambria Math" w:cs="Times New Roman"/>
                <w:lang w:val="en-US"/>
              </w:rPr>
              <m:t>2(s)</m:t>
            </m:r>
          </m:sub>
        </m:sSub>
        <m:r>
          <m:rPr>
            <m:sty m:val="p"/>
          </m:rPr>
          <w:rPr>
            <w:rFonts w:ascii="Cambria Math" w:hAnsi="Cambria Math" w:cs="Times New Roman"/>
            <w:lang w:val="en-US"/>
          </w:rPr>
          <m:t>↓</m:t>
        </m:r>
      </m:oMath>
      <w:r w:rsidR="00E54A50" w:rsidRPr="001A2EB4">
        <w:rPr>
          <w:rFonts w:cs="Times New Roman"/>
          <w:lang w:val="en-US"/>
        </w:rPr>
        <w:tab/>
        <w:t>(3)</w:t>
      </w:r>
    </w:p>
    <w:p w14:paraId="76080892" w14:textId="0AEF92DA" w:rsidR="00E54A50" w:rsidRPr="001A2EB4" w:rsidRDefault="006358D3" w:rsidP="00E54A50">
      <w:pPr>
        <w:pStyle w:val="BodyText"/>
        <w:tabs>
          <w:tab w:val="right" w:pos="9360"/>
        </w:tabs>
        <w:spacing w:after="240"/>
        <w:ind w:firstLine="0"/>
        <w:rPr>
          <w:rFonts w:cs="Times New Roman"/>
          <w:lang w:val="en-US"/>
        </w:rPr>
      </w:pPr>
      <m:oMath>
        <m:r>
          <m:rPr>
            <m:sty m:val="p"/>
          </m:rPr>
          <w:rPr>
            <w:rFonts w:ascii="Cambria Math" w:hAnsi="Cambria Math" w:cs="Times New Roman"/>
            <w:lang w:val="en-US"/>
          </w:rPr>
          <m:t>Zn(OH</m:t>
        </m:r>
        <m:sSub>
          <m:sSubPr>
            <m:ctrlPr>
              <w:rPr>
                <w:rFonts w:ascii="Cambria Math" w:hAnsi="Cambria Math" w:cs="Times New Roman"/>
                <w:lang w:val="en-US"/>
              </w:rPr>
            </m:ctrlPr>
          </m:sSubPr>
          <m:e>
            <m:r>
              <m:rPr>
                <m:sty m:val="p"/>
              </m:rPr>
              <w:rPr>
                <w:rFonts w:ascii="Cambria Math" w:hAnsi="Cambria Math" w:cs="Times New Roman"/>
                <w:lang w:val="en-US"/>
              </w:rPr>
              <m:t>)</m:t>
            </m:r>
          </m:e>
          <m:sub>
            <m:r>
              <m:rPr>
                <m:sty m:val="p"/>
              </m:rPr>
              <w:rPr>
                <w:rFonts w:ascii="Cambria Math" w:hAnsi="Cambria Math" w:cs="Times New Roman"/>
                <w:lang w:val="en-US"/>
              </w:rPr>
              <m:t>2(s)</m:t>
            </m:r>
          </m:sub>
        </m:sSub>
        <m:r>
          <m:rPr>
            <m:sty m:val="p"/>
          </m:rPr>
          <w:rPr>
            <w:rFonts w:ascii="Cambria Math" w:hAnsi="Cambria Math" w:cs="Times New Roman"/>
            <w:lang w:val="en-US"/>
          </w:rPr>
          <m:t>→Zn</m:t>
        </m:r>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(s)</m:t>
            </m:r>
          </m:sub>
        </m:sSub>
        <m:r>
          <m:rPr>
            <m:sty m:val="p"/>
          </m:rPr>
          <w:rPr>
            <w:rFonts w:ascii="Cambria Math" w:hAnsi="Cambria Math" w:cs="Times New Roman"/>
            <w:lang w:val="en-US"/>
          </w:rPr>
          <m:t>+</m:t>
        </m:r>
        <m:sSub>
          <m:sSubPr>
            <m:ctrlPr>
              <w:rPr>
                <w:rFonts w:ascii="Cambria Math" w:hAnsi="Cambria Math" w:cs="Times New Roman"/>
                <w:lang w:val="en-US"/>
              </w:rPr>
            </m:ctrlPr>
          </m:sSubPr>
          <m:e>
            <m:r>
              <m:rPr>
                <m:sty m:val="p"/>
              </m:rPr>
              <w:rPr>
                <w:rFonts w:ascii="Cambria Math" w:hAnsi="Cambria Math" w:cs="Times New Roman"/>
                <w:lang w:val="en-US"/>
              </w:rPr>
              <m:t>H</m:t>
            </m:r>
          </m:e>
          <m:sub>
            <m:r>
              <m:rPr>
                <m:sty m:val="p"/>
              </m:rPr>
              <w:rPr>
                <w:rFonts w:ascii="Cambria Math" w:hAnsi="Cambria Math" w:cs="Times New Roman"/>
                <w:lang w:val="en-US"/>
              </w:rPr>
              <m:t>2</m:t>
            </m:r>
          </m:sub>
        </m:s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(l)</m:t>
            </m:r>
          </m:sub>
        </m:sSub>
      </m:oMath>
      <w:r w:rsidR="00E54A50" w:rsidRPr="001A2EB4">
        <w:rPr>
          <w:rFonts w:cs="Times New Roman"/>
          <w:lang w:val="en-US"/>
        </w:rPr>
        <w:tab/>
        <w:t>(4)</w:t>
      </w:r>
    </w:p>
    <w:p w14:paraId="2D3DB6A9" w14:textId="2264524E" w:rsidR="00E54A50" w:rsidRPr="001A2EB4" w:rsidRDefault="00E54A50" w:rsidP="00E54A50">
      <w:pPr>
        <w:pStyle w:val="BodyText"/>
        <w:rPr>
          <w:rFonts w:cs="Times New Roman"/>
          <w:lang w:val="en-US"/>
        </w:rPr>
      </w:pPr>
      <w:r w:rsidRPr="001A2EB4">
        <w:rPr>
          <w:rFonts w:cs="Times New Roman"/>
          <w:lang w:val="en-US"/>
        </w:rPr>
        <w:t xml:space="preserve">However, physiological electrolytes contain </w:t>
      </w:r>
      <m:oMath>
        <m:r>
          <m:rPr>
            <m:sty m:val="p"/>
          </m:rPr>
          <w:rPr>
            <w:rFonts w:ascii="Cambria Math" w:hAnsi="Cambria Math" w:cs="Times New Roman"/>
            <w:lang w:val="en-US"/>
          </w:rPr>
          <m:t>C</m:t>
        </m:r>
        <m:sSup>
          <m:sSupPr>
            <m:ctrlPr>
              <w:rPr>
                <w:rFonts w:ascii="Cambria Math" w:hAnsi="Cambria Math" w:cs="Times New Roman"/>
                <w:lang w:val="en-US"/>
              </w:rPr>
            </m:ctrlPr>
          </m:sSupPr>
          <m:e>
            <m:r>
              <m:rPr>
                <m:sty m:val="p"/>
              </m:rPr>
              <w:rPr>
                <w:rFonts w:ascii="Cambria Math" w:hAnsi="Cambria Math" w:cs="Times New Roman"/>
                <w:lang w:val="en-US"/>
              </w:rPr>
              <m:t>l</m:t>
            </m:r>
          </m:e>
          <m:sup>
            <m:r>
              <m:rPr>
                <m:sty m:val="p"/>
              </m:rPr>
              <w:rPr>
                <w:rFonts w:ascii="Cambria Math" w:hAnsi="Cambria Math" w:cs="Times New Roman"/>
                <w:lang w:val="en-US"/>
              </w:rPr>
              <m:t>-</m:t>
            </m:r>
          </m:sup>
        </m:sSup>
      </m:oMath>
      <w:r w:rsidRPr="001A2EB4">
        <w:rPr>
          <w:rFonts w:cs="Times New Roman"/>
          <w:lang w:val="en-US"/>
        </w:rPr>
        <w:t xml:space="preserve"> at concentrations sufficient to chemically destabilize the ZnO film through formation of soluble zinc-chloride complexes </w:t>
      </w:r>
      <w:r w:rsidRPr="001A2EB4">
        <w:rPr>
          <w:rFonts w:cs="Times New Roman"/>
          <w:lang w:val="en-US"/>
        </w:rPr>
        <w:fldChar w:fldCharType="begin"/>
      </w:r>
      <w:r w:rsidR="00B30658" w:rsidRPr="001A2EB4">
        <w:rPr>
          <w:rFonts w:cs="Times New Roman"/>
          <w:lang w:val="en-US"/>
        </w:rPr>
        <w:instrText xml:space="preserve"> ADDIN ZOTERO_ITEM CSL_CITATION {"citationID":"0bd0E917","properties":{"unsorted":false,"formattedCitation":"\\super [39]\\nosupersub{}","plainCitation":"[39]","noteIndex":0},"citationItems":[{"id":4561,"uris":["http://zotero.org/users/16939557/items/G4GYW7JX"],"itemData":{"id":4561,"type":"article-journal","abstract":"Zinc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lang w:val="en-US"/>
        </w:rPr>
        <w:fldChar w:fldCharType="separate"/>
      </w:r>
      <w:r w:rsidR="00F60B2A" w:rsidRPr="00F60B2A">
        <w:rPr>
          <w:rFonts w:cs="Times New Roman"/>
          <w:vertAlign w:val="superscript"/>
        </w:rPr>
        <w:t>[39]</w:t>
      </w:r>
      <w:r w:rsidRPr="001A2EB4">
        <w:rPr>
          <w:rFonts w:cs="Times New Roman"/>
          <w:lang w:val="en-US"/>
        </w:rPr>
        <w:fldChar w:fldCharType="end"/>
      </w:r>
      <w:r w:rsidRPr="001A2EB4">
        <w:rPr>
          <w:rFonts w:cs="Times New Roman"/>
          <w:lang w:val="en-US"/>
        </w:rPr>
        <w:t>:</w:t>
      </w:r>
    </w:p>
    <w:p w14:paraId="33954158" w14:textId="33B6884F" w:rsidR="00E54A50" w:rsidRPr="001A2EB4" w:rsidRDefault="006358D3" w:rsidP="00E54A50">
      <w:pPr>
        <w:pStyle w:val="BodyText"/>
        <w:tabs>
          <w:tab w:val="right" w:pos="9360"/>
        </w:tabs>
        <w:spacing w:before="240" w:after="240"/>
        <w:ind w:firstLine="0"/>
        <w:rPr>
          <w:rFonts w:cs="Times New Roman"/>
          <w:lang w:val="en-US"/>
        </w:rPr>
      </w:pPr>
      <m:oMath>
        <m:r>
          <m:rPr>
            <m:sty m:val="p"/>
          </m:rPr>
          <w:rPr>
            <w:rFonts w:ascii="Cambria Math" w:hAnsi="Cambria Math" w:cs="Times New Roman"/>
            <w:lang w:val="en-US"/>
          </w:rPr>
          <m:t>Zn</m:t>
        </m:r>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(s)</m:t>
            </m:r>
          </m:sub>
        </m:sSub>
        <m:r>
          <m:rPr>
            <m:sty m:val="p"/>
          </m:rPr>
          <w:rPr>
            <w:rFonts w:ascii="Cambria Math" w:hAnsi="Cambria Math" w:cs="Times New Roman"/>
            <w:lang w:val="en-US"/>
          </w:rPr>
          <m:t>+</m:t>
        </m:r>
        <m:sSub>
          <m:sSubPr>
            <m:ctrlPr>
              <w:rPr>
                <w:rFonts w:ascii="Cambria Math" w:hAnsi="Cambria Math" w:cs="Times New Roman"/>
                <w:lang w:val="en-US"/>
              </w:rPr>
            </m:ctrlPr>
          </m:sSubPr>
          <m:e>
            <m:r>
              <m:rPr>
                <m:sty m:val="p"/>
              </m:rPr>
              <w:rPr>
                <w:rFonts w:ascii="Cambria Math" w:hAnsi="Cambria Math" w:cs="Times New Roman"/>
                <w:lang w:val="en-US"/>
              </w:rPr>
              <m:t>H</m:t>
            </m:r>
          </m:e>
          <m:sub>
            <m:r>
              <m:rPr>
                <m:sty m:val="p"/>
              </m:rPr>
              <w:rPr>
                <w:rFonts w:ascii="Cambria Math" w:hAnsi="Cambria Math" w:cs="Times New Roman"/>
                <w:lang w:val="en-US"/>
              </w:rPr>
              <m:t>2</m:t>
            </m:r>
          </m:sub>
        </m:s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(l)</m:t>
            </m:r>
          </m:sub>
        </m:sSub>
        <m:r>
          <m:rPr>
            <m:sty m:val="p"/>
          </m:rPr>
          <w:rPr>
            <w:rFonts w:ascii="Cambria Math" w:hAnsi="Cambria Math" w:cs="Times New Roman"/>
            <w:lang w:val="en-US"/>
          </w:rPr>
          <m:t>+4 C</m:t>
        </m:r>
        <m:sSubSup>
          <m:sSubSupPr>
            <m:ctrlPr>
              <w:rPr>
                <w:rFonts w:ascii="Cambria Math" w:hAnsi="Cambria Math" w:cs="Times New Roman"/>
                <w:lang w:val="en-US"/>
              </w:rPr>
            </m:ctrlPr>
          </m:sSubSupPr>
          <m:e>
            <m:r>
              <m:rPr>
                <m:sty m:val="p"/>
              </m:rPr>
              <w:rPr>
                <w:rFonts w:ascii="Cambria Math" w:hAnsi="Cambria Math" w:cs="Times New Roman"/>
                <w:lang w:val="en-US"/>
              </w:rPr>
              <m:t>l</m:t>
            </m:r>
          </m:e>
          <m:sub>
            <m:r>
              <m:rPr>
                <m:sty m:val="p"/>
              </m:rPr>
              <w:rPr>
                <w:rFonts w:ascii="Cambria Math" w:hAnsi="Cambria Math" w:cs="Times New Roman"/>
                <w:lang w:val="en-US"/>
              </w:rPr>
              <m:t>(aq)</m:t>
            </m:r>
          </m:sub>
          <m:sup>
            <m:r>
              <m:rPr>
                <m:sty m:val="p"/>
              </m:rPr>
              <w:rPr>
                <w:rFonts w:ascii="Cambria Math" w:hAnsi="Cambria Math" w:cs="Times New Roman"/>
                <w:lang w:val="en-US"/>
              </w:rPr>
              <m:t>-</m:t>
            </m:r>
          </m:sup>
        </m:sSubSup>
        <m:r>
          <m:rPr>
            <m:sty m:val="p"/>
          </m:rPr>
          <w:rPr>
            <w:rFonts w:ascii="Cambria Math" w:hAnsi="Cambria Math" w:cs="Times New Roman"/>
            <w:lang w:val="en-US"/>
          </w:rPr>
          <m:t>→</m:t>
        </m:r>
        <m:sSub>
          <m:sSubPr>
            <m:ctrlPr>
              <w:rPr>
                <w:rFonts w:ascii="Cambria Math" w:hAnsi="Cambria Math" w:cs="Times New Roman"/>
                <w:lang w:val="en-US"/>
              </w:rPr>
            </m:ctrlPr>
          </m:sSubPr>
          <m:e>
            <m:sSup>
              <m:sSupPr>
                <m:ctrlPr>
                  <w:rPr>
                    <w:rFonts w:ascii="Cambria Math" w:hAnsi="Cambria Math" w:cs="Times New Roman"/>
                    <w:lang w:val="en-US"/>
                  </w:rPr>
                </m:ctrlPr>
              </m:sSupPr>
              <m:e>
                <m:d>
                  <m:dPr>
                    <m:begChr m:val="["/>
                    <m:endChr m:val="]"/>
                    <m:ctrlPr>
                      <w:rPr>
                        <w:rFonts w:ascii="Cambria Math" w:hAnsi="Cambria Math" w:cs="Times New Roman"/>
                        <w:lang w:val="en-US"/>
                      </w:rPr>
                    </m:ctrlPr>
                  </m:dPr>
                  <m:e>
                    <m:r>
                      <m:rPr>
                        <m:sty m:val="p"/>
                      </m:rPr>
                      <w:rPr>
                        <w:rFonts w:ascii="Cambria Math" w:hAnsi="Cambria Math" w:cs="Times New Roman"/>
                        <w:lang w:val="en-US"/>
                      </w:rPr>
                      <m:t>Zn</m:t>
                    </m:r>
                    <m:sSub>
                      <m:sSubPr>
                        <m:ctrlPr>
                          <w:rPr>
                            <w:rFonts w:ascii="Cambria Math" w:hAnsi="Cambria Math" w:cs="Times New Roman"/>
                            <w:lang w:val="en-US"/>
                          </w:rPr>
                        </m:ctrlPr>
                      </m:sSubPr>
                      <m:e>
                        <m:r>
                          <m:rPr>
                            <m:sty m:val="p"/>
                          </m:rPr>
                          <w:rPr>
                            <w:rFonts w:ascii="Cambria Math" w:hAnsi="Cambria Math" w:cs="Times New Roman"/>
                            <w:lang w:val="en-US"/>
                          </w:rPr>
                          <m:t>Cl</m:t>
                        </m:r>
                      </m:e>
                      <m:sub>
                        <m:r>
                          <m:rPr>
                            <m:sty m:val="p"/>
                          </m:rPr>
                          <w:rPr>
                            <w:rFonts w:ascii="Cambria Math" w:hAnsi="Cambria Math" w:cs="Times New Roman"/>
                            <w:lang w:val="en-US"/>
                          </w:rPr>
                          <m:t>4</m:t>
                        </m:r>
                      </m:sub>
                    </m:sSub>
                  </m:e>
                </m:d>
              </m:e>
              <m:sup>
                <m:r>
                  <m:rPr>
                    <m:sty m:val="p"/>
                  </m:rPr>
                  <w:rPr>
                    <w:rFonts w:ascii="Cambria Math" w:hAnsi="Cambria Math" w:cs="Times New Roman"/>
                    <w:lang w:val="en-US"/>
                  </w:rPr>
                  <m:t>2-</m:t>
                </m:r>
              </m:sup>
            </m:sSup>
          </m:e>
          <m:sub>
            <m:r>
              <m:rPr>
                <m:sty m:val="p"/>
              </m:rPr>
              <w:rPr>
                <w:rFonts w:ascii="Cambria Math" w:hAnsi="Cambria Math" w:cs="Times New Roman"/>
                <w:lang w:val="en-US"/>
              </w:rPr>
              <m:t>(aq)</m:t>
            </m:r>
          </m:sub>
        </m:sSub>
        <m:r>
          <m:rPr>
            <m:sty m:val="p"/>
          </m:rPr>
          <w:rPr>
            <w:rFonts w:ascii="Cambria Math" w:hAnsi="Cambria Math" w:cs="Times New Roman"/>
            <w:lang w:val="en-US"/>
          </w:rPr>
          <m:t>+2 O</m:t>
        </m:r>
        <m:sSubSup>
          <m:sSubSupPr>
            <m:ctrlPr>
              <w:rPr>
                <w:rFonts w:ascii="Cambria Math" w:hAnsi="Cambria Math" w:cs="Times New Roman"/>
                <w:lang w:val="en-US"/>
              </w:rPr>
            </m:ctrlPr>
          </m:sSubSupPr>
          <m:e>
            <m:r>
              <m:rPr>
                <m:sty m:val="p"/>
              </m:rPr>
              <w:rPr>
                <w:rFonts w:ascii="Cambria Math" w:hAnsi="Cambria Math" w:cs="Times New Roman"/>
                <w:lang w:val="en-US"/>
              </w:rPr>
              <m:t>H</m:t>
            </m:r>
          </m:e>
          <m:sub>
            <m:r>
              <m:rPr>
                <m:sty m:val="p"/>
              </m:rPr>
              <w:rPr>
                <w:rFonts w:ascii="Cambria Math" w:hAnsi="Cambria Math" w:cs="Times New Roman"/>
                <w:lang w:val="en-US"/>
              </w:rPr>
              <m:t>(aq)</m:t>
            </m:r>
          </m:sub>
          <m:sup>
            <m:r>
              <m:rPr>
                <m:sty m:val="p"/>
              </m:rPr>
              <w:rPr>
                <w:rFonts w:ascii="Cambria Math" w:hAnsi="Cambria Math" w:cs="Times New Roman"/>
                <w:lang w:val="en-US"/>
              </w:rPr>
              <m:t>-</m:t>
            </m:r>
          </m:sup>
        </m:sSubSup>
        <m:r>
          <w:rPr>
            <w:rFonts w:ascii="Cambria Math" w:hAnsi="Cambria Math" w:cs="Times New Roman"/>
            <w:lang w:val="en-US"/>
          </w:rPr>
          <m:t xml:space="preserve"> </m:t>
        </m:r>
      </m:oMath>
      <w:r w:rsidR="00E54A50" w:rsidRPr="001A2EB4">
        <w:rPr>
          <w:rFonts w:cs="Times New Roman"/>
          <w:lang w:val="en-US"/>
        </w:rPr>
        <w:tab/>
        <w:t>(5)</w:t>
      </w:r>
    </w:p>
    <w:p w14:paraId="7FF89F89" w14:textId="4EBFD38F" w:rsidR="00E54A50" w:rsidRPr="001A2EB4" w:rsidRDefault="00E55EDE" w:rsidP="00E54A50">
      <w:pPr>
        <w:pStyle w:val="BodyText"/>
        <w:ind w:firstLine="0"/>
        <w:rPr>
          <w:rFonts w:cs="Times New Roman"/>
          <w:lang w:val="en-US"/>
        </w:rPr>
      </w:pPr>
      <w:r w:rsidRPr="001A2EB4">
        <w:rPr>
          <w:rFonts w:cs="Times New Roman"/>
          <w:lang w:val="en-US"/>
        </w:rPr>
        <w:lastRenderedPageBreak/>
        <w:t xml:space="preserve">Overall degradation </w:t>
      </w:r>
      <w:r w:rsidR="00E54A50" w:rsidRPr="001A2EB4">
        <w:rPr>
          <w:rFonts w:cs="Times New Roman"/>
          <w:lang w:val="en-US"/>
        </w:rPr>
        <w:t xml:space="preserve">therefore results from a dynamic balance between ORR-driven passivation and chloride-mediated film dissolution. </w:t>
      </w:r>
      <w:r w:rsidR="00BC506D" w:rsidRPr="001A2EB4">
        <w:rPr>
          <w:rFonts w:cs="Times New Roman"/>
          <w:lang w:val="en-US"/>
        </w:rPr>
        <w:t xml:space="preserve">Although phosphate and carbonate species may contribute to the formation of secondary corrosion products such as </w:t>
      </w:r>
      <w:proofErr w:type="spellStart"/>
      <w:r w:rsidR="00BC506D" w:rsidRPr="001A2EB4">
        <w:rPr>
          <w:rFonts w:cs="Times New Roman"/>
          <w:lang w:val="en-US"/>
        </w:rPr>
        <w:t>hopeite</w:t>
      </w:r>
      <w:proofErr w:type="spellEnd"/>
      <w:r w:rsidR="00BC506D" w:rsidRPr="001A2EB4">
        <w:rPr>
          <w:rFonts w:cs="Times New Roman"/>
          <w:lang w:val="en-US"/>
        </w:rPr>
        <w:t xml:space="preserve">, smithsonite, and </w:t>
      </w:r>
      <w:proofErr w:type="spellStart"/>
      <w:r w:rsidR="00BC506D" w:rsidRPr="001A2EB4">
        <w:rPr>
          <w:rFonts w:cs="Times New Roman"/>
          <w:lang w:val="en-US"/>
        </w:rPr>
        <w:t>simonkolleite</w:t>
      </w:r>
      <w:proofErr w:type="spellEnd"/>
      <w:r w:rsidR="00BC506D" w:rsidRPr="001A2EB4">
        <w:rPr>
          <w:rFonts w:cs="Times New Roman"/>
          <w:lang w:val="en-US"/>
        </w:rPr>
        <w:t xml:space="preserve"> at longer timescales </w:t>
      </w:r>
      <w:r w:rsidR="00BC506D" w:rsidRPr="001A2EB4">
        <w:rPr>
          <w:rFonts w:cs="Times New Roman"/>
          <w:lang w:val="en-US"/>
        </w:rPr>
        <w:fldChar w:fldCharType="begin"/>
      </w:r>
      <w:r w:rsidR="00B30658" w:rsidRPr="001A2EB4">
        <w:rPr>
          <w:rFonts w:cs="Times New Roman"/>
          <w:lang w:val="en-US"/>
        </w:rPr>
        <w:instrText xml:space="preserve"> ADDIN ZOTERO_ITEM CSL_CITATION {"citationID":"r0ugdedM","properties":{"unsorted":false,"formattedCitation":"\\super [38,40]\\nosupersub{}","plainCitation":"[38,40]","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id":4067,"uris":["http://zotero.org/users/16939557/items/99NR3KGI"],"itemData":{"id":4067,"type":"article-journal","citation-key":"pupilloFollowingZnCorrosion2025","container-title":"Electrochimica Acta","DOI":"10.1016/j.electacta.2025.146411","ISSN":"00134686","journalAbbreviation":"Electrochimica Acta","language":"en","page":"146411","source":"DOI.org (Crossref)","title":"Following Zn corrosion during long term immersion test in physiological solutions to establish the potential of zinc as biodegradable prosthetic material","volume":"531","author":[{"family":"Pupillo","given":"D."},{"family":"Di Franco","given":"F."},{"family":"Iannucci","given":"L."},{"family":"Grassini","given":"S."},{"family":"Virtanen","given":"S."},{"family":"Santamaria","given":"M."}],"issued":{"date-parts":[["2025",8]]}}}],"schema":"https://github.com/citation-style-language/schema/raw/master/csl-citation.json"} </w:instrText>
      </w:r>
      <w:r w:rsidR="00BC506D" w:rsidRPr="001A2EB4">
        <w:rPr>
          <w:rFonts w:cs="Times New Roman"/>
          <w:lang w:val="en-US"/>
        </w:rPr>
        <w:fldChar w:fldCharType="separate"/>
      </w:r>
      <w:r w:rsidR="00F60B2A" w:rsidRPr="00F60B2A">
        <w:rPr>
          <w:rFonts w:cs="Times New Roman"/>
          <w:vertAlign w:val="superscript"/>
        </w:rPr>
        <w:t>[38,40]</w:t>
      </w:r>
      <w:r w:rsidR="00BC506D" w:rsidRPr="001A2EB4">
        <w:rPr>
          <w:rFonts w:cs="Times New Roman"/>
          <w:lang w:val="en-US"/>
        </w:rPr>
        <w:fldChar w:fldCharType="end"/>
      </w:r>
      <w:r w:rsidR="00BC506D" w:rsidRPr="001A2EB4">
        <w:rPr>
          <w:rFonts w:cs="Times New Roman"/>
          <w:lang w:val="en-US"/>
        </w:rPr>
        <w:t xml:space="preserve">, </w:t>
      </w:r>
      <w:r w:rsidR="00BC506D" w:rsidRPr="001A2EB4">
        <w:rPr>
          <w:rFonts w:cs="Times New Roman"/>
          <w:i/>
          <w:lang w:val="en-US"/>
        </w:rPr>
        <w:t xml:space="preserve">in vivo</w:t>
      </w:r>
      <w:r w:rsidR="00BC506D" w:rsidRPr="001A2EB4">
        <w:rPr>
          <w:rFonts w:cs="Times New Roman"/>
          <w:lang w:val="en-US"/>
        </w:rPr>
        <w:t xml:space="preserve"> observations indicate that early degradation is dominated by a thin </w:t>
      </w:r>
      <w:proofErr w:type="spellStart"/>
      <w:r w:rsidR="00BC506D" w:rsidRPr="001A2EB4">
        <w:rPr>
          <w:rFonts w:cs="Times New Roman"/>
          <w:lang w:val="en-US"/>
        </w:rPr>
        <w:t>ZnO</w:t>
      </w:r>
      <w:proofErr w:type="spellEnd"/>
      <w:r w:rsidR="00BC506D" w:rsidRPr="001A2EB4">
        <w:rPr>
          <w:rFonts w:cs="Times New Roman"/>
          <w:lang w:val="en-US"/>
        </w:rPr>
        <w:t xml:space="preserve"> layer, with more complex phases appearing only after approximately 4.5 months </w:t>
      </w:r>
      <w:r w:rsidR="00BC506D" w:rsidRPr="001A2EB4">
        <w:rPr>
          <w:rFonts w:cs="Times New Roman"/>
          <w:lang w:val="en-US"/>
        </w:rPr>
        <w:fldChar w:fldCharType="begin"/>
      </w:r>
      <w:r w:rsidR="00B30658" w:rsidRPr="001A2EB4">
        <w:rPr>
          <w:rFonts w:cs="Times New Roman"/>
          <w:lang w:val="en-US"/>
        </w:rPr>
        <w:instrText xml:space="preserve"> ADDIN ZOTERO_ITEM CSL_CITATION {"citationID":"LmMK5e9z","properties":{"unsorted":false,"formattedCitation":"\\super [41]\\nosupersub{}","plainCitation":"[41]","noteIndex":0},"citationItems":[{"id":3871,"uris":["http://zotero.org/users/16939557/items/VR5DEBC2"],"itemData":{"id":3871,"type":"article-journal","citation-key":"bowenZincExhibitsIdeal2013","container-title":"Advanced Materials","DOI":"10.1002/adma.201300226","ISSN":"0935-9648, 1521-4095","issue":"18","journalAbbreviation":"Advanced Materials","language":"en","license":"http://onlinelibrary.wiley.com/termsAndConditions#vor","page":"2577-2582","source":"DOI.org (Crossref)","title":"Zinc Exhibits Ideal Physiological Corrosion Behavior for Bioabsorbable Stents","volume":"25","author":[{"family":"Bowen","given":"Patrick K."},{"family":"Drelich","given":"Jaroslaw"},{"family":"Goldman","given":"Jeremy"}],"issued":{"date-parts":[["2013",5,14]]}}}],"schema":"https://github.com/citation-style-language/schema/raw/master/csl-citation.json"} </w:instrText>
      </w:r>
      <w:r w:rsidR="00BC506D" w:rsidRPr="001A2EB4">
        <w:rPr>
          <w:rFonts w:cs="Times New Roman"/>
          <w:lang w:val="en-US"/>
        </w:rPr>
        <w:fldChar w:fldCharType="separate"/>
      </w:r>
      <w:r w:rsidR="00F60B2A" w:rsidRPr="00F60B2A">
        <w:rPr>
          <w:rFonts w:cs="Times New Roman"/>
          <w:vertAlign w:val="superscript"/>
        </w:rPr>
        <w:t>[41]</w:t>
      </w:r>
      <w:r w:rsidR="00BC506D" w:rsidRPr="001A2EB4">
        <w:rPr>
          <w:rFonts w:cs="Times New Roman"/>
          <w:lang w:val="en-US"/>
        </w:rPr>
        <w:fldChar w:fldCharType="end"/>
      </w:r>
      <w:r w:rsidR="00BC506D" w:rsidRPr="001A2EB4">
        <w:rPr>
          <w:rFonts w:cs="Times New Roman"/>
          <w:lang w:val="en-US"/>
        </w:rPr>
        <w:t xml:space="preserve">. Therefore, for the one-month simulation period considered here, the corrosion film is modeled as a single </w:t>
      </w:r>
      <w:proofErr w:type="spellStart"/>
      <w:r w:rsidR="00BC506D" w:rsidRPr="001A2EB4">
        <w:rPr>
          <w:rFonts w:cs="Times New Roman"/>
          <w:lang w:val="en-US"/>
        </w:rPr>
        <w:t>ZnO</w:t>
      </w:r>
      <w:proofErr w:type="spellEnd"/>
      <w:r w:rsidR="00BC506D" w:rsidRPr="001A2EB4">
        <w:rPr>
          <w:rFonts w:cs="Times New Roman"/>
          <w:lang w:val="en-US"/>
        </w:rPr>
        <w:t xml:space="preserve"> phase.</w:t>
      </w:r>
    </w:p>
    <w:p w14:paraId="6923D586" w14:textId="77777777" w:rsidR="0008134C" w:rsidRPr="001A2EB4" w:rsidRDefault="0008134C" w:rsidP="00E54A50">
      <w:pPr>
        <w:pStyle w:val="BodyText"/>
        <w:ind w:firstLine="0"/>
        <w:rPr>
          <w:rFonts w:cs="Times New Roman"/>
          <w:lang w:val="en-US"/>
        </w:rPr>
      </w:pPr>
    </w:p>
    <w:p w14:paraId="000D516B" w14:textId="49701038" w:rsidR="00E54A50" w:rsidRPr="001A2EB4" w:rsidRDefault="00D8369E" w:rsidP="00E54A50">
      <w:pPr>
        <w:pStyle w:val="CaptionedFigure"/>
        <w:keepNext/>
        <w:ind w:firstLine="0"/>
        <w:jc w:val="center"/>
        <w:rPr>
          <w:lang w:val="en-US"/>
        </w:rPr>
      </w:pPr>
      <w:bookmarkStart w:id="4" w:name="fig:chemistry"/>
      <w:bookmarkEnd w:id="3"/>
      <w:r w:rsidRPr="001A2EB4">
        <w:rPr>
          <w:noProof/>
          <w:lang w:val="en-US"/>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2D4A8E84" w:rsidR="00E54A50" w:rsidRPr="001A2EB4" w:rsidRDefault="00E54A50" w:rsidP="00E54A50">
      <w:pPr>
        <w:pStyle w:val="Captions"/>
        <w:rPr>
          <w:lang w:val="en-US"/>
        </w:rPr>
      </w:pPr>
      <w:bookmarkStart w:id="5" w:name="_Ref238652979"/>
      <w:r w:rsidRPr="001A2EB4">
        <w:rPr>
          <w:b/>
          <w:bCs/>
          <w:lang w:val="en-US"/>
        </w:rPr>
        <w:t>Fig</w:t>
      </w:r>
      <w:r w:rsidR="00207745" w:rsidRPr="001A2EB4">
        <w:rPr>
          <w:b/>
          <w:bCs/>
          <w:lang w:val="en-US"/>
        </w:rPr>
        <w:t>ure</w:t>
      </w:r>
      <w:r w:rsidRPr="001A2EB4">
        <w:rPr>
          <w:b/>
          <w:bCs/>
          <w:lang w:val="en-US"/>
        </w:rPr>
        <w:t xml:space="preserve"> </w:t>
      </w:r>
      <w:r w:rsidRPr="001A2EB4">
        <w:rPr>
          <w:b/>
          <w:bCs/>
          <w:lang w:val="en-US"/>
        </w:rPr>
        <w:fldChar w:fldCharType="begin"/>
      </w:r>
      <w:r w:rsidRPr="001A2EB4">
        <w:rPr>
          <w:b/>
          <w:bCs/>
          <w:lang w:val="en-US"/>
        </w:rPr>
        <w:instrText xml:space="preserve"> SEQ Fig._ \* ARABIC </w:instrText>
      </w:r>
      <w:r w:rsidRPr="001A2EB4">
        <w:rPr>
          <w:b/>
          <w:bCs/>
          <w:lang w:val="en-US"/>
        </w:rPr>
        <w:fldChar w:fldCharType="separate"/>
      </w:r>
      <w:r w:rsidR="0058436A" w:rsidRPr="001A2EB4">
        <w:rPr>
          <w:b/>
          <w:bCs/>
          <w:noProof/>
          <w:lang w:val="en-US"/>
        </w:rPr>
        <w:t>2</w:t>
      </w:r>
      <w:r w:rsidRPr="001A2EB4">
        <w:rPr>
          <w:b/>
          <w:bCs/>
          <w:lang w:val="en-US"/>
        </w:rPr>
        <w:fldChar w:fldCharType="end"/>
      </w:r>
      <w:bookmarkEnd w:id="5"/>
      <w:r w:rsidRPr="001A2EB4">
        <w:rPr>
          <w:b/>
          <w:bCs/>
          <w:lang w:val="en-US"/>
        </w:rPr>
        <w:t>.</w:t>
      </w:r>
      <w:r w:rsidRPr="001A2EB4">
        <w:rPr>
          <w:lang w:val="en-US"/>
        </w:rPr>
        <w:t xml:space="preserve"> </w:t>
      </w:r>
      <w:r w:rsidR="00246AE0" w:rsidRPr="001A2EB4">
        <w:rPr>
          <w:lang w:val="en-US"/>
        </w:rPr>
        <w:t>Schematic of the coupled mechanistic framework for Zn biodegradation in physiological media. (a) Electrochemical reactions governing Zn dissolution, oxygen reduction, film formation, and chloride-induced film breakdown, (</w:t>
      </w:r>
      <w:r w:rsidR="00C10022" w:rsidRPr="001A2EB4">
        <w:rPr>
          <w:lang w:val="en-US"/>
        </w:rPr>
        <w:t>b</w:t>
      </w:r>
      <w:r w:rsidR="00246AE0" w:rsidRPr="001A2EB4">
        <w:rPr>
          <w:lang w:val="en-US"/>
        </w:rPr>
        <w:t>) porous corrosion-product film structure showing the influence of porosity and tortuosity on effective species diffusion</w:t>
      </w:r>
      <w:r w:rsidR="00C10022" w:rsidRPr="001A2EB4">
        <w:rPr>
          <w:lang w:val="en-US"/>
        </w:rPr>
        <w:t>, (c) level-set tracking of the moving metal-electrolyte interface and associated species transport.</w:t>
      </w:r>
    </w:p>
    <w:p w14:paraId="6D899EF2" w14:textId="77777777" w:rsidR="000631D6" w:rsidRPr="001A2EB4" w:rsidRDefault="000631D6" w:rsidP="00E54A50">
      <w:pPr>
        <w:pStyle w:val="Captions"/>
        <w:rPr>
          <w:lang w:val="en-US"/>
        </w:rPr>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6C330B01" w:rsidR="00B3641C" w:rsidRPr="001A2EB4" w:rsidRDefault="00156D2A" w:rsidP="00B3641C">
      <w:pPr>
        <w:pStyle w:val="FirstParagraph"/>
        <w:ind w:firstLine="360"/>
        <w:rPr>
          <w:rFonts w:cs="Times New Roman"/>
          <w:lang w:val="en-US"/>
        </w:rPr>
      </w:pPr>
      <w:r w:rsidRPr="001A2EB4">
        <w:rPr>
          <w:rFonts w:cs="Times New Roman"/>
          <w:lang w:val="en-US"/>
        </w:rPr>
        <w:t>Based on the mechanisms described above,</w:t>
      </w:r>
      <w:r w:rsidR="00E54A50" w:rsidRPr="001A2EB4">
        <w:rPr>
          <w:rFonts w:cs="Times New Roman"/>
          <w:lang w:val="en-US"/>
        </w:rPr>
        <w:t xml:space="preserve"> Zn biodegradation was formulated as a coupled reaction-diffusion </w:t>
      </w:r>
      <w:r w:rsidR="00B3641C" w:rsidRPr="001A2EB4">
        <w:rPr>
          <w:rFonts w:cs="Times New Roman"/>
          <w:lang w:val="en-US"/>
        </w:rPr>
        <w:t xml:space="preserve">formulation derived from the Nernst-Planck equation by neglecting electromigration and convection </w:t>
      </w:r>
      <w:r w:rsidR="00B3641C" w:rsidRPr="001A2EB4">
        <w:rPr>
          <w:rFonts w:cs="Times New Roman"/>
          <w:lang w:val="en-US"/>
        </w:rPr>
        <w:fldChar w:fldCharType="begin"/>
      </w:r>
      <w:r w:rsidR="004E0AF2" w:rsidRPr="001A2EB4">
        <w:rPr>
          <w:rFonts w:cs="Times New Roman"/>
          <w:lang w:val="en-US"/>
        </w:rPr>
        <w:instrText xml:space="preserve"> ADDIN ZOTERO_ITEM CSL_CITATION {"citationID":"6EMeCtG4","properties":{"unsorted":false,"formattedCitation":"\\super [24,25]\\nosupersub{}","plainCitation":"[24,25]","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lang w:val="en-US"/>
        </w:rPr>
        <w:fldChar w:fldCharType="separate"/>
      </w:r>
      <w:r w:rsidR="00F60B2A" w:rsidRPr="00F60B2A">
        <w:rPr>
          <w:rFonts w:cs="Times New Roman"/>
          <w:vertAlign w:val="superscript"/>
        </w:rPr>
        <w:t>[24,25]</w:t>
      </w:r>
      <w:r w:rsidR="00B3641C" w:rsidRPr="001A2EB4">
        <w:rPr>
          <w:rFonts w:cs="Times New Roman"/>
          <w:lang w:val="en-US"/>
        </w:rPr>
        <w:fldChar w:fldCharType="end"/>
      </w:r>
      <w:r w:rsidR="00E54A50" w:rsidRPr="001A2EB4">
        <w:rPr>
          <w:rFonts w:cs="Times New Roman"/>
          <w:lang w:val="en-US"/>
        </w:rPr>
        <w:t xml:space="preserve">. </w:t>
      </w:r>
      <w:r w:rsidR="00B3641C" w:rsidRPr="001A2EB4">
        <w:rPr>
          <w:rFonts w:cs="Times New Roman"/>
          <w:lang w:val="en-US"/>
        </w:rPr>
        <w:t xml:space="preserve">This simplification is justified by the assumption of local </w:t>
      </w:r>
      <w:r w:rsidR="00B3641C" w:rsidRPr="001A2EB4">
        <w:rPr>
          <w:rFonts w:cs="Times New Roman"/>
          <w:lang w:val="en-US"/>
        </w:rPr>
        <w:lastRenderedPageBreak/>
        <w:t xml:space="preserve">electroneutrality in physiological saline, where ionic transport is primarily diffusion-driven </w:t>
      </w:r>
      <w:r w:rsidR="00B3641C" w:rsidRPr="001A2EB4">
        <w:rPr>
          <w:rFonts w:cs="Times New Roman"/>
          <w:lang w:val="en-US"/>
        </w:rPr>
        <w:fldChar w:fldCharType="begin"/>
      </w:r>
      <w:r w:rsidR="00B30658" w:rsidRPr="001A2EB4">
        <w:rPr>
          <w:rFonts w:cs="Times New Roman"/>
          <w:lang w:val="en-US"/>
        </w:rPr>
        <w:instrText xml:space="preserve"> ADDIN ZOTERO_ITEM CSL_CITATION {"citationID":"2YDw3E7n","properties":{"unsorted":false,"formattedCitation":"\\super [42]\\nosupersub{}","plainCitation":"[42]","noteIndex":0},"citationItems":[{"id":4562,"uris":["http://zotero.org/users/16939557/items/8FBQWKCF"],"itemData":{"id":4562,"type":"article-journal","citation-key":"katonaValidatingCorrosionModels2026","container-title":"Corrosion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lang w:val="en-US"/>
        </w:rPr>
        <w:fldChar w:fldCharType="separate"/>
      </w:r>
      <w:r w:rsidR="00F60B2A" w:rsidRPr="00F60B2A">
        <w:rPr>
          <w:rFonts w:cs="Times New Roman"/>
          <w:vertAlign w:val="superscript"/>
        </w:rPr>
        <w:t>[42]</w:t>
      </w:r>
      <w:r w:rsidR="00B3641C" w:rsidRPr="001A2EB4">
        <w:rPr>
          <w:rFonts w:cs="Times New Roman"/>
          <w:lang w:val="en-US"/>
        </w:rPr>
        <w:fldChar w:fldCharType="end"/>
      </w:r>
      <w:r w:rsidR="00B3641C" w:rsidRPr="001A2EB4">
        <w:rPr>
          <w:rFonts w:cs="Times New Roman"/>
          <w:lang w:val="en-US"/>
        </w:rPr>
        <w:t>, together with the static immersion conditions considered in this study (</w:t>
      </w:r>
      <m:oMath>
        <m:r>
          <m:rPr>
            <m:sty m:val="bi"/>
          </m:rPr>
          <w:rPr>
            <w:rFonts w:ascii="Cambria Math" w:hAnsi="Cambria Math" w:cs="Times New Roman"/>
            <w:lang w:val="en-US"/>
          </w:rPr>
          <m:t>u</m:t>
        </m:r>
        <m:r>
          <m:rPr>
            <m:sty m:val="p"/>
          </m:rPr>
          <w:rPr>
            <w:rFonts w:ascii="Cambria Math" w:hAnsi="Cambria Math" w:cs="Times New Roman"/>
            <w:lang w:val="en-US"/>
          </w:rPr>
          <m:t>=</m:t>
        </m:r>
        <m:r>
          <w:rPr>
            <w:rFonts w:ascii="Cambria Math" w:hAnsi="Cambria Math" w:cs="Times New Roman"/>
            <w:lang w:val="en-US"/>
          </w:rPr>
          <m:t>0</m:t>
        </m:r>
      </m:oMath>
      <w:r w:rsidR="00B3641C" w:rsidRPr="001A2EB4">
        <w:rPr>
          <w:rFonts w:cs="Times New Roman"/>
          <w:lang w:val="en-US"/>
        </w:rPr>
        <w:t>). As a result, the governing transport equations reduce to a reaction-diffusion formulation:</w:t>
      </w:r>
    </w:p>
    <w:p w14:paraId="7545234C" w14:textId="27BD3739" w:rsidR="00B3641C" w:rsidRPr="001A2EB4" w:rsidRDefault="00000000" w:rsidP="00B3641C">
      <w:pPr>
        <w:pStyle w:val="BodyText"/>
        <w:tabs>
          <w:tab w:val="right" w:pos="9360"/>
        </w:tabs>
        <w:spacing w:before="240" w:after="240"/>
        <w:ind w:firstLine="0"/>
        <w:rPr>
          <w:rFonts w:cs="Times New Roman"/>
          <w:lang w:val="en-US"/>
        </w:rPr>
      </w:pPr>
      <m:oMath>
        <m:f>
          <m:fPr>
            <m:ctrlPr>
              <w:rPr>
                <w:rFonts w:ascii="Cambria Math" w:hAnsi="Cambria Math" w:cs="Times New Roman"/>
                <w:lang w:val="en-US"/>
              </w:rPr>
            </m:ctrlPr>
          </m:fPr>
          <m:num>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C</m:t>
                </m:r>
              </m:e>
              <m:sub>
                <m:r>
                  <w:rPr>
                    <w:rFonts w:ascii="Cambria Math" w:hAnsi="Cambria Math" w:cs="Times New Roman"/>
                    <w:lang w:val="en-US"/>
                  </w:rPr>
                  <m:t>i</m:t>
                </m:r>
              </m:sub>
            </m:sSub>
          </m:num>
          <m:den>
            <m:r>
              <m:rPr>
                <m:sty m:val="p"/>
              </m:rPr>
              <w:rPr>
                <w:rFonts w:ascii="Cambria Math" w:hAnsi="Cambria Math" w:cs="Times New Roman"/>
                <w:lang w:val="en-US"/>
              </w:rPr>
              <m:t>∂</m:t>
            </m:r>
            <m:r>
              <w:rPr>
                <w:rFonts w:ascii="Cambria Math" w:hAnsi="Cambria Math" w:cs="Times New Roman"/>
                <w:lang w:val="en-US"/>
              </w:rPr>
              <m:t>t</m:t>
            </m:r>
          </m:den>
        </m:f>
        <m:r>
          <m:rPr>
            <m:sty m:val="p"/>
          </m:rPr>
          <w:rPr>
            <w:rFonts w:ascii="Cambria Math" w:hAnsi="Cambria Math" w:cs="Times New Roman"/>
            <w:lang w:val="en-US"/>
          </w:rPr>
          <m:t>=∇⋅(</m:t>
        </m:r>
        <m:sSubSup>
          <m:sSubSupPr>
            <m:ctrlPr>
              <w:rPr>
                <w:rFonts w:ascii="Cambria Math" w:hAnsi="Cambria Math" w:cs="Times New Roman"/>
                <w:lang w:val="en-US"/>
              </w:rPr>
            </m:ctrlPr>
          </m:sSubSupPr>
          <m:e>
            <m:r>
              <w:rPr>
                <w:rFonts w:ascii="Cambria Math" w:hAnsi="Cambria Math" w:cs="Times New Roman"/>
                <w:lang w:val="en-US"/>
              </w:rPr>
              <m:t>D</m:t>
            </m:r>
          </m:e>
          <m:sub>
            <m:r>
              <w:rPr>
                <w:rFonts w:ascii="Cambria Math" w:hAnsi="Cambria Math" w:cs="Times New Roman"/>
                <w:lang w:val="en-US"/>
              </w:rPr>
              <m:t>i</m:t>
            </m:r>
          </m:sub>
          <m:sup>
            <m:r>
              <m:rPr>
                <m:nor/>
              </m:rPr>
              <w:rPr>
                <w:rFonts w:cs="Times New Roman"/>
                <w:lang w:val="en-US"/>
              </w:rPr>
              <m:t>eff</m:t>
            </m:r>
          </m:sup>
        </m:sSubSup>
        <m:r>
          <w:rPr>
            <w:rFonts w:ascii="Cambria Math" w:hAnsi="Cambria Math" w:cs="Times New Roman"/>
            <w:lang w:val="en-US"/>
          </w:rPr>
          <m:t> </m:t>
        </m:r>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C</m:t>
            </m:r>
          </m:e>
          <m:sub>
            <m:r>
              <w:rPr>
                <w:rFonts w:ascii="Cambria Math" w:hAnsi="Cambria Math" w:cs="Times New Roman"/>
                <w:lang w:val="en-US"/>
              </w:rPr>
              <m:t>i</m:t>
            </m:r>
          </m:sub>
        </m:sSub>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R</m:t>
            </m:r>
          </m:e>
          <m:sub>
            <m:r>
              <w:rPr>
                <w:rFonts w:ascii="Cambria Math" w:hAnsi="Cambria Math" w:cs="Times New Roman"/>
                <w:lang w:val="en-US"/>
              </w:rPr>
              <m:t>i</m:t>
            </m:r>
          </m:sub>
        </m:sSub>
      </m:oMath>
      <w:r w:rsidR="00B3641C" w:rsidRPr="001A2EB4">
        <w:rPr>
          <w:rFonts w:cs="Times New Roman"/>
          <w:lang w:val="en-US"/>
        </w:rPr>
        <w:tab/>
        <w:t>(</w:t>
      </w:r>
      <w:r w:rsidR="00105ABB" w:rsidRPr="001A2EB4">
        <w:rPr>
          <w:rFonts w:cs="Times New Roman"/>
          <w:lang w:val="en-US"/>
        </w:rPr>
        <w:t>6</w:t>
      </w:r>
      <w:r w:rsidR="00B3641C" w:rsidRPr="001A2EB4">
        <w:rPr>
          <w:rFonts w:cs="Times New Roman"/>
          <w:lang w:val="en-US"/>
        </w:rPr>
        <w:t>)</w:t>
      </w:r>
    </w:p>
    <w:p w14:paraId="62B98430" w14:textId="5C81D948" w:rsidR="00B3641C" w:rsidRPr="001A2EB4" w:rsidRDefault="00B3641C" w:rsidP="00B3641C">
      <w:pPr>
        <w:pStyle w:val="FirstParagraph"/>
        <w:rPr>
          <w:rFonts w:cs="Times New Roman"/>
          <w:lang w:val="en-US"/>
        </w:rPr>
      </w:pPr>
      <w:r w:rsidRPr="001A2EB4">
        <w:rPr>
          <w:rFonts w:cs="Times New Roman"/>
          <w:lang w:val="en-US"/>
        </w:rPr>
        <w:t xml:space="preserve">where </w:t>
      </w:r>
      <m:oMath>
        <m:sSub>
          <m:sSubPr>
            <m:ctrlPr>
              <w:rPr>
                <w:rFonts w:ascii="Cambria Math" w:hAnsi="Cambria Math" w:cs="Times New Roman"/>
                <w:lang w:val="en-US"/>
              </w:rPr>
            </m:ctrlPr>
          </m:sSubPr>
          <m:e>
            <m:r>
              <w:rPr>
                <w:rFonts w:ascii="Cambria Math" w:hAnsi="Cambria Math" w:cs="Times New Roman"/>
                <w:lang w:val="en-US"/>
              </w:rPr>
              <m:t>C</m:t>
            </m:r>
          </m:e>
          <m:sub>
            <m:r>
              <w:rPr>
                <w:rFonts w:ascii="Cambria Math" w:hAnsi="Cambria Math" w:cs="Times New Roman"/>
                <w:lang w:val="en-US"/>
              </w:rPr>
              <m:t>i</m:t>
            </m:r>
          </m:sub>
        </m:sSub>
      </m:oMath>
      <w:r w:rsidRPr="001A2EB4">
        <w:rPr>
          <w:rFonts w:cs="Times New Roman"/>
          <w:lang w:val="en-US"/>
        </w:rPr>
        <w:t xml:space="preserve">, </w:t>
      </w:r>
      <m:oMath>
        <m:sSubSup>
          <m:sSubSupPr>
            <m:ctrlPr>
              <w:rPr>
                <w:rFonts w:ascii="Cambria Math" w:hAnsi="Cambria Math" w:cs="Times New Roman"/>
                <w:lang w:val="en-US"/>
              </w:rPr>
            </m:ctrlPr>
          </m:sSubSupPr>
          <m:e>
            <m:r>
              <w:rPr>
                <w:rFonts w:ascii="Cambria Math" w:hAnsi="Cambria Math" w:cs="Times New Roman"/>
                <w:lang w:val="en-US"/>
              </w:rPr>
              <m:t>D</m:t>
            </m:r>
          </m:e>
          <m:sub>
            <m:r>
              <w:rPr>
                <w:rFonts w:ascii="Cambria Math" w:hAnsi="Cambria Math" w:cs="Times New Roman"/>
                <w:lang w:val="en-US"/>
              </w:rPr>
              <m:t>i</m:t>
            </m:r>
          </m:sub>
          <m:sup>
            <m:r>
              <m:rPr>
                <m:nor/>
              </m:rPr>
              <w:rPr>
                <w:rFonts w:cs="Times New Roman"/>
                <w:lang w:val="en-US"/>
              </w:rPr>
              <m:t>eff</m:t>
            </m:r>
          </m:sup>
        </m:sSubSup>
      </m:oMath>
      <w:r w:rsidRPr="001A2EB4">
        <w:rPr>
          <w:rFonts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R</m:t>
            </m:r>
          </m:e>
          <m:sub>
            <m:r>
              <w:rPr>
                <w:rFonts w:ascii="Cambria Math" w:hAnsi="Cambria Math" w:cs="Times New Roman"/>
                <w:lang w:val="en-US"/>
              </w:rPr>
              <m:t>i</m:t>
            </m:r>
          </m:sub>
        </m:sSub>
      </m:oMath>
      <w:r w:rsidRPr="001A2EB4">
        <w:rPr>
          <w:rFonts w:cs="Times New Roman"/>
          <w:lang w:val="en-US"/>
        </w:rPr>
        <w:t xml:space="preserve">​ denote species concentration, effective diffusivity, and reaction terms, respectively. </w:t>
      </w:r>
    </w:p>
    <w:p w14:paraId="276FA8C2" w14:textId="2196F061" w:rsidR="00B3641C" w:rsidRPr="001A2EB4" w:rsidRDefault="00105ABB" w:rsidP="00B3641C">
      <w:pPr>
        <w:pStyle w:val="BodyText"/>
        <w:rPr>
          <w:lang w:val="en-US"/>
        </w:rPr>
      </w:pPr>
      <w:r w:rsidRPr="001A2EB4">
        <w:rPr>
          <w:rFonts w:cs="Times New Roman"/>
          <w:lang w:val="en-US"/>
        </w:rPr>
        <w:t>Five coupled fields are solved simultaneously: the concentrations of four dissolved species (</w:t>
      </w:r>
      <m:oMath>
        <m:sSub>
          <m:sSubPr>
            <m:ctrlPr>
              <w:rPr>
                <w:rFonts w:ascii="Cambria Math" w:hAnsi="Cambria Math" w:cs="Times New Roman"/>
                <w:lang w:val="en-US"/>
              </w:rPr>
            </m:ctrlPr>
          </m:sSubPr>
          <m:e>
            <m:r>
              <w:rPr>
                <w:rFonts w:ascii="Cambria Math" w:hAnsi="Cambria Math" w:cs="Times New Roman"/>
                <w:lang w:val="en-US"/>
              </w:rPr>
              <m:t>C</m:t>
            </m:r>
          </m:e>
          <m:sub>
            <m:r>
              <m:rPr>
                <m:sty m:val="p"/>
              </m:rPr>
              <w:rPr>
                <w:rFonts w:ascii="Cambria Math" w:hAnsi="Cambria Math" w:cs="Times New Roman"/>
                <w:lang w:val="en-US"/>
              </w:rPr>
              <m:t>Zn</m:t>
            </m:r>
          </m:sub>
        </m:sSub>
      </m:oMath>
      <w:r w:rsidRPr="001A2EB4">
        <w:rPr>
          <w:rFonts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C</m:t>
            </m:r>
          </m:e>
          <m:sub>
            <m:r>
              <m:rPr>
                <m:sty m:val="p"/>
              </m:rPr>
              <w:rPr>
                <w:rFonts w:ascii="Cambria Math" w:hAnsi="Cambria Math" w:cs="Times New Roman"/>
                <w:lang w:val="en-US"/>
              </w:rPr>
              <m:t>Cl</m:t>
            </m:r>
          </m:sub>
        </m:sSub>
      </m:oMath>
      <w:r w:rsidRPr="001A2EB4">
        <w:rPr>
          <w:rFonts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C</m:t>
            </m:r>
          </m:e>
          <m:sub>
            <m:r>
              <m:rPr>
                <m:sty m:val="p"/>
              </m:rPr>
              <w:rPr>
                <w:rFonts w:ascii="Cambria Math" w:hAnsi="Cambria Math" w:cs="Times New Roman"/>
                <w:lang w:val="en-US"/>
              </w:rPr>
              <m:t>OH</m:t>
            </m:r>
          </m:sub>
        </m:sSub>
      </m:oMath>
      <w:r w:rsidRPr="001A2EB4">
        <w:rPr>
          <w:rFonts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C</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oMath>
      <w:r w:rsidRPr="001A2EB4">
        <w:rPr>
          <w:rFonts w:cs="Times New Roman"/>
          <w:lang w:val="en-US"/>
        </w:rPr>
        <w:t xml:space="preserve">), together with </w:t>
      </w:r>
      <w:r w:rsidR="005A2B63" w:rsidRPr="001A2EB4">
        <w:rPr>
          <w:rFonts w:cs="Times New Roman"/>
          <w:lang w:val="en-US"/>
        </w:rPr>
        <w:t>the corrosion-film field</w:t>
      </w:r>
      <w:r w:rsidRPr="001A2EB4">
        <w:rPr>
          <w:rFonts w:cs="Times New Roman"/>
          <w:lang w:val="en-US"/>
        </w:rPr>
        <w:t xml:space="preserve"> (</w:t>
      </w:r>
      <m:oMath>
        <m:r>
          <w:rPr>
            <w:rFonts w:ascii="Cambria Math" w:hAnsi="Cambria Math" w:cs="Times New Roman"/>
            <w:lang w:val="en-US"/>
          </w:rPr>
          <m:t>F</m:t>
        </m:r>
      </m:oMath>
      <w:r w:rsidRPr="001A2EB4">
        <w:rPr>
          <w:rFonts w:cs="Times New Roman"/>
          <w:lang w:val="en-US"/>
        </w:rPr>
        <w:t xml:space="preserve">). </w:t>
      </w:r>
      <w:r w:rsidR="00B3641C" w:rsidRPr="001A2EB4">
        <w:rPr>
          <w:lang w:val="en-US"/>
        </w:rPr>
        <w:t xml:space="preserve">Dissolved oxygen was treated as the primary cathodic reactant governing Zn biodegradation,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oMath>
      <w:r w:rsidR="00B3641C" w:rsidRPr="001A2EB4">
        <w:rPr>
          <w:lang w:val="en-US"/>
        </w:rPr>
        <w:t xml:space="preserve"> and the local oxygen concentration </w:t>
      </w:r>
      <w:r w:rsidR="00082B55" w:rsidRPr="001A2EB4">
        <w:rPr>
          <w:rFonts w:cs="Times New Roman"/>
          <w:lang w:val="en-US"/>
        </w:rPr>
        <w:fldChar w:fldCharType="begin"/>
      </w:r>
      <w:r w:rsidR="00B30658" w:rsidRPr="001A2EB4">
        <w:rPr>
          <w:rFonts w:cs="Times New Roman"/>
          <w:lang w:val="en-US"/>
        </w:rPr>
        <w:instrText xml:space="preserve"> ADDIN ZOTERO_ITEM CSL_CITATION {"citationID":"y91lExEM","properties":{"unsorted":false,"formattedCitation":"\\super [30]\\nosupersub{}","plainCitation":"[30]","noteIndex":0},"citationItems":[{"id":3838,"uris":["http://zotero.org/users/16939557/items/WLSBQ7BL"],"itemData":{"id":3838,"type":"article-journal","citation-key":"yadavOxygenReductionMechanism2005","container-title":"Journal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lang w:val="en-US"/>
        </w:rPr>
        <w:fldChar w:fldCharType="separate"/>
      </w:r>
      <w:r w:rsidR="00F60B2A" w:rsidRPr="00F60B2A">
        <w:rPr>
          <w:rFonts w:cs="Times New Roman"/>
          <w:vertAlign w:val="superscript"/>
        </w:rPr>
        <w:t>[30]</w:t>
      </w:r>
      <w:r w:rsidR="00082B55" w:rsidRPr="001A2EB4">
        <w:rPr>
          <w:rFonts w:cs="Times New Roman"/>
          <w:lang w:val="en-US"/>
        </w:rPr>
        <w:fldChar w:fldCharType="end"/>
      </w:r>
      <w:r w:rsidR="00B3641C" w:rsidRPr="001A2EB4">
        <w:rPr>
          <w:lang w:val="en-US"/>
        </w:rPr>
        <w:t xml:space="preserve">. The reaction term was applied exclusively at the moving Zn–electrolyte interface, such that oxygen must diffuse to the Zn surface before being consumed. </w:t>
      </w:r>
    </w:p>
    <w:p w14:paraId="42144BD5" w14:textId="09D992D7" w:rsidR="00097CCF" w:rsidRPr="001A2EB4" w:rsidRDefault="00000000" w:rsidP="00097CCF">
      <w:pPr>
        <w:pStyle w:val="BodyText"/>
        <w:tabs>
          <w:tab w:val="right" w:pos="9360"/>
        </w:tabs>
        <w:spacing w:before="240" w:after="240"/>
        <w:ind w:firstLine="0"/>
        <w:rPr>
          <w:rFonts w:cs="Times New Roman"/>
          <w:lang w:val="en-US"/>
        </w:rPr>
      </w:pPr>
      <m:oMath>
        <m:f>
          <m:fPr>
            <m:ctrlPr>
              <w:rPr>
                <w:rFonts w:ascii="Cambria Math" w:hAnsi="Cambria Math" w:cs="Times New Roman"/>
                <w:lang w:val="en-US"/>
              </w:rPr>
            </m:ctrlPr>
          </m:fPr>
          <m:num>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C</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num>
          <m:den>
            <m:r>
              <m:rPr>
                <m:sty m:val="p"/>
              </m:rPr>
              <w:rPr>
                <w:rFonts w:ascii="Cambria Math" w:hAnsi="Cambria Math" w:cs="Times New Roman"/>
                <w:lang w:val="en-US"/>
              </w:rPr>
              <m:t>∂</m:t>
            </m:r>
            <m:r>
              <w:rPr>
                <w:rFonts w:ascii="Cambria Math" w:hAnsi="Cambria Math" w:cs="Times New Roman"/>
                <w:lang w:val="en-US"/>
              </w:rPr>
              <m:t>t</m:t>
            </m:r>
          </m:den>
        </m:f>
        <m:r>
          <m:rPr>
            <m:sty m:val="p"/>
          </m:rPr>
          <w:rPr>
            <w:rFonts w:ascii="Cambria Math" w:hAnsi="Cambria Math" w:cs="Times New Roman"/>
            <w:lang w:val="en-US"/>
          </w:rPr>
          <m:t>=∇⋅</m:t>
        </m:r>
        <m:d>
          <m:dPr>
            <m:ctrlPr>
              <w:rPr>
                <w:rFonts w:ascii="Cambria Math" w:hAnsi="Cambria Math" w:cs="Times New Roman"/>
                <w:lang w:val="en-US"/>
              </w:rPr>
            </m:ctrlPr>
          </m:dPr>
          <m:e>
            <m:sSubSup>
              <m:sSubSupPr>
                <m:ctrlPr>
                  <w:rPr>
                    <w:rFonts w:ascii="Cambria Math" w:hAnsi="Cambria Math" w:cs="Times New Roman"/>
                    <w:lang w:val="en-US"/>
                  </w:rPr>
                </m:ctrlPr>
              </m:sSubSupPr>
              <m:e>
                <m:r>
                  <w:rPr>
                    <w:rFonts w:ascii="Cambria Math" w:hAnsi="Cambria Math" w:cs="Times New Roman"/>
                    <w:lang w:val="en-US"/>
                  </w:rPr>
                  <m:t>D</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up>
                <m:r>
                  <m:rPr>
                    <m:nor/>
                  </m:rPr>
                  <w:rPr>
                    <w:rFonts w:cs="Times New Roman"/>
                    <w:lang w:val="en-US"/>
                  </w:rPr>
                  <m:t>eff</m:t>
                </m:r>
              </m:sup>
            </m:sSubSup>
            <m:r>
              <w:rPr>
                <w:rFonts w:ascii="Cambria Math" w:hAnsi="Cambria Math" w:cs="Times New Roman"/>
                <w:lang w:val="en-US"/>
              </w:rPr>
              <m:t> </m:t>
            </m:r>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C</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e>
        </m:d>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r>
          <w:rPr>
            <w:rFonts w:ascii="Cambria Math" w:hAnsi="Cambria Math" w:cs="Times New Roman"/>
            <w:lang w:val="en-US"/>
          </w:rPr>
          <m:t> </m:t>
        </m:r>
        <m:sSub>
          <m:sSubPr>
            <m:ctrlPr>
              <w:rPr>
                <w:rFonts w:ascii="Cambria Math" w:hAnsi="Cambria Math" w:cs="Times New Roman"/>
                <w:lang w:val="en-US"/>
              </w:rPr>
            </m:ctrlPr>
          </m:sSubPr>
          <m:e>
            <m:r>
              <w:rPr>
                <w:rFonts w:ascii="Cambria Math" w:hAnsi="Cambria Math" w:cs="Times New Roman"/>
                <w:lang w:val="en-US"/>
              </w:rPr>
              <m:t>C</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r>
          <w:rPr>
            <w:rFonts w:ascii="Cambria Math" w:hAnsi="Cambria Math" w:cs="Times New Roman"/>
            <w:lang w:val="en-US"/>
          </w:rPr>
          <m:t xml:space="preserve"> </m:t>
        </m:r>
        <m:sSub>
          <m:sSubPr>
            <m:ctrlPr>
              <w:rPr>
                <w:rFonts w:ascii="Cambria Math" w:hAnsi="Cambria Math"/>
                <w:lang w:val="en-US"/>
              </w:rPr>
            </m:ctrlPr>
          </m:sSubPr>
          <m:e>
            <m:r>
              <w:rPr>
                <w:rFonts w:ascii="Cambria Math" w:hAnsi="Cambria Math"/>
                <w:lang w:val="en-US"/>
              </w:rPr>
              <m:t>δ</m:t>
            </m:r>
          </m:e>
          <m:sub>
            <m:r>
              <m:rPr>
                <m:sty m:val="p"/>
              </m:rPr>
              <w:rPr>
                <w:rFonts w:ascii="Cambria Math" w:hAnsi="Cambria Math"/>
                <w:lang w:val="en-US"/>
              </w:rPr>
              <m:t>Γ</m:t>
            </m:r>
          </m:sub>
        </m:sSub>
      </m:oMath>
      <w:r w:rsidR="00097CCF" w:rsidRPr="001A2EB4">
        <w:rPr>
          <w:rFonts w:cs="Times New Roman"/>
          <w:lang w:val="en-US"/>
        </w:rPr>
        <w:tab/>
        <w:t>(</w:t>
      </w:r>
      <w:r w:rsidR="00105ABB" w:rsidRPr="001A2EB4">
        <w:rPr>
          <w:rFonts w:cs="Times New Roman"/>
          <w:lang w:val="en-US"/>
        </w:rPr>
        <w:t>7</w:t>
      </w:r>
      <w:r w:rsidR="00097CCF" w:rsidRPr="001A2EB4">
        <w:rPr>
          <w:rFonts w:cs="Times New Roman"/>
          <w:lang w:val="en-US"/>
        </w:rPr>
        <w:t>)</w:t>
      </w:r>
    </w:p>
    <w:p w14:paraId="01FE0C17" w14:textId="35251B7E" w:rsidR="00097CCF" w:rsidRPr="001A2EB4" w:rsidRDefault="00097CCF" w:rsidP="00097CCF">
      <w:pPr>
        <w:pStyle w:val="BodyText"/>
        <w:tabs>
          <w:tab w:val="right" w:pos="9360"/>
        </w:tabs>
        <w:spacing w:before="240" w:after="240"/>
        <w:ind w:firstLine="0"/>
        <w:rPr>
          <w:rFonts w:cs="Times New Roman"/>
          <w:lang w:val="en-US"/>
        </w:rPr>
      </w:pPr>
      <w:r w:rsidRPr="001A2EB4">
        <w:rPr>
          <w:rFonts w:cs="Times New Roman"/>
          <w:lang w:val="en-US"/>
        </w:rPr>
        <w:t xml:space="preserve">Reduction of oxygen at the interface generates </w:t>
      </w:r>
      <m:oMath>
        <m:r>
          <m:rPr>
            <m:sty m:val="p"/>
          </m:rPr>
          <w:rPr>
            <w:rFonts w:ascii="Cambria Math" w:hAnsi="Cambria Math" w:cs="Times New Roman"/>
            <w:lang w:val="en-US"/>
          </w:rPr>
          <m:t>O</m:t>
        </m:r>
        <m:sSup>
          <m:sSupPr>
            <m:ctrlPr>
              <w:rPr>
                <w:rFonts w:ascii="Cambria Math" w:hAnsi="Cambria Math" w:cs="Times New Roman"/>
                <w:lang w:val="en-US"/>
              </w:rPr>
            </m:ctrlPr>
          </m:sSupPr>
          <m:e>
            <m:r>
              <m:rPr>
                <m:sty m:val="p"/>
              </m:rPr>
              <w:rPr>
                <w:rFonts w:ascii="Cambria Math" w:hAnsi="Cambria Math" w:cs="Times New Roman"/>
                <w:lang w:val="en-US"/>
              </w:rPr>
              <m:t>H</m:t>
            </m:r>
          </m:e>
          <m:sup>
            <m:r>
              <m:rPr>
                <m:sty m:val="p"/>
              </m:rPr>
              <w:rPr>
                <w:rFonts w:ascii="Cambria Math" w:hAnsi="Cambria Math" w:cs="Times New Roman"/>
                <w:lang w:val="en-US"/>
              </w:rPr>
              <m:t>-</m:t>
            </m:r>
          </m:sup>
        </m:sSup>
      </m:oMath>
      <w:r w:rsidRPr="001A2EB4">
        <w:rPr>
          <w:rFonts w:cs="Times New Roman"/>
          <w:lang w:val="en-US"/>
        </w:rPr>
        <w:t xml:space="preserve"> via the four-electron ORR </w:t>
      </w:r>
      <w:r w:rsidRPr="001A2EB4">
        <w:rPr>
          <w:rFonts w:cs="Times New Roman"/>
          <w:lang w:val="en-US"/>
        </w:rPr>
        <w:fldChar w:fldCharType="begin"/>
      </w:r>
      <w:r w:rsidR="00B30658" w:rsidRPr="001A2EB4">
        <w:rPr>
          <w:rFonts w:cs="Times New Roman"/>
          <w:lang w:val="en-US"/>
        </w:rPr>
        <w:instrText xml:space="preserve"> ADDIN ZOTERO_ITEM CSL_CITATION {"citationID":"rN5Gluur","properties":{"unsorted":false,"formattedCitation":"\\super [30]\\nosupersub{}","plainCitation":"[30]","noteIndex":0},"citationItems":[{"id":3838,"uris":["http://zotero.org/users/16939557/items/WLSBQ7BL"],"itemData":{"id":3838,"type":"article-journal","citation-key":"yadavOxygenReductionMechanism2005","container-title":"Journal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rPr>
          <w:rFonts w:cs="Times New Roman"/>
          <w:lang w:val="en-US"/>
        </w:rPr>
        <w:fldChar w:fldCharType="separate"/>
      </w:r>
      <w:r w:rsidR="00F60B2A" w:rsidRPr="00F60B2A">
        <w:rPr>
          <w:rFonts w:cs="Times New Roman"/>
          <w:vertAlign w:val="superscript"/>
        </w:rPr>
        <w:t>[30]</w:t>
      </w:r>
      <w:r w:rsidRPr="001A2EB4">
        <w:rPr>
          <w:rFonts w:cs="Times New Roman"/>
          <w:lang w:val="en-US"/>
        </w:rPr>
        <w:fldChar w:fldCharType="end"/>
      </w:r>
      <w:r w:rsidRPr="001A2EB4">
        <w:rPr>
          <w:rFonts w:cs="Times New Roman"/>
          <w:lang w:val="en-US"/>
        </w:rPr>
        <w:t xml:space="preserve">, increasing the local alkalinity and promoting formation of a </w:t>
      </w:r>
      <w:proofErr w:type="spellStart"/>
      <w:r w:rsidRPr="001A2EB4">
        <w:rPr>
          <w:rFonts w:cs="Times New Roman"/>
          <w:lang w:val="en-US"/>
        </w:rPr>
        <w:t>ZnO</w:t>
      </w:r>
      <w:proofErr w:type="spellEnd"/>
      <w:r w:rsidRPr="001A2EB4">
        <w:rPr>
          <w:rFonts w:cs="Times New Roman"/>
          <w:lang w:val="en-US"/>
        </w:rPr>
        <w:t>-based corrosion-product film. At the same time, chloride-induced film dissolution releases hydroxide back into the electrolyte:</w:t>
      </w:r>
    </w:p>
    <w:p w14:paraId="0A228AFA" w14:textId="71C2F1FA" w:rsidR="00097CCF" w:rsidRPr="001A2EB4" w:rsidRDefault="00000000" w:rsidP="00097CCF">
      <w:pPr>
        <w:pStyle w:val="BodyText"/>
        <w:tabs>
          <w:tab w:val="right" w:pos="9360"/>
        </w:tabs>
        <w:spacing w:before="240" w:after="240"/>
        <w:ind w:firstLine="0"/>
        <w:rPr>
          <w:rFonts w:cs="Times New Roman"/>
          <w:lang w:val="en-US"/>
        </w:rPr>
      </w:pPr>
      <m:oMath>
        <m:m>
          <m:mPr>
            <m:plcHide m:val="1"/>
            <m:mcs>
              <m:mc>
                <m:mcPr>
                  <m:count m:val="1"/>
                  <m:mcJc m:val="right"/>
                </m:mcPr>
              </m:mc>
            </m:mcs>
            <m:ctrlPr>
              <w:rPr>
                <w:rFonts w:ascii="Cambria Math" w:hAnsi="Cambria Math" w:cs="Times New Roman"/>
                <w:lang w:val="en-US"/>
              </w:rPr>
            </m:ctrlPr>
          </m:mPr>
          <m:mr>
            <m:e>
              <m:f>
                <m:fPr>
                  <m:ctrlPr>
                    <w:rPr>
                      <w:rFonts w:ascii="Cambria Math" w:hAnsi="Cambria Math" w:cs="Times New Roman"/>
                      <w:lang w:val="en-US"/>
                    </w:rPr>
                  </m:ctrlPr>
                </m:fPr>
                <m:num>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C</m:t>
                      </m:r>
                    </m:e>
                    <m:sub>
                      <m:r>
                        <m:rPr>
                          <m:sty m:val="p"/>
                        </m:rPr>
                        <w:rPr>
                          <w:rFonts w:ascii="Cambria Math" w:hAnsi="Cambria Math" w:cs="Times New Roman"/>
                          <w:lang w:val="en-US"/>
                        </w:rPr>
                        <m:t>OH</m:t>
                      </m:r>
                    </m:sub>
                  </m:sSub>
                </m:num>
                <m:den>
                  <m:r>
                    <m:rPr>
                      <m:sty m:val="p"/>
                    </m:rPr>
                    <w:rPr>
                      <w:rFonts w:ascii="Cambria Math" w:hAnsi="Cambria Math" w:cs="Times New Roman"/>
                      <w:lang w:val="en-US"/>
                    </w:rPr>
                    <m:t>∂</m:t>
                  </m:r>
                  <m:r>
                    <w:rPr>
                      <w:rFonts w:ascii="Cambria Math" w:hAnsi="Cambria Math" w:cs="Times New Roman"/>
                      <w:lang w:val="en-US"/>
                    </w:rPr>
                    <m:t>t</m:t>
                  </m:r>
                </m:den>
              </m:f>
              <m:r>
                <m:rPr>
                  <m:sty m:val="p"/>
                </m:rPr>
                <w:rPr>
                  <w:rFonts w:ascii="Cambria Math" w:hAnsi="Cambria Math" w:cs="Times New Roman"/>
                  <w:lang w:val="en-US"/>
                </w:rPr>
                <m:t>=∇⋅</m:t>
              </m:r>
              <m:d>
                <m:dPr>
                  <m:ctrlPr>
                    <w:rPr>
                      <w:rFonts w:ascii="Cambria Math" w:hAnsi="Cambria Math" w:cs="Times New Roman"/>
                      <w:lang w:val="en-US"/>
                    </w:rPr>
                  </m:ctrlPr>
                </m:dPr>
                <m:e>
                  <m:sSubSup>
                    <m:sSubSupPr>
                      <m:ctrlPr>
                        <w:rPr>
                          <w:rFonts w:ascii="Cambria Math" w:hAnsi="Cambria Math" w:cs="Times New Roman"/>
                          <w:lang w:val="en-US"/>
                        </w:rPr>
                      </m:ctrlPr>
                    </m:sSubSupPr>
                    <m:e>
                      <m:r>
                        <w:rPr>
                          <w:rFonts w:ascii="Cambria Math" w:hAnsi="Cambria Math" w:cs="Times New Roman"/>
                          <w:lang w:val="en-US"/>
                        </w:rPr>
                        <m:t>D</m:t>
                      </m:r>
                    </m:e>
                    <m:sub>
                      <m:r>
                        <m:rPr>
                          <m:sty m:val="p"/>
                        </m:rPr>
                        <w:rPr>
                          <w:rFonts w:ascii="Cambria Math" w:hAnsi="Cambria Math" w:cs="Times New Roman"/>
                          <w:lang w:val="en-US"/>
                        </w:rPr>
                        <m:t>OH</m:t>
                      </m:r>
                    </m:sub>
                    <m:sup>
                      <m:r>
                        <m:rPr>
                          <m:nor/>
                        </m:rPr>
                        <w:rPr>
                          <w:rFonts w:cs="Times New Roman"/>
                          <w:lang w:val="en-US"/>
                        </w:rPr>
                        <m:t>eff</m:t>
                      </m:r>
                    </m:sup>
                  </m:sSubSup>
                  <m:r>
                    <w:rPr>
                      <w:rFonts w:ascii="Cambria Math" w:hAnsi="Cambria Math" w:cs="Times New Roman"/>
                      <w:lang w:val="en-US"/>
                    </w:rPr>
                    <m:t> </m:t>
                  </m:r>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C</m:t>
                      </m:r>
                    </m:e>
                    <m:sub>
                      <m:r>
                        <m:rPr>
                          <m:sty m:val="p"/>
                        </m:rPr>
                        <w:rPr>
                          <w:rFonts w:ascii="Cambria Math" w:hAnsi="Cambria Math" w:cs="Times New Roman"/>
                          <w:lang w:val="en-US"/>
                        </w:rPr>
                        <m:t>OH</m:t>
                      </m:r>
                    </m:sub>
                  </m:sSub>
                </m:e>
              </m:d>
              <m:r>
                <m:rPr>
                  <m:sty m:val="p"/>
                </m:rPr>
                <w:rPr>
                  <w:rFonts w:ascii="Cambria Math" w:hAnsi="Cambria Math" w:cs="Times New Roman"/>
                  <w:lang w:val="en-US"/>
                </w:rPr>
                <m:t>+</m:t>
              </m:r>
              <m:r>
                <w:rPr>
                  <w:rFonts w:ascii="Cambria Math" w:hAnsi="Cambria Math" w:cs="Times New Roman"/>
                  <w:lang w:val="en-US"/>
                </w:rPr>
                <m:t>4 </m:t>
              </m:r>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r>
                <w:rPr>
                  <w:rFonts w:ascii="Cambria Math" w:hAnsi="Cambria Math" w:cs="Times New Roman"/>
                  <w:lang w:val="en-US"/>
                </w:rPr>
                <m:t> </m:t>
              </m:r>
              <m:sSub>
                <m:sSubPr>
                  <m:ctrlPr>
                    <w:rPr>
                      <w:rFonts w:ascii="Cambria Math" w:hAnsi="Cambria Math" w:cs="Times New Roman"/>
                      <w:lang w:val="en-US"/>
                    </w:rPr>
                  </m:ctrlPr>
                </m:sSubPr>
                <m:e>
                  <m:r>
                    <w:rPr>
                      <w:rFonts w:ascii="Cambria Math" w:hAnsi="Cambria Math" w:cs="Times New Roman"/>
                      <w:lang w:val="en-US"/>
                    </w:rPr>
                    <m:t>C</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r>
                <w:rPr>
                  <w:rFonts w:ascii="Cambria Math" w:hAnsi="Cambria Math" w:cs="Times New Roman"/>
                  <w:lang w:val="en-US"/>
                </w:rPr>
                <m:t> </m:t>
              </m:r>
              <m:sSub>
                <m:sSubPr>
                  <m:ctrlPr>
                    <w:rPr>
                      <w:rFonts w:ascii="Cambria Math" w:hAnsi="Cambria Math" w:cs="Times New Roman"/>
                      <w:lang w:val="en-US"/>
                    </w:rPr>
                  </m:ctrlPr>
                </m:sSubPr>
                <m:e>
                  <m:r>
                    <w:rPr>
                      <w:rFonts w:ascii="Cambria Math" w:hAnsi="Cambria Math" w:cs="Times New Roman"/>
                      <w:lang w:val="en-US"/>
                    </w:rPr>
                    <m:t>δ</m:t>
                  </m:r>
                </m:e>
                <m:sub>
                  <m:r>
                    <m:rPr>
                      <m:sty m:val="p"/>
                    </m:rPr>
                    <w:rPr>
                      <w:rFonts w:ascii="Cambria Math" w:hAnsi="Cambria Math" w:cs="Times New Roman"/>
                      <w:lang w:val="en-US"/>
                    </w:rPr>
                    <m:t>Γ</m:t>
                  </m:r>
                </m:sub>
              </m:sSub>
              <m:r>
                <w:rPr>
                  <w:rFonts w:ascii="Cambria Math" w:hAnsi="Cambria Math" w:cs="Times New Roman"/>
                  <w:lang w:val="en-US"/>
                </w:rPr>
                <m:t>-2</m:t>
              </m:r>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f</m:t>
                  </m:r>
                </m:sub>
              </m:sSub>
              <m:sSub>
                <m:sSubPr>
                  <m:ctrlPr>
                    <w:rPr>
                      <w:rFonts w:ascii="Cambria Math" w:hAnsi="Cambria Math" w:cs="Times New Roman"/>
                      <w:lang w:val="en-US"/>
                    </w:rPr>
                  </m:ctrlPr>
                </m:sSubPr>
                <m:e>
                  <m:r>
                    <w:rPr>
                      <w:rFonts w:ascii="Cambria Math" w:hAnsi="Cambria Math" w:cs="Times New Roman"/>
                      <w:lang w:val="en-US"/>
                    </w:rPr>
                    <m:t>C</m:t>
                  </m:r>
                </m:e>
                <m:sub>
                  <m:r>
                    <m:rPr>
                      <m:sty m:val="p"/>
                    </m:rPr>
                    <w:rPr>
                      <w:rFonts w:ascii="Cambria Math" w:hAnsi="Cambria Math" w:cs="Times New Roman"/>
                      <w:lang w:val="en-US"/>
                    </w:rPr>
                    <m:t>Zn</m:t>
                  </m:r>
                </m:sub>
              </m:sSub>
              <m:d>
                <m:dPr>
                  <m:ctrlPr>
                    <w:rPr>
                      <w:rFonts w:ascii="Cambria Math" w:hAnsi="Cambria Math" w:cs="Times New Roman"/>
                      <w:i/>
                      <w:lang w:val="en-US"/>
                    </w:rPr>
                  </m:ctrlPr>
                </m:dPr>
                <m:e>
                  <m:r>
                    <w:rPr>
                      <w:rFonts w:ascii="Cambria Math" w:hAnsi="Cambria Math" w:cs="Times New Roman"/>
                      <w:lang w:val="en-US"/>
                    </w:rPr>
                    <m:t>1-</m:t>
                  </m:r>
                  <m:f>
                    <m:fPr>
                      <m:ctrlPr>
                        <w:rPr>
                          <w:rFonts w:ascii="Cambria Math" w:hAnsi="Cambria Math" w:cs="Times New Roman"/>
                          <w:i/>
                          <w:lang w:val="en-US"/>
                        </w:rPr>
                      </m:ctrlPr>
                    </m:fPr>
                    <m:num>
                      <m:r>
                        <w:rPr>
                          <w:rFonts w:ascii="Cambria Math" w:hAnsi="Cambria Math" w:cs="Times New Roman"/>
                          <w:lang w:val="en-US"/>
                        </w:rPr>
                        <m:t>F</m:t>
                      </m:r>
                    </m:num>
                    <m:den>
                      <m:sSub>
                        <m:sSubPr>
                          <m:ctrlPr>
                            <w:rPr>
                              <w:rFonts w:ascii="Cambria Math" w:hAnsi="Cambria Math" w:cs="Times New Roman"/>
                              <w:i/>
                              <w:lang w:val="en-US"/>
                            </w:rPr>
                          </m:ctrlPr>
                        </m:sSubPr>
                        <m:e>
                          <m:r>
                            <w:rPr>
                              <w:rFonts w:ascii="Cambria Math" w:hAnsi="Cambria Math" w:cs="Times New Roman"/>
                              <w:lang w:val="en-US"/>
                            </w:rPr>
                            <m:t>F</m:t>
                          </m:r>
                        </m:e>
                        <m:sub>
                          <m:r>
                            <w:rPr>
                              <w:rFonts w:ascii="Cambria Math" w:hAnsi="Cambria Math" w:cs="Times New Roman"/>
                              <w:lang w:val="en-US"/>
                            </w:rPr>
                            <m:t>max</m:t>
                          </m:r>
                        </m:sub>
                      </m:sSub>
                    </m:den>
                  </m:f>
                </m:e>
              </m:d>
              <m: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m:t>
                  </m:r>
                </m:sub>
              </m:sSub>
              <m:r>
                <w:rPr>
                  <w:rFonts w:ascii="Cambria Math" w:hAnsi="Cambria Math" w:cs="Times New Roman"/>
                  <w:lang w:val="en-US"/>
                </w:rPr>
                <m:t> F </m:t>
              </m:r>
              <m:sSubSup>
                <m:sSubSupPr>
                  <m:ctrlPr>
                    <w:rPr>
                      <w:rFonts w:ascii="Cambria Math" w:hAnsi="Cambria Math" w:cs="Times New Roman"/>
                      <w:lang w:val="en-US"/>
                    </w:rPr>
                  </m:ctrlPr>
                </m:sSubSupPr>
                <m:e>
                  <m:r>
                    <w:rPr>
                      <w:rFonts w:ascii="Cambria Math" w:hAnsi="Cambria Math" w:cs="Times New Roman"/>
                      <w:lang w:val="en-US"/>
                    </w:rPr>
                    <m:t>C</m:t>
                  </m:r>
                </m:e>
                <m:sub>
                  <m:r>
                    <m:rPr>
                      <m:sty m:val="p"/>
                    </m:rPr>
                    <w:rPr>
                      <w:rFonts w:ascii="Cambria Math" w:hAnsi="Cambria Math" w:cs="Times New Roman"/>
                      <w:lang w:val="en-US"/>
                    </w:rPr>
                    <m:t>Cl</m:t>
                  </m:r>
                </m:sub>
                <m:sup>
                  <m:r>
                    <w:rPr>
                      <w:rFonts w:ascii="Cambria Math" w:hAnsi="Cambria Math" w:cs="Times New Roman"/>
                      <w:lang w:val="en-US"/>
                    </w:rPr>
                    <m:t>2</m:t>
                  </m:r>
                </m:sup>
              </m:sSubSup>
            </m:e>
          </m:mr>
        </m:m>
      </m:oMath>
      <w:r w:rsidR="00097CCF" w:rsidRPr="001A2EB4">
        <w:rPr>
          <w:rFonts w:cs="Times New Roman"/>
          <w:lang w:val="en-US"/>
        </w:rPr>
        <w:tab/>
        <w:t>(</w:t>
      </w:r>
      <w:r w:rsidR="00105ABB" w:rsidRPr="001A2EB4">
        <w:rPr>
          <w:rFonts w:cs="Times New Roman"/>
          <w:lang w:val="en-US"/>
        </w:rPr>
        <w:t>8</w:t>
      </w:r>
      <w:r w:rsidR="00097CCF" w:rsidRPr="001A2EB4">
        <w:rPr>
          <w:rFonts w:cs="Times New Roman"/>
          <w:lang w:val="en-US"/>
        </w:rPr>
        <w:t>)</w:t>
      </w:r>
    </w:p>
    <w:p w14:paraId="6A3A4A46" w14:textId="7B7CF4AF" w:rsidR="00097CCF" w:rsidRPr="001A2EB4" w:rsidRDefault="00097CCF" w:rsidP="00097CCF">
      <w:pPr>
        <w:pStyle w:val="BodyText"/>
        <w:ind w:firstLine="0"/>
        <w:rPr>
          <w:rFonts w:cs="Times New Roman"/>
          <w:lang w:val="en-US"/>
        </w:rPr>
      </w:pPr>
      <w:r w:rsidRPr="001A2EB4">
        <w:rPr>
          <w:rFonts w:cs="Times New Roman"/>
          <w:lang w:val="en-US"/>
        </w:rPr>
        <w:t>Chloride acts as a catalytic species, being regenerated during film breakdown rather than consumed</w:t>
      </w:r>
      <w:r w:rsidR="000D27D0" w:rsidRPr="001A2EB4">
        <w:rPr>
          <w:rFonts w:cs="Times New Roman"/>
          <w:lang w:val="en-US"/>
        </w:rPr>
        <w:t xml:space="preserve"> </w:t>
      </w:r>
      <w:r w:rsidRPr="001A2EB4">
        <w:rPr>
          <w:rFonts w:cs="Times New Roman"/>
          <w:lang w:val="en-US"/>
        </w:rPr>
        <w:fldChar w:fldCharType="begin"/>
      </w:r>
      <w:r w:rsidR="004E0AF2" w:rsidRPr="001A2EB4">
        <w:rPr>
          <w:rFonts w:cs="Times New Roman"/>
          <w:lang w:val="en-US"/>
        </w:rPr>
        <w:instrText xml:space="preserve"> ADDIN ZOTERO_ITEM CSL_CITATION {"citationID":"eTfl7xu9","properties":{"unsorted":false,"formattedCitation":"\\super [25]\\nosupersub{}","plainCitation":"[25]","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lang w:val="en-US"/>
        </w:rPr>
        <w:fldChar w:fldCharType="separate"/>
      </w:r>
      <w:r w:rsidR="00F60B2A" w:rsidRPr="00F60B2A">
        <w:rPr>
          <w:rFonts w:cs="Times New Roman"/>
          <w:vertAlign w:val="superscript"/>
        </w:rPr>
        <w:t>[25]</w:t>
      </w:r>
      <w:r w:rsidRPr="001A2EB4">
        <w:rPr>
          <w:rFonts w:cs="Times New Roman"/>
          <w:lang w:val="en-US"/>
        </w:rPr>
        <w:fldChar w:fldCharType="end"/>
      </w:r>
      <w:r w:rsidRPr="001A2EB4">
        <w:rPr>
          <w:rFonts w:cs="Times New Roman"/>
          <w:lang w:val="en-US"/>
        </w:rPr>
        <w:t>:</w:t>
      </w:r>
    </w:p>
    <w:p w14:paraId="59404BC4" w14:textId="0548C01B" w:rsidR="00097CCF" w:rsidRPr="001A2EB4" w:rsidRDefault="00000000" w:rsidP="00097CCF">
      <w:pPr>
        <w:pStyle w:val="BodyText"/>
        <w:tabs>
          <w:tab w:val="right" w:pos="9360"/>
        </w:tabs>
        <w:spacing w:before="240" w:after="240"/>
        <w:ind w:firstLine="0"/>
        <w:rPr>
          <w:rFonts w:cs="Times New Roman"/>
          <w:lang w:val="en-US"/>
        </w:rPr>
      </w:pPr>
      <m:oMath>
        <m:m>
          <m:mPr>
            <m:plcHide m:val="1"/>
            <m:mcs>
              <m:mc>
                <m:mcPr>
                  <m:count m:val="1"/>
                  <m:mcJc m:val="right"/>
                </m:mcPr>
              </m:mc>
            </m:mcs>
            <m:ctrlPr>
              <w:rPr>
                <w:rFonts w:ascii="Cambria Math" w:hAnsi="Cambria Math" w:cs="Times New Roman"/>
                <w:lang w:val="en-US"/>
              </w:rPr>
            </m:ctrlPr>
          </m:mPr>
          <m:mr>
            <m:e>
              <m:m>
                <m:mPr>
                  <m:plcHide m:val="1"/>
                  <m:mcs>
                    <m:mc>
                      <m:mcPr>
                        <m:count m:val="1"/>
                        <m:mcJc m:val="right"/>
                      </m:mcPr>
                    </m:mc>
                  </m:mcs>
                  <m:ctrlPr>
                    <w:rPr>
                      <w:rFonts w:ascii="Cambria Math" w:hAnsi="Cambria Math" w:cs="Times New Roman"/>
                      <w:lang w:val="en-US"/>
                    </w:rPr>
                  </m:ctrlPr>
                </m:mPr>
                <m:mr>
                  <m:e>
                    <m:f>
                      <m:fPr>
                        <m:ctrlPr>
                          <w:rPr>
                            <w:rFonts w:ascii="Cambria Math" w:hAnsi="Cambria Math"/>
                            <w:lang w:val="en-US"/>
                          </w:rPr>
                        </m:ctrlPr>
                      </m:fPr>
                      <m:num>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m:rPr>
                                <m:sty m:val="p"/>
                              </m:rPr>
                              <w:rPr>
                                <w:rFonts w:ascii="Cambria Math" w:hAnsi="Cambria Math"/>
                                <w:lang w:val="en-US"/>
                              </w:rPr>
                              <m:t>Cl</m:t>
                            </m:r>
                          </m:sub>
                        </m:sSub>
                      </m:num>
                      <m:den>
                        <m:r>
                          <m:rPr>
                            <m:sty m:val="p"/>
                          </m:rPr>
                          <w:rPr>
                            <w:rFonts w:ascii="Cambria Math" w:hAnsi="Cambria Math"/>
                            <w:lang w:val="en-US"/>
                          </w:rPr>
                          <m:t>∂</m:t>
                        </m:r>
                        <m:r>
                          <w:rPr>
                            <w:rFonts w:ascii="Cambria Math" w:hAnsi="Cambria Math"/>
                            <w:lang w:val="en-US"/>
                          </w:rPr>
                          <m:t>t</m:t>
                        </m:r>
                      </m:den>
                    </m:f>
                    <m:r>
                      <m:rPr>
                        <m:sty m:val="p"/>
                      </m:rPr>
                      <w:rPr>
                        <w:rFonts w:ascii="Cambria Math" w:hAnsi="Cambria Math"/>
                        <w:lang w:val="en-US"/>
                      </w:rPr>
                      <m:t>=∇⋅</m:t>
                    </m:r>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D</m:t>
                            </m:r>
                          </m:e>
                          <m:sub>
                            <m:r>
                              <m:rPr>
                                <m:sty m:val="p"/>
                              </m:rPr>
                              <w:rPr>
                                <w:rFonts w:ascii="Cambria Math" w:hAnsi="Cambria Math"/>
                                <w:lang w:val="en-US"/>
                              </w:rPr>
                              <m:t>Cl</m:t>
                            </m:r>
                          </m:sub>
                          <m:sup>
                            <m:r>
                              <m:rPr>
                                <m:sty m:val="p"/>
                              </m:rPr>
                              <w:rPr>
                                <w:rFonts w:ascii="Cambria Math" w:hAnsi="Cambria Math"/>
                                <w:lang w:val="en-US"/>
                              </w:rPr>
                              <m:t>eff</m:t>
                            </m:r>
                          </m:sup>
                        </m:sSubSup>
                        <m:r>
                          <w:rPr>
                            <w:rFonts w:ascii="Cambria Math" w:hAnsi="Cambria Math"/>
                            <w:lang w:val="en-US"/>
                          </w:rPr>
                          <m:t> </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m:rPr>
                                <m:sty m:val="p"/>
                              </m:rPr>
                              <w:rPr>
                                <w:rFonts w:ascii="Cambria Math" w:hAnsi="Cambria Math"/>
                                <w:lang w:val="en-US"/>
                              </w:rPr>
                              <m:t>Cl</m:t>
                            </m:r>
                          </m:sub>
                        </m:sSub>
                        <m:ctrlPr>
                          <w:rPr>
                            <w:rFonts w:ascii="Cambria Math" w:hAnsi="Cambria Math" w:cs="Times New Roman"/>
                            <w:i/>
                            <w:lang w:val="en-US"/>
                          </w:rPr>
                        </m:ctrlPr>
                      </m:e>
                    </m:d>
                  </m:e>
                </m:mr>
              </m:m>
            </m:e>
          </m:mr>
        </m:m>
      </m:oMath>
      <w:r w:rsidR="00097CCF" w:rsidRPr="001A2EB4">
        <w:rPr>
          <w:rFonts w:cs="Times New Roman"/>
          <w:lang w:val="en-US"/>
        </w:rPr>
        <w:tab/>
        <w:t>(</w:t>
      </w:r>
      <w:r w:rsidR="00105ABB" w:rsidRPr="001A2EB4">
        <w:rPr>
          <w:rFonts w:cs="Times New Roman"/>
          <w:lang w:val="en-US"/>
        </w:rPr>
        <w:t>9</w:t>
      </w:r>
      <w:r w:rsidR="00097CCF" w:rsidRPr="001A2EB4">
        <w:rPr>
          <w:rFonts w:cs="Times New Roman"/>
          <w:lang w:val="en-US"/>
        </w:rPr>
        <w:t>)</w:t>
      </w:r>
    </w:p>
    <w:p w14:paraId="762E3B4F" w14:textId="77777777" w:rsidR="00097CCF" w:rsidRPr="001A2EB4" w:rsidRDefault="00097CCF" w:rsidP="00097CCF">
      <w:pPr>
        <w:pStyle w:val="BodyText"/>
        <w:rPr>
          <w:rFonts w:cs="Times New Roman"/>
          <w:lang w:val="en-US"/>
        </w:rPr>
      </w:pPr>
      <w:r w:rsidRPr="001A2EB4">
        <w:rPr>
          <w:rFonts w:cs="Times New Roman"/>
          <w:lang w:val="en-US"/>
        </w:rPr>
        <w:t xml:space="preserve">Simultaneously, anodic dissolution releases </w:t>
      </w:r>
      <m:oMath>
        <m:r>
          <m:rPr>
            <m:sty m:val="p"/>
          </m:rPr>
          <w:rPr>
            <w:rFonts w:ascii="Cambria Math" w:hAnsi="Cambria Math" w:cs="Times New Roman"/>
            <w:lang w:val="en-US"/>
          </w:rPr>
          <m:t>Z</m:t>
        </m:r>
        <m:sSup>
          <m:sSupPr>
            <m:ctrlPr>
              <w:rPr>
                <w:rFonts w:ascii="Cambria Math" w:hAnsi="Cambria Math" w:cs="Times New Roman"/>
                <w:lang w:val="en-US"/>
              </w:rPr>
            </m:ctrlPr>
          </m:sSupPr>
          <m:e>
            <m:r>
              <m:rPr>
                <m:sty m:val="p"/>
              </m:rPr>
              <w:rPr>
                <w:rFonts w:ascii="Cambria Math" w:hAnsi="Cambria Math" w:cs="Times New Roman"/>
                <w:lang w:val="en-US"/>
              </w:rPr>
              <m:t>n</m:t>
            </m:r>
          </m:e>
          <m:sup>
            <m:r>
              <m:rPr>
                <m:sty m:val="p"/>
              </m:rPr>
              <w:rPr>
                <w:rFonts w:ascii="Cambria Math" w:hAnsi="Cambria Math" w:cs="Times New Roman"/>
                <w:lang w:val="en-US"/>
              </w:rPr>
              <m:t>2+</m:t>
            </m:r>
          </m:sup>
        </m:sSup>
      </m:oMath>
      <w:r w:rsidRPr="001A2EB4">
        <w:rPr>
          <w:rFonts w:cs="Times New Roman"/>
          <w:lang w:val="en-US"/>
        </w:rPr>
        <w:t xml:space="preserve"> ions into the electrolyte. These dissolved ions may either remain in solution or precipitate to form corrosion products. Their transport and reaction are described by:</w:t>
      </w:r>
    </w:p>
    <w:p w14:paraId="66A63D0F" w14:textId="29EC1B83" w:rsidR="00097CCF" w:rsidRPr="001A2EB4" w:rsidRDefault="00000000" w:rsidP="00097CCF">
      <w:pPr>
        <w:pStyle w:val="BodyText"/>
        <w:tabs>
          <w:tab w:val="right" w:pos="9360"/>
        </w:tabs>
        <w:spacing w:before="240" w:after="240"/>
        <w:ind w:firstLine="0"/>
        <w:rPr>
          <w:rFonts w:cs="Times New Roman"/>
          <w:lang w:val="en-US"/>
        </w:rPr>
      </w:pPr>
      <m:oMath>
        <m:m>
          <m:mPr>
            <m:plcHide m:val="1"/>
            <m:mcs>
              <m:mc>
                <m:mcPr>
                  <m:count m:val="1"/>
                  <m:mcJc m:val="right"/>
                </m:mcPr>
              </m:mc>
            </m:mcs>
            <m:ctrlPr>
              <w:rPr>
                <w:rFonts w:ascii="Cambria Math" w:hAnsi="Cambria Math" w:cs="Times New Roman"/>
                <w:lang w:val="en-US"/>
              </w:rPr>
            </m:ctrlPr>
          </m:mPr>
          <m:mr>
            <m:e>
              <m:f>
                <m:fPr>
                  <m:ctrlPr>
                    <w:rPr>
                      <w:rFonts w:ascii="Cambria Math" w:hAnsi="Cambria Math" w:cs="Times New Roman"/>
                      <w:lang w:val="en-US"/>
                    </w:rPr>
                  </m:ctrlPr>
                </m:fPr>
                <m:num>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C</m:t>
                      </m:r>
                    </m:e>
                    <m:sub>
                      <m:r>
                        <m:rPr>
                          <m:sty m:val="p"/>
                        </m:rPr>
                        <w:rPr>
                          <w:rFonts w:ascii="Cambria Math" w:hAnsi="Cambria Math" w:cs="Times New Roman"/>
                          <w:lang w:val="en-US"/>
                        </w:rPr>
                        <m:t>Zn</m:t>
                      </m:r>
                    </m:sub>
                  </m:sSub>
                </m:num>
                <m:den>
                  <m:r>
                    <m:rPr>
                      <m:sty m:val="p"/>
                    </m:rPr>
                    <w:rPr>
                      <w:rFonts w:ascii="Cambria Math" w:hAnsi="Cambria Math" w:cs="Times New Roman"/>
                      <w:lang w:val="en-US"/>
                    </w:rPr>
                    <m:t>∂</m:t>
                  </m:r>
                  <m:r>
                    <w:rPr>
                      <w:rFonts w:ascii="Cambria Math" w:hAnsi="Cambria Math" w:cs="Times New Roman"/>
                      <w:lang w:val="en-US"/>
                    </w:rPr>
                    <m:t>t</m:t>
                  </m:r>
                </m:den>
              </m:f>
              <m:r>
                <m:rPr>
                  <m:sty m:val="p"/>
                </m:rPr>
                <w:rPr>
                  <w:rFonts w:ascii="Cambria Math" w:hAnsi="Cambria Math" w:cs="Times New Roman"/>
                  <w:lang w:val="en-US"/>
                </w:rPr>
                <m:t>=∇⋅</m:t>
              </m:r>
              <m:d>
                <m:dPr>
                  <m:ctrlPr>
                    <w:rPr>
                      <w:rFonts w:ascii="Cambria Math" w:hAnsi="Cambria Math" w:cs="Times New Roman"/>
                      <w:lang w:val="en-US"/>
                    </w:rPr>
                  </m:ctrlPr>
                </m:dPr>
                <m:e>
                  <m:sSubSup>
                    <m:sSubSupPr>
                      <m:ctrlPr>
                        <w:rPr>
                          <w:rFonts w:ascii="Cambria Math" w:hAnsi="Cambria Math" w:cs="Times New Roman"/>
                          <w:lang w:val="en-US"/>
                        </w:rPr>
                      </m:ctrlPr>
                    </m:sSubSupPr>
                    <m:e>
                      <m:r>
                        <w:rPr>
                          <w:rFonts w:ascii="Cambria Math" w:hAnsi="Cambria Math" w:cs="Times New Roman"/>
                          <w:lang w:val="en-US"/>
                        </w:rPr>
                        <m:t>D</m:t>
                      </m:r>
                    </m:e>
                    <m:sub>
                      <m:r>
                        <m:rPr>
                          <m:sty m:val="p"/>
                        </m:rPr>
                        <w:rPr>
                          <w:rFonts w:ascii="Cambria Math" w:hAnsi="Cambria Math" w:cs="Times New Roman"/>
                          <w:lang w:val="en-US"/>
                        </w:rPr>
                        <m:t>Zn</m:t>
                      </m:r>
                    </m:sub>
                    <m:sup>
                      <m:r>
                        <m:rPr>
                          <m:nor/>
                        </m:rPr>
                        <w:rPr>
                          <w:rFonts w:cs="Times New Roman"/>
                          <w:lang w:val="en-US"/>
                        </w:rPr>
                        <m:t>eff</m:t>
                      </m:r>
                    </m:sup>
                  </m:sSubSup>
                  <m:r>
                    <w:rPr>
                      <w:rFonts w:ascii="Cambria Math" w:hAnsi="Cambria Math" w:cs="Times New Roman"/>
                      <w:lang w:val="en-US"/>
                    </w:rPr>
                    <m:t> </m:t>
                  </m:r>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C</m:t>
                      </m:r>
                    </m:e>
                    <m:sub>
                      <m:r>
                        <m:rPr>
                          <m:sty m:val="p"/>
                        </m:rPr>
                        <w:rPr>
                          <w:rFonts w:ascii="Cambria Math" w:hAnsi="Cambria Math" w:cs="Times New Roman"/>
                          <w:lang w:val="en-US"/>
                        </w:rPr>
                        <m:t>Zn</m:t>
                      </m:r>
                    </m:sub>
                  </m:sSub>
                </m:e>
              </m:d>
              <m:r>
                <m:rPr>
                  <m:sty m:val="p"/>
                </m:rPr>
                <w:rPr>
                  <w:rFonts w:ascii="Cambria Math" w:hAnsi="Cambria Math" w:cs="Times New Roman"/>
                  <w:lang w:val="en-US"/>
                </w:rPr>
                <m:t>+2</m:t>
              </m:r>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r>
                <w:rPr>
                  <w:rFonts w:ascii="Cambria Math" w:hAnsi="Cambria Math" w:cs="Times New Roman"/>
                  <w:lang w:val="en-US"/>
                </w:rPr>
                <m:t> </m:t>
              </m:r>
              <m:sSub>
                <m:sSubPr>
                  <m:ctrlPr>
                    <w:rPr>
                      <w:rFonts w:ascii="Cambria Math" w:hAnsi="Cambria Math" w:cs="Times New Roman"/>
                      <w:lang w:val="en-US"/>
                    </w:rPr>
                  </m:ctrlPr>
                </m:sSubPr>
                <m:e>
                  <m:r>
                    <w:rPr>
                      <w:rFonts w:ascii="Cambria Math" w:hAnsi="Cambria Math" w:cs="Times New Roman"/>
                      <w:lang w:val="en-US"/>
                    </w:rPr>
                    <m:t>C</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r>
                <w:rPr>
                  <w:rFonts w:ascii="Cambria Math" w:hAnsi="Cambria Math" w:cs="Times New Roman"/>
                  <w:lang w:val="en-US"/>
                </w:rPr>
                <m:t> </m:t>
              </m:r>
              <m:sSub>
                <m:sSubPr>
                  <m:ctrlPr>
                    <w:rPr>
                      <w:rFonts w:ascii="Cambria Math" w:hAnsi="Cambria Math" w:cs="Times New Roman"/>
                      <w:lang w:val="en-US"/>
                    </w:rPr>
                  </m:ctrlPr>
                </m:sSubPr>
                <m:e>
                  <m:r>
                    <w:rPr>
                      <w:rFonts w:ascii="Cambria Math" w:hAnsi="Cambria Math" w:cs="Times New Roman"/>
                      <w:lang w:val="en-US"/>
                    </w:rPr>
                    <m:t>δ</m:t>
                  </m:r>
                </m:e>
                <m:sub>
                  <m:r>
                    <m:rPr>
                      <m:sty m:val="p"/>
                    </m:rPr>
                    <w:rPr>
                      <w:rFonts w:ascii="Cambria Math" w:hAnsi="Cambria Math" w:cs="Times New Roman"/>
                      <w:lang w:val="en-US"/>
                    </w:rPr>
                    <m:t>Γ</m:t>
                  </m:r>
                </m:sub>
              </m:sSub>
              <m:r>
                <m:rPr>
                  <m:sty m:val="p"/>
                </m:rPr>
                <w:rPr>
                  <w:rFonts w:ascii="Cambria Math" w:hAnsi="Cambria Math" w:cs="Times New Roman"/>
                  <w:lang w:val="en-US"/>
                </w:rPr>
                <m:t>-</m:t>
              </m:r>
              <m:f>
                <m:fPr>
                  <m:ctrlPr>
                    <w:rPr>
                      <w:rFonts w:ascii="Cambria Math" w:hAnsi="Cambria Math" w:cs="Times New Roman"/>
                      <w:lang w:val="en-US"/>
                    </w:rPr>
                  </m:ctrlPr>
                </m:fPr>
                <m:num>
                  <m:r>
                    <m:rPr>
                      <m:sty m:val="p"/>
                    </m:rPr>
                    <w:rPr>
                      <w:rFonts w:ascii="Cambria Math" w:hAnsi="Cambria Math" w:cs="Times New Roman"/>
                      <w:lang w:val="en-US"/>
                    </w:rPr>
                    <m:t>∂</m:t>
                  </m:r>
                  <m:r>
                    <w:rPr>
                      <w:rFonts w:ascii="Cambria Math" w:hAnsi="Cambria Math" w:cs="Times New Roman"/>
                      <w:lang w:val="en-US"/>
                    </w:rPr>
                    <m:t>F</m:t>
                  </m:r>
                </m:num>
                <m:den>
                  <m:r>
                    <m:rPr>
                      <m:sty m:val="p"/>
                    </m:rPr>
                    <w:rPr>
                      <w:rFonts w:ascii="Cambria Math" w:hAnsi="Cambria Math" w:cs="Times New Roman"/>
                      <w:lang w:val="en-US"/>
                    </w:rPr>
                    <m:t>∂</m:t>
                  </m:r>
                  <m:r>
                    <w:rPr>
                      <w:rFonts w:ascii="Cambria Math" w:hAnsi="Cambria Math" w:cs="Times New Roman"/>
                      <w:lang w:val="en-US"/>
                    </w:rPr>
                    <m:t>t</m:t>
                  </m:r>
                </m:den>
              </m:f>
            </m:e>
          </m:mr>
        </m:m>
      </m:oMath>
      <w:r w:rsidR="00097CCF" w:rsidRPr="001A2EB4">
        <w:rPr>
          <w:rFonts w:cs="Times New Roman"/>
          <w:lang w:val="en-US"/>
        </w:rPr>
        <w:tab/>
        <w:t>(1</w:t>
      </w:r>
      <w:r w:rsidR="00105ABB" w:rsidRPr="001A2EB4">
        <w:rPr>
          <w:rFonts w:cs="Times New Roman"/>
          <w:lang w:val="en-US"/>
        </w:rPr>
        <w:t>0</w:t>
      </w:r>
      <w:r w:rsidR="00097CCF" w:rsidRPr="001A2EB4">
        <w:rPr>
          <w:rFonts w:cs="Times New Roman"/>
          <w:lang w:val="en-US"/>
        </w:rPr>
        <w:t>)</w:t>
      </w:r>
    </w:p>
    <w:p w14:paraId="12814FEE" w14:textId="09FE806A" w:rsidR="00097CCF" w:rsidRPr="001A2EB4" w:rsidRDefault="007879E5" w:rsidP="00097CCF">
      <w:pPr>
        <w:pStyle w:val="BodyText"/>
        <w:ind w:firstLine="0"/>
        <w:rPr>
          <w:lang w:val="en-US"/>
        </w:rPr>
      </w:pPr>
      <w:r w:rsidRPr="001A2EB4">
        <w:rPr>
          <w:lang w:val="en-US"/>
        </w:rPr>
        <w:lastRenderedPageBreak/>
        <w:t>Here</w:t>
      </w:r>
      <w:r w:rsidR="00F94D95" w:rsidRPr="001A2EB4">
        <w:rPr>
          <w:lang w:val="en-US"/>
        </w:rPr>
        <w:t>,</w:t>
      </w:r>
      <w:r w:rsidRPr="001A2EB4">
        <w:rPr>
          <w:lang w:val="en-US"/>
        </w:rPr>
        <w:t xml:space="preserve"> t</w:t>
      </w:r>
      <w:r w:rsidR="00097CCF" w:rsidRPr="001A2EB4">
        <w:rPr>
          <w:lang w:val="en-US"/>
        </w:rPr>
        <w:t>he corrosion-product film</w:t>
      </w:r>
      <w:r w:rsidR="000A2EA9" w:rsidRPr="001A2EB4">
        <w:rPr>
          <w:lang w:val="en-US"/>
        </w:rPr>
        <w:t xml:space="preserve"> (</w:t>
      </w:r>
      <m:oMath>
        <m:r>
          <m:rPr>
            <m:sty m:val="p"/>
          </m:rPr>
          <w:rPr>
            <w:rFonts w:ascii="Cambria Math" w:hAnsi="Cambria Math" w:cs="Times New Roman"/>
            <w:lang w:val="en-US"/>
          </w:rPr>
          <m:t>∂</m:t>
        </m:r>
        <m:r>
          <w:rPr>
            <w:rFonts w:ascii="Cambria Math" w:hAnsi="Cambria Math" w:cs="Times New Roman"/>
            <w:lang w:val="en-US"/>
          </w:rPr>
          <m:t>F/</m:t>
        </m:r>
        <m:r>
          <m:rPr>
            <m:sty m:val="p"/>
          </m:rPr>
          <w:rPr>
            <w:rFonts w:ascii="Cambria Math" w:hAnsi="Cambria Math" w:cs="Times New Roman"/>
            <w:lang w:val="en-US"/>
          </w:rPr>
          <m:t>∂</m:t>
        </m:r>
        <m:r>
          <w:rPr>
            <w:rFonts w:ascii="Cambria Math" w:hAnsi="Cambria Math" w:cs="Times New Roman"/>
            <w:lang w:val="en-US"/>
          </w:rPr>
          <m:t>t)</m:t>
        </m:r>
      </m:oMath>
      <w:r w:rsidR="00097CCF" w:rsidRPr="001A2EB4">
        <w:rPr>
          <w:lang w:val="en-US"/>
        </w:rPr>
        <w:t xml:space="preserve"> evolves through </w:t>
      </w:r>
      <w:r w:rsidR="00B87755" w:rsidRPr="001A2EB4">
        <w:rPr>
          <w:lang w:val="en-US"/>
        </w:rPr>
        <w:t>the</w:t>
      </w:r>
      <w:r w:rsidR="00097CCF" w:rsidRPr="001A2EB4">
        <w:rPr>
          <w:lang w:val="en-US"/>
        </w:rPr>
        <w:t xml:space="preserve"> balance between </w:t>
      </w:r>
      <w:proofErr w:type="spellStart"/>
      <w:r w:rsidR="00097CCF" w:rsidRPr="001A2EB4">
        <w:rPr>
          <w:lang w:val="en-US"/>
        </w:rPr>
        <w:t>ZnO</w:t>
      </w:r>
      <w:proofErr w:type="spellEnd"/>
      <w:r w:rsidR="00097CCF" w:rsidRPr="001A2EB4">
        <w:rPr>
          <w:lang w:val="en-US"/>
        </w:rPr>
        <w:t xml:space="preserve"> precipitation and chloride-mediated dissolution</w:t>
      </w:r>
      <w:r w:rsidR="00F94D95" w:rsidRPr="001A2EB4">
        <w:rPr>
          <w:lang w:val="en-US"/>
        </w:rPr>
        <w:t xml:space="preserve"> as follows</w:t>
      </w:r>
      <w:r w:rsidR="00097CCF" w:rsidRPr="001A2EB4">
        <w:rPr>
          <w:lang w:val="en-US"/>
        </w:rPr>
        <w:t>:</w:t>
      </w:r>
    </w:p>
    <w:p w14:paraId="05E40B05" w14:textId="23BA2887" w:rsidR="00097CCF" w:rsidRPr="001A2EB4" w:rsidRDefault="00000000" w:rsidP="00097CCF">
      <w:pPr>
        <w:pStyle w:val="BodyText"/>
        <w:tabs>
          <w:tab w:val="right" w:pos="9360"/>
        </w:tabs>
        <w:spacing w:before="240" w:after="240"/>
        <w:ind w:firstLine="0"/>
        <w:rPr>
          <w:rFonts w:cs="Times New Roman"/>
          <w:lang w:val="en-US"/>
        </w:rPr>
      </w:pPr>
      <m:oMath>
        <m:f>
          <m:fPr>
            <m:ctrlPr>
              <w:rPr>
                <w:rFonts w:ascii="Cambria Math" w:hAnsi="Cambria Math" w:cs="Times New Roman"/>
                <w:lang w:val="en-US"/>
              </w:rPr>
            </m:ctrlPr>
          </m:fPr>
          <m:num>
            <m:r>
              <m:rPr>
                <m:sty m:val="p"/>
              </m:rPr>
              <w:rPr>
                <w:rFonts w:ascii="Cambria Math" w:hAnsi="Cambria Math" w:cs="Times New Roman"/>
                <w:lang w:val="en-US"/>
              </w:rPr>
              <m:t>∂</m:t>
            </m:r>
            <m:r>
              <w:rPr>
                <w:rFonts w:ascii="Cambria Math" w:hAnsi="Cambria Math" w:cs="Times New Roman"/>
                <w:lang w:val="en-US"/>
              </w:rPr>
              <m:t>F</m:t>
            </m:r>
          </m:num>
          <m:den>
            <m:r>
              <m:rPr>
                <m:sty m:val="p"/>
              </m:rPr>
              <w:rPr>
                <w:rFonts w:ascii="Cambria Math" w:hAnsi="Cambria Math" w:cs="Times New Roman"/>
                <w:lang w:val="en-US"/>
              </w:rPr>
              <m:t>∂</m:t>
            </m:r>
            <m:r>
              <w:rPr>
                <w:rFonts w:ascii="Cambria Math" w:hAnsi="Cambria Math" w:cs="Times New Roman"/>
                <w:lang w:val="en-US"/>
              </w:rPr>
              <m:t>t</m:t>
            </m:r>
          </m:den>
        </m:f>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f</m:t>
            </m:r>
          </m:sub>
        </m:sSub>
        <m:r>
          <w:rPr>
            <w:rFonts w:ascii="Cambria Math" w:hAnsi="Cambria Math" w:cs="Times New Roman"/>
            <w:lang w:val="en-US"/>
          </w:rPr>
          <m:t> </m:t>
        </m:r>
        <m:sSub>
          <m:sSubPr>
            <m:ctrlPr>
              <w:rPr>
                <w:rFonts w:ascii="Cambria Math" w:hAnsi="Cambria Math" w:cs="Times New Roman"/>
                <w:lang w:val="en-US"/>
              </w:rPr>
            </m:ctrlPr>
          </m:sSubPr>
          <m:e>
            <m:r>
              <w:rPr>
                <w:rFonts w:ascii="Cambria Math" w:hAnsi="Cambria Math" w:cs="Times New Roman"/>
                <w:lang w:val="en-US"/>
              </w:rPr>
              <m:t>C</m:t>
            </m:r>
          </m:e>
          <m:sub>
            <m:r>
              <m:rPr>
                <m:sty m:val="p"/>
              </m:rPr>
              <w:rPr>
                <w:rFonts w:ascii="Cambria Math" w:hAnsi="Cambria Math" w:cs="Times New Roman"/>
                <w:lang w:val="en-US"/>
              </w:rPr>
              <m:t>Zn</m:t>
            </m:r>
          </m:sub>
        </m:sSub>
        <m:r>
          <w:rPr>
            <w:rFonts w:ascii="Cambria Math" w:hAnsi="Cambria Math" w:cs="Times New Roman"/>
            <w:lang w:val="en-US"/>
          </w:rPr>
          <m:t>​</m:t>
        </m:r>
        <m:d>
          <m:dPr>
            <m:ctrlPr>
              <w:rPr>
                <w:rFonts w:ascii="Cambria Math" w:hAnsi="Cambria Math" w:cs="Times New Roman"/>
                <w:lang w:val="en-US"/>
              </w:rPr>
            </m:ctrlPr>
          </m:dPr>
          <m:e>
            <m:r>
              <w:rPr>
                <w:rFonts w:ascii="Cambria Math" w:hAnsi="Cambria Math" w:cs="Times New Roman"/>
                <w:lang w:val="en-US"/>
              </w:rPr>
              <m:t>1</m:t>
            </m:r>
            <m:r>
              <m:rPr>
                <m:sty m:val="p"/>
              </m:rPr>
              <w:rPr>
                <w:rFonts w:ascii="Cambria Math" w:hAnsi="Cambria Math" w:cs="Times New Roman"/>
                <w:lang w:val="en-US"/>
              </w:rPr>
              <m:t>-</m:t>
            </m:r>
            <m:r>
              <w:rPr>
                <w:rFonts w:ascii="Cambria Math" w:hAnsi="Cambria Math" w:cs="Times New Roman"/>
                <w:lang w:val="en-US"/>
              </w:rPr>
              <m:t>F</m:t>
            </m:r>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F</m:t>
                </m:r>
              </m:e>
              <m:sub>
                <m:r>
                  <m:rPr>
                    <m:sty m:val="p"/>
                  </m:rPr>
                  <w:rPr>
                    <w:rFonts w:ascii="Cambria Math" w:hAnsi="Cambria Math" w:cs="Times New Roman"/>
                    <w:lang w:val="en-US"/>
                  </w:rPr>
                  <m:t>max</m:t>
                </m:r>
              </m:sub>
            </m:sSub>
          </m:e>
        </m:d>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m:t>
            </m:r>
          </m:sub>
        </m:sSub>
        <m:r>
          <w:rPr>
            <w:rFonts w:ascii="Cambria Math" w:hAnsi="Cambria Math" w:cs="Times New Roman"/>
            <w:lang w:val="en-US"/>
          </w:rPr>
          <m:t> F </m:t>
        </m:r>
        <m:sSubSup>
          <m:sSubSupPr>
            <m:ctrlPr>
              <w:rPr>
                <w:rFonts w:ascii="Cambria Math" w:hAnsi="Cambria Math" w:cs="Times New Roman"/>
                <w:lang w:val="en-US"/>
              </w:rPr>
            </m:ctrlPr>
          </m:sSubSupPr>
          <m:e>
            <m:r>
              <w:rPr>
                <w:rFonts w:ascii="Cambria Math" w:hAnsi="Cambria Math" w:cs="Times New Roman"/>
                <w:lang w:val="en-US"/>
              </w:rPr>
              <m:t>C</m:t>
            </m:r>
          </m:e>
          <m:sub>
            <m:r>
              <m:rPr>
                <m:sty m:val="p"/>
              </m:rPr>
              <w:rPr>
                <w:rFonts w:ascii="Cambria Math" w:hAnsi="Cambria Math" w:cs="Times New Roman"/>
                <w:lang w:val="en-US"/>
              </w:rPr>
              <m:t>Cl</m:t>
            </m:r>
          </m:sub>
          <m:sup>
            <m:r>
              <w:rPr>
                <w:rFonts w:ascii="Cambria Math" w:hAnsi="Cambria Math" w:cs="Times New Roman"/>
                <w:lang w:val="en-US"/>
              </w:rPr>
              <m:t>2</m:t>
            </m:r>
          </m:sup>
        </m:sSubSup>
      </m:oMath>
      <w:r w:rsidR="00097CCF" w:rsidRPr="001A2EB4">
        <w:rPr>
          <w:rFonts w:cs="Times New Roman"/>
          <w:lang w:val="en-US"/>
        </w:rPr>
        <w:tab/>
        <w:t>(1</w:t>
      </w:r>
      <w:r w:rsidR="00105ABB" w:rsidRPr="001A2EB4">
        <w:rPr>
          <w:rFonts w:cs="Times New Roman"/>
          <w:lang w:val="en-US"/>
        </w:rPr>
        <w:t>1</w:t>
      </w:r>
      <w:r w:rsidR="00097CCF" w:rsidRPr="001A2EB4">
        <w:rPr>
          <w:rFonts w:cs="Times New Roman"/>
          <w:lang w:val="en-US"/>
        </w:rPr>
        <w:t>)</w:t>
      </w:r>
    </w:p>
    <w:p w14:paraId="18878314" w14:textId="0E2A13DB" w:rsidR="00097CCF" w:rsidRPr="001A2EB4" w:rsidRDefault="00097CCF" w:rsidP="00097CCF">
      <w:pPr>
        <w:pStyle w:val="BodyText"/>
        <w:ind w:firstLine="0"/>
        <w:rPr>
          <w:rFonts w:cs="Times New Roman"/>
          <w:lang w:val="en-US"/>
        </w:rPr>
      </w:pPr>
      <w:r w:rsidRPr="001A2EB4">
        <w:rPr>
          <w:lang w:val="en-US"/>
        </w:rPr>
        <w:t xml:space="preserve">The kinetic parameters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f</m:t>
            </m:r>
          </m:sub>
        </m:sSub>
      </m:oMath>
      <w:r w:rsidRPr="001A2EB4">
        <w:rPr>
          <w:rFonts w:cs="Times New Roman"/>
          <w:lang w:val="en-US"/>
        </w:rPr>
        <w:t xml:space="preserve"> and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m:t>
            </m:r>
          </m:sub>
        </m:sSub>
      </m:oMath>
      <w:r w:rsidRPr="001A2EB4">
        <w:rPr>
          <w:rFonts w:cs="Times New Roman"/>
          <w:lang w:val="en-US"/>
        </w:rPr>
        <w:t xml:space="preserve"> </w:t>
      </w:r>
      <w:r w:rsidR="00C5279F" w:rsidRPr="001A2EB4">
        <w:rPr>
          <w:lang w:val="en-US"/>
        </w:rPr>
        <w:t>govern</w:t>
      </w:r>
      <w:r w:rsidRPr="001A2EB4">
        <w:rPr>
          <w:lang w:val="en-US"/>
        </w:rPr>
        <w:t xml:space="preserve"> the rates of corrosion-product film formation and chloride-mediated film dissolution, respectively. </w:t>
      </w:r>
      <w:r w:rsidRPr="001A2EB4">
        <w:rPr>
          <w:rFonts w:cs="Times New Roman"/>
          <w:lang w:val="en-US"/>
        </w:rPr>
        <w:t xml:space="preserve">Precipitation is limited by a Langmuir-type saturation factor </w:t>
      </w:r>
      <m:oMath>
        <m:r>
          <m:rPr>
            <m:sty m:val="p"/>
          </m:rPr>
          <w:rPr>
            <w:rFonts w:ascii="Cambria Math" w:hAnsi="Cambria Math" w:cs="Times New Roman"/>
            <w:lang w:val="en-US"/>
          </w:rPr>
          <m:t>(</m:t>
        </m:r>
        <m:r>
          <w:rPr>
            <w:rFonts w:ascii="Cambria Math" w:hAnsi="Cambria Math" w:cs="Times New Roman"/>
            <w:lang w:val="en-US"/>
          </w:rPr>
          <m:t>1</m:t>
        </m:r>
        <m:r>
          <m:rPr>
            <m:sty m:val="p"/>
          </m:rPr>
          <w:rPr>
            <w:rFonts w:ascii="Cambria Math" w:hAnsi="Cambria Math" w:cs="Times New Roman"/>
            <w:lang w:val="en-US"/>
          </w:rPr>
          <m:t>-</m:t>
        </m:r>
        <m:r>
          <w:rPr>
            <w:rFonts w:ascii="Cambria Math" w:hAnsi="Cambria Math" w:cs="Times New Roman"/>
            <w:lang w:val="en-US"/>
          </w:rPr>
          <m:t>F</m:t>
        </m:r>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F</m:t>
            </m:r>
          </m:e>
          <m:sub>
            <m:r>
              <m:rPr>
                <m:sty m:val="p"/>
              </m:rPr>
              <w:rPr>
                <w:rFonts w:ascii="Cambria Math" w:hAnsi="Cambria Math" w:cs="Times New Roman"/>
                <w:lang w:val="en-US"/>
              </w:rPr>
              <m:t>max</m:t>
            </m:r>
          </m:sub>
        </m:sSub>
        <m:r>
          <m:rPr>
            <m:sty m:val="p"/>
          </m:rPr>
          <w:rPr>
            <w:rFonts w:ascii="Cambria Math" w:hAnsi="Cambria Math" w:cs="Times New Roman"/>
            <w:lang w:val="en-US"/>
          </w:rPr>
          <m:t>)</m:t>
        </m:r>
      </m:oMath>
      <w:r w:rsidRPr="001A2EB4">
        <w:rPr>
          <w:rFonts w:cs="Times New Roman"/>
          <w:lang w:val="en-US"/>
        </w:rPr>
        <w:t xml:space="preserve">, which suppresses further growth as the film approaches its maximum density </w:t>
      </w:r>
      <m:oMath>
        <m:sSub>
          <m:sSubPr>
            <m:ctrlPr>
              <w:rPr>
                <w:rFonts w:ascii="Cambria Math" w:hAnsi="Cambria Math" w:cs="Times New Roman"/>
                <w:lang w:val="en-US"/>
              </w:rPr>
            </m:ctrlPr>
          </m:sSubPr>
          <m:e>
            <m:r>
              <w:rPr>
                <w:rFonts w:ascii="Cambria Math" w:hAnsi="Cambria Math" w:cs="Times New Roman"/>
                <w:lang w:val="en-US"/>
              </w:rPr>
              <m:t>F</m:t>
            </m:r>
          </m:e>
          <m:sub>
            <m:r>
              <m:rPr>
                <m:sty m:val="p"/>
              </m:rPr>
              <w:rPr>
                <w:rFonts w:ascii="Cambria Math" w:hAnsi="Cambria Math" w:cs="Times New Roman"/>
                <w:lang w:val="en-US"/>
              </w:rPr>
              <m:t>max</m:t>
            </m:r>
          </m:sub>
        </m:sSub>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ρ</m:t>
            </m:r>
          </m:e>
          <m:sub>
            <m:r>
              <m:rPr>
                <m:nor/>
              </m:rPr>
              <w:rPr>
                <w:rFonts w:cs="Times New Roman"/>
                <w:lang w:val="en-US"/>
              </w:rPr>
              <m:t>film</m:t>
            </m:r>
          </m:sub>
        </m:sSub>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M</m:t>
            </m:r>
          </m:e>
          <m:sub>
            <m:r>
              <m:rPr>
                <m:nor/>
              </m:rPr>
              <w:rPr>
                <w:rFonts w:cs="Times New Roman"/>
                <w:lang w:val="en-US"/>
              </w:rPr>
              <m:t>film</m:t>
            </m:r>
          </m:sub>
        </m:sSub>
        <m:r>
          <m:rPr>
            <m:sty m:val="p"/>
          </m:rPr>
          <w:rPr>
            <w:rFonts w:ascii="Cambria Math" w:hAnsi="Cambria Math" w:cs="Times New Roman"/>
            <w:lang w:val="en-US"/>
          </w:rPr>
          <m:t>(</m:t>
        </m:r>
        <m:r>
          <w:rPr>
            <w:rFonts w:ascii="Cambria Math" w:hAnsi="Cambria Math" w:cs="Times New Roman"/>
            <w:lang w:val="en-US"/>
          </w:rPr>
          <m:t>1</m:t>
        </m:r>
        <m:r>
          <m:rPr>
            <m:sty m:val="p"/>
          </m:rPr>
          <w:rPr>
            <w:rFonts w:ascii="Cambria Math" w:hAnsi="Cambria Math" w:cs="Times New Roman"/>
            <w:lang w:val="en-US"/>
          </w:rPr>
          <m:t>-</m:t>
        </m:r>
        <m:r>
          <w:rPr>
            <w:rFonts w:ascii="Cambria Math" w:hAnsi="Cambria Math" w:cs="Times New Roman"/>
            <w:lang w:val="en-US"/>
          </w:rPr>
          <m:t>ε</m:t>
        </m:r>
        <m:r>
          <m:rPr>
            <m:sty m:val="p"/>
          </m:rPr>
          <w:rPr>
            <w:rFonts w:ascii="Cambria Math" w:hAnsi="Cambria Math" w:cs="Times New Roman"/>
            <w:lang w:val="en-US"/>
          </w:rPr>
          <m:t>)</m:t>
        </m:r>
      </m:oMath>
      <w:r w:rsidRPr="001A2EB4">
        <w:rPr>
          <w:rFonts w:cs="Times New Roman"/>
          <w:lang w:val="en-US"/>
        </w:rPr>
        <w:t xml:space="preserve"> </w:t>
      </w:r>
      <w:r w:rsidRPr="001A2EB4">
        <w:rPr>
          <w:rFonts w:cs="Times New Roman"/>
          <w:lang w:val="en-US"/>
        </w:rPr>
        <w:fldChar w:fldCharType="begin"/>
      </w:r>
      <w:r w:rsidR="004E0AF2" w:rsidRPr="001A2EB4">
        <w:rPr>
          <w:rFonts w:cs="Times New Roman"/>
          <w:lang w:val="en-US"/>
        </w:rPr>
        <w:instrText xml:space="preserve"> ADDIN ZOTERO_ITEM CSL_CITATION {"citationID":"EBWNUWMs","properties":{"unsorted":false,"formattedCitation":"\\super [25]\\nosupersub{}","plainCitation":"[25]","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lang w:val="en-US"/>
        </w:rPr>
        <w:fldChar w:fldCharType="separate"/>
      </w:r>
      <w:r w:rsidR="00F60B2A" w:rsidRPr="00F60B2A">
        <w:rPr>
          <w:rFonts w:cs="Times New Roman"/>
          <w:vertAlign w:val="superscript"/>
        </w:rPr>
        <w:t>[25]</w:t>
      </w:r>
      <w:r w:rsidRPr="001A2EB4">
        <w:rPr>
          <w:rFonts w:cs="Times New Roman"/>
          <w:lang w:val="en-US"/>
        </w:rPr>
        <w:fldChar w:fldCharType="end"/>
      </w:r>
      <w:r w:rsidRPr="001A2EB4">
        <w:rPr>
          <w:rFonts w:cs="Times New Roman"/>
          <w:lang w:val="en-US"/>
        </w:rPr>
        <w:t xml:space="preserve">. </w:t>
      </w:r>
      <w:r w:rsidRPr="001A2EB4">
        <w:rPr>
          <w:lang w:val="en-US"/>
        </w:rPr>
        <w:t xml:space="preserve">As the film accumulates, it impedes species transport by reducing the effective diffusivity according to </w:t>
      </w:r>
      <w:r w:rsidRPr="001A2EB4">
        <w:rPr>
          <w:lang w:val="en-US"/>
        </w:rPr>
        <w:fldChar w:fldCharType="begin"/>
      </w:r>
      <w:r w:rsidR="00B30658" w:rsidRPr="001A2EB4">
        <w:rPr>
          <w:lang w:val="en-US"/>
        </w:rPr>
        <w:instrText xml:space="preserve"> ADDIN ZOTERO_ITEM CSL_CITATION {"citationID":"aPcMg5PW","properties":{"unsorted":false,"formattedCitation":"\\super [43]\\nosupersub{}","plainCitation":"[43]","noteIndex":0},"citationItems":[{"id":4560,"uris":["http://zotero.org/users/16939557/items/5GV9KWGS"],"itemData":{"id":4560,"type":"book","abstract":"Diffusion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rPr>
          <w:lang w:val="en-US"/>
        </w:rPr>
        <w:fldChar w:fldCharType="separate"/>
      </w:r>
      <w:r w:rsidR="00F60B2A" w:rsidRPr="00F60B2A">
        <w:rPr>
          <w:rFonts w:cs="Times New Roman"/>
          <w:vertAlign w:val="superscript"/>
        </w:rPr>
        <w:t>[43]</w:t>
      </w:r>
      <w:r w:rsidRPr="001A2EB4">
        <w:rPr>
          <w:lang w:val="en-US"/>
        </w:rPr>
        <w:fldChar w:fldCharType="end"/>
      </w:r>
      <w:r w:rsidRPr="001A2EB4">
        <w:rPr>
          <w:lang w:val="en-US"/>
        </w:rPr>
        <w:t>:</w:t>
      </w:r>
    </w:p>
    <w:p w14:paraId="21BC5BF3" w14:textId="2E47BC0D" w:rsidR="00097CCF" w:rsidRPr="001A2EB4" w:rsidRDefault="00000000" w:rsidP="00097CCF">
      <w:pPr>
        <w:pStyle w:val="BodyText"/>
        <w:tabs>
          <w:tab w:val="right" w:pos="9360"/>
        </w:tabs>
        <w:spacing w:before="240" w:after="240"/>
        <w:ind w:firstLine="0"/>
        <w:rPr>
          <w:rFonts w:cs="Times New Roman"/>
          <w:lang w:val="en-US"/>
        </w:rPr>
      </w:pPr>
      <m:oMath>
        <m:sSubSup>
          <m:sSubSupPr>
            <m:ctrlPr>
              <w:rPr>
                <w:rFonts w:ascii="Cambria Math" w:hAnsi="Cambria Math" w:cs="Times New Roman"/>
                <w:lang w:val="en-US"/>
              </w:rPr>
            </m:ctrlPr>
          </m:sSubSupPr>
          <m:e>
            <m:r>
              <w:rPr>
                <w:rFonts w:ascii="Cambria Math" w:hAnsi="Cambria Math" w:cs="Times New Roman"/>
                <w:lang w:val="en-US"/>
              </w:rPr>
              <m:t>D</m:t>
            </m:r>
          </m:e>
          <m:sub>
            <m:r>
              <w:rPr>
                <w:rFonts w:ascii="Cambria Math" w:hAnsi="Cambria Math" w:cs="Times New Roman"/>
                <w:lang w:val="en-US"/>
              </w:rPr>
              <m:t>i</m:t>
            </m:r>
          </m:sub>
          <m:sup>
            <m:r>
              <m:rPr>
                <m:nor/>
              </m:rPr>
              <w:rPr>
                <w:rFonts w:cs="Times New Roman"/>
                <w:lang w:val="en-US"/>
              </w:rPr>
              <m:t>eff</m:t>
            </m:r>
          </m:sup>
        </m:sSubSup>
        <m:r>
          <m:rPr>
            <m:sty m:val="p"/>
          </m:rPr>
          <w:rPr>
            <w:rFonts w:ascii="Cambria Math" w:hAnsi="Cambria Math" w:cs="Times New Roman"/>
            <w:lang w:val="en-US"/>
          </w:rPr>
          <m:t>=</m:t>
        </m:r>
        <m:sSubSup>
          <m:sSubSupPr>
            <m:ctrlPr>
              <w:rPr>
                <w:rFonts w:ascii="Cambria Math" w:hAnsi="Cambria Math" w:cs="Times New Roman"/>
                <w:lang w:val="en-US"/>
              </w:rPr>
            </m:ctrlPr>
          </m:sSubSupPr>
          <m:e>
            <m:r>
              <w:rPr>
                <w:rFonts w:ascii="Cambria Math" w:hAnsi="Cambria Math" w:cs="Times New Roman"/>
                <w:lang w:val="en-US"/>
              </w:rPr>
              <m:t>D</m:t>
            </m:r>
          </m:e>
          <m:sub>
            <m:r>
              <w:rPr>
                <w:rFonts w:ascii="Cambria Math" w:hAnsi="Cambria Math" w:cs="Times New Roman"/>
                <w:lang w:val="en-US"/>
              </w:rPr>
              <m:t>i</m:t>
            </m:r>
          </m:sub>
          <m:sup>
            <m:r>
              <w:rPr>
                <w:rFonts w:ascii="Cambria Math" w:hAnsi="Cambria Math" w:cs="Times New Roman"/>
                <w:lang w:val="en-US"/>
              </w:rPr>
              <m:t>0</m:t>
            </m:r>
          </m:sup>
        </m:sSubSup>
        <m:r>
          <w:rPr>
            <w:rFonts w:ascii="Cambria Math" w:hAnsi="Cambria Math" w:cs="Times New Roman"/>
            <w:lang w:val="en-US"/>
          </w:rPr>
          <m:t>​</m:t>
        </m:r>
        <m:d>
          <m:dPr>
            <m:begChr m:val="["/>
            <m:endChr m:val="]"/>
            <m:ctrlPr>
              <w:rPr>
                <w:rFonts w:ascii="Cambria Math" w:hAnsi="Cambria Math" w:cs="Times New Roman"/>
                <w:lang w:val="en-US"/>
              </w:rPr>
            </m:ctrlPr>
          </m:dPr>
          <m:e>
            <m:d>
              <m:dPr>
                <m:ctrlPr>
                  <w:rPr>
                    <w:rFonts w:ascii="Cambria Math" w:hAnsi="Cambria Math" w:cs="Times New Roman"/>
                    <w:lang w:val="en-US"/>
                  </w:rPr>
                </m:ctrlPr>
              </m:dPr>
              <m:e>
                <m:r>
                  <w:rPr>
                    <w:rFonts w:ascii="Cambria Math" w:hAnsi="Cambria Math" w:cs="Times New Roman"/>
                    <w:lang w:val="en-US"/>
                  </w:rPr>
                  <m:t>1</m:t>
                </m:r>
                <m:r>
                  <m:rPr>
                    <m:sty m:val="p"/>
                  </m:rPr>
                  <w:rPr>
                    <w:rFonts w:ascii="Cambria Math" w:hAnsi="Cambria Math" w:cs="Times New Roman"/>
                    <w:lang w:val="en-US"/>
                  </w:rPr>
                  <m:t>-</m:t>
                </m:r>
                <m:f>
                  <m:fPr>
                    <m:ctrlPr>
                      <w:rPr>
                        <w:rFonts w:ascii="Cambria Math" w:hAnsi="Cambria Math" w:cs="Times New Roman"/>
                        <w:lang w:val="en-US"/>
                      </w:rPr>
                    </m:ctrlPr>
                  </m:fPr>
                  <m:num>
                    <m:r>
                      <w:rPr>
                        <w:rFonts w:ascii="Cambria Math" w:hAnsi="Cambria Math" w:cs="Times New Roman"/>
                        <w:lang w:val="en-US"/>
                      </w:rPr>
                      <m:t>F</m:t>
                    </m:r>
                  </m:num>
                  <m:den>
                    <m:sSub>
                      <m:sSubPr>
                        <m:ctrlPr>
                          <w:rPr>
                            <w:rFonts w:ascii="Cambria Math" w:hAnsi="Cambria Math" w:cs="Times New Roman"/>
                            <w:lang w:val="en-US"/>
                          </w:rPr>
                        </m:ctrlPr>
                      </m:sSubPr>
                      <m:e>
                        <m:r>
                          <w:rPr>
                            <w:rFonts w:ascii="Cambria Math" w:hAnsi="Cambria Math" w:cs="Times New Roman"/>
                            <w:lang w:val="en-US"/>
                          </w:rPr>
                          <m:t>F</m:t>
                        </m:r>
                      </m:e>
                      <m:sub>
                        <m:r>
                          <m:rPr>
                            <m:sty m:val="p"/>
                          </m:rPr>
                          <w:rPr>
                            <w:rFonts w:ascii="Cambria Math" w:hAnsi="Cambria Math" w:cs="Times New Roman"/>
                            <w:lang w:val="en-US"/>
                          </w:rPr>
                          <m:t>max</m:t>
                        </m:r>
                      </m:sub>
                    </m:sSub>
                  </m:den>
                </m:f>
              </m:e>
            </m:d>
            <m:r>
              <m:rPr>
                <m:sty m:val="p"/>
              </m:rPr>
              <w:rPr>
                <w:rFonts w:ascii="Cambria Math" w:hAnsi="Cambria Math" w:cs="Times New Roman"/>
                <w:lang w:val="en-US"/>
              </w:rPr>
              <m:t>+</m:t>
            </m:r>
            <m:f>
              <m:fPr>
                <m:ctrlPr>
                  <w:rPr>
                    <w:rFonts w:ascii="Cambria Math" w:hAnsi="Cambria Math" w:cs="Times New Roman"/>
                    <w:lang w:val="en-US"/>
                  </w:rPr>
                </m:ctrlPr>
              </m:fPr>
              <m:num>
                <m:r>
                  <w:rPr>
                    <w:rFonts w:ascii="Cambria Math" w:hAnsi="Cambria Math" w:cs="Times New Roman"/>
                    <w:lang w:val="en-US"/>
                  </w:rPr>
                  <m:t>F</m:t>
                </m:r>
              </m:num>
              <m:den>
                <m:sSub>
                  <m:sSubPr>
                    <m:ctrlPr>
                      <w:rPr>
                        <w:rFonts w:ascii="Cambria Math" w:hAnsi="Cambria Math" w:cs="Times New Roman"/>
                        <w:lang w:val="en-US"/>
                      </w:rPr>
                    </m:ctrlPr>
                  </m:sSubPr>
                  <m:e>
                    <m:r>
                      <w:rPr>
                        <w:rFonts w:ascii="Cambria Math" w:hAnsi="Cambria Math" w:cs="Times New Roman"/>
                        <w:lang w:val="en-US"/>
                      </w:rPr>
                      <m:t>F</m:t>
                    </m:r>
                  </m:e>
                  <m:sub>
                    <m:r>
                      <m:rPr>
                        <m:sty m:val="p"/>
                      </m:rPr>
                      <w:rPr>
                        <w:rFonts w:ascii="Cambria Math" w:hAnsi="Cambria Math" w:cs="Times New Roman"/>
                        <w:lang w:val="en-US"/>
                      </w:rPr>
                      <m:t>max</m:t>
                    </m:r>
                  </m:sub>
                </m:sSub>
              </m:den>
            </m:f>
            <m:f>
              <m:fPr>
                <m:ctrlPr>
                  <w:rPr>
                    <w:rFonts w:ascii="Cambria Math" w:hAnsi="Cambria Math" w:cs="Times New Roman"/>
                    <w:i/>
                    <w:lang w:val="en-US"/>
                  </w:rPr>
                </m:ctrlPr>
              </m:fPr>
              <m:num>
                <m:r>
                  <w:rPr>
                    <w:rFonts w:ascii="Cambria Math" w:hAnsi="Cambria Math" w:cs="Times New Roman"/>
                    <w:lang w:val="en-US"/>
                  </w:rPr>
                  <m:t>ε</m:t>
                </m:r>
              </m:num>
              <m:den>
                <m:r>
                  <m:rPr>
                    <m:sty m:val="p"/>
                  </m:rPr>
                  <w:rPr>
                    <w:rFonts w:ascii="Cambria Math" w:hAnsi="Cambria Math" w:cs="Times New Roman"/>
                    <w:lang w:val="en-US"/>
                  </w:rPr>
                  <m:t>τ</m:t>
                </m:r>
              </m:den>
            </m:f>
            <m:r>
              <w:rPr>
                <w:rFonts w:ascii="Cambria Math" w:hAnsi="Cambria Math" w:cs="Times New Roman"/>
                <w:lang w:val="en-US"/>
              </w:rPr>
              <m:t> </m:t>
            </m:r>
          </m:e>
        </m:d>
      </m:oMath>
      <w:r w:rsidR="00097CCF" w:rsidRPr="001A2EB4">
        <w:rPr>
          <w:rFonts w:cs="Times New Roman"/>
          <w:lang w:val="en-US"/>
        </w:rPr>
        <w:tab/>
        <w:t>(1</w:t>
      </w:r>
      <w:r w:rsidR="00105ABB" w:rsidRPr="001A2EB4">
        <w:rPr>
          <w:rFonts w:cs="Times New Roman"/>
          <w:lang w:val="en-US"/>
        </w:rPr>
        <w:t>2</w:t>
      </w:r>
      <w:r w:rsidR="00097CCF" w:rsidRPr="001A2EB4">
        <w:rPr>
          <w:rFonts w:cs="Times New Roman"/>
          <w:lang w:val="en-US"/>
        </w:rPr>
        <w:t>)</w:t>
      </w:r>
    </w:p>
    <w:p w14:paraId="5536BE1F" w14:textId="4549A399" w:rsidR="00097CCF" w:rsidRPr="001A2EB4" w:rsidRDefault="00097CCF" w:rsidP="00097CCF">
      <w:pPr>
        <w:pStyle w:val="BodyText"/>
        <w:ind w:firstLine="0"/>
        <w:rPr>
          <w:lang w:val="en-US"/>
        </w:rPr>
      </w:pPr>
      <w:r w:rsidRPr="001A2EB4">
        <w:rPr>
          <w:lang w:val="en-US"/>
        </w:rPr>
        <w:t xml:space="preserve">where </w:t>
      </w:r>
      <m:oMath>
        <m:sSubSup>
          <m:sSubSupPr>
            <m:ctrlPr>
              <w:rPr>
                <w:rFonts w:ascii="Cambria Math" w:hAnsi="Cambria Math" w:cs="Times New Roman"/>
                <w:lang w:val="en-US"/>
              </w:rPr>
            </m:ctrlPr>
          </m:sSubSupPr>
          <m:e>
            <m:r>
              <w:rPr>
                <w:rFonts w:ascii="Cambria Math" w:hAnsi="Cambria Math" w:cs="Times New Roman"/>
                <w:lang w:val="en-US"/>
              </w:rPr>
              <m:t>D</m:t>
            </m:r>
          </m:e>
          <m:sub>
            <m:r>
              <w:rPr>
                <w:rFonts w:ascii="Cambria Math" w:hAnsi="Cambria Math" w:cs="Times New Roman"/>
                <w:lang w:val="en-US"/>
              </w:rPr>
              <m:t>i</m:t>
            </m:r>
          </m:sub>
          <m:sup>
            <m:r>
              <w:rPr>
                <w:rFonts w:ascii="Cambria Math" w:hAnsi="Cambria Math" w:cs="Times New Roman"/>
                <w:lang w:val="en-US"/>
              </w:rPr>
              <m:t>0</m:t>
            </m:r>
          </m:sup>
        </m:sSubSup>
      </m:oMath>
      <w:r w:rsidRPr="001A2EB4">
        <w:rPr>
          <w:lang w:val="en-US"/>
        </w:rPr>
        <w:t>​ is the free-solution diffusivity, and the transport reduction depends on the film's porosity (</w:t>
      </w:r>
      <m:oMath>
        <m:r>
          <w:rPr>
            <w:rFonts w:ascii="Cambria Math" w:hAnsi="Cambria Math" w:cs="Times New Roman"/>
            <w:lang w:val="en-US"/>
          </w:rPr>
          <m:t>ε)</m:t>
        </m:r>
      </m:oMath>
      <w:r w:rsidRPr="001A2EB4">
        <w:rPr>
          <w:lang w:val="en-US"/>
        </w:rPr>
        <w:t xml:space="preserve"> and tortuosity (</w:t>
      </w:r>
      <m:oMath>
        <m:r>
          <m:rPr>
            <m:sty m:val="p"/>
          </m:rPr>
          <w:rPr>
            <w:rFonts w:ascii="Cambria Math" w:hAnsi="Cambria Math" w:cs="Times New Roman"/>
            <w:lang w:val="en-US"/>
          </w:rPr>
          <m:t>τ)</m:t>
        </m:r>
      </m:oMath>
      <w:r w:rsidRPr="001A2EB4">
        <w:rPr>
          <w:lang w:val="en-US"/>
        </w:rPr>
        <w:t xml:space="preserve"> as shown in </w:t>
      </w:r>
      <w:r w:rsidRPr="001A2EB4">
        <w:rPr>
          <w:b/>
          <w:bCs/>
          <w:lang w:val="en-US"/>
        </w:rPr>
        <w:fldChar w:fldCharType="begin"/>
      </w:r>
      <w:r w:rsidRPr="001A2EB4">
        <w:rPr>
          <w:b/>
          <w:bCs/>
          <w:lang w:val="en-US"/>
        </w:rPr>
        <w:instrText xml:space="preserve"> REF _Ref238652979 \h  \* MERGEFORMAT </w:instrText>
      </w:r>
      <w:r w:rsidRPr="001A2EB4">
        <w:rPr>
          <w:b/>
          <w:bCs/>
          <w:lang w:val="en-US"/>
        </w:rPr>
      </w:r>
      <w:r w:rsidRPr="001A2EB4">
        <w:rPr>
          <w:b/>
          <w:bCs/>
          <w:lang w:val="en-US"/>
        </w:rPr>
        <w:fldChar w:fldCharType="separate"/>
      </w:r>
      <w:r w:rsidR="0058436A" w:rsidRPr="001A2EB4">
        <w:rPr>
          <w:b/>
          <w:bCs/>
          <w:lang w:val="en-US"/>
        </w:rPr>
        <w:t xml:space="preserve">Figure </w:t>
      </w:r>
      <w:r w:rsidR="0058436A" w:rsidRPr="001A2EB4">
        <w:rPr>
          <w:b/>
          <w:bCs/>
          <w:noProof/>
          <w:lang w:val="en-US"/>
        </w:rPr>
        <w:t>2</w:t>
      </w:r>
      <w:r w:rsidRPr="001A2EB4">
        <w:rPr>
          <w:b/>
          <w:bCs/>
          <w:lang w:val="en-US"/>
        </w:rPr>
        <w:fldChar w:fldCharType="end"/>
      </w:r>
      <w:r w:rsidR="00D8369E" w:rsidRPr="001A2EB4">
        <w:rPr>
          <w:b/>
          <w:bCs/>
          <w:lang w:val="en-US"/>
        </w:rPr>
        <w:t>b</w:t>
      </w:r>
      <w:r w:rsidRPr="001A2EB4">
        <w:rPr>
          <w:lang w:val="en-US"/>
        </w:rPr>
        <w:t>.</w:t>
      </w:r>
    </w:p>
    <w:p w14:paraId="3A26A373" w14:textId="35248FF2" w:rsidR="00E54A50" w:rsidRPr="001A2EB4" w:rsidRDefault="00E54A50" w:rsidP="00E54A50">
      <w:pPr>
        <w:pStyle w:val="FirstParagraph"/>
        <w:ind w:firstLine="360"/>
        <w:rPr>
          <w:rFonts w:cs="Times New Roman"/>
          <w:lang w:val="en-US"/>
        </w:rPr>
      </w:pPr>
      <w:r w:rsidRPr="001A2EB4">
        <w:rPr>
          <w:rFonts w:cs="Times New Roman"/>
          <w:lang w:val="en-US"/>
        </w:rPr>
        <w:t xml:space="preserve">The evolving metal-electrolyte interface is tracked using </w:t>
      </w:r>
      <w:r w:rsidR="004E4161" w:rsidRPr="001A2EB4">
        <w:rPr>
          <w:rFonts w:cs="Times New Roman"/>
          <w:lang w:val="en-US"/>
        </w:rPr>
        <w:t>the level set method</w:t>
      </w:r>
      <w:r w:rsidRPr="001A2EB4">
        <w:rPr>
          <w:rFonts w:cs="Times New Roman"/>
          <w:lang w:val="en-US"/>
        </w:rPr>
        <w:t>, in which a signed-distance function (</w:t>
      </w:r>
      <m:oMath>
        <m:r>
          <w:rPr>
            <w:rFonts w:ascii="Cambria Math" w:hAnsi="Cambria Math" w:cs="Times New Roman"/>
            <w:lang w:val="en-US"/>
          </w:rPr>
          <m:t>ϕ)</m:t>
        </m:r>
      </m:oMath>
      <w:r w:rsidRPr="001A2EB4">
        <w:rPr>
          <w:rFonts w:cs="Times New Roman"/>
          <w:lang w:val="en-US"/>
        </w:rPr>
        <w:t xml:space="preserve"> </w:t>
      </w:r>
      <w:bookmarkStart w:id="6" w:name="_Hlk237963744"/>
      <w:r w:rsidRPr="001A2EB4">
        <w:rPr>
          <w:rFonts w:cs="Times New Roman"/>
          <w:lang w:val="en-US"/>
        </w:rPr>
        <w:t>implicitly defines the interface as the zero-level set separating the metal and electrolyte domains,</w:t>
      </w:r>
      <w:bookmarkEnd w:id="6"/>
      <w:r w:rsidRPr="001A2EB4">
        <w:rPr>
          <w:rFonts w:cs="Times New Roman"/>
          <w:lang w:val="en-US"/>
        </w:rPr>
        <w:t xml:space="preserve"> as </w:t>
      </w:r>
      <w:r w:rsidR="00D4631E" w:rsidRPr="001A2EB4">
        <w:rPr>
          <w:rFonts w:cs="Times New Roman"/>
          <w:lang w:val="en-US"/>
        </w:rPr>
        <w:t>shown</w:t>
      </w:r>
      <w:r w:rsidRPr="001A2EB4">
        <w:rPr>
          <w:rFonts w:cs="Times New Roman"/>
          <w:lang w:val="en-US"/>
        </w:rPr>
        <w:t xml:space="preserve"> in </w:t>
      </w:r>
      <w:r w:rsidR="00AB557A" w:rsidRPr="001A2EB4">
        <w:rPr>
          <w:rFonts w:cs="Times New Roman"/>
          <w:b/>
          <w:bCs/>
          <w:lang w:val="en-US"/>
        </w:rPr>
        <w:fldChar w:fldCharType="begin"/>
      </w:r>
      <w:r w:rsidR="00AB557A" w:rsidRPr="001A2EB4">
        <w:rPr>
          <w:rFonts w:cs="Times New Roman"/>
          <w:b/>
          <w:bCs/>
          <w:lang w:val="en-US"/>
        </w:rPr>
        <w:instrText xml:space="preserve"> REF _Ref238652979 \h  \* MERGEFORMAT </w:instrText>
      </w:r>
      <w:r w:rsidR="00AB557A" w:rsidRPr="001A2EB4">
        <w:rPr>
          <w:rFonts w:cs="Times New Roman"/>
          <w:b/>
          <w:bCs/>
          <w:lang w:val="en-US"/>
        </w:rPr>
      </w:r>
      <w:r w:rsidR="00AB557A" w:rsidRPr="001A2EB4">
        <w:rPr>
          <w:rFonts w:cs="Times New Roman"/>
          <w:b/>
          <w:bCs/>
          <w:lang w:val="en-US"/>
        </w:rPr>
        <w:fldChar w:fldCharType="separate"/>
      </w:r>
      <w:r w:rsidR="0058436A" w:rsidRPr="001A2EB4">
        <w:rPr>
          <w:b/>
          <w:bCs/>
          <w:lang w:val="en-US"/>
        </w:rPr>
        <w:t xml:space="preserve">Figure </w:t>
      </w:r>
      <w:r w:rsidR="0058436A" w:rsidRPr="001A2EB4">
        <w:rPr>
          <w:b/>
          <w:bCs/>
          <w:noProof/>
          <w:lang w:val="en-US"/>
        </w:rPr>
        <w:t>2</w:t>
      </w:r>
      <w:r w:rsidR="00AB557A" w:rsidRPr="001A2EB4">
        <w:rPr>
          <w:rFonts w:cs="Times New Roman"/>
          <w:b/>
          <w:bCs/>
          <w:lang w:val="en-US"/>
        </w:rPr>
        <w:fldChar w:fldCharType="end"/>
      </w:r>
      <w:r w:rsidR="00D8369E" w:rsidRPr="001A2EB4">
        <w:rPr>
          <w:rFonts w:cs="Times New Roman"/>
          <w:b/>
          <w:bCs/>
          <w:lang w:val="en-US"/>
        </w:rPr>
        <w:t>c</w:t>
      </w:r>
      <w:r w:rsidRPr="001A2EB4">
        <w:rPr>
          <w:rFonts w:cs="Times New Roman"/>
          <w:lang w:val="en-US"/>
        </w:rPr>
        <w:t xml:space="preserve">. </w:t>
      </w:r>
      <w:r w:rsidR="00CE2D65" w:rsidRPr="001A2EB4">
        <w:rPr>
          <w:rFonts w:cs="Times New Roman"/>
          <w:lang w:val="en-US"/>
        </w:rPr>
        <w:t xml:space="preserve">Corrosion-driven interface motion is represented by the evolution of </w:t>
      </w:r>
      <m:oMath>
        <m:r>
          <w:rPr>
            <w:rFonts w:ascii="Cambria Math" w:hAnsi="Cambria Math" w:cs="Times New Roman"/>
            <w:lang w:val="en-US"/>
          </w:rPr>
          <m:t>ϕ</m:t>
        </m:r>
      </m:oMath>
      <w:r w:rsidR="00CE2D65" w:rsidRPr="001A2EB4">
        <w:rPr>
          <w:rFonts w:cs="Times New Roman"/>
          <w:lang w:val="en-US"/>
        </w:rPr>
        <w:t xml:space="preserve"> according to the Hamilton-Jacobi equation </w:t>
      </w:r>
      <w:r w:rsidR="00CE2D65" w:rsidRPr="001A2EB4">
        <w:rPr>
          <w:rFonts w:cs="Times New Roman"/>
          <w:lang w:val="en-US"/>
        </w:rPr>
        <w:fldChar w:fldCharType="begin"/>
      </w:r>
      <w:r w:rsidR="00B30658" w:rsidRPr="001A2EB4">
        <w:rPr>
          <w:rFonts w:cs="Times New Roman"/>
          <w:lang w:val="en-US"/>
        </w:rPr>
        <w:instrText xml:space="preserve"> ADDIN ZOTERO_ITEM CSL_CITATION {"citationID":"r7domCi5","properties":{"unsorted":false,"formattedCitation":"\\super [44]\\nosupersub{}","plainCitation":"[44]","noteIndex":0},"citationItems":[{"id":1729,"uris":["http://zotero.org/users/16939557/items/TDPP5UDX"],"itemData":{"id":1729,"type":"article-journal","citation-key":"wilderAdaptiveLevelSet2015","container-title":"Journal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lang w:val="en-US"/>
        </w:rPr>
        <w:fldChar w:fldCharType="separate"/>
      </w:r>
      <w:r w:rsidR="00F60B2A" w:rsidRPr="00F60B2A">
        <w:rPr>
          <w:rFonts w:cs="Times New Roman"/>
          <w:vertAlign w:val="superscript"/>
        </w:rPr>
        <w:t>[44]</w:t>
      </w:r>
      <w:r w:rsidR="00CE2D65" w:rsidRPr="001A2EB4">
        <w:rPr>
          <w:rFonts w:cs="Times New Roman"/>
          <w:lang w:val="en-US"/>
        </w:rPr>
        <w:fldChar w:fldCharType="end"/>
      </w:r>
      <w:r w:rsidRPr="001A2EB4">
        <w:rPr>
          <w:rFonts w:cs="Times New Roman"/>
          <w:lang w:val="en-US"/>
        </w:rPr>
        <w:t>:</w:t>
      </w:r>
    </w:p>
    <w:p w14:paraId="77593D59" w14:textId="6D7232D0" w:rsidR="00E54A50" w:rsidRPr="001A2EB4" w:rsidRDefault="00000000" w:rsidP="00E54A50">
      <w:pPr>
        <w:pStyle w:val="BodyText"/>
        <w:tabs>
          <w:tab w:val="right" w:pos="9360"/>
        </w:tabs>
        <w:spacing w:before="240" w:after="240"/>
        <w:ind w:firstLine="0"/>
        <w:rPr>
          <w:rFonts w:cs="Times New Roman"/>
          <w:lang w:val="en-US"/>
        </w:rPr>
      </w:pPr>
      <m:oMath>
        <m:f>
          <m:fPr>
            <m:ctrlPr>
              <w:rPr>
                <w:rFonts w:ascii="Cambria Math" w:hAnsi="Cambria Math" w:cs="Times New Roman"/>
                <w:lang w:val="en-US"/>
              </w:rPr>
            </m:ctrlPr>
          </m:fPr>
          <m:num>
            <m:r>
              <m:rPr>
                <m:sty m:val="p"/>
              </m:rPr>
              <w:rPr>
                <w:rFonts w:ascii="Cambria Math" w:hAnsi="Cambria Math" w:cs="Times New Roman"/>
                <w:lang w:val="en-US"/>
              </w:rPr>
              <m:t>∂</m:t>
            </m:r>
            <m:r>
              <w:rPr>
                <w:rFonts w:ascii="Cambria Math" w:hAnsi="Cambria Math" w:cs="Times New Roman"/>
                <w:lang w:val="en-US"/>
              </w:rPr>
              <m:t>ϕ</m:t>
            </m:r>
          </m:num>
          <m:den>
            <m:r>
              <m:rPr>
                <m:sty m:val="p"/>
              </m:rPr>
              <w:rPr>
                <w:rFonts w:ascii="Cambria Math" w:hAnsi="Cambria Math" w:cs="Times New Roman"/>
                <w:lang w:val="en-US"/>
              </w:rPr>
              <m:t>∂</m:t>
            </m:r>
            <m:r>
              <w:rPr>
                <w:rFonts w:ascii="Cambria Math" w:hAnsi="Cambria Math" w:cs="Times New Roman"/>
                <w:lang w:val="en-US"/>
              </w:rPr>
              <m:t>t</m:t>
            </m:r>
          </m:den>
        </m:f>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v</m:t>
            </m:r>
          </m:e>
          <m:sub>
            <m:r>
              <w:rPr>
                <w:rFonts w:ascii="Cambria Math" w:hAnsi="Cambria Math" w:cs="Times New Roman"/>
                <w:lang w:val="en-US"/>
              </w:rPr>
              <m:t>n</m:t>
            </m:r>
          </m:sub>
        </m:sSub>
        <m:r>
          <w:rPr>
            <w:rFonts w:ascii="Cambria Math" w:hAnsi="Cambria Math" w:cs="Times New Roman"/>
            <w:lang w:val="en-US"/>
          </w:rPr>
          <m:t> </m:t>
        </m:r>
        <m:r>
          <m:rPr>
            <m:sty m:val="p"/>
          </m:rPr>
          <w:rPr>
            <w:rFonts w:ascii="Cambria Math" w:hAnsi="Cambria Math" w:cs="Times New Roman"/>
            <w:lang w:val="en-US"/>
          </w:rPr>
          <m:t>|∇</m:t>
        </m:r>
        <m:r>
          <w:rPr>
            <w:rFonts w:ascii="Cambria Math" w:hAnsi="Cambria Math" w:cs="Times New Roman"/>
            <w:lang w:val="en-US"/>
          </w:rPr>
          <m:t>ϕ</m:t>
        </m:r>
        <m:r>
          <m:rPr>
            <m:sty m:val="p"/>
          </m:rPr>
          <w:rPr>
            <w:rFonts w:ascii="Cambria Math" w:hAnsi="Cambria Math" w:cs="Times New Roman"/>
            <w:lang w:val="en-US"/>
          </w:rPr>
          <m:t>|=</m:t>
        </m:r>
        <m:r>
          <w:rPr>
            <w:rFonts w:ascii="Cambria Math" w:hAnsi="Cambria Math" w:cs="Times New Roman"/>
            <w:lang w:val="en-US"/>
          </w:rPr>
          <m:t>0</m:t>
        </m:r>
      </m:oMath>
      <w:r w:rsidR="00E54A50" w:rsidRPr="001A2EB4">
        <w:rPr>
          <w:rFonts w:cs="Times New Roman"/>
          <w:lang w:val="en-US"/>
        </w:rPr>
        <w:tab/>
        <w:t>(</w:t>
      </w:r>
      <w:r w:rsidR="00105ABB" w:rsidRPr="001A2EB4">
        <w:rPr>
          <w:rFonts w:cs="Times New Roman"/>
          <w:lang w:val="en-US"/>
        </w:rPr>
        <w:t>13</w:t>
      </w:r>
      <w:r w:rsidR="00E54A50" w:rsidRPr="001A2EB4">
        <w:rPr>
          <w:rFonts w:cs="Times New Roman"/>
          <w:lang w:val="en-US"/>
        </w:rPr>
        <w:t>)</w:t>
      </w:r>
    </w:p>
    <w:p w14:paraId="35936D67" w14:textId="237F1924" w:rsidR="00E54A50" w:rsidRPr="001A2EB4" w:rsidRDefault="00E54A50" w:rsidP="00E54A50">
      <w:pPr>
        <w:pStyle w:val="BodyText"/>
        <w:ind w:firstLine="0"/>
        <w:rPr>
          <w:rFonts w:cs="Times New Roman"/>
          <w:lang w:val="en-US"/>
        </w:rPr>
      </w:pPr>
      <w:r w:rsidRPr="001A2EB4">
        <w:rPr>
          <w:rFonts w:cs="Times New Roman"/>
          <w:lang w:val="en-US"/>
        </w:rPr>
        <w:t xml:space="preserve">where </w:t>
      </w:r>
      <m:oMath>
        <m:sSub>
          <m:sSubPr>
            <m:ctrlPr>
              <w:rPr>
                <w:rFonts w:ascii="Cambria Math" w:hAnsi="Cambria Math" w:cs="Times New Roman"/>
                <w:lang w:val="en-US"/>
              </w:rPr>
            </m:ctrlPr>
          </m:sSubPr>
          <m:e>
            <m:r>
              <w:rPr>
                <w:rFonts w:ascii="Cambria Math" w:hAnsi="Cambria Math" w:cs="Times New Roman"/>
                <w:lang w:val="en-US"/>
              </w:rPr>
              <m:t>v</m:t>
            </m:r>
          </m:e>
          <m:sub>
            <m:r>
              <w:rPr>
                <w:rFonts w:ascii="Cambria Math" w:hAnsi="Cambria Math" w:cs="Times New Roman"/>
                <w:lang w:val="en-US"/>
              </w:rPr>
              <m:t>n</m:t>
            </m:r>
          </m:sub>
        </m:sSub>
      </m:oMath>
      <w:r w:rsidRPr="001A2EB4">
        <w:rPr>
          <w:rFonts w:cs="Times New Roman"/>
          <w:lang w:val="en-US"/>
        </w:rPr>
        <w:t xml:space="preserve"> </w:t>
      </w:r>
      <w:r w:rsidR="00CE2D65" w:rsidRPr="001A2EB4">
        <w:rPr>
          <w:rFonts w:cs="Times New Roman"/>
          <w:lang w:val="en-US"/>
        </w:rPr>
        <w:t>is the normal interface velocity obtained from the local corrosion kinetics (</w:t>
      </w:r>
      <w:r w:rsidR="00C83EF1" w:rsidRPr="001A2EB4">
        <w:rPr>
          <w:rFonts w:cs="Times New Roman"/>
          <w:b/>
          <w:bCs/>
          <w:lang w:val="en-US"/>
        </w:rPr>
        <w:t xml:space="preserve">Equation (17)</w:t>
      </w:r>
      <w:r w:rsidR="00CE2D65" w:rsidRPr="001A2EB4">
        <w:rPr>
          <w:rFonts w:cs="Times New Roman"/>
          <w:lang w:val="en-US"/>
        </w:rPr>
        <w:t>)</w:t>
      </w:r>
      <w:r w:rsidRPr="001A2EB4">
        <w:rPr>
          <w:rFonts w:cs="Times New Roman"/>
          <w:lang w:val="en-US"/>
        </w:rPr>
        <w:t>.</w:t>
      </w:r>
      <w:r w:rsidR="00BC506D" w:rsidRPr="001A2EB4">
        <w:rPr>
          <w:rFonts w:cs="Times New Roman"/>
          <w:lang w:val="en-US"/>
        </w:rPr>
        <w:t xml:space="preserve"> A zero-normal-gradient boundary condition is imposed for the level-set function at external boundaries.</w:t>
      </w:r>
    </w:p>
    <w:p w14:paraId="60B793CD" w14:textId="77777777" w:rsidR="000631D6" w:rsidRPr="001A2EB4" w:rsidRDefault="000631D6" w:rsidP="00E54A50">
      <w:pPr>
        <w:pStyle w:val="BodyText"/>
        <w:ind w:firstLine="0"/>
        <w:rPr>
          <w:lang w:val="en-US"/>
        </w:rPr>
      </w:pPr>
    </w:p>
    <w:p w14:paraId="5001F639" w14:textId="77777777" w:rsidR="00E54A50" w:rsidRPr="001A2EB4" w:rsidRDefault="00E54A50" w:rsidP="00325133">
      <w:pPr>
        <w:pStyle w:val="Heading3"/>
      </w:pPr>
      <w:bookmarkStart w:id="7" w:name="_Ref239691057"/>
      <w:bookmarkStart w:id="8" w:name="sec:model:velocity"/>
      <w:r w:rsidRPr="001A2EB4">
        <w:t>Interface Recession Velocity</w:t>
      </w:r>
      <w:bookmarkEnd w:id="7"/>
    </w:p>
    <w:p w14:paraId="764FB787" w14:textId="6C8AC9D7" w:rsidR="00E54A50" w:rsidRPr="001A2EB4" w:rsidRDefault="00B857A0" w:rsidP="00E54A50">
      <w:pPr>
        <w:pStyle w:val="FirstParagraph"/>
        <w:ind w:firstLine="360"/>
        <w:rPr>
          <w:rFonts w:cs="Times New Roman"/>
          <w:lang w:val="en-US"/>
        </w:rPr>
      </w:pPr>
      <w:r w:rsidRPr="001A2EB4">
        <w:rPr>
          <w:rFonts w:cs="Times New Roman"/>
          <w:lang w:val="en-US"/>
        </w:rPr>
        <w:t>Interface recession was modeled as the outcome of three competing rate limitations: interfacial reaction kinetics, oxygen transport to the metal surface, and Zn²⁺ transport away from the interface</w:t>
      </w:r>
      <w:r w:rsidR="00485363" w:rsidRPr="001A2EB4">
        <w:rPr>
          <w:rFonts w:cs="Times New Roman"/>
          <w:lang w:val="en-US"/>
        </w:rPr>
        <w:t>.</w:t>
      </w:r>
      <w:r w:rsidR="00E54A50" w:rsidRPr="001A2EB4">
        <w:rPr>
          <w:rFonts w:cs="Times New Roman"/>
          <w:lang w:val="en-US"/>
        </w:rPr>
        <w:t xml:space="preserve"> The Zn-transport-limited recession velocity is obtained from the classical Stefan condition for a dissolving metal interface </w:t>
      </w:r>
      <w:r w:rsidR="00E54A50" w:rsidRPr="001A2EB4">
        <w:rPr>
          <w:rFonts w:cs="Times New Roman"/>
          <w:lang w:val="en-US"/>
        </w:rPr>
        <w:fldChar w:fldCharType="begin"/>
      </w:r>
      <w:r w:rsidR="00B30658" w:rsidRPr="001A2EB4">
        <w:rPr>
          <w:rFonts w:cs="Times New Roman"/>
          <w:lang w:val="en-US"/>
        </w:rPr>
        <w:instrText xml:space="preserve"> ADDIN ZOTERO_ITEM CSL_CITATION {"citationID":"BuP2nsvm","properties":{"unsorted":false,"formattedCitation":"\\super [45]\\nosupersub{}","plainCitation":"[45]","noteIndex":0},"citationItems":[{"id":1697,"uris":["http://zotero.org/users/16939557/items/M7J7YKJU"],"itemData":{"id":1697,"type":"article-journal","citation-key":"groganPhysicalCorrosionModel2014","container-title":"Acta Biomaterialia","DOI":"10.1016/j.actbio.2013.12.059","ISSN":"17427061","issue":"5","journalAbbreviation":"Acta Biomaterialia","language":"en","page":"2313-2322","source":"DOI.org (Crossref)","title":"A physical corrosion model for bioabsorbable metal stents","volume":"10","author":[{"family":"Grogan","given":"J.A."},{"family":"Leen","given":"S.B."},{"family":"McHugh","given":"P.E."}],"issued":{"date-parts":[["2014",5]]}}}],"schema":"https://github.com/citation-style-language/schema/raw/master/csl-citation.json"} </w:instrText>
      </w:r>
      <w:r w:rsidR="00E54A50" w:rsidRPr="001A2EB4">
        <w:rPr>
          <w:rFonts w:cs="Times New Roman"/>
          <w:lang w:val="en-US"/>
        </w:rPr>
        <w:fldChar w:fldCharType="separate"/>
      </w:r>
      <w:r w:rsidR="00F60B2A" w:rsidRPr="00F60B2A">
        <w:rPr>
          <w:rFonts w:cs="Times New Roman"/>
          <w:vertAlign w:val="superscript"/>
        </w:rPr>
        <w:t>[45]</w:t>
      </w:r>
      <w:r w:rsidR="00E54A50" w:rsidRPr="001A2EB4">
        <w:rPr>
          <w:rFonts w:cs="Times New Roman"/>
          <w:lang w:val="en-US"/>
        </w:rPr>
        <w:fldChar w:fldCharType="end"/>
      </w:r>
      <w:r w:rsidR="00E54A50" w:rsidRPr="001A2EB4">
        <w:rPr>
          <w:rFonts w:cs="Times New Roman"/>
          <w:lang w:val="en-US"/>
        </w:rPr>
        <w:t>:</w:t>
      </w:r>
    </w:p>
    <w:p w14:paraId="6B40B98A" w14:textId="721B1BC8" w:rsidR="00E54A50" w:rsidRPr="001A2EB4" w:rsidRDefault="00000000" w:rsidP="00E54A50">
      <w:pPr>
        <w:pStyle w:val="BodyText"/>
        <w:tabs>
          <w:tab w:val="right" w:pos="9360"/>
        </w:tabs>
        <w:spacing w:before="240" w:after="240"/>
        <w:ind w:firstLine="0"/>
        <w:rPr>
          <w:rFonts w:cs="Times New Roman"/>
          <w:lang w:val="en-US"/>
        </w:rPr>
      </w:pPr>
      <m:oMath>
        <m:sSub>
          <m:sSubPr>
            <m:ctrlPr>
              <w:rPr>
                <w:rFonts w:ascii="Cambria Math" w:hAnsi="Cambria Math" w:cs="Times New Roman"/>
                <w:lang w:val="en-US"/>
              </w:rPr>
            </m:ctrlPr>
          </m:sSubPr>
          <m:e>
            <m:r>
              <w:rPr>
                <w:rFonts w:ascii="Cambria Math" w:hAnsi="Cambria Math" w:cs="Times New Roman"/>
                <w:lang w:val="en-US"/>
              </w:rPr>
              <m:t>v</m:t>
            </m:r>
          </m:e>
          <m:sub>
            <m:r>
              <m:rPr>
                <m:sty m:val="p"/>
              </m:rPr>
              <w:rPr>
                <w:rFonts w:ascii="Cambria Math" w:hAnsi="Cambria Math" w:cs="Times New Roman"/>
                <w:lang w:val="en-US"/>
              </w:rPr>
              <m:t>Zn</m:t>
            </m:r>
          </m:sub>
        </m:sSub>
        <m:r>
          <m:rPr>
            <m:sty m:val="p"/>
          </m:rPr>
          <w:rPr>
            <w:rFonts w:ascii="Cambria Math" w:hAnsi="Cambria Math" w:cs="Times New Roman"/>
            <w:lang w:val="en-US"/>
          </w:rPr>
          <m:t>=-</m:t>
        </m:r>
        <m:f>
          <m:fPr>
            <m:ctrlPr>
              <w:rPr>
                <w:rFonts w:ascii="Cambria Math" w:hAnsi="Cambria Math" w:cs="Times New Roman"/>
                <w:lang w:val="en-US"/>
              </w:rPr>
            </m:ctrlPr>
          </m:fPr>
          <m:num>
            <m:sSubSup>
              <m:sSubSupPr>
                <m:ctrlPr>
                  <w:rPr>
                    <w:rFonts w:ascii="Cambria Math" w:hAnsi="Cambria Math" w:cs="Times New Roman"/>
                    <w:lang w:val="en-US"/>
                  </w:rPr>
                </m:ctrlPr>
              </m:sSubSupPr>
              <m:e>
                <m:r>
                  <w:rPr>
                    <w:rFonts w:ascii="Cambria Math" w:hAnsi="Cambria Math" w:cs="Times New Roman"/>
                    <w:lang w:val="en-US"/>
                  </w:rPr>
                  <m:t>D</m:t>
                </m:r>
              </m:e>
              <m:sub>
                <m:r>
                  <m:rPr>
                    <m:sty m:val="p"/>
                  </m:rPr>
                  <w:rPr>
                    <w:rFonts w:ascii="Cambria Math" w:hAnsi="Cambria Math" w:cs="Times New Roman"/>
                    <w:lang w:val="en-US"/>
                  </w:rPr>
                  <m:t>Zn</m:t>
                </m:r>
              </m:sub>
              <m:sup>
                <m:r>
                  <m:rPr>
                    <m:nor/>
                  </m:rPr>
                  <w:rPr>
                    <w:rFonts w:cs="Times New Roman"/>
                    <w:lang w:val="en-US"/>
                  </w:rPr>
                  <m:t>eff</m:t>
                </m:r>
              </m:sup>
            </m:sSubSup>
            <m:r>
              <w:rPr>
                <w:rFonts w:ascii="Cambria Math" w:hAnsi="Cambria Math" w:cs="Times New Roman"/>
                <w:lang w:val="en-US"/>
              </w:rPr>
              <m:t> </m:t>
            </m:r>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C</m:t>
                </m:r>
              </m:e>
              <m:sub>
                <m:r>
                  <m:rPr>
                    <m:sty m:val="p"/>
                  </m:rPr>
                  <w:rPr>
                    <w:rFonts w:ascii="Cambria Math" w:hAnsi="Cambria Math" w:cs="Times New Roman"/>
                    <w:lang w:val="en-US"/>
                  </w:rPr>
                  <m:t>Zn</m:t>
                </m:r>
              </m:sub>
            </m:sSub>
            <m:r>
              <m:rPr>
                <m:sty m:val="p"/>
              </m:rPr>
              <w:rPr>
                <w:rFonts w:ascii="Cambria Math" w:hAnsi="Cambria Math" w:cs="Times New Roman"/>
                <w:lang w:val="en-US"/>
              </w:rPr>
              <m:t>⋅</m:t>
            </m:r>
            <m:r>
              <m:rPr>
                <m:sty m:val="bi"/>
              </m:rPr>
              <w:rPr>
                <w:rFonts w:ascii="Cambria Math" w:hAnsi="Cambria Math" w:cs="Times New Roman"/>
                <w:lang w:val="en-US"/>
              </w:rPr>
              <m:t>n</m:t>
            </m:r>
          </m:num>
          <m:den>
            <m:r>
              <m:rPr>
                <m:sty m:val="p"/>
              </m:rPr>
              <w:rPr>
                <w:rFonts w:ascii="Cambria Math" w:hAnsi="Cambria Math" w:cs="Times New Roman"/>
                <w:lang w:val="en-US"/>
              </w:rPr>
              <m:t>[Zn</m:t>
            </m:r>
            <m:sSub>
              <m:sSubPr>
                <m:ctrlPr>
                  <w:rPr>
                    <w:rFonts w:ascii="Cambria Math" w:hAnsi="Cambria Math" w:cs="Times New Roman"/>
                    <w:lang w:val="en-US"/>
                  </w:rPr>
                </m:ctrlPr>
              </m:sSubPr>
              <m:e>
                <m:r>
                  <m:rPr>
                    <m:sty m:val="p"/>
                  </m:rPr>
                  <w:rPr>
                    <w:rFonts w:ascii="Cambria Math" w:hAnsi="Cambria Math" w:cs="Times New Roman"/>
                    <w:lang w:val="en-US"/>
                  </w:rPr>
                  <m:t>]</m:t>
                </m:r>
              </m:e>
              <m:sub>
                <m:r>
                  <m:rPr>
                    <m:sty m:val="p"/>
                  </m:rPr>
                  <w:rPr>
                    <w:rFonts w:ascii="Cambria Math" w:hAnsi="Cambria Math" w:cs="Times New Roman"/>
                    <w:lang w:val="en-US"/>
                  </w:rPr>
                  <m:t>sol</m:t>
                </m:r>
              </m:sub>
            </m:sSub>
            <m:r>
              <m:rPr>
                <m:sty m:val="p"/>
              </m:rPr>
              <w:rPr>
                <w:rFonts w:ascii="Cambria Math" w:hAnsi="Cambria Math" w:cs="Times New Roman"/>
                <w:lang w:val="en-US"/>
              </w:rPr>
              <m:t>-[Zn</m:t>
            </m:r>
            <m:sSub>
              <m:sSubPr>
                <m:ctrlPr>
                  <w:rPr>
                    <w:rFonts w:ascii="Cambria Math" w:hAnsi="Cambria Math" w:cs="Times New Roman"/>
                    <w:lang w:val="en-US"/>
                  </w:rPr>
                </m:ctrlPr>
              </m:sSubPr>
              <m:e>
                <m:r>
                  <m:rPr>
                    <m:sty m:val="p"/>
                  </m:rPr>
                  <w:rPr>
                    <w:rFonts w:ascii="Cambria Math" w:hAnsi="Cambria Math" w:cs="Times New Roman"/>
                    <w:lang w:val="en-US"/>
                  </w:rPr>
                  <m:t>]</m:t>
                </m:r>
              </m:e>
              <m:sub>
                <m:r>
                  <m:rPr>
                    <m:sty m:val="p"/>
                  </m:rPr>
                  <w:rPr>
                    <w:rFonts w:ascii="Cambria Math" w:hAnsi="Cambria Math" w:cs="Times New Roman"/>
                    <w:lang w:val="en-US"/>
                  </w:rPr>
                  <m:t>sat</m:t>
                </m:r>
              </m:sub>
            </m:sSub>
          </m:den>
        </m:f>
      </m:oMath>
      <w:r w:rsidR="00E54A50" w:rsidRPr="001A2EB4">
        <w:rPr>
          <w:rFonts w:cs="Times New Roman"/>
          <w:lang w:val="en-US"/>
        </w:rPr>
        <w:tab/>
        <w:t>(1</w:t>
      </w:r>
      <w:r w:rsidR="007432DD" w:rsidRPr="001A2EB4">
        <w:rPr>
          <w:rFonts w:cs="Times New Roman"/>
          <w:lang w:val="en-US"/>
        </w:rPr>
        <w:t>4</w:t>
      </w:r>
      <w:r w:rsidR="00E54A50" w:rsidRPr="001A2EB4">
        <w:rPr>
          <w:rFonts w:cs="Times New Roman"/>
          <w:lang w:val="en-US"/>
        </w:rPr>
        <w:t>)</w:t>
      </w:r>
    </w:p>
    <w:p w14:paraId="2D1ADAF2" w14:textId="0FB350AA" w:rsidR="00E54A50" w:rsidRPr="001A2EB4" w:rsidRDefault="00E54A50" w:rsidP="00E54A50">
      <w:pPr>
        <w:pStyle w:val="BodyText"/>
        <w:ind w:firstLine="0"/>
        <w:rPr>
          <w:rFonts w:cs="Times New Roman"/>
          <w:lang w:val="en-US"/>
        </w:rPr>
      </w:pPr>
      <w:r w:rsidRPr="001A2EB4">
        <w:rPr>
          <w:rFonts w:cs="Times New Roman"/>
          <w:lang w:val="en-US"/>
        </w:rPr>
        <w:lastRenderedPageBreak/>
        <w:t xml:space="preserve">where </w:t>
      </w:r>
      <m:oMath>
        <m:r>
          <m:rPr>
            <m:sty m:val="p"/>
          </m:rPr>
          <w:rPr>
            <w:rFonts w:ascii="Cambria Math" w:hAnsi="Cambria Math" w:cs="Times New Roman"/>
            <w:lang w:val="en-US"/>
          </w:rPr>
          <m:t>[Zn</m:t>
        </m:r>
        <m:sSub>
          <m:sSubPr>
            <m:ctrlPr>
              <w:rPr>
                <w:rFonts w:ascii="Cambria Math" w:hAnsi="Cambria Math" w:cs="Times New Roman"/>
                <w:lang w:val="en-US"/>
              </w:rPr>
            </m:ctrlPr>
          </m:sSubPr>
          <m:e>
            <m:r>
              <m:rPr>
                <m:sty m:val="p"/>
              </m:rPr>
              <w:rPr>
                <w:rFonts w:ascii="Cambria Math" w:hAnsi="Cambria Math" w:cs="Times New Roman"/>
                <w:lang w:val="en-US"/>
              </w:rPr>
              <m:t>]</m:t>
            </m:r>
          </m:e>
          <m:sub>
            <m:r>
              <m:rPr>
                <m:sty m:val="p"/>
              </m:rPr>
              <w:rPr>
                <w:rFonts w:ascii="Cambria Math" w:hAnsi="Cambria Math" w:cs="Times New Roman"/>
                <w:lang w:val="en-US"/>
              </w:rPr>
              <m:t>sol</m:t>
            </m:r>
          </m:sub>
        </m:sSub>
      </m:oMath>
      <w:r w:rsidRPr="001A2EB4">
        <w:rPr>
          <w:rFonts w:cs="Times New Roman"/>
          <w:lang w:val="en-US"/>
        </w:rPr>
        <w:t xml:space="preserve"> is the solid molar density of Zn, and </w:t>
      </w:r>
      <m:oMath>
        <m:r>
          <m:rPr>
            <m:sty m:val="p"/>
          </m:rPr>
          <w:rPr>
            <w:rFonts w:ascii="Cambria Math" w:hAnsi="Cambria Math" w:cs="Times New Roman"/>
            <w:lang w:val="en-US"/>
          </w:rPr>
          <m:t>[Zn</m:t>
        </m:r>
        <m:sSub>
          <m:sSubPr>
            <m:ctrlPr>
              <w:rPr>
                <w:rFonts w:ascii="Cambria Math" w:hAnsi="Cambria Math" w:cs="Times New Roman"/>
                <w:lang w:val="en-US"/>
              </w:rPr>
            </m:ctrlPr>
          </m:sSubPr>
          <m:e>
            <m:r>
              <m:rPr>
                <m:sty m:val="p"/>
              </m:rPr>
              <w:rPr>
                <w:rFonts w:ascii="Cambria Math" w:hAnsi="Cambria Math" w:cs="Times New Roman"/>
                <w:lang w:val="en-US"/>
              </w:rPr>
              <m:t>]</m:t>
            </m:r>
          </m:e>
          <m:sub>
            <m:r>
              <m:rPr>
                <m:sty m:val="p"/>
              </m:rPr>
              <w:rPr>
                <w:rFonts w:ascii="Cambria Math" w:hAnsi="Cambria Math" w:cs="Times New Roman"/>
                <w:lang w:val="en-US"/>
              </w:rPr>
              <m:t>sat</m:t>
            </m:r>
          </m:sub>
        </m:sSub>
      </m:oMath>
      <w:r w:rsidRPr="001A2EB4">
        <w:rPr>
          <w:rFonts w:cs="Times New Roman"/>
          <w:lang w:val="en-US"/>
        </w:rPr>
        <w:t xml:space="preserve"> is the </w:t>
      </w:r>
      <m:oMath>
        <m:r>
          <m:rPr>
            <m:sty m:val="p"/>
          </m:rPr>
          <w:rPr>
            <w:rFonts w:ascii="Cambria Math" w:hAnsi="Cambria Math" w:cs="Times New Roman"/>
            <w:lang w:val="en-US"/>
          </w:rPr>
          <m:t>Z</m:t>
        </m:r>
        <m:sSup>
          <m:sSupPr>
            <m:ctrlPr>
              <w:rPr>
                <w:rFonts w:ascii="Cambria Math" w:hAnsi="Cambria Math" w:cs="Times New Roman"/>
                <w:lang w:val="en-US"/>
              </w:rPr>
            </m:ctrlPr>
          </m:sSupPr>
          <m:e>
            <m:r>
              <m:rPr>
                <m:sty m:val="p"/>
              </m:rPr>
              <w:rPr>
                <w:rFonts w:ascii="Cambria Math" w:hAnsi="Cambria Math" w:cs="Times New Roman"/>
                <w:lang w:val="en-US"/>
              </w:rPr>
              <m:t>n</m:t>
            </m:r>
          </m:e>
          <m:sup>
            <m:r>
              <m:rPr>
                <m:sty m:val="p"/>
              </m:rPr>
              <w:rPr>
                <w:rFonts w:ascii="Cambria Math" w:hAnsi="Cambria Math" w:cs="Times New Roman"/>
                <w:lang w:val="en-US"/>
              </w:rPr>
              <m:t>2+</m:t>
            </m:r>
          </m:sup>
        </m:sSup>
      </m:oMath>
      <w:r w:rsidRPr="001A2EB4">
        <w:rPr>
          <w:rFonts w:cs="Times New Roman"/>
          <w:lang w:val="en-US"/>
        </w:rPr>
        <w:t xml:space="preserve"> saturation concentration. Assuming first-order oxygen reduction kinetics and the reaction stoichiometry of </w:t>
      </w:r>
      <w:r w:rsidR="00571CCC" w:rsidRPr="001A2EB4">
        <w:rPr>
          <w:rFonts w:cs="Times New Roman"/>
          <w:b/>
          <w:bCs/>
          <w:lang w:val="en-US"/>
        </w:rPr>
        <w:t xml:space="preserve">Equation (1) and Equation (2)</w:t>
      </w:r>
      <w:r w:rsidRPr="001A2EB4">
        <w:rPr>
          <w:rFonts w:cs="Times New Roman"/>
          <w:lang w:val="en-US"/>
        </w:rPr>
        <w:t xml:space="preserve"/>
      </w:r>
      <w:r w:rsidR="00571CCC" w:rsidRPr="001A2EB4">
        <w:rPr>
          <w:rFonts w:cs="Times New Roman"/>
          <w:b/>
          <w:bCs/>
          <w:lang w:val="en-US"/>
        </w:rPr>
        <w:t xml:space="preserve"/>
      </w:r>
      <w:r w:rsidRPr="001A2EB4">
        <w:rPr>
          <w:rFonts w:cs="Times New Roman"/>
          <w:lang w:val="en-US"/>
        </w:rPr>
        <w:t xml:space="preserve">, the reaction-limited recession velocity </w:t>
      </w:r>
      <w:r w:rsidR="00326CFC" w:rsidRPr="001A2EB4">
        <w:rPr>
          <w:rFonts w:cs="Times New Roman"/>
          <w:lang w:val="en-US"/>
        </w:rPr>
        <w:t>can be written as</w:t>
      </w:r>
      <w:r w:rsidRPr="001A2EB4">
        <w:rPr>
          <w:rFonts w:cs="Times New Roman"/>
          <w:lang w:val="en-US"/>
        </w:rPr>
        <w:t>:</w:t>
      </w:r>
    </w:p>
    <w:p w14:paraId="7A4E3A78" w14:textId="18E83F39" w:rsidR="00E54A50" w:rsidRPr="001A2EB4" w:rsidRDefault="00000000" w:rsidP="00E54A50">
      <w:pPr>
        <w:pStyle w:val="BodyText"/>
        <w:tabs>
          <w:tab w:val="right" w:pos="9360"/>
        </w:tabs>
        <w:spacing w:before="240" w:after="240"/>
        <w:ind w:firstLine="0"/>
        <w:rPr>
          <w:rFonts w:cs="Times New Roman"/>
          <w:lang w:val="en-US"/>
        </w:rPr>
      </w:pPr>
      <m:oMath>
        <m:sSub>
          <m:sSubPr>
            <m:ctrlPr>
              <w:rPr>
                <w:rFonts w:ascii="Cambria Math" w:hAnsi="Cambria Math" w:cs="Times New Roman"/>
                <w:lang w:val="en-US"/>
              </w:rPr>
            </m:ctrlPr>
          </m:sSubPr>
          <m:e>
            <m:r>
              <w:rPr>
                <w:rFonts w:ascii="Cambria Math" w:hAnsi="Cambria Math" w:cs="Times New Roman"/>
                <w:lang w:val="en-US"/>
              </w:rPr>
              <m:t>v</m:t>
            </m:r>
          </m:e>
          <m:sub>
            <m:r>
              <m:rPr>
                <m:sty m:val="p"/>
              </m:rPr>
              <w:rPr>
                <w:rFonts w:ascii="Cambria Math" w:hAnsi="Cambria Math" w:cs="Times New Roman"/>
                <w:lang w:val="en-US"/>
              </w:rPr>
              <m:t>ORR</m:t>
            </m:r>
          </m:sub>
        </m:sSub>
        <m:r>
          <m:rPr>
            <m:sty m:val="p"/>
          </m:rPr>
          <w:rPr>
            <w:rFonts w:ascii="Cambria Math" w:hAnsi="Cambria Math" w:cs="Times New Roman"/>
            <w:lang w:val="en-US"/>
          </w:rPr>
          <m:t>=-</m:t>
        </m:r>
        <m:f>
          <m:fPr>
            <m:ctrlPr>
              <w:rPr>
                <w:rFonts w:ascii="Cambria Math" w:hAnsi="Cambria Math" w:cs="Times New Roman"/>
                <w:lang w:val="en-US"/>
              </w:rPr>
            </m:ctrlPr>
          </m:fPr>
          <m:num>
            <m:r>
              <w:rPr>
                <w:rFonts w:ascii="Cambria Math" w:hAnsi="Cambria Math" w:cs="Times New Roman"/>
                <w:lang w:val="en-US"/>
              </w:rPr>
              <m:t>2 </m:t>
            </m:r>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r>
              <w:rPr>
                <w:rFonts w:ascii="Cambria Math" w:hAnsi="Cambria Math" w:cs="Times New Roman"/>
                <w:lang w:val="en-US"/>
              </w:rPr>
              <m:t> </m:t>
            </m:r>
            <m:sSub>
              <m:sSubPr>
                <m:ctrlPr>
                  <w:rPr>
                    <w:rFonts w:ascii="Cambria Math" w:hAnsi="Cambria Math" w:cs="Times New Roman"/>
                    <w:lang w:val="en-US"/>
                  </w:rPr>
                </m:ctrlPr>
              </m:sSubPr>
              <m:e>
                <m:r>
                  <w:rPr>
                    <w:rFonts w:ascii="Cambria Math" w:hAnsi="Cambria Math" w:cs="Times New Roman"/>
                    <w:lang w:val="en-US"/>
                  </w:rPr>
                  <m:t>C</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sSub>
              <m:sSubPr>
                <m:ctrlPr>
                  <w:rPr>
                    <w:rFonts w:ascii="Cambria Math" w:hAnsi="Cambria Math" w:cs="Times New Roman"/>
                    <w:lang w:val="en-US"/>
                  </w:rPr>
                </m:ctrlPr>
              </m:sSubPr>
              <m:e>
                <m:r>
                  <m:rPr>
                    <m:sty m:val="p"/>
                  </m:rPr>
                  <w:rPr>
                    <w:rFonts w:ascii="Cambria Math" w:hAnsi="Cambria Math" w:cs="Times New Roman"/>
                    <w:lang w:val="en-US"/>
                  </w:rPr>
                  <m:t>|</m:t>
                </m:r>
              </m:e>
              <m:sub>
                <m:r>
                  <m:rPr>
                    <m:sty m:val="p"/>
                  </m:rPr>
                  <w:rPr>
                    <w:rFonts w:ascii="Cambria Math" w:hAnsi="Cambria Math" w:cs="Times New Roman"/>
                    <w:lang w:val="en-US"/>
                  </w:rPr>
                  <m:t>Γ</m:t>
                </m:r>
              </m:sub>
            </m:sSub>
          </m:num>
          <m:den>
            <m:r>
              <m:rPr>
                <m:sty m:val="p"/>
              </m:rPr>
              <w:rPr>
                <w:rFonts w:ascii="Cambria Math" w:hAnsi="Cambria Math" w:cs="Times New Roman"/>
                <w:lang w:val="en-US"/>
              </w:rPr>
              <m:t>[Zn</m:t>
            </m:r>
            <m:sSub>
              <m:sSubPr>
                <m:ctrlPr>
                  <w:rPr>
                    <w:rFonts w:ascii="Cambria Math" w:hAnsi="Cambria Math" w:cs="Times New Roman"/>
                    <w:lang w:val="en-US"/>
                  </w:rPr>
                </m:ctrlPr>
              </m:sSubPr>
              <m:e>
                <m:r>
                  <m:rPr>
                    <m:sty m:val="p"/>
                  </m:rPr>
                  <w:rPr>
                    <w:rFonts w:ascii="Cambria Math" w:hAnsi="Cambria Math" w:cs="Times New Roman"/>
                    <w:lang w:val="en-US"/>
                  </w:rPr>
                  <m:t>]</m:t>
                </m:r>
              </m:e>
              <m:sub>
                <m:r>
                  <m:rPr>
                    <m:sty m:val="p"/>
                  </m:rPr>
                  <w:rPr>
                    <w:rFonts w:ascii="Cambria Math" w:hAnsi="Cambria Math" w:cs="Times New Roman"/>
                    <w:lang w:val="en-US"/>
                  </w:rPr>
                  <m:t>sol</m:t>
                </m:r>
              </m:sub>
            </m:sSub>
          </m:den>
        </m:f>
      </m:oMath>
      <w:r w:rsidR="00E54A50" w:rsidRPr="001A2EB4">
        <w:rPr>
          <w:rFonts w:cs="Times New Roman"/>
          <w:lang w:val="en-US"/>
        </w:rPr>
        <w:tab/>
        <w:t>(1</w:t>
      </w:r>
      <w:r w:rsidR="007432DD" w:rsidRPr="001A2EB4">
        <w:rPr>
          <w:rFonts w:cs="Times New Roman"/>
          <w:lang w:val="en-US"/>
        </w:rPr>
        <w:t>5</w:t>
      </w:r>
      <w:r w:rsidR="00E54A50" w:rsidRPr="001A2EB4">
        <w:rPr>
          <w:rFonts w:cs="Times New Roman"/>
          <w:lang w:val="en-US"/>
        </w:rPr>
        <w:t>)</w:t>
      </w:r>
    </w:p>
    <w:p w14:paraId="26261584" w14:textId="77777777" w:rsidR="00E54A50" w:rsidRPr="001A2EB4" w:rsidRDefault="00E54A50" w:rsidP="00E54A50">
      <w:pPr>
        <w:pStyle w:val="BodyText"/>
        <w:ind w:firstLine="0"/>
        <w:rPr>
          <w:rFonts w:cs="Times New Roman"/>
          <w:lang w:val="en-US"/>
        </w:rPr>
      </w:pPr>
      <w:r w:rsidRPr="001A2EB4">
        <w:rPr>
          <w:rFonts w:cs="Times New Roman"/>
          <w:lang w:val="en-US"/>
        </w:rPr>
        <w:t>As corrosion products accumulate and restrict oxygen transport to the metal surface, an oxygen-transport-limited recession velocity is given by:</w:t>
      </w:r>
    </w:p>
    <w:p w14:paraId="1E142F9D" w14:textId="1F297642" w:rsidR="00E54A50" w:rsidRPr="001A2EB4" w:rsidRDefault="00000000" w:rsidP="00E54A50">
      <w:pPr>
        <w:pStyle w:val="BodyText"/>
        <w:tabs>
          <w:tab w:val="right" w:pos="9360"/>
        </w:tabs>
        <w:spacing w:before="240" w:after="240"/>
        <w:ind w:firstLine="0"/>
        <w:rPr>
          <w:rFonts w:cs="Times New Roman"/>
          <w:lang w:val="en-US"/>
        </w:rPr>
      </w:pPr>
      <m:oMath>
        <m:sSub>
          <m:sSubPr>
            <m:ctrlPr>
              <w:rPr>
                <w:rFonts w:ascii="Cambria Math" w:hAnsi="Cambria Math" w:cs="Times New Roman"/>
                <w:lang w:val="en-US"/>
              </w:rPr>
            </m:ctrlPr>
          </m:sSubPr>
          <m:e>
            <m:r>
              <w:rPr>
                <w:rFonts w:ascii="Cambria Math" w:hAnsi="Cambria Math" w:cs="Times New Roman"/>
                <w:lang w:val="en-US"/>
              </w:rPr>
              <m:t>v</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r>
          <m:rPr>
            <m:sty m:val="p"/>
          </m:rPr>
          <w:rPr>
            <w:rFonts w:ascii="Cambria Math" w:hAnsi="Cambria Math" w:cs="Times New Roman"/>
            <w:lang w:val="en-US"/>
          </w:rPr>
          <m:t>=-</m:t>
        </m:r>
        <m:f>
          <m:fPr>
            <m:ctrlPr>
              <w:rPr>
                <w:rFonts w:ascii="Cambria Math" w:hAnsi="Cambria Math" w:cs="Times New Roman"/>
                <w:lang w:val="en-US"/>
              </w:rPr>
            </m:ctrlPr>
          </m:fPr>
          <m:num>
            <m:r>
              <w:rPr>
                <w:rFonts w:ascii="Cambria Math" w:hAnsi="Cambria Math" w:cs="Times New Roman"/>
                <w:lang w:val="en-US"/>
              </w:rPr>
              <m:t>2 </m:t>
            </m:r>
            <m:sSubSup>
              <m:sSubSupPr>
                <m:ctrlPr>
                  <w:rPr>
                    <w:rFonts w:ascii="Cambria Math" w:hAnsi="Cambria Math" w:cs="Times New Roman"/>
                    <w:lang w:val="en-US"/>
                  </w:rPr>
                </m:ctrlPr>
              </m:sSubSupPr>
              <m:e>
                <m:r>
                  <w:rPr>
                    <w:rFonts w:ascii="Cambria Math" w:hAnsi="Cambria Math" w:cs="Times New Roman"/>
                    <w:lang w:val="en-US"/>
                  </w:rPr>
                  <m:t>D</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up>
                <m:r>
                  <m:rPr>
                    <m:nor/>
                  </m:rPr>
                  <w:rPr>
                    <w:rFonts w:cs="Times New Roman"/>
                    <w:lang w:val="en-US"/>
                  </w:rPr>
                  <m:t>eff</m:t>
                </m:r>
              </m:sup>
            </m:sSubSup>
            <m:r>
              <w:rPr>
                <w:rFonts w:ascii="Cambria Math" w:hAnsi="Cambria Math" w:cs="Times New Roman"/>
                <w:lang w:val="en-US"/>
              </w:rPr>
              <m:t> </m:t>
            </m:r>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C</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r>
              <m:rPr>
                <m:sty m:val="p"/>
              </m:rPr>
              <w:rPr>
                <w:rFonts w:ascii="Cambria Math" w:hAnsi="Cambria Math" w:cs="Times New Roman"/>
                <w:lang w:val="en-US"/>
              </w:rPr>
              <m:t>⋅</m:t>
            </m:r>
            <m:r>
              <m:rPr>
                <m:sty m:val="bi"/>
              </m:rPr>
              <w:rPr>
                <w:rFonts w:ascii="Cambria Math" w:hAnsi="Cambria Math" w:cs="Times New Roman"/>
                <w:lang w:val="en-US"/>
              </w:rPr>
              <m:t>n</m:t>
            </m:r>
          </m:num>
          <m:den>
            <m:r>
              <m:rPr>
                <m:sty m:val="p"/>
              </m:rPr>
              <w:rPr>
                <w:rFonts w:ascii="Cambria Math" w:hAnsi="Cambria Math" w:cs="Times New Roman"/>
                <w:lang w:val="en-US"/>
              </w:rPr>
              <m:t>[Zn</m:t>
            </m:r>
            <m:sSub>
              <m:sSubPr>
                <m:ctrlPr>
                  <w:rPr>
                    <w:rFonts w:ascii="Cambria Math" w:hAnsi="Cambria Math" w:cs="Times New Roman"/>
                    <w:lang w:val="en-US"/>
                  </w:rPr>
                </m:ctrlPr>
              </m:sSubPr>
              <m:e>
                <m:r>
                  <m:rPr>
                    <m:sty m:val="p"/>
                  </m:rPr>
                  <w:rPr>
                    <w:rFonts w:ascii="Cambria Math" w:hAnsi="Cambria Math" w:cs="Times New Roman"/>
                    <w:lang w:val="en-US"/>
                  </w:rPr>
                  <m:t>]</m:t>
                </m:r>
              </m:e>
              <m:sub>
                <m:r>
                  <m:rPr>
                    <m:sty m:val="p"/>
                  </m:rPr>
                  <w:rPr>
                    <w:rFonts w:ascii="Cambria Math" w:hAnsi="Cambria Math" w:cs="Times New Roman"/>
                    <w:lang w:val="en-US"/>
                  </w:rPr>
                  <m:t>sol</m:t>
                </m:r>
              </m:sub>
            </m:sSub>
          </m:den>
        </m:f>
      </m:oMath>
      <w:r w:rsidR="00E54A50" w:rsidRPr="001A2EB4">
        <w:rPr>
          <w:rFonts w:cs="Times New Roman"/>
          <w:lang w:val="en-US"/>
        </w:rPr>
        <w:tab/>
        <w:t>(1</w:t>
      </w:r>
      <w:r w:rsidR="007432DD" w:rsidRPr="001A2EB4">
        <w:rPr>
          <w:rFonts w:cs="Times New Roman"/>
          <w:lang w:val="en-US"/>
        </w:rPr>
        <w:t>6</w:t>
      </w:r>
      <w:r w:rsidR="00E54A50" w:rsidRPr="001A2EB4">
        <w:rPr>
          <w:rFonts w:cs="Times New Roman"/>
          <w:lang w:val="en-US"/>
        </w:rPr>
        <w:t>)</w:t>
      </w:r>
    </w:p>
    <w:p w14:paraId="07735887" w14:textId="77777777" w:rsidR="00E54A50" w:rsidRPr="001A2EB4" w:rsidRDefault="00E54A50" w:rsidP="00E54A50">
      <w:pPr>
        <w:pStyle w:val="BodyText"/>
        <w:ind w:firstLine="0"/>
        <w:rPr>
          <w:rFonts w:cs="Times New Roman"/>
          <w:lang w:val="en-US"/>
        </w:rPr>
      </w:pPr>
      <w:r w:rsidRPr="001A2EB4">
        <w:rPr>
          <w:rFonts w:cs="Times New Roman"/>
          <w:lang w:val="en-US"/>
        </w:rPr>
        <w:t>The local recession velocity was determined as:</w:t>
      </w:r>
    </w:p>
    <w:p w14:paraId="6F17F940" w14:textId="6AEA0EFE" w:rsidR="00E54A50" w:rsidRPr="001A2EB4" w:rsidRDefault="00000000" w:rsidP="00E54A50">
      <w:pPr>
        <w:pStyle w:val="BodyText"/>
        <w:tabs>
          <w:tab w:val="right" w:pos="9360"/>
        </w:tabs>
        <w:spacing w:before="240" w:after="240"/>
        <w:ind w:firstLine="0"/>
        <w:rPr>
          <w:rFonts w:cs="Times New Roman"/>
          <w:lang w:val="en-US"/>
        </w:rPr>
      </w:pPr>
      <m:oMath>
        <m:sSub>
          <m:sSubPr>
            <m:ctrlPr>
              <w:rPr>
                <w:rFonts w:ascii="Cambria Math" w:hAnsi="Cambria Math" w:cs="Times New Roman"/>
                <w:lang w:val="en-US"/>
              </w:rPr>
            </m:ctrlPr>
          </m:sSubPr>
          <m:e>
            <m:r>
              <w:rPr>
                <w:rFonts w:ascii="Cambria Math" w:hAnsi="Cambria Math" w:cs="Times New Roman"/>
                <w:lang w:val="en-US"/>
              </w:rPr>
              <m:t>v</m:t>
            </m:r>
          </m:e>
          <m:sub>
            <m:r>
              <w:rPr>
                <w:rFonts w:ascii="Cambria Math" w:hAnsi="Cambria Math" w:cs="Times New Roman"/>
                <w:lang w:val="en-US"/>
              </w:rPr>
              <m:t>n</m:t>
            </m:r>
          </m:sub>
        </m:sSub>
        <m:r>
          <m:rPr>
            <m:sty m:val="p"/>
          </m:rPr>
          <w:rPr>
            <w:rFonts w:ascii="Cambria Math" w:hAnsi="Cambria Math" w:cs="Times New Roman"/>
            <w:lang w:val="en-US"/>
          </w:rPr>
          <m:t>=min</m:t>
        </m:r>
        <m:r>
          <w:rPr>
            <w:rFonts w:ascii="Cambria Math" w:hAnsi="Cambria Math" w:cs="Times New Roman"/>
            <w:lang w:val="en-US"/>
          </w:rPr>
          <m:t>​</m:t>
        </m:r>
        <m:d>
          <m:dPr>
            <m:ctrlPr>
              <w:rPr>
                <w:rFonts w:ascii="Cambria Math" w:hAnsi="Cambria Math" w:cs="Times New Roman"/>
                <w:lang w:val="en-US"/>
              </w:rPr>
            </m:ctrlPr>
          </m:dPr>
          <m:e>
            <m:d>
              <m:dPr>
                <m:begChr m:val="|"/>
                <m:endChr m:val="|"/>
                <m:ctrlPr>
                  <w:rPr>
                    <w:rFonts w:ascii="Cambria Math" w:hAnsi="Cambria Math" w:cs="Times New Roman"/>
                    <w:lang w:val="en-US"/>
                  </w:rPr>
                </m:ctrlPr>
              </m:dPr>
              <m:e>
                <m:sSub>
                  <m:sSubPr>
                    <m:ctrlPr>
                      <w:rPr>
                        <w:rFonts w:ascii="Cambria Math" w:hAnsi="Cambria Math" w:cs="Times New Roman"/>
                        <w:lang w:val="en-US"/>
                      </w:rPr>
                    </m:ctrlPr>
                  </m:sSubPr>
                  <m:e>
                    <m:r>
                      <w:rPr>
                        <w:rFonts w:ascii="Cambria Math" w:hAnsi="Cambria Math" w:cs="Times New Roman"/>
                        <w:lang w:val="en-US"/>
                      </w:rPr>
                      <m:t>v</m:t>
                    </m:r>
                  </m:e>
                  <m:sub>
                    <m:r>
                      <m:rPr>
                        <m:sty m:val="p"/>
                      </m:rPr>
                      <w:rPr>
                        <w:rFonts w:ascii="Cambria Math" w:hAnsi="Cambria Math" w:cs="Times New Roman"/>
                        <w:lang w:val="en-US"/>
                      </w:rPr>
                      <m:t>Zn</m:t>
                    </m:r>
                  </m:sub>
                </m:sSub>
              </m:e>
            </m:d>
            <m:r>
              <m:rPr>
                <m:sty m:val="p"/>
              </m:rPr>
              <w:rPr>
                <w:rFonts w:ascii="Cambria Math" w:hAnsi="Cambria Math" w:cs="Times New Roman"/>
                <w:lang w:val="en-US"/>
              </w:rPr>
              <m:t>,</m:t>
            </m:r>
            <m:r>
              <w:rPr>
                <w:rFonts w:ascii="Cambria Math" w:hAnsi="Cambria Math" w:cs="Times New Roman"/>
                <w:lang w:val="en-US"/>
              </w:rPr>
              <m:t> </m:t>
            </m:r>
            <m:d>
              <m:dPr>
                <m:begChr m:val="|"/>
                <m:endChr m:val="|"/>
                <m:ctrlPr>
                  <w:rPr>
                    <w:rFonts w:ascii="Cambria Math" w:hAnsi="Cambria Math" w:cs="Times New Roman"/>
                    <w:lang w:val="en-US"/>
                  </w:rPr>
                </m:ctrlPr>
              </m:dPr>
              <m:e>
                <m:sSub>
                  <m:sSubPr>
                    <m:ctrlPr>
                      <w:rPr>
                        <w:rFonts w:ascii="Cambria Math" w:hAnsi="Cambria Math" w:cs="Times New Roman"/>
                        <w:lang w:val="en-US"/>
                      </w:rPr>
                    </m:ctrlPr>
                  </m:sSubPr>
                  <m:e>
                    <m:r>
                      <w:rPr>
                        <w:rFonts w:ascii="Cambria Math" w:hAnsi="Cambria Math" w:cs="Times New Roman"/>
                        <w:lang w:val="en-US"/>
                      </w:rPr>
                      <m:t>v</m:t>
                    </m:r>
                  </m:e>
                  <m:sub>
                    <m:r>
                      <m:rPr>
                        <m:sty m:val="p"/>
                      </m:rPr>
                      <w:rPr>
                        <w:rFonts w:ascii="Cambria Math" w:hAnsi="Cambria Math" w:cs="Times New Roman"/>
                        <w:lang w:val="en-US"/>
                      </w:rPr>
                      <m:t>ORR</m:t>
                    </m:r>
                  </m:sub>
                </m:sSub>
              </m:e>
            </m:d>
            <m:r>
              <m:rPr>
                <m:sty m:val="p"/>
              </m:rPr>
              <w:rPr>
                <w:rFonts w:ascii="Cambria Math" w:hAnsi="Cambria Math" w:cs="Times New Roman"/>
                <w:lang w:val="en-US"/>
              </w:rPr>
              <m:t>,</m:t>
            </m:r>
            <m:r>
              <w:rPr>
                <w:rFonts w:ascii="Cambria Math" w:hAnsi="Cambria Math" w:cs="Times New Roman"/>
                <w:lang w:val="en-US"/>
              </w:rPr>
              <m:t> </m:t>
            </m:r>
            <m:d>
              <m:dPr>
                <m:begChr m:val="|"/>
                <m:endChr m:val="|"/>
                <m:ctrlPr>
                  <w:rPr>
                    <w:rFonts w:ascii="Cambria Math" w:hAnsi="Cambria Math" w:cs="Times New Roman"/>
                    <w:lang w:val="en-US"/>
                  </w:rPr>
                </m:ctrlPr>
              </m:dPr>
              <m:e>
                <m:sSub>
                  <m:sSubPr>
                    <m:ctrlPr>
                      <w:rPr>
                        <w:rFonts w:ascii="Cambria Math" w:hAnsi="Cambria Math" w:cs="Times New Roman"/>
                        <w:lang w:val="en-US"/>
                      </w:rPr>
                    </m:ctrlPr>
                  </m:sSubPr>
                  <m:e>
                    <m:r>
                      <w:rPr>
                        <w:rFonts w:ascii="Cambria Math" w:hAnsi="Cambria Math" w:cs="Times New Roman"/>
                        <w:lang w:val="en-US"/>
                      </w:rPr>
                      <m:t>v</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e>
            </m:d>
          </m:e>
        </m:d>
      </m:oMath>
      <w:r w:rsidR="00E54A50" w:rsidRPr="001A2EB4">
        <w:rPr>
          <w:rFonts w:cs="Times New Roman"/>
          <w:lang w:val="en-US"/>
        </w:rPr>
        <w:tab/>
        <w:t>(1</w:t>
      </w:r>
      <w:r w:rsidR="007432DD" w:rsidRPr="001A2EB4">
        <w:rPr>
          <w:rFonts w:cs="Times New Roman"/>
          <w:lang w:val="en-US"/>
        </w:rPr>
        <w:t>7</w:t>
      </w:r>
      <w:r w:rsidR="00E54A50" w:rsidRPr="001A2EB4">
        <w:rPr>
          <w:rFonts w:cs="Times New Roman"/>
          <w:lang w:val="en-US"/>
        </w:rPr>
        <w:t>)</w:t>
      </w:r>
    </w:p>
    <w:p w14:paraId="05C1EDA9" w14:textId="11F704E9" w:rsidR="00E54A50" w:rsidRPr="001A2EB4" w:rsidRDefault="00C26B61" w:rsidP="00E54A50">
      <w:pPr>
        <w:pStyle w:val="BodyText"/>
        <w:tabs>
          <w:tab w:val="right" w:pos="9360"/>
        </w:tabs>
        <w:spacing w:before="240" w:after="240"/>
        <w:ind w:firstLine="0"/>
        <w:rPr>
          <w:rFonts w:cs="Times New Roman"/>
          <w:lang w:val="en-US"/>
        </w:rPr>
      </w:pPr>
      <w:r w:rsidRPr="001A2EB4">
        <w:rPr>
          <w:rFonts w:cs="Times New Roman"/>
          <w:lang w:val="en-US"/>
        </w:rPr>
        <w:t>This limiting-rate formulation allows the controlling mechanism to vary spatially and temporally with the local physicochemical conditions</w:t>
      </w:r>
      <w:r w:rsidR="00780FF0" w:rsidRPr="001A2EB4">
        <w:rPr>
          <w:rFonts w:cs="Times New Roman"/>
          <w:lang w:val="en-US"/>
        </w:rPr>
        <w:t>, capturing the transition between reaction-controlled and diffusion-controlled Zn degradation</w:t>
      </w:r>
      <w:r w:rsidR="00E54A50" w:rsidRPr="001A2EB4">
        <w:rPr>
          <w:rFonts w:cs="Times New Roman"/>
          <w:lang w:val="en-US"/>
        </w:rPr>
        <w:t>.</w:t>
      </w:r>
      <w:r w:rsidR="00E54A50" w:rsidRPr="001A2EB4">
        <w:rPr>
          <w:rFonts w:cs="Times New Roman"/>
          <w:lang w:val="en-US"/>
        </w:rPr>
        <w:t xml:space="preserve"> The hard-minimum rule was selected over blended alternatives on physical grounds, as detailed in Section S1 of the Supporting Information.</w:t>
      </w:r>
    </w:p>
    <w:p w14:paraId="7BC724F6" w14:textId="77777777" w:rsidR="00E54A50" w:rsidRPr="001A2EB4" w:rsidRDefault="00E54A50" w:rsidP="000631D6">
      <w:pPr>
        <w:pStyle w:val="Heading2"/>
        <w:rPr>
          <w:lang w:val="en-US"/>
        </w:rPr>
      </w:pPr>
      <w:bookmarkStart w:id="9" w:name="_Ref240381709"/>
      <w:bookmarkStart w:id="10" w:name="tab:params"/>
      <w:r w:rsidRPr="001A2EB4">
        <w:rPr>
          <w:lang w:val="en-US"/>
        </w:rPr>
        <w:t>Numerical Implementation and Simulation Setup</w:t>
      </w:r>
      <w:bookmarkEnd w:id="9"/>
    </w:p>
    <w:p w14:paraId="73E7218C" w14:textId="1B8A69D0" w:rsidR="00D26518" w:rsidRPr="001A2EB4" w:rsidRDefault="00D26518" w:rsidP="00D1626D">
      <w:pPr>
        <w:pStyle w:val="BodyText"/>
        <w:rPr>
          <w:lang w:val="en-US"/>
        </w:rPr>
      </w:pPr>
      <w:r w:rsidRPr="001A2EB4">
        <w:rPr>
          <w:lang w:val="en-US"/>
        </w:rPr>
        <w:t xml:space="preserve">The coupled reaction-diffusion and moving-boundary framework was implemented in </w:t>
      </w:r>
      <w:proofErr w:type="spellStart"/>
      <w:r w:rsidRPr="001A2EB4">
        <w:rPr>
          <w:lang w:val="en-US"/>
        </w:rPr>
        <w:t>FreeFEM</w:t>
      </w:r>
      <w:proofErr w:type="spellEnd"/>
      <w:r w:rsidRPr="001A2EB4">
        <w:rPr>
          <w:lang w:val="en-US"/>
        </w:rPr>
        <w:t xml:space="preserve">++ and solved using first-order finite elements with implicit time integration. </w:t>
      </w:r>
      <w:r w:rsidR="00024712" w:rsidRPr="001A2EB4">
        <w:rPr>
          <w:lang w:val="en-US"/>
        </w:rPr>
        <w:t xml:space="preserve">Parametrically generated implant geometries were discretized into tetrahedral meshes and embedded within an electrolyte domain at least three times larger than the implant characteristic dimension in each direction to minimize boundary effects. </w:t>
      </w:r>
      <w:r w:rsidR="00667C3C" w:rsidRPr="001A2EB4">
        <w:rPr>
          <w:lang w:val="en-US"/>
        </w:rPr>
        <w:t xml:space="preserve">The level-set signed-distance function </w:t>
      </w:r>
      <w:r w:rsidR="00024712" w:rsidRPr="001A2EB4">
        <w:rPr>
          <w:lang w:val="en-US"/>
        </w:rPr>
        <w:t>was periodically reinitialized to maintain numerical stability.</w:t>
      </w:r>
      <w:r w:rsidR="00D1626D" w:rsidRPr="001A2EB4">
        <w:rPr>
          <w:lang w:val="en-US"/>
        </w:rPr>
        <w:t xml:space="preserve"> </w:t>
      </w:r>
      <w:r w:rsidRPr="001A2EB4">
        <w:rPr>
          <w:lang w:val="en-US"/>
        </w:rPr>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1% with further refinement (</w:t>
      </w:r>
      <w:r w:rsidR="00B72505" w:rsidRPr="001A2EB4">
        <w:rPr>
          <w:b/>
          <w:bCs/>
          <w:lang w:val="en-US"/>
        </w:rPr>
        <w:t>Table S</w:t>
      </w:r>
      <w:r w:rsidR="008A0899" w:rsidRPr="001A2EB4">
        <w:rPr>
          <w:b/>
          <w:bCs/>
          <w:lang w:val="en-US"/>
        </w:rPr>
        <w:t>2</w:t>
      </w:r>
      <w:r w:rsidRPr="001A2EB4">
        <w:rPr>
          <w:lang w:val="en-US"/>
        </w:rPr>
        <w:t>).</w:t>
      </w:r>
    </w:p>
    <w:p w14:paraId="17BAEB51" w14:textId="4EF0E10E" w:rsidR="00D26518" w:rsidRPr="001A2EB4" w:rsidRDefault="00D26518" w:rsidP="00D26518">
      <w:pPr>
        <w:pStyle w:val="BodyText"/>
        <w:rPr>
          <w:lang w:val="en-US"/>
        </w:rPr>
      </w:pPr>
      <w:r w:rsidRPr="001A2EB4">
        <w:rPr>
          <w:lang w:val="en-US"/>
        </w:rPr>
        <w:t xml:space="preserve">Physiological initial and boundary conditions were imposed throughout the electrolyte domain, including continuous oxygen replenishment at the electrolyte-air interface and kinetic flux conditions at the moving metal-electrolyte boundary. Simulations were executed in parallel using </w:t>
      </w:r>
      <w:proofErr w:type="spellStart"/>
      <w:r w:rsidRPr="001A2EB4">
        <w:rPr>
          <w:lang w:val="en-US"/>
        </w:rPr>
        <w:t>FreeFEM</w:t>
      </w:r>
      <w:proofErr w:type="spellEnd"/>
      <w:r w:rsidRPr="001A2EB4">
        <w:rPr>
          <w:lang w:val="en-US"/>
        </w:rPr>
        <w:t xml:space="preserve">++ MPI on a high-performance computing cluster, and degradation metrics </w:t>
      </w:r>
      <w:r w:rsidRPr="001A2EB4">
        <w:rPr>
          <w:lang w:val="en-US"/>
        </w:rPr>
        <w:lastRenderedPageBreak/>
        <w:t>together with concentration and interface fields were recorded at regular time intervals.</w:t>
      </w:r>
      <w:r w:rsidR="00780FF0" w:rsidRPr="001A2EB4">
        <w:rPr>
          <w:lang w:val="en-US"/>
        </w:rPr>
        <w:t xml:space="preserve"> Predicted mass loss, corrosion rate (</w:t>
      </w:r>
      <w:r w:rsidR="00780FF0" w:rsidRPr="001A2EB4">
        <w:rPr>
          <w:b/>
          <w:bCs/>
          <w:lang w:val="en-US"/>
        </w:rPr>
        <w:t>Equation S1</w:t>
      </w:r>
      <w:r w:rsidR="00780FF0" w:rsidRPr="001A2EB4">
        <w:rPr>
          <w:lang w:val="en-US"/>
        </w:rPr>
        <w:t>), Zn²⁺ concentration, pH (</w:t>
      </w:r>
      <w:r w:rsidR="00780FF0" w:rsidRPr="001A2EB4">
        <w:rPr>
          <w:b/>
          <w:bCs/>
          <w:lang w:val="en-US"/>
        </w:rPr>
        <w:t>Equation S2</w:t>
      </w:r>
      <w:r w:rsidR="00780FF0" w:rsidRPr="001A2EB4">
        <w:rPr>
          <w:lang w:val="en-US"/>
        </w:rPr>
        <w:t>)</w:t>
      </w:r>
      <w:r w:rsidR="00603A21" w:rsidRPr="001A2EB4">
        <w:rPr>
          <w:lang w:val="en-US"/>
        </w:rPr>
        <w:t xml:space="preserve">, </w:t>
      </w:r>
      <w:r w:rsidR="00C500E2" w:rsidRPr="001A2EB4">
        <w:rPr>
          <w:lang w:val="en-US"/>
        </w:rPr>
        <w:t>normalized film saturation</w:t>
      </w:r>
      <w:r w:rsidR="00603A21" w:rsidRPr="001A2EB4">
        <w:rPr>
          <w:lang w:val="en-US"/>
        </w:rPr>
        <w:t>, and dissolved oxygen concentration</w:t>
      </w:r>
      <w:r w:rsidR="00780FF0" w:rsidRPr="001A2EB4">
        <w:rPr>
          <w:lang w:val="en-US"/>
        </w:rPr>
        <w:t xml:space="preserve"> were extracted during post-processing. The transition between reaction-controlled and diffusion-controlled degradation was quantified using the local </w:t>
      </w:r>
      <w:proofErr w:type="spellStart"/>
      <w:r w:rsidR="00780FF0" w:rsidRPr="001A2EB4">
        <w:rPr>
          <w:lang w:val="en-US"/>
        </w:rPr>
        <w:t>Damköhler</w:t>
      </w:r>
      <w:proofErr w:type="spellEnd"/>
      <w:r w:rsidR="00780FF0" w:rsidRPr="001A2EB4">
        <w:rPr>
          <w:lang w:val="en-US"/>
        </w:rPr>
        <w:t xml:space="preserve"> number (</w:t>
      </w:r>
      <w:r w:rsidR="00780FF0" w:rsidRPr="001A2EB4">
        <w:rPr>
          <w:b/>
          <w:bCs/>
          <w:lang w:val="en-US"/>
        </w:rPr>
        <w:t>Equation S3</w:t>
      </w:r>
      <w:r w:rsidR="00780FF0" w:rsidRPr="001A2EB4">
        <w:rPr>
          <w:lang w:val="en-US"/>
        </w:rPr>
        <w:t xml:space="preserve">), while spatial distributions of oxygen concentration and corrosion-product film </w:t>
      </w:r>
      <w:r w:rsidR="00C500E2" w:rsidRPr="001A2EB4">
        <w:rPr>
          <w:lang w:val="en-US"/>
        </w:rPr>
        <w:t>fields</w:t>
      </w:r>
      <w:r w:rsidR="00780FF0" w:rsidRPr="001A2EB4">
        <w:rPr>
          <w:lang w:val="en-US"/>
        </w:rPr>
        <w:t xml:space="preserve"> were used to interpret degradation mechanisms.</w:t>
      </w:r>
      <w:r w:rsidRPr="001A2EB4">
        <w:rPr>
          <w:lang w:val="en-US"/>
        </w:rPr>
        <w:t xml:space="preserve"> </w:t>
      </w:r>
      <w:r w:rsidRPr="001A2EB4">
        <w:rPr>
          <w:b/>
          <w:bCs/>
          <w:lang w:val="en-US"/>
        </w:rPr>
        <w:fldChar w:fldCharType="begin"/>
      </w:r>
      <w:r w:rsidRPr="001A2EB4">
        <w:rPr>
          <w:b/>
          <w:bCs/>
          <w:lang w:val="en-US"/>
        </w:rPr>
        <w:instrText xml:space="preserve"> REF _Ref238635735 \h  \* MERGEFORMAT </w:instrText>
      </w:r>
      <w:r w:rsidRPr="001A2EB4">
        <w:rPr>
          <w:b/>
          <w:bCs/>
          <w:lang w:val="en-US"/>
        </w:rPr>
      </w:r>
      <w:r w:rsidRPr="001A2EB4">
        <w:rPr>
          <w:b/>
          <w:bCs/>
          <w:lang w:val="en-US"/>
        </w:rPr>
        <w:fldChar w:fldCharType="separate"/>
      </w:r>
      <w:r w:rsidR="0058436A" w:rsidRPr="001A2EB4">
        <w:rPr>
          <w:b/>
          <w:bCs/>
          <w:lang w:val="en-US"/>
        </w:rPr>
        <w:t xml:space="preserve">Table </w:t>
      </w:r>
      <w:r w:rsidR="0058436A" w:rsidRPr="001A2EB4">
        <w:rPr>
          <w:b/>
          <w:bCs/>
          <w:noProof/>
          <w:lang w:val="en-US"/>
        </w:rPr>
        <w:t>1</w:t>
      </w:r>
      <w:r w:rsidRPr="001A2EB4">
        <w:rPr>
          <w:b/>
          <w:bCs/>
          <w:lang w:val="en-US"/>
        </w:rPr>
        <w:fldChar w:fldCharType="end"/>
      </w:r>
      <w:r w:rsidRPr="001A2EB4">
        <w:rPr>
          <w:lang w:val="en-US"/>
        </w:rPr>
        <w:t xml:space="preserve"> </w:t>
      </w:r>
      <w:r w:rsidR="0004311D" w:rsidRPr="001A2EB4">
        <w:rPr>
          <w:lang w:val="en-US"/>
        </w:rPr>
        <w:t xml:space="preserve">summarizes the model parameters, while </w:t>
      </w:r>
      <w:r w:rsidR="002B2A3C" w:rsidRPr="001A2EB4">
        <w:rPr>
          <w:b/>
          <w:bCs/>
          <w:lang w:val="en-US"/>
        </w:rPr>
        <w:t>Table S</w:t>
      </w:r>
      <w:r w:rsidR="00B30658" w:rsidRPr="001A2EB4">
        <w:rPr>
          <w:b/>
          <w:bCs/>
          <w:lang w:val="en-US"/>
        </w:rPr>
        <w:t>4</w:t>
      </w:r>
      <w:r w:rsidR="002B2A3C" w:rsidRPr="001A2EB4">
        <w:rPr>
          <w:lang w:val="en-US"/>
        </w:rPr>
        <w:t xml:space="preserve"> </w:t>
      </w:r>
      <w:r w:rsidR="0004311D" w:rsidRPr="001A2EB4">
        <w:rPr>
          <w:lang w:val="en-US"/>
        </w:rPr>
        <w:t>lists the computational parameters used in the simulations.</w:t>
      </w:r>
      <w:r w:rsidRPr="001A2EB4">
        <w:rPr>
          <w:lang w:val="en-US"/>
        </w:rPr>
        <w:t xml:space="preserve"> </w:t>
      </w:r>
    </w:p>
    <w:p w14:paraId="5BC5B0D0" w14:textId="77777777" w:rsidR="00633455" w:rsidRPr="001A2EB4" w:rsidRDefault="00633455" w:rsidP="00D26518">
      <w:pPr>
        <w:pStyle w:val="BodyText"/>
        <w:ind w:firstLine="0"/>
        <w:rPr>
          <w:lang w:val="en-US"/>
        </w:rPr>
      </w:pPr>
    </w:p>
    <w:p w14:paraId="6B0F207C" w14:textId="3D72A9F2" w:rsidR="00E54A50" w:rsidRPr="001A2EB4" w:rsidRDefault="00E54A50" w:rsidP="00871D7C">
      <w:pPr>
        <w:pStyle w:val="Captions"/>
        <w:keepNext/>
        <w:rPr>
          <w:rFonts w:cs="Times New Roman"/>
          <w:lang w:val="en-US"/>
        </w:rPr>
      </w:pPr>
      <w:bookmarkStart w:id="11" w:name="_Ref238635735"/>
      <w:r w:rsidRPr="001A2EB4">
        <w:rPr>
          <w:b/>
          <w:bCs/>
          <w:lang w:val="en-US"/>
        </w:rPr>
        <w:t xml:space="preserve">Table </w:t>
      </w:r>
      <w:r w:rsidRPr="001A2EB4">
        <w:rPr>
          <w:b/>
          <w:bCs/>
          <w:lang w:val="en-US"/>
        </w:rPr>
        <w:fldChar w:fldCharType="begin"/>
      </w:r>
      <w:r w:rsidRPr="001A2EB4">
        <w:rPr>
          <w:b/>
          <w:bCs/>
          <w:lang w:val="en-US"/>
        </w:rPr>
        <w:instrText xml:space="preserve"> SEQ Table \* ARABIC </w:instrText>
      </w:r>
      <w:r w:rsidRPr="001A2EB4">
        <w:rPr>
          <w:b/>
          <w:bCs/>
          <w:lang w:val="en-US"/>
        </w:rPr>
        <w:fldChar w:fldCharType="separate"/>
      </w:r>
      <w:r w:rsidR="0058436A" w:rsidRPr="001A2EB4">
        <w:rPr>
          <w:b/>
          <w:bCs/>
          <w:noProof/>
          <w:lang w:val="en-US"/>
        </w:rPr>
        <w:t>1</w:t>
      </w:r>
      <w:r w:rsidRPr="001A2EB4">
        <w:rPr>
          <w:b/>
          <w:bCs/>
          <w:lang w:val="en-US"/>
        </w:rPr>
        <w:fldChar w:fldCharType="end"/>
      </w:r>
      <w:bookmarkEnd w:id="11"/>
      <w:r w:rsidR="00EF6093" w:rsidRPr="001A2EB4">
        <w:rPr>
          <w:b/>
          <w:bCs/>
          <w:lang w:val="en-US"/>
        </w:rPr>
        <w:t xml:space="preserve">. </w:t>
      </w:r>
      <w:r w:rsidRPr="001A2EB4">
        <w:rPr>
          <w:rFonts w:cs="Times New Roman"/>
          <w:lang w:val="en-US"/>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cnfStyle w:val="100000000000" w:firstRow="1" w:lastRow="0" w:firstColumn="0" w:lastColumn="0" w:oddVBand="0" w:evenVBand="0" w:oddHBand="0" w:evenHBand="0" w:firstRowFirstColumn="0" w:firstRowLastColumn="0" w:lastRowFirstColumn="0" w:lastRowLastColumn="0"/>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ascii="Times New Roman" w:hAnsi="Times New Roman" w:cs="Times New Roman"/>
                <w:sz w:val="22"/>
                <w:szCs w:val="22"/>
                <w:lang w:val="en-US"/>
              </w:rPr>
            </w:pPr>
            <w:r w:rsidRPr="001A2EB4">
              <w:rPr>
                <w:rFonts w:ascii="Times New Roman" w:hAnsi="Times New Roman" w:cs="Times New Roman"/>
                <w:b/>
                <w:sz w:val="22"/>
                <w:szCs w:val="22"/>
                <w:lang w:val="en-US"/>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ascii="Times New Roman" w:hAnsi="Times New Roman" w:cs="Times New Roman"/>
                <w:b/>
                <w:sz w:val="22"/>
                <w:szCs w:val="22"/>
                <w:lang w:val="en-US"/>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b/>
                <w:sz w:val="22"/>
                <w:szCs w:val="22"/>
                <w:lang w:val="en-US"/>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ascii="Times New Roman" w:hAnsi="Times New Roman" w:cs="Times New Roman"/>
                <w:b/>
                <w:sz w:val="22"/>
                <w:szCs w:val="22"/>
                <w:lang w:val="en-US"/>
              </w:rPr>
              <w:t>Source</w:t>
            </w:r>
          </w:p>
        </w:tc>
      </w:tr>
      <w:tr w:rsidR="00E54A50" w:rsidRPr="001A2EB4" w14:paraId="2BCA96D6" w14:textId="77777777" w:rsidTr="00641024">
        <w:trPr>
          <w:cantSplit/>
          <w:cnfStyle w:val="000000100000" w:firstRow="0" w:lastRow="0" w:firstColumn="0" w:lastColumn="0" w:oddVBand="0" w:evenVBand="0" w:oddHBand="1" w:evenHBand="0" w:firstRowFirstColumn="0" w:firstRowLastColumn="0" w:lastRowFirstColumn="0" w:lastRowLastColumn="0"/>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ascii="Times New Roman" w:hAnsi="Times New Roman" w:cs="Times New Roman"/>
                <w:sz w:val="22"/>
                <w:szCs w:val="22"/>
                <w:lang w:val="en-US"/>
              </w:rPr>
            </w:pPr>
            <w:r w:rsidRPr="001A2EB4">
              <w:rPr>
                <w:rFonts w:ascii="Times New Roman" w:hAnsi="Times New Roman" w:cs="Times New Roman"/>
                <w:b/>
                <w:i/>
                <w:iCs/>
                <w:sz w:val="22"/>
                <w:szCs w:val="22"/>
                <w:lang w:val="en-US"/>
              </w:rPr>
              <w:t>Material properties</w:t>
            </w:r>
          </w:p>
        </w:tc>
        <w:tc>
          <w:tcPr>
            <w:tcW w:w="799" w:type="pct"/>
          </w:tcPr>
          <w:p w14:paraId="52E53D87" w14:textId="77777777" w:rsidR="00E54A50" w:rsidRPr="001A2EB4" w:rsidRDefault="00E54A50" w:rsidP="00641024">
            <w:pPr>
              <w:pStyle w:val="Compact"/>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p>
        </w:tc>
        <w:tc>
          <w:tcPr>
            <w:tcW w:w="1424" w:type="pct"/>
          </w:tcPr>
          <w:p w14:paraId="3F765842" w14:textId="77777777" w:rsidR="00E54A50" w:rsidRPr="001A2EB4" w:rsidRDefault="00E54A50" w:rsidP="00641024">
            <w:pPr>
              <w:pStyle w:val="Compact"/>
              <w:spacing w:before="0" w:after="0" w:line="240" w:lineRule="auto"/>
              <w:rPr>
                <w:rFonts w:ascii="Times New Roman" w:hAnsi="Times New Roman" w:cs="Times New Roman"/>
                <w:sz w:val="22"/>
                <w:szCs w:val="22"/>
                <w:lang w:val="en-US"/>
              </w:rPr>
            </w:pPr>
          </w:p>
        </w:tc>
        <w:tc>
          <w:tcPr>
            <w:tcW w:w="774" w:type="pct"/>
          </w:tcPr>
          <w:p w14:paraId="3A24AB40" w14:textId="77777777" w:rsidR="00E54A50" w:rsidRPr="001A2EB4" w:rsidRDefault="00E54A50" w:rsidP="00641024">
            <w:pPr>
              <w:pStyle w:val="Compact"/>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Zn density</w:t>
            </w:r>
          </w:p>
        </w:tc>
        <w:tc>
          <w:tcPr>
            <w:tcW w:w="799" w:type="pct"/>
          </w:tcPr>
          <w:p w14:paraId="7D2AE417" w14:textId="77777777" w:rsidR="00E54A50" w:rsidRPr="001A2EB4" w:rsidRDefault="0000000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m:oMathPara>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ρ</m:t>
                    </m:r>
                  </m:e>
                  <m:sub>
                    <m:r>
                      <m:rPr>
                        <m:sty m:val="p"/>
                      </m:rPr>
                      <w:rPr>
                        <w:rFonts w:ascii="Cambria Math" w:hAnsi="Cambria Math" w:cs="Times New Roman"/>
                        <w:sz w:val="22"/>
                        <w:szCs w:val="22"/>
                        <w:lang w:val="en-US"/>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7.14 g cm</w:t>
            </w:r>
            <w:r w:rsidRPr="001A2EB4">
              <w:rPr>
                <w:rFonts w:ascii="Times New Roman" w:hAnsi="Times New Roman" w:cs="Times New Roman"/>
                <w:sz w:val="22"/>
                <w:szCs w:val="22"/>
                <w:vertAlign w:val="superscript"/>
                <w:lang w:val="en-US"/>
              </w:rPr>
              <w:t>−3</w:t>
            </w:r>
          </w:p>
        </w:tc>
        <w:tc>
          <w:tcPr>
            <w:tcW w:w="774" w:type="pct"/>
          </w:tcPr>
          <w:p w14:paraId="6B98E9D5" w14:textId="2D2A3B73" w:rsidR="00E54A50" w:rsidRPr="001A2EB4" w:rsidRDefault="00E54A5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{"citationID":"xAToO0U2","properties":{"unsorted":false,"formattedCitation":"\\super [46]\\nosupersub{}","plainCitation":"[46]","noteIndex":0},"citationItems":[{"id":3844,"uris":["http://zotero.org/users/16939557/items/YSXNXCNJ"],"itemData":{"id":3844,"type":"book","abstract":"Presents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[46]</w:t>
            </w:r>
            <w:r w:rsidRPr="001A2EB4">
              <w:rPr>
                <w:rFonts w:cs="Times New Roman"/>
                <w:sz w:val="22"/>
                <w:szCs w:val="22"/>
                <w:lang w:val="en-US"/>
              </w:rPr>
              <w:fldChar w:fldCharType="end"/>
            </w:r>
          </w:p>
        </w:tc>
      </w:tr>
      <w:tr w:rsidR="00E54A50" w:rsidRPr="001A2EB4" w14:paraId="25641E69" w14:textId="77777777" w:rsidTr="00641024">
        <w:trPr>
          <w:cantSplit/>
          <w:cnfStyle w:val="000000100000" w:firstRow="0" w:lastRow="0" w:firstColumn="0" w:lastColumn="0" w:oddVBand="0" w:evenVBand="0" w:oddHBand="1" w:evenHBand="0" w:firstRowFirstColumn="0" w:firstRowLastColumn="0" w:lastRowFirstColumn="0" w:lastRowLastColumn="0"/>
          <w:trHeight w:val="397"/>
        </w:trPr>
        <w:tc>
          <w:tcPr>
            <w:tcW w:w="2003" w:type="pct"/>
          </w:tcPr>
          <w:p w14:paraId="597C0C1E"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Zn molar mass</w:t>
            </w:r>
          </w:p>
        </w:tc>
        <w:tc>
          <w:tcPr>
            <w:tcW w:w="799" w:type="pct"/>
          </w:tcPr>
          <w:p w14:paraId="06E9CD8B" w14:textId="77777777" w:rsidR="00E54A50" w:rsidRPr="001A2EB4" w:rsidRDefault="0000000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m:oMathPara>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M</m:t>
                    </m:r>
                  </m:e>
                  <m:sub>
                    <m:r>
                      <m:rPr>
                        <m:sty m:val="p"/>
                      </m:rPr>
                      <w:rPr>
                        <w:rFonts w:ascii="Cambria Math" w:hAnsi="Cambria Math" w:cs="Times New Roman"/>
                        <w:sz w:val="22"/>
                        <w:szCs w:val="22"/>
                        <w:lang w:val="en-US"/>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65.38 g mol</w:t>
            </w:r>
            <w:r w:rsidRPr="001A2EB4">
              <w:rPr>
                <w:rFonts w:ascii="Times New Roman" w:hAnsi="Times New Roman" w:cs="Times New Roman"/>
                <w:sz w:val="22"/>
                <w:szCs w:val="22"/>
                <w:vertAlign w:val="superscript"/>
                <w:lang w:val="en-US"/>
              </w:rPr>
              <w:t>−1</w:t>
            </w:r>
          </w:p>
        </w:tc>
        <w:tc>
          <w:tcPr>
            <w:tcW w:w="774" w:type="pct"/>
          </w:tcPr>
          <w:p w14:paraId="6CD0E813" w14:textId="55B19543" w:rsidR="00E54A50" w:rsidRPr="001A2EB4" w:rsidRDefault="00E54A5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{"citationID":"fY7GQsE5","properties":{"unsorted":false,"formattedCitation":"\\super [46]\\nosupersub{}","plainCitation":"[46]","noteIndex":0},"citationItems":[{"id":3844,"uris":["http://zotero.org/users/16939557/items/YSXNXCNJ"],"itemData":{"id":3844,"type":"book","abstract":"Presents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[46]</w:t>
            </w:r>
            <w:r w:rsidRPr="001A2EB4">
              <w:rPr>
                <w:rFonts w:cs="Times New Roman"/>
                <w:sz w:val="22"/>
                <w:szCs w:val="22"/>
                <w:lang w:val="en-US"/>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ascii="Times New Roman" w:hAnsi="Times New Roman" w:cs="Times New Roman"/>
                <w:sz w:val="22"/>
                <w:szCs w:val="22"/>
                <w:lang w:val="en-US"/>
              </w:rPr>
            </w:pPr>
            <w:r w:rsidRPr="001A2EB4">
              <w:rPr>
                <w:rFonts w:ascii="Times New Roman" w:hAnsi="Times New Roman" w:cs="Times New Roman"/>
                <w:b/>
                <w:i/>
                <w:iCs/>
                <w:sz w:val="22"/>
                <w:szCs w:val="22"/>
                <w:lang w:val="en-US"/>
              </w:rPr>
              <w:t>Diffusion coefficients (37 °C)</w:t>
            </w:r>
          </w:p>
        </w:tc>
        <w:tc>
          <w:tcPr>
            <w:tcW w:w="799" w:type="pct"/>
          </w:tcPr>
          <w:p w14:paraId="562475E1" w14:textId="77777777" w:rsidR="00E54A50" w:rsidRPr="001A2EB4" w:rsidRDefault="00E54A50" w:rsidP="00641024">
            <w:pPr>
              <w:pStyle w:val="Compact"/>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p>
        </w:tc>
        <w:tc>
          <w:tcPr>
            <w:tcW w:w="1424" w:type="pct"/>
          </w:tcPr>
          <w:p w14:paraId="4FCB1BB8" w14:textId="77777777" w:rsidR="00E54A50" w:rsidRPr="001A2EB4" w:rsidRDefault="00E54A50" w:rsidP="00641024">
            <w:pPr>
              <w:pStyle w:val="Compact"/>
              <w:spacing w:before="0" w:after="0" w:line="240" w:lineRule="auto"/>
              <w:rPr>
                <w:rFonts w:ascii="Times New Roman" w:hAnsi="Times New Roman" w:cs="Times New Roman"/>
                <w:sz w:val="22"/>
                <w:szCs w:val="22"/>
                <w:lang w:val="en-US"/>
              </w:rPr>
            </w:pPr>
          </w:p>
        </w:tc>
        <w:tc>
          <w:tcPr>
            <w:tcW w:w="774" w:type="pct"/>
          </w:tcPr>
          <w:p w14:paraId="3DF339A9" w14:textId="77777777" w:rsidR="00E54A50" w:rsidRPr="001A2EB4" w:rsidRDefault="00E54A50" w:rsidP="00641024">
            <w:pPr>
              <w:pStyle w:val="Compact"/>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p>
        </w:tc>
      </w:tr>
      <w:tr w:rsidR="00E54A50" w:rsidRPr="001A2EB4" w14:paraId="53CCC82A" w14:textId="77777777" w:rsidTr="00641024">
        <w:trPr>
          <w:cantSplit/>
          <w:cnfStyle w:val="000000100000" w:firstRow="0" w:lastRow="0" w:firstColumn="0" w:lastColumn="0" w:oddVBand="0" w:evenVBand="0" w:oddHBand="1" w:evenHBand="0" w:firstRowFirstColumn="0" w:firstRowLastColumn="0" w:lastRowFirstColumn="0" w:lastRowLastColumn="0"/>
          <w:trHeight w:val="397"/>
        </w:trPr>
        <w:tc>
          <w:tcPr>
            <w:tcW w:w="2003" w:type="pct"/>
          </w:tcPr>
          <w:p w14:paraId="5E02713A"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m:oMath>
              <m:r>
                <m:rPr>
                  <m:sty m:val="p"/>
                </m:rPr>
                <w:rPr>
                  <w:rFonts w:ascii="Cambria Math" w:hAnsi="Cambria Math" w:cs="Times New Roman"/>
                  <w:sz w:val="22"/>
                  <w:szCs w:val="22"/>
                  <w:lang w:val="en-US"/>
                </w:rPr>
                <m:t>Z</m:t>
              </m:r>
              <m:sSup>
                <m:sSupPr>
                  <m:ctrlPr>
                    <w:rPr>
                      <w:rFonts w:ascii="Cambria Math" w:hAnsi="Cambria Math" w:cs="Times New Roman"/>
                      <w:sz w:val="22"/>
                      <w:szCs w:val="22"/>
                      <w:lang w:val="en-US"/>
                    </w:rPr>
                  </m:ctrlPr>
                </m:sSupPr>
                <m:e>
                  <m:r>
                    <m:rPr>
                      <m:sty m:val="p"/>
                    </m:rPr>
                    <w:rPr>
                      <w:rFonts w:ascii="Cambria Math" w:hAnsi="Cambria Math" w:cs="Times New Roman"/>
                      <w:sz w:val="22"/>
                      <w:szCs w:val="22"/>
                      <w:lang w:val="en-US"/>
                    </w:rPr>
                    <m:t>n</m:t>
                  </m:r>
                </m:e>
                <m:sup>
                  <m:r>
                    <m:rPr>
                      <m:sty m:val="p"/>
                    </m:rPr>
                    <w:rPr>
                      <w:rFonts w:ascii="Cambria Math" w:hAnsi="Cambria Math" w:cs="Times New Roman"/>
                      <w:sz w:val="22"/>
                      <w:szCs w:val="22"/>
                      <w:lang w:val="en-US"/>
                    </w:rPr>
                    <m:t>2+</m:t>
                  </m:r>
                </m:sup>
              </m:sSup>
            </m:oMath>
            <w:r w:rsidRPr="001A2EB4">
              <w:rPr>
                <w:rFonts w:ascii="Times New Roman" w:hAnsi="Times New Roman" w:cs="Times New Roman"/>
                <w:sz w:val="22"/>
                <w:szCs w:val="22"/>
                <w:lang w:val="en-US"/>
              </w:rPr>
              <w:t xml:space="preserve"> diffusivity</w:t>
            </w:r>
          </w:p>
        </w:tc>
        <w:tc>
          <w:tcPr>
            <w:tcW w:w="799" w:type="pct"/>
          </w:tcPr>
          <w:p w14:paraId="1EBEA88C" w14:textId="77777777" w:rsidR="00E54A50" w:rsidRPr="001A2EB4" w:rsidRDefault="0000000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m:oMathPara>
              <m:oMath>
                <m:sSubSup>
                  <m:sSubSupPr>
                    <m:ctrlPr>
                      <w:rPr>
                        <w:rFonts w:ascii="Cambria Math" w:hAnsi="Cambria Math" w:cs="Times New Roman"/>
                        <w:sz w:val="22"/>
                        <w:szCs w:val="22"/>
                        <w:lang w:val="en-US"/>
                      </w:rPr>
                    </m:ctrlPr>
                  </m:sSubSupPr>
                  <m:e>
                    <m:r>
                      <w:rPr>
                        <w:rFonts w:ascii="Cambria Math" w:hAnsi="Cambria Math" w:cs="Times New Roman"/>
                        <w:sz w:val="22"/>
                        <w:szCs w:val="22"/>
                        <w:lang w:val="en-US"/>
                      </w:rPr>
                      <m:t>D</m:t>
                    </m:r>
                  </m:e>
                  <m:sub>
                    <m:r>
                      <m:rPr>
                        <m:sty m:val="p"/>
                      </m:rPr>
                      <w:rPr>
                        <w:rFonts w:ascii="Cambria Math" w:hAnsi="Cambria Math" w:cs="Times New Roman"/>
                        <w:sz w:val="22"/>
                        <w:szCs w:val="22"/>
                        <w:lang w:val="en-US"/>
                      </w:rPr>
                      <m:t>Zn</m:t>
                    </m:r>
                  </m:sub>
                  <m:sup>
                    <m:r>
                      <w:rPr>
                        <w:rFonts w:ascii="Cambria Math" w:hAnsi="Cambria Math" w:cs="Times New Roman"/>
                        <w:sz w:val="22"/>
                        <w:szCs w:val="22"/>
                        <w:lang w:val="en-US"/>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7.56 × 10</w:t>
            </w:r>
            <w:r w:rsidRPr="001A2EB4">
              <w:rPr>
                <w:rFonts w:ascii="Times New Roman" w:hAnsi="Times New Roman" w:cs="Times New Roman"/>
                <w:sz w:val="22"/>
                <w:szCs w:val="22"/>
                <w:vertAlign w:val="superscript"/>
                <w:lang w:val="en-US"/>
              </w:rPr>
              <w:t>−4</w:t>
            </w:r>
            <w:r w:rsidRPr="001A2EB4">
              <w:rPr>
                <w:rFonts w:ascii="Times New Roman" w:hAnsi="Times New Roman" w:cs="Times New Roman"/>
                <w:sz w:val="22"/>
                <w:szCs w:val="22"/>
                <w:lang w:val="en-US"/>
              </w:rPr>
              <w:t> mm</w:t>
            </w:r>
            <w:r w:rsidRPr="001A2EB4">
              <w:rPr>
                <w:rFonts w:ascii="Times New Roman" w:hAnsi="Times New Roman" w:cs="Times New Roman"/>
                <w:sz w:val="22"/>
                <w:szCs w:val="22"/>
                <w:vertAlign w:val="superscript"/>
                <w:lang w:val="en-US"/>
              </w:rPr>
              <w:t>2</w:t>
            </w:r>
            <w:r w:rsidRPr="001A2EB4">
              <w:rPr>
                <w:rFonts w:ascii="Times New Roman" w:hAnsi="Times New Roman" w:cs="Times New Roman"/>
                <w:sz w:val="22"/>
                <w:szCs w:val="22"/>
                <w:lang w:val="en-US"/>
              </w:rPr>
              <w:t> s</w:t>
            </w:r>
            <w:r w:rsidRPr="001A2EB4">
              <w:rPr>
                <w:rFonts w:ascii="Times New Roman" w:hAnsi="Times New Roman" w:cs="Times New Roman"/>
                <w:sz w:val="22"/>
                <w:szCs w:val="22"/>
                <w:vertAlign w:val="superscript"/>
                <w:lang w:val="en-US"/>
              </w:rPr>
              <w:t>−1</w:t>
            </w:r>
          </w:p>
        </w:tc>
        <w:tc>
          <w:tcPr>
            <w:tcW w:w="774" w:type="pct"/>
          </w:tcPr>
          <w:p w14:paraId="3487AB8B" w14:textId="460A56B0" w:rsidR="00E54A50" w:rsidRPr="001A2EB4" w:rsidRDefault="00E54A5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{"citationID":"FohI0P9c","properties":{"unsorted":false,"formattedCitation":"\\super [47]\\nosupersub{}","plainCitation":"[47]","noteIndex":0},"citationItems":[{"id":4251,"uris":["http://zotero.org/users/16939557/items/GLJFP5WA"],"itemData":{"id":4251,"type":"book","citation-key":"Lide1991","edition":"72","publisher":"CRC Press","publisher-place":"Boca Raton","title":"CRC handbook of chemistry and physics","editor":[{"family":"Lide","given":"D. R."}],"issued":{"date-parts":[["1991"]]}}}],"schema":"https://github.com/citation-style-language/schema/raw/master/csl-citation.json"}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[47]</w:t>
            </w:r>
            <w:r w:rsidRPr="001A2EB4">
              <w:rPr>
                <w:rFonts w:cs="Times New Roman"/>
                <w:sz w:val="22"/>
                <w:szCs w:val="22"/>
                <w:lang w:val="en-US"/>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m:oMath>
              <m:r>
                <m:rPr>
                  <m:sty m:val="p"/>
                </m:rPr>
                <w:rPr>
                  <w:rFonts w:ascii="Cambria Math" w:hAnsi="Cambria Math" w:cs="Times New Roman"/>
                  <w:sz w:val="22"/>
                  <w:szCs w:val="22"/>
                  <w:lang w:val="en-US"/>
                </w:rPr>
                <m:t>C</m:t>
              </m:r>
              <m:sSup>
                <m:sSupPr>
                  <m:ctrlPr>
                    <w:rPr>
                      <w:rFonts w:ascii="Cambria Math" w:hAnsi="Cambria Math" w:cs="Times New Roman"/>
                      <w:sz w:val="22"/>
                      <w:szCs w:val="22"/>
                      <w:lang w:val="en-US"/>
                    </w:rPr>
                  </m:ctrlPr>
                </m:sSupPr>
                <m:e>
                  <m:r>
                    <m:rPr>
                      <m:sty m:val="p"/>
                    </m:rPr>
                    <w:rPr>
                      <w:rFonts w:ascii="Cambria Math" w:hAnsi="Cambria Math" w:cs="Times New Roman"/>
                      <w:sz w:val="22"/>
                      <w:szCs w:val="22"/>
                      <w:lang w:val="en-US"/>
                    </w:rPr>
                    <m:t>l</m:t>
                  </m:r>
                </m:e>
                <m:sup>
                  <m:r>
                    <m:rPr>
                      <m:sty m:val="p"/>
                    </m:rPr>
                    <w:rPr>
                      <w:rFonts w:ascii="Cambria Math" w:hAnsi="Cambria Math" w:cs="Times New Roman"/>
                      <w:sz w:val="22"/>
                      <w:szCs w:val="22"/>
                      <w:lang w:val="en-US"/>
                    </w:rPr>
                    <m:t>-</m:t>
                  </m:r>
                </m:sup>
              </m:sSup>
            </m:oMath>
            <w:r w:rsidRPr="001A2EB4">
              <w:rPr>
                <w:rFonts w:ascii="Times New Roman" w:hAnsi="Times New Roman" w:cs="Times New Roman"/>
                <w:sz w:val="22"/>
                <w:szCs w:val="22"/>
                <w:lang w:val="en-US"/>
              </w:rPr>
              <w:t xml:space="preserve"> diffusivity</w:t>
            </w:r>
          </w:p>
        </w:tc>
        <w:tc>
          <w:tcPr>
            <w:tcW w:w="799" w:type="pct"/>
          </w:tcPr>
          <w:p w14:paraId="7D69B8F0" w14:textId="77777777" w:rsidR="00E54A50" w:rsidRPr="001A2EB4" w:rsidRDefault="0000000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m:oMathPara>
              <m:oMath>
                <m:sSubSup>
                  <m:sSubSupPr>
                    <m:ctrlPr>
                      <w:rPr>
                        <w:rFonts w:ascii="Cambria Math" w:hAnsi="Cambria Math" w:cs="Times New Roman"/>
                        <w:sz w:val="22"/>
                        <w:szCs w:val="22"/>
                        <w:lang w:val="en-US"/>
                      </w:rPr>
                    </m:ctrlPr>
                  </m:sSubSupPr>
                  <m:e>
                    <m:r>
                      <w:rPr>
                        <w:rFonts w:ascii="Cambria Math" w:hAnsi="Cambria Math" w:cs="Times New Roman"/>
                        <w:sz w:val="22"/>
                        <w:szCs w:val="22"/>
                        <w:lang w:val="en-US"/>
                      </w:rPr>
                      <m:t>D</m:t>
                    </m:r>
                  </m:e>
                  <m:sub>
                    <m:r>
                      <m:rPr>
                        <m:sty m:val="p"/>
                      </m:rPr>
                      <w:rPr>
                        <w:rFonts w:ascii="Cambria Math" w:hAnsi="Cambria Math" w:cs="Times New Roman"/>
                        <w:sz w:val="22"/>
                        <w:szCs w:val="22"/>
                        <w:lang w:val="en-US"/>
                      </w:rPr>
                      <m:t>Cl</m:t>
                    </m:r>
                  </m:sub>
                  <m:sup>
                    <m:r>
                      <w:rPr>
                        <w:rFonts w:ascii="Cambria Math" w:hAnsi="Cambria Math" w:cs="Times New Roman"/>
                        <w:sz w:val="22"/>
                        <w:szCs w:val="22"/>
                        <w:lang w:val="en-US"/>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2.16 × 10</w:t>
            </w:r>
            <w:r w:rsidRPr="001A2EB4">
              <w:rPr>
                <w:rFonts w:ascii="Times New Roman" w:hAnsi="Times New Roman" w:cs="Times New Roman"/>
                <w:sz w:val="22"/>
                <w:szCs w:val="22"/>
                <w:vertAlign w:val="superscript"/>
                <w:lang w:val="en-US"/>
              </w:rPr>
              <w:t>−3</w:t>
            </w:r>
            <w:r w:rsidRPr="001A2EB4">
              <w:rPr>
                <w:rFonts w:ascii="Times New Roman" w:hAnsi="Times New Roman" w:cs="Times New Roman"/>
                <w:sz w:val="22"/>
                <w:szCs w:val="22"/>
                <w:lang w:val="en-US"/>
              </w:rPr>
              <w:t> mm</w:t>
            </w:r>
            <w:r w:rsidRPr="001A2EB4">
              <w:rPr>
                <w:rFonts w:ascii="Times New Roman" w:hAnsi="Times New Roman" w:cs="Times New Roman"/>
                <w:sz w:val="22"/>
                <w:szCs w:val="22"/>
                <w:vertAlign w:val="superscript"/>
                <w:lang w:val="en-US"/>
              </w:rPr>
              <w:t>2</w:t>
            </w:r>
            <w:r w:rsidRPr="001A2EB4">
              <w:rPr>
                <w:rFonts w:ascii="Times New Roman" w:hAnsi="Times New Roman" w:cs="Times New Roman"/>
                <w:sz w:val="22"/>
                <w:szCs w:val="22"/>
                <w:lang w:val="en-US"/>
              </w:rPr>
              <w:t> s</w:t>
            </w:r>
            <w:r w:rsidRPr="001A2EB4">
              <w:rPr>
                <w:rFonts w:ascii="Times New Roman" w:hAnsi="Times New Roman" w:cs="Times New Roman"/>
                <w:sz w:val="22"/>
                <w:szCs w:val="22"/>
                <w:vertAlign w:val="superscript"/>
                <w:lang w:val="en-US"/>
              </w:rPr>
              <w:t>−1</w:t>
            </w:r>
          </w:p>
        </w:tc>
        <w:tc>
          <w:tcPr>
            <w:tcW w:w="774" w:type="pct"/>
          </w:tcPr>
          <w:p w14:paraId="0D8B7F87" w14:textId="101E8937" w:rsidR="00E54A50" w:rsidRPr="001A2EB4" w:rsidRDefault="00E54A5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{"citationID":"IpJnXCkS","properties":{"unsorted":false,"formattedCitation":"\\super [47]\\nosupersub{}","plainCitation":"[47]","noteIndex":0},"citationItems":[{"id":4251,"uris":["http://zotero.org/users/16939557/items/GLJFP5WA"],"itemData":{"id":4251,"type":"book","citation-key":"Lide1991","edition":"72","publisher":"CRC Press","publisher-place":"Boca Raton","title":"CRC handbook of chemistry and physics","editor":[{"family":"Lide","given":"D. R."}],"issued":{"date-parts":[["1991"]]}}}],"schema":"https://github.com/citation-style-language/schema/raw/master/csl-citation.json"}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[47]</w:t>
            </w:r>
            <w:r w:rsidRPr="001A2EB4">
              <w:rPr>
                <w:rFonts w:cs="Times New Roman"/>
                <w:sz w:val="22"/>
                <w:szCs w:val="22"/>
                <w:lang w:val="en-US"/>
              </w:rPr>
              <w:fldChar w:fldCharType="end"/>
            </w:r>
          </w:p>
        </w:tc>
      </w:tr>
      <w:tr w:rsidR="00E54A50" w:rsidRPr="001A2EB4" w14:paraId="71D9E7D7" w14:textId="77777777" w:rsidTr="00641024">
        <w:trPr>
          <w:cantSplit/>
          <w:cnfStyle w:val="000000100000" w:firstRow="0" w:lastRow="0" w:firstColumn="0" w:lastColumn="0" w:oddVBand="0" w:evenVBand="0" w:oddHBand="1" w:evenHBand="0" w:firstRowFirstColumn="0" w:firstRowLastColumn="0" w:lastRowFirstColumn="0" w:lastRowLastColumn="0"/>
          <w:trHeight w:val="397"/>
        </w:trPr>
        <w:tc>
          <w:tcPr>
            <w:tcW w:w="2003" w:type="pct"/>
          </w:tcPr>
          <w:p w14:paraId="390594E1"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m:oMath>
              <m:r>
                <m:rPr>
                  <m:sty m:val="p"/>
                </m:rPr>
                <w:rPr>
                  <w:rFonts w:ascii="Cambria Math" w:hAnsi="Cambria Math" w:cs="Times New Roman"/>
                  <w:sz w:val="22"/>
                  <w:szCs w:val="22"/>
                  <w:lang w:val="en-US"/>
                </w:rPr>
                <m:t>O</m:t>
              </m:r>
              <m:sSup>
                <m:sSupPr>
                  <m:ctrlPr>
                    <w:rPr>
                      <w:rFonts w:ascii="Cambria Math" w:hAnsi="Cambria Math" w:cs="Times New Roman"/>
                      <w:sz w:val="22"/>
                      <w:szCs w:val="22"/>
                      <w:lang w:val="en-US"/>
                    </w:rPr>
                  </m:ctrlPr>
                </m:sSupPr>
                <m:e>
                  <m:r>
                    <m:rPr>
                      <m:sty m:val="p"/>
                    </m:rPr>
                    <w:rPr>
                      <w:rFonts w:ascii="Cambria Math" w:hAnsi="Cambria Math" w:cs="Times New Roman"/>
                      <w:sz w:val="22"/>
                      <w:szCs w:val="22"/>
                      <w:lang w:val="en-US"/>
                    </w:rPr>
                    <m:t>H</m:t>
                  </m:r>
                </m:e>
                <m:sup>
                  <m:r>
                    <m:rPr>
                      <m:sty m:val="p"/>
                    </m:rPr>
                    <w:rPr>
                      <w:rFonts w:ascii="Cambria Math" w:hAnsi="Cambria Math" w:cs="Times New Roman"/>
                      <w:sz w:val="22"/>
                      <w:szCs w:val="22"/>
                      <w:lang w:val="en-US"/>
                    </w:rPr>
                    <m:t>-</m:t>
                  </m:r>
                </m:sup>
              </m:sSup>
            </m:oMath>
            <w:r w:rsidRPr="001A2EB4">
              <w:rPr>
                <w:rFonts w:ascii="Times New Roman" w:hAnsi="Times New Roman" w:cs="Times New Roman"/>
                <w:sz w:val="22"/>
                <w:szCs w:val="22"/>
                <w:lang w:val="en-US"/>
              </w:rPr>
              <w:t xml:space="preserve"> diffusivity</w:t>
            </w:r>
          </w:p>
        </w:tc>
        <w:tc>
          <w:tcPr>
            <w:tcW w:w="799" w:type="pct"/>
          </w:tcPr>
          <w:p w14:paraId="262D43F9" w14:textId="77777777" w:rsidR="00E54A50" w:rsidRPr="001A2EB4" w:rsidRDefault="0000000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m:oMathPara>
              <m:oMath>
                <m:sSubSup>
                  <m:sSubSupPr>
                    <m:ctrlPr>
                      <w:rPr>
                        <w:rFonts w:ascii="Cambria Math" w:hAnsi="Cambria Math" w:cs="Times New Roman"/>
                        <w:sz w:val="22"/>
                        <w:szCs w:val="22"/>
                        <w:lang w:val="en-US"/>
                      </w:rPr>
                    </m:ctrlPr>
                  </m:sSubSupPr>
                  <m:e>
                    <m:r>
                      <w:rPr>
                        <w:rFonts w:ascii="Cambria Math" w:hAnsi="Cambria Math" w:cs="Times New Roman"/>
                        <w:sz w:val="22"/>
                        <w:szCs w:val="22"/>
                        <w:lang w:val="en-US"/>
                      </w:rPr>
                      <m:t>D</m:t>
                    </m:r>
                  </m:e>
                  <m:sub>
                    <m:r>
                      <m:rPr>
                        <m:sty m:val="p"/>
                      </m:rPr>
                      <w:rPr>
                        <w:rFonts w:ascii="Cambria Math" w:hAnsi="Cambria Math" w:cs="Times New Roman"/>
                        <w:sz w:val="22"/>
                        <w:szCs w:val="22"/>
                        <w:lang w:val="en-US"/>
                      </w:rPr>
                      <m:t>OH</m:t>
                    </m:r>
                  </m:sub>
                  <m:sup>
                    <m:r>
                      <w:rPr>
                        <w:rFonts w:ascii="Cambria Math" w:hAnsi="Cambria Math" w:cs="Times New Roman"/>
                        <w:sz w:val="22"/>
                        <w:szCs w:val="22"/>
                        <w:lang w:val="en-US"/>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5.60 × 10</w:t>
            </w:r>
            <w:r w:rsidRPr="001A2EB4">
              <w:rPr>
                <w:rFonts w:ascii="Times New Roman" w:hAnsi="Times New Roman" w:cs="Times New Roman"/>
                <w:sz w:val="22"/>
                <w:szCs w:val="22"/>
                <w:vertAlign w:val="superscript"/>
                <w:lang w:val="en-US"/>
              </w:rPr>
              <w:t>−3</w:t>
            </w:r>
            <w:r w:rsidRPr="001A2EB4">
              <w:rPr>
                <w:rFonts w:ascii="Times New Roman" w:hAnsi="Times New Roman" w:cs="Times New Roman"/>
                <w:sz w:val="22"/>
                <w:szCs w:val="22"/>
                <w:lang w:val="en-US"/>
              </w:rPr>
              <w:t> mm</w:t>
            </w:r>
            <w:r w:rsidRPr="001A2EB4">
              <w:rPr>
                <w:rFonts w:ascii="Times New Roman" w:hAnsi="Times New Roman" w:cs="Times New Roman"/>
                <w:sz w:val="22"/>
                <w:szCs w:val="22"/>
                <w:vertAlign w:val="superscript"/>
                <w:lang w:val="en-US"/>
              </w:rPr>
              <w:t>2</w:t>
            </w:r>
            <w:r w:rsidRPr="001A2EB4">
              <w:rPr>
                <w:rFonts w:ascii="Times New Roman" w:hAnsi="Times New Roman" w:cs="Times New Roman"/>
                <w:sz w:val="22"/>
                <w:szCs w:val="22"/>
                <w:lang w:val="en-US"/>
              </w:rPr>
              <w:t> s</w:t>
            </w:r>
            <w:r w:rsidRPr="001A2EB4">
              <w:rPr>
                <w:rFonts w:ascii="Times New Roman" w:hAnsi="Times New Roman" w:cs="Times New Roman"/>
                <w:sz w:val="22"/>
                <w:szCs w:val="22"/>
                <w:vertAlign w:val="superscript"/>
                <w:lang w:val="en-US"/>
              </w:rPr>
              <w:t>−1</w:t>
            </w:r>
          </w:p>
        </w:tc>
        <w:tc>
          <w:tcPr>
            <w:tcW w:w="774" w:type="pct"/>
          </w:tcPr>
          <w:p w14:paraId="4A63CDC5" w14:textId="49CFA00C" w:rsidR="00E54A50" w:rsidRPr="001A2EB4" w:rsidRDefault="00E54A5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{"citationID":"WlQtYYIw","properties":{"unsorted":false,"formattedCitation":"\\super [47]\\nosupersub{}","plainCitation":"[47]","noteIndex":0},"citationItems":[{"id":4251,"uris":["http://zotero.org/users/16939557/items/GLJFP5WA"],"itemData":{"id":4251,"type":"book","citation-key":"Lide1991","edition":"72","publisher":"CRC Press","publisher-place":"Boca Raton","title":"CRC handbook of chemistry and physics","editor":[{"family":"Lide","given":"D. R."}],"issued":{"date-parts":[["1991"]]}}}],"schema":"https://github.com/citation-style-language/schema/raw/master/csl-citation.json"}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[47]</w:t>
            </w:r>
            <w:r w:rsidRPr="001A2EB4">
              <w:rPr>
                <w:rFonts w:cs="Times New Roman"/>
                <w:sz w:val="22"/>
                <w:szCs w:val="22"/>
                <w:lang w:val="en-US"/>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000000" w:rsidP="00641024">
            <w:pPr>
              <w:pStyle w:val="Compact"/>
              <w:spacing w:before="0" w:after="0" w:line="240" w:lineRule="auto"/>
              <w:jc w:val="left"/>
              <w:rPr>
                <w:rFonts w:ascii="Times New Roman" w:hAnsi="Times New Roman" w:cs="Times New Roman"/>
                <w:sz w:val="22"/>
                <w:szCs w:val="22"/>
                <w:lang w:val="en-US"/>
              </w:rPr>
            </w:pPr>
            <m:oMath>
              <m:sSub>
                <m:sSubPr>
                  <m:ctrlPr>
                    <w:rPr>
                      <w:rFonts w:ascii="Cambria Math" w:hAnsi="Cambria Math" w:cs="Times New Roman"/>
                      <w:sz w:val="22"/>
                      <w:szCs w:val="22"/>
                      <w:lang w:val="en-US"/>
                    </w:rPr>
                  </m:ctrlPr>
                </m:sSubPr>
                <m:e>
                  <m:r>
                    <m:rPr>
                      <m:sty m:val="p"/>
                    </m:rPr>
                    <w:rPr>
                      <w:rFonts w:ascii="Cambria Math" w:hAnsi="Cambria Math" w:cs="Times New Roman"/>
                      <w:sz w:val="22"/>
                      <w:szCs w:val="22"/>
                      <w:lang w:val="en-US"/>
                    </w:rPr>
                    <m:t>O</m:t>
                  </m:r>
                </m:e>
                <m:sub>
                  <m:r>
                    <m:rPr>
                      <m:sty m:val="p"/>
                    </m:rPr>
                    <w:rPr>
                      <w:rFonts w:ascii="Cambria Math" w:hAnsi="Cambria Math" w:cs="Times New Roman"/>
                      <w:sz w:val="22"/>
                      <w:szCs w:val="22"/>
                      <w:lang w:val="en-US"/>
                    </w:rPr>
                    <m:t>2</m:t>
                  </m:r>
                </m:sub>
              </m:sSub>
            </m:oMath>
            <w:r w:rsidR="00E54A50" w:rsidRPr="001A2EB4">
              <w:rPr>
                <w:rFonts w:ascii="Times New Roman" w:hAnsi="Times New Roman" w:cs="Times New Roman"/>
                <w:sz w:val="22"/>
                <w:szCs w:val="22"/>
                <w:lang w:val="en-US"/>
              </w:rPr>
              <w:t xml:space="preserve"> diffusivity</w:t>
            </w:r>
          </w:p>
        </w:tc>
        <w:tc>
          <w:tcPr>
            <w:tcW w:w="799" w:type="pct"/>
          </w:tcPr>
          <w:p w14:paraId="48E57402" w14:textId="77777777" w:rsidR="00E54A50" w:rsidRPr="001A2EB4" w:rsidRDefault="0000000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m:oMathPara>
              <m:oMath>
                <m:sSubSup>
                  <m:sSubSupPr>
                    <m:ctrlPr>
                      <w:rPr>
                        <w:rFonts w:ascii="Cambria Math" w:hAnsi="Cambria Math" w:cs="Times New Roman"/>
                        <w:sz w:val="22"/>
                        <w:szCs w:val="22"/>
                        <w:lang w:val="en-US"/>
                      </w:rPr>
                    </m:ctrlPr>
                  </m:sSubSupPr>
                  <m:e>
                    <m:r>
                      <w:rPr>
                        <w:rFonts w:ascii="Cambria Math" w:hAnsi="Cambria Math" w:cs="Times New Roman"/>
                        <w:sz w:val="22"/>
                        <w:szCs w:val="22"/>
                        <w:lang w:val="en-US"/>
                      </w:rPr>
                      <m:t>D</m:t>
                    </m:r>
                  </m:e>
                  <m:sub>
                    <m:sSub>
                      <m:sSubPr>
                        <m:ctrlPr>
                          <w:rPr>
                            <w:rFonts w:ascii="Cambria Math" w:hAnsi="Cambria Math" w:cs="Times New Roman"/>
                            <w:sz w:val="22"/>
                            <w:szCs w:val="22"/>
                            <w:lang w:val="en-US"/>
                          </w:rPr>
                        </m:ctrlPr>
                      </m:sSubPr>
                      <m:e>
                        <m:r>
                          <m:rPr>
                            <m:sty m:val="p"/>
                          </m:rPr>
                          <w:rPr>
                            <w:rFonts w:ascii="Cambria Math" w:hAnsi="Cambria Math" w:cs="Times New Roman"/>
                            <w:sz w:val="22"/>
                            <w:szCs w:val="22"/>
                            <w:lang w:val="en-US"/>
                          </w:rPr>
                          <m:t>O</m:t>
                        </m:r>
                      </m:e>
                      <m:sub>
                        <m:r>
                          <m:rPr>
                            <m:sty m:val="p"/>
                          </m:rPr>
                          <w:rPr>
                            <w:rFonts w:ascii="Cambria Math" w:hAnsi="Cambria Math" w:cs="Times New Roman"/>
                            <w:sz w:val="22"/>
                            <w:szCs w:val="22"/>
                            <w:lang w:val="en-US"/>
                          </w:rPr>
                          <m:t>2</m:t>
                        </m:r>
                      </m:sub>
                    </m:sSub>
                  </m:sub>
                  <m:sup>
                    <m:r>
                      <w:rPr>
                        <w:rFonts w:ascii="Cambria Math" w:hAnsi="Cambria Math" w:cs="Times New Roman"/>
                        <w:sz w:val="22"/>
                        <w:szCs w:val="22"/>
                        <w:lang w:val="en-US"/>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2.60 × 10</w:t>
            </w:r>
            <w:r w:rsidRPr="001A2EB4">
              <w:rPr>
                <w:rFonts w:ascii="Times New Roman" w:hAnsi="Times New Roman" w:cs="Times New Roman"/>
                <w:sz w:val="22"/>
                <w:szCs w:val="22"/>
                <w:vertAlign w:val="superscript"/>
                <w:lang w:val="en-US"/>
              </w:rPr>
              <w:t>−3</w:t>
            </w:r>
            <w:r w:rsidRPr="001A2EB4">
              <w:rPr>
                <w:rFonts w:ascii="Times New Roman" w:hAnsi="Times New Roman" w:cs="Times New Roman"/>
                <w:sz w:val="22"/>
                <w:szCs w:val="22"/>
                <w:lang w:val="en-US"/>
              </w:rPr>
              <w:t> mm</w:t>
            </w:r>
            <w:r w:rsidRPr="001A2EB4">
              <w:rPr>
                <w:rFonts w:ascii="Times New Roman" w:hAnsi="Times New Roman" w:cs="Times New Roman"/>
                <w:sz w:val="22"/>
                <w:szCs w:val="22"/>
                <w:vertAlign w:val="superscript"/>
                <w:lang w:val="en-US"/>
              </w:rPr>
              <w:t>2</w:t>
            </w:r>
            <w:r w:rsidRPr="001A2EB4">
              <w:rPr>
                <w:rFonts w:ascii="Times New Roman" w:hAnsi="Times New Roman" w:cs="Times New Roman"/>
                <w:sz w:val="22"/>
                <w:szCs w:val="22"/>
                <w:lang w:val="en-US"/>
              </w:rPr>
              <w:t> s</w:t>
            </w:r>
            <w:r w:rsidRPr="001A2EB4">
              <w:rPr>
                <w:rFonts w:ascii="Times New Roman" w:hAnsi="Times New Roman" w:cs="Times New Roman"/>
                <w:sz w:val="22"/>
                <w:szCs w:val="22"/>
                <w:vertAlign w:val="superscript"/>
                <w:lang w:val="en-US"/>
              </w:rPr>
              <w:t>−1</w:t>
            </w:r>
          </w:p>
        </w:tc>
        <w:tc>
          <w:tcPr>
            <w:tcW w:w="774" w:type="pct"/>
          </w:tcPr>
          <w:p w14:paraId="0FAD219F" w14:textId="2E7DF164" w:rsidR="00E54A50" w:rsidRPr="001A2EB4" w:rsidRDefault="00E54A5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{"citationID":"m13lUIve","properties":{"unsorted":false,"formattedCitation":"\\super [48]\\nosupersub{}","plainCitation":"[48]","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[48]</w:t>
            </w:r>
            <w:r w:rsidRPr="001A2EB4">
              <w:rPr>
                <w:rFonts w:cs="Times New Roman"/>
                <w:sz w:val="22"/>
                <w:szCs w:val="22"/>
                <w:lang w:val="en-US"/>
              </w:rPr>
              <w:fldChar w:fldCharType="end"/>
            </w:r>
          </w:p>
        </w:tc>
      </w:tr>
      <w:tr w:rsidR="00E54A50" w:rsidRPr="001A2EB4" w14:paraId="3BC5B4F6" w14:textId="77777777" w:rsidTr="00641024">
        <w:trPr>
          <w:cantSplit/>
          <w:cnfStyle w:val="000000100000" w:firstRow="0" w:lastRow="0" w:firstColumn="0" w:lastColumn="0" w:oddVBand="0" w:evenVBand="0" w:oddHBand="1" w:evenHBand="0" w:firstRowFirstColumn="0" w:firstRowLastColumn="0" w:lastRowFirstColumn="0" w:lastRowLastColumn="0"/>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ascii="Times New Roman" w:hAnsi="Times New Roman" w:cs="Times New Roman"/>
                <w:sz w:val="22"/>
                <w:szCs w:val="22"/>
                <w:lang w:val="en-US"/>
              </w:rPr>
            </w:pPr>
            <w:r w:rsidRPr="001A2EB4">
              <w:rPr>
                <w:rFonts w:ascii="Times New Roman" w:hAnsi="Times New Roman" w:cs="Times New Roman"/>
                <w:b/>
                <w:i/>
                <w:iCs/>
                <w:sz w:val="22"/>
                <w:szCs w:val="22"/>
                <w:lang w:val="en-US"/>
              </w:rPr>
              <w:t>Film properties</w:t>
            </w:r>
          </w:p>
        </w:tc>
        <w:tc>
          <w:tcPr>
            <w:tcW w:w="799" w:type="pct"/>
          </w:tcPr>
          <w:p w14:paraId="2D342C2C" w14:textId="77777777" w:rsidR="00E54A50" w:rsidRPr="001A2EB4" w:rsidRDefault="00E54A50" w:rsidP="00641024">
            <w:pPr>
              <w:pStyle w:val="Compact"/>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p>
        </w:tc>
        <w:tc>
          <w:tcPr>
            <w:tcW w:w="1424" w:type="pct"/>
          </w:tcPr>
          <w:p w14:paraId="458F680E" w14:textId="77777777" w:rsidR="00E54A50" w:rsidRPr="001A2EB4" w:rsidRDefault="00E54A50" w:rsidP="00641024">
            <w:pPr>
              <w:pStyle w:val="Compact"/>
              <w:spacing w:before="0" w:after="0" w:line="240" w:lineRule="auto"/>
              <w:rPr>
                <w:rFonts w:ascii="Times New Roman" w:hAnsi="Times New Roman" w:cs="Times New Roman"/>
                <w:sz w:val="22"/>
                <w:szCs w:val="22"/>
                <w:lang w:val="en-US"/>
              </w:rPr>
            </w:pPr>
          </w:p>
        </w:tc>
        <w:tc>
          <w:tcPr>
            <w:tcW w:w="774" w:type="pct"/>
          </w:tcPr>
          <w:p w14:paraId="2997B349" w14:textId="77777777" w:rsidR="00E54A50" w:rsidRPr="001A2EB4" w:rsidRDefault="00E54A50" w:rsidP="00641024">
            <w:pPr>
              <w:pStyle w:val="Compact"/>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Film density</w:t>
            </w:r>
          </w:p>
        </w:tc>
        <w:tc>
          <w:tcPr>
            <w:tcW w:w="799" w:type="pct"/>
          </w:tcPr>
          <w:p w14:paraId="0D1C158D" w14:textId="77777777" w:rsidR="00E54A50" w:rsidRPr="001A2EB4" w:rsidRDefault="0000000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m:oMathPara>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ρ</m:t>
                    </m:r>
                  </m:e>
                  <m:sub>
                    <m:r>
                      <m:rPr>
                        <m:nor/>
                      </m:rPr>
                      <w:rPr>
                        <w:rFonts w:ascii="Times New Roman" w:hAnsi="Times New Roman" w:cs="Times New Roman"/>
                        <w:sz w:val="22"/>
                        <w:szCs w:val="22"/>
                        <w:lang w:val="en-US"/>
                      </w:rPr>
                      <m:t>film</m:t>
                    </m:r>
                  </m:sub>
                </m:sSub>
              </m:oMath>
            </m:oMathPara>
          </w:p>
        </w:tc>
        <w:tc>
          <w:tcPr>
            <w:tcW w:w="1424" w:type="pct"/>
          </w:tcPr>
          <w:p w14:paraId="0973758D" w14:textId="33C94ADC"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5.606 g cm</w:t>
            </w:r>
            <w:r w:rsidRPr="001A2EB4">
              <w:rPr>
                <w:rFonts w:ascii="Times New Roman" w:hAnsi="Times New Roman" w:cs="Times New Roman"/>
                <w:sz w:val="22"/>
                <w:szCs w:val="22"/>
                <w:vertAlign w:val="superscript"/>
                <w:lang w:val="en-US"/>
              </w:rPr>
              <w:t>−3</w:t>
            </w:r>
          </w:p>
        </w:tc>
        <w:tc>
          <w:tcPr>
            <w:tcW w:w="774" w:type="pct"/>
          </w:tcPr>
          <w:p w14:paraId="2D7165F6" w14:textId="0F316959" w:rsidR="00E54A50" w:rsidRPr="001A2EB4" w:rsidRDefault="00E54A5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{"citationID":"AFJiXUVg","properties":{"unsorted":false,"formattedCitation":"\\super [47]\\nosupersub{}","plainCitation":"[47]","noteIndex":0},"citationItems":[{"id":4251,"uris":["http://zotero.org/users/16939557/items/GLJFP5WA"],"itemData":{"id":4251,"type":"book","citation-key":"Lide1991","edition":"72","publisher":"CRC Press","publisher-place":"Boca Raton","title":"CRC handbook of chemistry and physics","editor":[{"family":"Lide","given":"D. R."}],"issued":{"date-parts":[["1991"]]}}}],"schema":"https://github.com/citation-style-language/schema/raw/master/csl-citation.json"}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[47]</w:t>
            </w:r>
            <w:r w:rsidRPr="001A2EB4">
              <w:rPr>
                <w:rFonts w:cs="Times New Roman"/>
                <w:sz w:val="22"/>
                <w:szCs w:val="22"/>
                <w:lang w:val="en-US"/>
              </w:rPr>
              <w:fldChar w:fldCharType="end"/>
            </w:r>
          </w:p>
        </w:tc>
      </w:tr>
      <w:tr w:rsidR="00E54A50" w:rsidRPr="001A2EB4" w14:paraId="36B458A6" w14:textId="77777777" w:rsidTr="00641024">
        <w:trPr>
          <w:cantSplit/>
          <w:cnfStyle w:val="000000100000" w:firstRow="0" w:lastRow="0" w:firstColumn="0" w:lastColumn="0" w:oddVBand="0" w:evenVBand="0" w:oddHBand="1" w:evenHBand="0" w:firstRowFirstColumn="0" w:firstRowLastColumn="0" w:lastRowFirstColumn="0" w:lastRowLastColumn="0"/>
          <w:trHeight w:val="397"/>
        </w:trPr>
        <w:tc>
          <w:tcPr>
            <w:tcW w:w="2003" w:type="pct"/>
          </w:tcPr>
          <w:p w14:paraId="1952BFB2"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Film porosity</w:t>
            </w:r>
          </w:p>
        </w:tc>
        <w:tc>
          <w:tcPr>
            <w:tcW w:w="799" w:type="pct"/>
          </w:tcPr>
          <w:p w14:paraId="1690BC40" w14:textId="77777777" w:rsidR="00E54A50" w:rsidRPr="001A2EB4" w:rsidRDefault="00E54A5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m:oMathPara>
              <m:oMath>
                <m:r>
                  <w:rPr>
                    <w:rFonts w:ascii="Cambria Math" w:hAnsi="Cambria Math" w:cs="Times New Roman"/>
                    <w:sz w:val="22"/>
                    <w:szCs w:val="22"/>
                    <w:lang w:val="en-US"/>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0.25</w:t>
            </w:r>
          </w:p>
        </w:tc>
        <w:tc>
          <w:tcPr>
            <w:tcW w:w="774" w:type="pct"/>
          </w:tcPr>
          <w:p w14:paraId="181D4A34" w14:textId="7C204D2A" w:rsidR="00E54A50" w:rsidRPr="001A2EB4" w:rsidRDefault="00E54A5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{"citationID":"oOAQfSGY","properties":{"unsorted":false,"formattedCitation":"\\super [49]\\nosupersub{}","plainCitation":"[49]","noteIndex":0},"citationItems":[{"id":4093,"uris":["http://zotero.org/users/16939557/items/UL4PDBDZ"],"itemData":{"id":4093,"type":"article-journal","abstract":"Porous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[49]</w:t>
            </w:r>
            <w:r w:rsidRPr="001A2EB4">
              <w:rPr>
                <w:rFonts w:cs="Times New Roman"/>
                <w:sz w:val="22"/>
                <w:szCs w:val="22"/>
                <w:lang w:val="en-US"/>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Film tortuosity</w:t>
            </w:r>
          </w:p>
          <w:p w14:paraId="3FB9B524" w14:textId="29D7A377" w:rsidR="00CB5BB3" w:rsidRPr="001A2EB4" w:rsidRDefault="00CB5BB3" w:rsidP="00CB5BB3">
            <w:pPr>
              <w:pStyle w:val="Compact"/>
              <w:spacing w:before="0" w:after="0"/>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Film molar mass</w:t>
            </w:r>
          </w:p>
        </w:tc>
        <w:tc>
          <w:tcPr>
            <w:tcW w:w="799" w:type="pct"/>
          </w:tcPr>
          <w:p w14:paraId="2A8DB7FA" w14:textId="77777777" w:rsidR="00E54A50" w:rsidRPr="001A2EB4" w:rsidRDefault="00E54A50" w:rsidP="00CB5BB3">
            <w:pPr>
              <w:pStyle w:val="Compact"/>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m:oMathPara>
              <m:oMath>
                <m:r>
                  <w:rPr>
                    <w:rFonts w:ascii="Cambria Math" w:hAnsi="Cambria Math" w:cs="Times New Roman"/>
                    <w:sz w:val="22"/>
                    <w:szCs w:val="22"/>
                    <w:lang w:val="en-US"/>
                  </w:rPr>
                  <m:t>τ</m:t>
                </m:r>
              </m:oMath>
            </m:oMathPara>
          </w:p>
          <w:p w14:paraId="526701F0" w14:textId="68715B32" w:rsidR="00CB5BB3" w:rsidRPr="001A2EB4" w:rsidRDefault="00000000" w:rsidP="00CB5BB3">
            <w:pPr>
              <w:pStyle w:val="Compact"/>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m:oMathPara>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M</m:t>
                    </m:r>
                  </m:e>
                  <m:sub>
                    <m:r>
                      <w:rPr>
                        <w:rFonts w:ascii="Cambria Math" w:hAnsi="Cambria Math" w:cs="Times New Roman"/>
                        <w:sz w:val="22"/>
                        <w:szCs w:val="22"/>
                        <w:lang w:val="en-US"/>
                      </w:rPr>
                      <m:t>film</m:t>
                    </m:r>
                  </m:sub>
                </m:sSub>
              </m:oMath>
            </m:oMathPara>
          </w:p>
        </w:tc>
        <w:tc>
          <w:tcPr>
            <w:tcW w:w="1424" w:type="pct"/>
          </w:tcPr>
          <w:p w14:paraId="115F0D1C" w14:textId="77777777" w:rsidR="00E54A50" w:rsidRPr="001A2EB4" w:rsidRDefault="00E54A50" w:rsidP="00CB5BB3">
            <w:pPr>
              <w:pStyle w:val="Compact"/>
              <w:spacing w:before="0" w:after="0"/>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2.00</w:t>
            </w:r>
          </w:p>
          <w:p w14:paraId="54C2488D" w14:textId="4BB44211" w:rsidR="00CB5BB3" w:rsidRPr="001A2EB4" w:rsidRDefault="00CB5BB3" w:rsidP="00CB5BB3">
            <w:pPr>
              <w:pStyle w:val="Compact"/>
              <w:spacing w:before="0" w:after="0"/>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81.38 g mol−1</w:t>
            </w:r>
          </w:p>
        </w:tc>
        <w:tc>
          <w:tcPr>
            <w:tcW w:w="774" w:type="pct"/>
          </w:tcPr>
          <w:p w14:paraId="5FC371F3" w14:textId="20985446" w:rsidR="00E54A50" w:rsidRPr="001A2EB4" w:rsidRDefault="00E54A50" w:rsidP="00CB5BB3">
            <w:pPr>
              <w:pStyle w:val="Compact"/>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vertAlign w:val="superscript"/>
                <w:lang w:val="en-US"/>
              </w:rPr>
            </w:pPr>
            <w:r w:rsidRPr="001A2EB4">
              <w:rPr>
                <w:rFonts w:cs="Times New Roman"/>
                <w:sz w:val="22"/>
                <w:vertAlign w:val="superscript"/>
                <w:lang w:val="en-US"/>
              </w:rPr>
              <w:fldChar w:fldCharType="begin"/>
            </w:r>
            <w:r w:rsidR="00B30658" w:rsidRPr="001A2EB4">
              <w:rPr>
                <w:rFonts w:ascii="Times New Roman" w:hAnsi="Times New Roman" w:cs="Times New Roman"/>
                <w:sz w:val="22"/>
                <w:vertAlign w:val="superscript"/>
                <w:lang w:val="en-US"/>
              </w:rPr>
              <w:instrText xml:space="preserve"> ADDIN ZOTERO_ITEM CSL_CITATION {"citationID":"Au8QZnxE","properties":{"unsorted":false,"formattedCitation":"\\super [50]\\nosupersub{}","plainCitation":"[50]","noteIndex":0},"citationItems":[{"id":3991,"uris":["http://zotero.org/users/16939557/items/PJ5WSM85"],"itemData":{"id":3991,"type":"chapter","abstract":"Abstract\n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lang w:val="en-US"/>
              </w:rPr>
              <w:fldChar w:fldCharType="separate"/>
            </w:r>
            <w:r w:rsidR="00F60B2A" w:rsidRPr="00F60B2A">
              <w:rPr>
                <w:rFonts w:ascii="Times New Roman" w:hAnsi="Times New Roman" w:cs="Times New Roman"/>
                <w:sz w:val="22"/>
                <w:vertAlign w:val="superscript"/>
              </w:rPr>
              <w:t>[50]</w:t>
            </w:r>
            <w:r w:rsidRPr="001A2EB4">
              <w:rPr>
                <w:rFonts w:cs="Times New Roman"/>
                <w:sz w:val="22"/>
                <w:vertAlign w:val="superscript"/>
                <w:lang w:val="en-US"/>
              </w:rPr>
              <w:fldChar w:fldCharType="end"/>
            </w:r>
          </w:p>
          <w:p w14:paraId="3C66266F" w14:textId="4B9C9EE1" w:rsidR="00CB5BB3" w:rsidRPr="001A2EB4" w:rsidRDefault="009C7622" w:rsidP="00CB5BB3">
            <w:pPr>
              <w:pStyle w:val="Compact"/>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vertAlign w:val="superscript"/>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{"citationID":"9qIzsxfq","properties":{"unsorted":false,"formattedCitation":"\\super [46]\\nosupersub{}","plainCitation":"[46]","noteIndex":0},"citationItems":[{"id":3844,"uris":["http://zotero.org/users/16939557/items/YSXNXCNJ"],"itemData":{"id":3844,"type":"book","abstract":"Presents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[46]</w:t>
            </w:r>
            <w:r w:rsidRPr="001A2EB4">
              <w:rPr>
                <w:rFonts w:cs="Times New Roman"/>
                <w:sz w:val="22"/>
                <w:szCs w:val="22"/>
                <w:lang w:val="en-US"/>
              </w:rPr>
              <w:fldChar w:fldCharType="end"/>
            </w:r>
          </w:p>
        </w:tc>
      </w:tr>
      <w:tr w:rsidR="00E54A50" w:rsidRPr="001A2EB4" w14:paraId="00B9AB7C" w14:textId="77777777" w:rsidTr="00F96068">
        <w:trPr>
          <w:cantSplit/>
          <w:cnfStyle w:val="000000100000" w:firstRow="0" w:lastRow="0" w:firstColumn="0" w:lastColumn="0" w:oddVBand="0" w:evenVBand="0" w:oddHBand="1" w:evenHBand="0" w:firstRowFirstColumn="0" w:firstRowLastColumn="0" w:lastRowFirstColumn="0" w:lastRowLastColumn="0"/>
          <w:trHeight w:val="397"/>
        </w:trPr>
        <w:tc>
          <w:tcPr>
            <w:tcW w:w="2003" w:type="pct"/>
          </w:tcPr>
          <w:p w14:paraId="1CE46343" w14:textId="77777777" w:rsidR="00E54A50" w:rsidRPr="001A2EB4" w:rsidRDefault="00E54A50" w:rsidP="00641024">
            <w:pPr>
              <w:pStyle w:val="Compact"/>
              <w:spacing w:before="0" w:after="0" w:line="240" w:lineRule="auto"/>
              <w:ind w:firstLine="0"/>
              <w:jc w:val="left"/>
              <w:rPr>
                <w:rFonts w:ascii="Times New Roman" w:hAnsi="Times New Roman" w:cs="Times New Roman"/>
                <w:sz w:val="22"/>
                <w:szCs w:val="22"/>
                <w:lang w:val="en-US"/>
              </w:rPr>
            </w:pPr>
            <w:r w:rsidRPr="001A2EB4">
              <w:rPr>
                <w:rFonts w:ascii="Times New Roman" w:hAnsi="Times New Roman" w:cs="Times New Roman"/>
                <w:b/>
                <w:i/>
                <w:iCs/>
                <w:sz w:val="22"/>
                <w:szCs w:val="22"/>
                <w:lang w:val="en-US"/>
              </w:rPr>
              <w:t>Interface conditions</w:t>
            </w:r>
          </w:p>
        </w:tc>
        <w:tc>
          <w:tcPr>
            <w:tcW w:w="799" w:type="pct"/>
          </w:tcPr>
          <w:p w14:paraId="00C0B665" w14:textId="77777777" w:rsidR="00E54A50" w:rsidRPr="001A2EB4" w:rsidRDefault="00E54A50" w:rsidP="00641024">
            <w:pPr>
              <w:pStyle w:val="Compact"/>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p>
        </w:tc>
        <w:tc>
          <w:tcPr>
            <w:tcW w:w="1424" w:type="pct"/>
          </w:tcPr>
          <w:p w14:paraId="7C21E4E1" w14:textId="77777777" w:rsidR="00E54A50" w:rsidRPr="001A2EB4" w:rsidRDefault="00E54A50" w:rsidP="00641024">
            <w:pPr>
              <w:pStyle w:val="Compact"/>
              <w:spacing w:before="0" w:after="0" w:line="240" w:lineRule="auto"/>
              <w:rPr>
                <w:rFonts w:ascii="Times New Roman" w:hAnsi="Times New Roman" w:cs="Times New Roman"/>
                <w:sz w:val="22"/>
                <w:szCs w:val="22"/>
                <w:lang w:val="en-US"/>
              </w:rPr>
            </w:pPr>
          </w:p>
        </w:tc>
        <w:tc>
          <w:tcPr>
            <w:tcW w:w="774" w:type="pct"/>
          </w:tcPr>
          <w:p w14:paraId="3B5681AD" w14:textId="77777777" w:rsidR="00E54A50" w:rsidRPr="001A2EB4" w:rsidRDefault="00E54A50" w:rsidP="00641024">
            <w:pPr>
              <w:pStyle w:val="Compact"/>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p>
        </w:tc>
      </w:tr>
      <w:tr w:rsidR="00E54A50" w:rsidRPr="001A2EB4" w14:paraId="7D3B0A43" w14:textId="77777777" w:rsidTr="00641024">
        <w:trPr>
          <w:cantSplit/>
          <w:trHeight w:val="397"/>
        </w:trPr>
        <w:tc>
          <w:tcPr>
            <w:tcW w:w="2003" w:type="pct"/>
          </w:tcPr>
          <w:p w14:paraId="6DF45B28"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m:oMath>
              <m:r>
                <m:rPr>
                  <m:sty m:val="p"/>
                </m:rPr>
                <w:rPr>
                  <w:rFonts w:ascii="Cambria Math" w:hAnsi="Cambria Math" w:cs="Times New Roman"/>
                  <w:sz w:val="22"/>
                  <w:szCs w:val="22"/>
                  <w:lang w:val="en-US"/>
                </w:rPr>
                <m:t>Z</m:t>
              </m:r>
              <m:sSup>
                <m:sSupPr>
                  <m:ctrlPr>
                    <w:rPr>
                      <w:rFonts w:ascii="Cambria Math" w:hAnsi="Cambria Math" w:cs="Times New Roman"/>
                      <w:sz w:val="22"/>
                      <w:szCs w:val="22"/>
                      <w:lang w:val="en-US"/>
                    </w:rPr>
                  </m:ctrlPr>
                </m:sSupPr>
                <m:e>
                  <m:r>
                    <m:rPr>
                      <m:sty m:val="p"/>
                    </m:rPr>
                    <w:rPr>
                      <w:rFonts w:ascii="Cambria Math" w:hAnsi="Cambria Math" w:cs="Times New Roman"/>
                      <w:sz w:val="22"/>
                      <w:szCs w:val="22"/>
                      <w:lang w:val="en-US"/>
                    </w:rPr>
                    <m:t>n</m:t>
                  </m:r>
                </m:e>
                <m:sup>
                  <m:r>
                    <m:rPr>
                      <m:sty m:val="p"/>
                    </m:rPr>
                    <w:rPr>
                      <w:rFonts w:ascii="Cambria Math" w:hAnsi="Cambria Math" w:cs="Times New Roman"/>
                      <w:sz w:val="22"/>
                      <w:szCs w:val="22"/>
                      <w:lang w:val="en-US"/>
                    </w:rPr>
                    <m:t>2+</m:t>
                  </m:r>
                </m:sup>
              </m:sSup>
            </m:oMath>
            <w:r w:rsidRPr="001A2EB4">
              <w:rPr>
                <w:rFonts w:ascii="Times New Roman" w:hAnsi="Times New Roman" w:cs="Times New Roman"/>
                <w:sz w:val="22"/>
                <w:szCs w:val="22"/>
                <w:lang w:val="en-US"/>
              </w:rPr>
              <w:t xml:space="preserve"> sat. concentration</w:t>
            </w:r>
          </w:p>
        </w:tc>
        <w:tc>
          <w:tcPr>
            <w:tcW w:w="799" w:type="pct"/>
          </w:tcPr>
          <w:p w14:paraId="525A06B1" w14:textId="77777777" w:rsidR="00E54A50" w:rsidRPr="001A2EB4" w:rsidRDefault="00E54A5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m:oMathPara>
              <m:oMath>
                <m:r>
                  <m:rPr>
                    <m:sty m:val="p"/>
                  </m:rPr>
                  <w:rPr>
                    <w:rFonts w:ascii="Cambria Math" w:hAnsi="Cambria Math" w:cs="Times New Roman"/>
                    <w:sz w:val="22"/>
                    <w:szCs w:val="22"/>
                    <w:lang w:val="en-US"/>
                  </w:rPr>
                  <m:t>[Zn</m:t>
                </m:r>
                <m:sSub>
                  <m:sSubPr>
                    <m:ctrlPr>
                      <w:rPr>
                        <w:rFonts w:ascii="Cambria Math" w:hAnsi="Cambria Math" w:cs="Times New Roman"/>
                        <w:sz w:val="22"/>
                        <w:szCs w:val="22"/>
                        <w:lang w:val="en-US"/>
                      </w:rPr>
                    </m:ctrlPr>
                  </m:sSubPr>
                  <m:e>
                    <m:r>
                      <m:rPr>
                        <m:sty m:val="p"/>
                      </m:rPr>
                      <w:rPr>
                        <w:rFonts w:ascii="Cambria Math" w:hAnsi="Cambria Math" w:cs="Times New Roman"/>
                        <w:sz w:val="22"/>
                        <w:szCs w:val="22"/>
                        <w:lang w:val="en-US"/>
                      </w:rPr>
                      <m:t>]</m:t>
                    </m:r>
                  </m:e>
                  <m:sub>
                    <m:r>
                      <m:rPr>
                        <m:sty m:val="p"/>
                      </m:rPr>
                      <w:rPr>
                        <w:rFonts w:ascii="Cambria Math" w:hAnsi="Cambria Math" w:cs="Times New Roman"/>
                        <w:sz w:val="22"/>
                        <w:szCs w:val="22"/>
                        <w:lang w:val="en-US"/>
                      </w:rPr>
                      <m:t>sat</m:t>
                    </m:r>
                  </m:sub>
                </m:sSub>
              </m:oMath>
            </m:oMathPara>
          </w:p>
        </w:tc>
        <w:tc>
          <w:tcPr>
            <w:tcW w:w="1424" w:type="pct"/>
          </w:tcPr>
          <w:p w14:paraId="62BF8EBD" w14:textId="4387A5BE"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10 mg L</w:t>
            </w:r>
            <w:r w:rsidRPr="001A2EB4">
              <w:rPr>
                <w:rFonts w:ascii="Times New Roman" w:hAnsi="Times New Roman" w:cs="Times New Roman"/>
                <w:sz w:val="22"/>
                <w:szCs w:val="22"/>
                <w:vertAlign w:val="superscript"/>
                <w:lang w:val="en-US"/>
              </w:rPr>
              <w:t>−1</w:t>
            </w:r>
          </w:p>
        </w:tc>
        <w:tc>
          <w:tcPr>
            <w:tcW w:w="774" w:type="pct"/>
          </w:tcPr>
          <w:p w14:paraId="69D3CBB7" w14:textId="34F2C423" w:rsidR="00E54A50" w:rsidRPr="001A2EB4" w:rsidRDefault="00E54A5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{"citationID":"4uE0bPh7","properties":{"unsorted":false,"formattedCitation":"\\super [51]\\nosupersub{}","plainCitation":"[51]","noteIndex":0},"citationItems":[{"id":3507,"uris":["http://zotero.org/users/16939557/items/3SWFGNFX"],"itemData":{"id":3507,"type":"article-journal","citation-key":"chenFluidinducedCorrosionBehavior2021","container-title":"Journal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[51]</w:t>
            </w:r>
            <w:r w:rsidRPr="001A2EB4">
              <w:rPr>
                <w:rFonts w:cs="Times New Roman"/>
                <w:sz w:val="22"/>
                <w:szCs w:val="22"/>
                <w:lang w:val="en-US"/>
              </w:rPr>
              <w:fldChar w:fldCharType="end"/>
            </w:r>
          </w:p>
        </w:tc>
      </w:tr>
      <w:tr w:rsidR="00E54A50" w:rsidRPr="001A2EB4" w14:paraId="3F0159D2" w14:textId="77777777" w:rsidTr="00F96068">
        <w:trPr>
          <w:cantSplit/>
          <w:cnfStyle w:val="000000100000" w:firstRow="0" w:lastRow="0" w:firstColumn="0" w:lastColumn="0" w:oddVBand="0" w:evenVBand="0" w:oddHBand="1" w:evenHBand="0" w:firstRowFirstColumn="0" w:firstRowLastColumn="0" w:lastRowFirstColumn="0" w:lastRowLastColumn="0"/>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ascii="Times New Roman" w:hAnsi="Times New Roman" w:cs="Times New Roman"/>
                <w:sz w:val="22"/>
                <w:szCs w:val="22"/>
                <w:lang w:val="en-US"/>
              </w:rPr>
            </w:pPr>
            <w:r w:rsidRPr="001A2EB4">
              <w:rPr>
                <w:rFonts w:ascii="Times New Roman" w:hAnsi="Times New Roman" w:cs="Times New Roman"/>
                <w:b/>
                <w:i/>
                <w:iCs/>
                <w:sz w:val="22"/>
                <w:szCs w:val="22"/>
                <w:lang w:val="en-US"/>
              </w:rPr>
              <w:t>Initial conditions</w:t>
            </w:r>
          </w:p>
        </w:tc>
        <w:tc>
          <w:tcPr>
            <w:tcW w:w="799" w:type="pct"/>
          </w:tcPr>
          <w:p w14:paraId="3C6E910A" w14:textId="77777777" w:rsidR="00E54A50" w:rsidRPr="001A2EB4" w:rsidRDefault="00E54A50" w:rsidP="00641024">
            <w:pPr>
              <w:pStyle w:val="Compact"/>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p>
        </w:tc>
        <w:tc>
          <w:tcPr>
            <w:tcW w:w="1424" w:type="pct"/>
          </w:tcPr>
          <w:p w14:paraId="78BF1395" w14:textId="77777777" w:rsidR="00E54A50" w:rsidRPr="001A2EB4" w:rsidRDefault="00E54A50" w:rsidP="00641024">
            <w:pPr>
              <w:pStyle w:val="Compact"/>
              <w:spacing w:before="0" w:after="0" w:line="240" w:lineRule="auto"/>
              <w:rPr>
                <w:rFonts w:ascii="Times New Roman" w:hAnsi="Times New Roman" w:cs="Times New Roman"/>
                <w:sz w:val="22"/>
                <w:szCs w:val="22"/>
                <w:lang w:val="en-US"/>
              </w:rPr>
            </w:pPr>
          </w:p>
        </w:tc>
        <w:tc>
          <w:tcPr>
            <w:tcW w:w="774" w:type="pct"/>
          </w:tcPr>
          <w:p w14:paraId="555F2AFF" w14:textId="77777777" w:rsidR="00E54A50" w:rsidRPr="001A2EB4" w:rsidRDefault="00E54A50" w:rsidP="00641024">
            <w:pPr>
              <w:pStyle w:val="Compact"/>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m:oMath>
              <m:r>
                <m:rPr>
                  <m:sty m:val="p"/>
                </m:rPr>
                <w:rPr>
                  <w:rFonts w:ascii="Cambria Math" w:hAnsi="Cambria Math" w:cs="Times New Roman"/>
                  <w:sz w:val="22"/>
                  <w:szCs w:val="22"/>
                  <w:lang w:val="en-US"/>
                </w:rPr>
                <m:t>Z</m:t>
              </m:r>
              <m:sSup>
                <m:sSupPr>
                  <m:ctrlPr>
                    <w:rPr>
                      <w:rFonts w:ascii="Cambria Math" w:hAnsi="Cambria Math" w:cs="Times New Roman"/>
                      <w:sz w:val="22"/>
                      <w:szCs w:val="22"/>
                      <w:lang w:val="en-US"/>
                    </w:rPr>
                  </m:ctrlPr>
                </m:sSupPr>
                <m:e>
                  <m:r>
                    <m:rPr>
                      <m:sty m:val="p"/>
                    </m:rPr>
                    <w:rPr>
                      <w:rFonts w:ascii="Cambria Math" w:hAnsi="Cambria Math" w:cs="Times New Roman"/>
                      <w:sz w:val="22"/>
                      <w:szCs w:val="22"/>
                      <w:lang w:val="en-US"/>
                    </w:rPr>
                    <m:t>n</m:t>
                  </m:r>
                </m:e>
                <m:sup>
                  <m:r>
                    <m:rPr>
                      <m:sty m:val="p"/>
                    </m:rPr>
                    <w:rPr>
                      <w:rFonts w:ascii="Cambria Math" w:hAnsi="Cambria Math" w:cs="Times New Roman"/>
                      <w:sz w:val="22"/>
                      <w:szCs w:val="22"/>
                      <w:lang w:val="en-US"/>
                    </w:rPr>
                    <m:t>2+</m:t>
                  </m:r>
                </m:sup>
              </m:sSup>
            </m:oMath>
            <w:r w:rsidRPr="001A2EB4">
              <w:rPr>
                <w:rFonts w:ascii="Times New Roman" w:hAnsi="Times New Roman" w:cs="Times New Roman"/>
                <w:sz w:val="22"/>
                <w:szCs w:val="22"/>
                <w:lang w:val="en-US"/>
              </w:rPr>
              <w:t xml:space="preserve"> concentration</w:t>
            </w:r>
          </w:p>
        </w:tc>
        <w:tc>
          <w:tcPr>
            <w:tcW w:w="799" w:type="pct"/>
          </w:tcPr>
          <w:p w14:paraId="69BCE9F2" w14:textId="77777777" w:rsidR="00E54A50" w:rsidRPr="001A2EB4" w:rsidRDefault="0000000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m:oMathPara>
              <m:oMath>
                <m:sSubSup>
                  <m:sSubSupPr>
                    <m:ctrlPr>
                      <w:rPr>
                        <w:rFonts w:ascii="Cambria Math" w:hAnsi="Cambria Math" w:cs="Times New Roman"/>
                        <w:sz w:val="22"/>
                        <w:szCs w:val="22"/>
                        <w:lang w:val="en-US"/>
                      </w:rPr>
                    </m:ctrlPr>
                  </m:sSubSupPr>
                  <m:e>
                    <m:r>
                      <w:rPr>
                        <w:rFonts w:ascii="Cambria Math" w:hAnsi="Cambria Math" w:cs="Times New Roman"/>
                        <w:sz w:val="22"/>
                        <w:szCs w:val="22"/>
                        <w:lang w:val="en-US"/>
                      </w:rPr>
                      <m:t>C</m:t>
                    </m:r>
                  </m:e>
                  <m:sub>
                    <m:r>
                      <m:rPr>
                        <m:sty m:val="p"/>
                      </m:rPr>
                      <w:rPr>
                        <w:rFonts w:ascii="Cambria Math" w:hAnsi="Cambria Math" w:cs="Times New Roman"/>
                        <w:sz w:val="22"/>
                        <w:szCs w:val="22"/>
                        <w:lang w:val="en-US"/>
                      </w:rPr>
                      <m:t>Zn</m:t>
                    </m:r>
                  </m:sub>
                  <m:sup>
                    <m:r>
                      <w:rPr>
                        <w:rFonts w:ascii="Cambria Math" w:hAnsi="Cambria Math" w:cs="Times New Roman"/>
                        <w:sz w:val="22"/>
                        <w:szCs w:val="22"/>
                        <w:lang w:val="en-US"/>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0</w:t>
            </w:r>
          </w:p>
        </w:tc>
        <w:tc>
          <w:tcPr>
            <w:tcW w:w="774" w:type="pct"/>
          </w:tcPr>
          <w:p w14:paraId="1E6A2C77" w14:textId="77777777" w:rsidR="00E54A50" w:rsidRPr="001A2EB4" w:rsidRDefault="00E54A50" w:rsidP="00641024">
            <w:pPr>
              <w:pStyle w:val="Compact"/>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p>
        </w:tc>
      </w:tr>
      <w:tr w:rsidR="00E54A50" w:rsidRPr="001A2EB4" w14:paraId="2592DF6D" w14:textId="77777777" w:rsidTr="00F96068">
        <w:trPr>
          <w:cantSplit/>
          <w:cnfStyle w:val="000000100000" w:firstRow="0" w:lastRow="0" w:firstColumn="0" w:lastColumn="0" w:oddVBand="0" w:evenVBand="0" w:oddHBand="1" w:evenHBand="0" w:firstRowFirstColumn="0" w:firstRowLastColumn="0" w:lastRowFirstColumn="0" w:lastRowLastColumn="0"/>
          <w:trHeight w:val="397"/>
        </w:trPr>
        <w:tc>
          <w:tcPr>
            <w:tcW w:w="2003" w:type="pct"/>
          </w:tcPr>
          <w:p w14:paraId="154AC54D"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m:oMath>
              <m:r>
                <m:rPr>
                  <m:sty m:val="p"/>
                </m:rPr>
                <w:rPr>
                  <w:rFonts w:ascii="Cambria Math" w:hAnsi="Cambria Math" w:cs="Times New Roman"/>
                  <w:sz w:val="22"/>
                  <w:szCs w:val="22"/>
                  <w:lang w:val="en-US"/>
                </w:rPr>
                <m:t>C</m:t>
              </m:r>
              <m:sSup>
                <m:sSupPr>
                  <m:ctrlPr>
                    <w:rPr>
                      <w:rFonts w:ascii="Cambria Math" w:hAnsi="Cambria Math" w:cs="Times New Roman"/>
                      <w:sz w:val="22"/>
                      <w:szCs w:val="22"/>
                      <w:lang w:val="en-US"/>
                    </w:rPr>
                  </m:ctrlPr>
                </m:sSupPr>
                <m:e>
                  <m:r>
                    <m:rPr>
                      <m:sty m:val="p"/>
                    </m:rPr>
                    <w:rPr>
                      <w:rFonts w:ascii="Cambria Math" w:hAnsi="Cambria Math" w:cs="Times New Roman"/>
                      <w:sz w:val="22"/>
                      <w:szCs w:val="22"/>
                      <w:lang w:val="en-US"/>
                    </w:rPr>
                    <m:t>l</m:t>
                  </m:r>
                </m:e>
                <m:sup>
                  <m:r>
                    <m:rPr>
                      <m:sty m:val="p"/>
                    </m:rPr>
                    <w:rPr>
                      <w:rFonts w:ascii="Cambria Math" w:hAnsi="Cambria Math" w:cs="Times New Roman"/>
                      <w:sz w:val="22"/>
                      <w:szCs w:val="22"/>
                      <w:lang w:val="en-US"/>
                    </w:rPr>
                    <m:t>-</m:t>
                  </m:r>
                </m:sup>
              </m:sSup>
            </m:oMath>
            <w:r w:rsidRPr="001A2EB4">
              <w:rPr>
                <w:rFonts w:ascii="Times New Roman" w:hAnsi="Times New Roman" w:cs="Times New Roman"/>
                <w:sz w:val="22"/>
                <w:szCs w:val="22"/>
                <w:lang w:val="en-US"/>
              </w:rPr>
              <w:t xml:space="preserve"> concentration</w:t>
            </w:r>
          </w:p>
        </w:tc>
        <w:tc>
          <w:tcPr>
            <w:tcW w:w="799" w:type="pct"/>
          </w:tcPr>
          <w:p w14:paraId="707FC9E0" w14:textId="77777777" w:rsidR="00E54A50" w:rsidRPr="001A2EB4" w:rsidRDefault="0000000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m:oMathPara>
              <m:oMath>
                <m:sSubSup>
                  <m:sSubSupPr>
                    <m:ctrlPr>
                      <w:rPr>
                        <w:rFonts w:ascii="Cambria Math" w:hAnsi="Cambria Math" w:cs="Times New Roman"/>
                        <w:sz w:val="22"/>
                        <w:szCs w:val="22"/>
                        <w:lang w:val="en-US"/>
                      </w:rPr>
                    </m:ctrlPr>
                  </m:sSubSupPr>
                  <m:e>
                    <m:r>
                      <w:rPr>
                        <w:rFonts w:ascii="Cambria Math" w:hAnsi="Cambria Math" w:cs="Times New Roman"/>
                        <w:sz w:val="22"/>
                        <w:szCs w:val="22"/>
                        <w:lang w:val="en-US"/>
                      </w:rPr>
                      <m:t>C</m:t>
                    </m:r>
                  </m:e>
                  <m:sub>
                    <m:r>
                      <m:rPr>
                        <m:sty m:val="p"/>
                      </m:rPr>
                      <w:rPr>
                        <w:rFonts w:ascii="Cambria Math" w:hAnsi="Cambria Math" w:cs="Times New Roman"/>
                        <w:sz w:val="22"/>
                        <w:szCs w:val="22"/>
                        <w:lang w:val="en-US"/>
                      </w:rPr>
                      <m:t>Cl</m:t>
                    </m:r>
                  </m:sub>
                  <m:sup>
                    <m:r>
                      <w:rPr>
                        <w:rFonts w:ascii="Cambria Math" w:hAnsi="Cambria Math" w:cs="Times New Roman"/>
                        <w:sz w:val="22"/>
                        <w:szCs w:val="22"/>
                        <w:lang w:val="en-US"/>
                      </w:rPr>
                      <m:t>0</m:t>
                    </m:r>
                  </m:sup>
                </m:sSubSup>
              </m:oMath>
            </m:oMathPara>
          </w:p>
        </w:tc>
        <w:tc>
          <w:tcPr>
            <w:tcW w:w="1424" w:type="pct"/>
          </w:tcPr>
          <w:p w14:paraId="71708B56" w14:textId="61E798DC"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142.3 mmol L</w:t>
            </w:r>
            <w:r w:rsidRPr="001A2EB4">
              <w:rPr>
                <w:rFonts w:ascii="Times New Roman" w:hAnsi="Times New Roman" w:cs="Times New Roman"/>
                <w:sz w:val="22"/>
                <w:szCs w:val="22"/>
                <w:vertAlign w:val="superscript"/>
                <w:lang w:val="en-US"/>
              </w:rPr>
              <w:t>−1</w:t>
            </w:r>
          </w:p>
        </w:tc>
        <w:tc>
          <w:tcPr>
            <w:tcW w:w="774" w:type="pct"/>
          </w:tcPr>
          <w:p w14:paraId="059E50EA" w14:textId="49CCCB14" w:rsidR="00E54A50" w:rsidRPr="001A2EB4" w:rsidRDefault="00E54A5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{"citationID":"ZtOdV6sS","properties":{"unsorted":false,"formattedCitation":"\\super [52]\\nosupersub{}","plainCitation":"[52]","noteIndex":0},"citationItems":[{"id":4092,"uris":["http://zotero.org/users/16939557/items/946AFXXG"],"itemData":{"id":4092,"type":"article-journal","abstract":"The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[52]</w:t>
            </w:r>
            <w:r w:rsidRPr="001A2EB4">
              <w:rPr>
                <w:rFonts w:cs="Times New Roman"/>
                <w:sz w:val="22"/>
                <w:szCs w:val="22"/>
                <w:lang w:val="en-US"/>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000000" w:rsidP="00641024">
            <w:pPr>
              <w:pStyle w:val="Compact"/>
              <w:spacing w:before="0" w:after="0" w:line="240" w:lineRule="auto"/>
              <w:jc w:val="left"/>
              <w:rPr>
                <w:rFonts w:ascii="Times New Roman" w:hAnsi="Times New Roman" w:cs="Times New Roman"/>
                <w:sz w:val="22"/>
                <w:szCs w:val="22"/>
                <w:lang w:val="en-US"/>
              </w:rPr>
            </w:pPr>
            <m:oMath>
              <m:sSub>
                <m:sSubPr>
                  <m:ctrlPr>
                    <w:rPr>
                      <w:rFonts w:ascii="Cambria Math" w:hAnsi="Cambria Math" w:cs="Times New Roman"/>
                      <w:sz w:val="22"/>
                      <w:szCs w:val="22"/>
                      <w:lang w:val="en-US"/>
                    </w:rPr>
                  </m:ctrlPr>
                </m:sSubPr>
                <m:e>
                  <m:r>
                    <m:rPr>
                      <m:sty m:val="p"/>
                    </m:rPr>
                    <w:rPr>
                      <w:rFonts w:ascii="Cambria Math" w:hAnsi="Cambria Math" w:cs="Times New Roman"/>
                      <w:sz w:val="22"/>
                      <w:szCs w:val="22"/>
                      <w:lang w:val="en-US"/>
                    </w:rPr>
                    <m:t>O</m:t>
                  </m:r>
                </m:e>
                <m:sub>
                  <m:r>
                    <m:rPr>
                      <m:sty m:val="p"/>
                    </m:rPr>
                    <w:rPr>
                      <w:rFonts w:ascii="Cambria Math" w:hAnsi="Cambria Math" w:cs="Times New Roman"/>
                      <w:sz w:val="22"/>
                      <w:szCs w:val="22"/>
                      <w:lang w:val="en-US"/>
                    </w:rPr>
                    <m:t>2</m:t>
                  </m:r>
                </m:sub>
              </m:sSub>
            </m:oMath>
            <w:r w:rsidR="00E54A50" w:rsidRPr="001A2EB4">
              <w:rPr>
                <w:rFonts w:ascii="Times New Roman" w:hAnsi="Times New Roman" w:cs="Times New Roman"/>
                <w:sz w:val="22"/>
                <w:szCs w:val="22"/>
                <w:lang w:val="en-US"/>
              </w:rPr>
              <w:t xml:space="preserve"> concentration</w:t>
            </w:r>
          </w:p>
        </w:tc>
        <w:tc>
          <w:tcPr>
            <w:tcW w:w="799" w:type="pct"/>
          </w:tcPr>
          <w:p w14:paraId="15A95246" w14:textId="77777777" w:rsidR="00E54A50" w:rsidRPr="001A2EB4" w:rsidRDefault="0000000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m:oMathPara>
              <m:oMath>
                <m:sSubSup>
                  <m:sSubSupPr>
                    <m:ctrlPr>
                      <w:rPr>
                        <w:rFonts w:ascii="Cambria Math" w:hAnsi="Cambria Math" w:cs="Times New Roman"/>
                        <w:sz w:val="22"/>
                        <w:szCs w:val="22"/>
                        <w:lang w:val="en-US"/>
                      </w:rPr>
                    </m:ctrlPr>
                  </m:sSubSupPr>
                  <m:e>
                    <m:r>
                      <w:rPr>
                        <w:rFonts w:ascii="Cambria Math" w:hAnsi="Cambria Math" w:cs="Times New Roman"/>
                        <w:sz w:val="22"/>
                        <w:szCs w:val="22"/>
                        <w:lang w:val="en-US"/>
                      </w:rPr>
                      <m:t>C</m:t>
                    </m:r>
                  </m:e>
                  <m:sub>
                    <m:sSub>
                      <m:sSubPr>
                        <m:ctrlPr>
                          <w:rPr>
                            <w:rFonts w:ascii="Cambria Math" w:hAnsi="Cambria Math" w:cs="Times New Roman"/>
                            <w:sz w:val="22"/>
                            <w:szCs w:val="22"/>
                            <w:lang w:val="en-US"/>
                          </w:rPr>
                        </m:ctrlPr>
                      </m:sSubPr>
                      <m:e>
                        <m:r>
                          <m:rPr>
                            <m:sty m:val="p"/>
                          </m:rPr>
                          <w:rPr>
                            <w:rFonts w:ascii="Cambria Math" w:hAnsi="Cambria Math" w:cs="Times New Roman"/>
                            <w:sz w:val="22"/>
                            <w:szCs w:val="22"/>
                            <w:lang w:val="en-US"/>
                          </w:rPr>
                          <m:t>O</m:t>
                        </m:r>
                      </m:e>
                      <m:sub>
                        <m:r>
                          <m:rPr>
                            <m:sty m:val="p"/>
                          </m:rPr>
                          <w:rPr>
                            <w:rFonts w:ascii="Cambria Math" w:hAnsi="Cambria Math" w:cs="Times New Roman"/>
                            <w:sz w:val="22"/>
                            <w:szCs w:val="22"/>
                            <w:lang w:val="en-US"/>
                          </w:rPr>
                          <m:t>2</m:t>
                        </m:r>
                      </m:sub>
                    </m:sSub>
                  </m:sub>
                  <m:sup>
                    <m:r>
                      <w:rPr>
                        <w:rFonts w:ascii="Cambria Math" w:hAnsi="Cambria Math" w:cs="Times New Roman"/>
                        <w:sz w:val="22"/>
                        <w:szCs w:val="22"/>
                        <w:lang w:val="en-US"/>
                      </w:rPr>
                      <m:t>0</m:t>
                    </m:r>
                  </m:sup>
                </m:sSubSup>
              </m:oMath>
            </m:oMathPara>
          </w:p>
        </w:tc>
        <w:tc>
          <w:tcPr>
            <w:tcW w:w="1424" w:type="pct"/>
          </w:tcPr>
          <w:p w14:paraId="1BC5FFA1" w14:textId="0B7E5D06"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3.5 mg L</w:t>
            </w:r>
            <w:r w:rsidRPr="001A2EB4">
              <w:rPr>
                <w:rFonts w:ascii="Times New Roman" w:hAnsi="Times New Roman" w:cs="Times New Roman"/>
                <w:sz w:val="22"/>
                <w:szCs w:val="22"/>
                <w:vertAlign w:val="superscript"/>
                <w:lang w:val="en-US"/>
              </w:rPr>
              <w:t>−1</w:t>
            </w:r>
          </w:p>
        </w:tc>
        <w:tc>
          <w:tcPr>
            <w:tcW w:w="774" w:type="pct"/>
          </w:tcPr>
          <w:p w14:paraId="15EC7FCF" w14:textId="23FDA753" w:rsidR="00E54A50" w:rsidRPr="001A2EB4" w:rsidRDefault="00E54A5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{"citationID":"Qb99DDIy","properties":{"unsorted":false,"formattedCitation":"\\super [29]\\nosupersub{}","plainCitation":"[29]","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[29]</w:t>
            </w:r>
            <w:r w:rsidRPr="001A2EB4">
              <w:rPr>
                <w:rFonts w:cs="Times New Roman"/>
                <w:sz w:val="22"/>
                <w:szCs w:val="22"/>
                <w:lang w:val="en-US"/>
              </w:rPr>
              <w:fldChar w:fldCharType="end"/>
            </w:r>
          </w:p>
        </w:tc>
      </w:tr>
      <w:tr w:rsidR="00E54A50" w:rsidRPr="001A2EB4" w14:paraId="4E76E898" w14:textId="77777777" w:rsidTr="00F96068">
        <w:trPr>
          <w:cantSplit/>
          <w:cnfStyle w:val="000000100000" w:firstRow="0" w:lastRow="0" w:firstColumn="0" w:lastColumn="0" w:oddVBand="0" w:evenVBand="0" w:oddHBand="1" w:evenHBand="0" w:firstRowFirstColumn="0" w:firstRowLastColumn="0" w:lastRowFirstColumn="0" w:lastRowLastColumn="0"/>
          <w:trHeight w:val="397"/>
        </w:trPr>
        <w:tc>
          <w:tcPr>
            <w:tcW w:w="2003" w:type="pct"/>
          </w:tcPr>
          <w:p w14:paraId="0A101EE9" w14:textId="2535882B"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pH</w:t>
            </w:r>
          </w:p>
        </w:tc>
        <w:tc>
          <w:tcPr>
            <w:tcW w:w="799" w:type="pct"/>
          </w:tcPr>
          <w:p w14:paraId="277E7E5A" w14:textId="77777777" w:rsidR="00E54A50" w:rsidRPr="001A2EB4" w:rsidRDefault="00E54A5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1A2EB4">
              <w:rPr>
                <w:rFonts w:ascii="Times New Roman" w:hAnsi="Times New Roman" w:cs="Times New Roman"/>
                <w:sz w:val="22"/>
                <w:szCs w:val="22"/>
                <w:lang w:val="en-US"/>
              </w:rPr>
              <w:t>–</w:t>
            </w:r>
          </w:p>
        </w:tc>
        <w:tc>
          <w:tcPr>
            <w:tcW w:w="1424" w:type="pct"/>
          </w:tcPr>
          <w:p w14:paraId="3AC214E4"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7.40</w:t>
            </w:r>
          </w:p>
        </w:tc>
        <w:tc>
          <w:tcPr>
            <w:tcW w:w="774" w:type="pct"/>
          </w:tcPr>
          <w:p w14:paraId="42A852A2" w14:textId="6DA4016D" w:rsidR="00E54A50" w:rsidRPr="001A2EB4" w:rsidRDefault="00E54A5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{"citationID":"GVtRPvVm","properties":{"unsorted":false,"formattedCitation":"\\super [53]\\nosupersub{}","plainCitation":"[53]","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[53]</w:t>
            </w:r>
            <w:r w:rsidRPr="001A2EB4">
              <w:rPr>
                <w:rFonts w:cs="Times New Roman"/>
                <w:sz w:val="22"/>
                <w:szCs w:val="22"/>
                <w:lang w:val="en-US"/>
              </w:rPr>
              <w:fldChar w:fldCharType="end"/>
            </w:r>
          </w:p>
        </w:tc>
      </w:tr>
      <w:bookmarkEnd w:id="10"/>
    </w:tbl>
    <w:p w14:paraId="77CFBF34" w14:textId="77777777" w:rsidR="00E54A50" w:rsidRPr="001A2EB4" w:rsidRDefault="00E54A50" w:rsidP="00E54A50">
      <w:pPr>
        <w:pStyle w:val="BodyText"/>
        <w:ind w:firstLine="0"/>
        <w:rPr>
          <w:rFonts w:cs="Times New Roman"/>
          <w:lang w:val="en-US"/>
        </w:rPr>
      </w:pPr>
    </w:p>
    <w:bookmarkEnd w:id="8"/>
    <w:p w14:paraId="77E72313" w14:textId="77777777" w:rsidR="00E54A50" w:rsidRPr="001A2EB4" w:rsidRDefault="00E54A50" w:rsidP="000631D6">
      <w:pPr>
        <w:pStyle w:val="Heading2"/>
        <w:rPr>
          <w:lang w:val="en-US"/>
        </w:rPr>
      </w:pPr>
      <w:r w:rsidRPr="001A2EB4">
        <w:rPr>
          <w:lang w:val="en-US"/>
        </w:rPr>
        <w:lastRenderedPageBreak/>
        <w:t>Model Optimization and Calibration</w:t>
      </w:r>
    </w:p>
    <w:p w14:paraId="1EF45F4D" w14:textId="7DB202F7" w:rsidR="00435C38" w:rsidRPr="001A2EB4" w:rsidRDefault="00E54A50" w:rsidP="00435C38">
      <w:pPr>
        <w:pStyle w:val="BodyText"/>
        <w:rPr>
          <w:lang w:val="en-US"/>
        </w:rPr>
      </w:pPr>
      <w:r w:rsidRPr="001A2EB4">
        <w:rPr>
          <w:lang w:val="en-US"/>
        </w:rPr>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w:t>
      </w:r>
      <w:r w:rsidR="00B30658" w:rsidRPr="001A2EB4">
        <w:rPr>
          <w:lang w:val="en-US"/>
        </w:rPr>
        <w:t xml:space="preserve"> (</w:t>
      </w:r>
      <w:r w:rsidR="00B30658" w:rsidRPr="001A2EB4">
        <w:rPr>
          <w:b/>
          <w:bCs/>
          <w:lang w:val="en-US"/>
        </w:rPr>
        <w:t>Table S5</w:t>
      </w:r>
      <w:r w:rsidR="00B30658" w:rsidRPr="001A2EB4">
        <w:rPr>
          <w:lang w:val="en-US"/>
        </w:rPr>
        <w:t>)</w:t>
      </w:r>
      <w:r w:rsidRPr="001A2EB4">
        <w:rPr>
          <w:lang w:val="en-US"/>
        </w:rPr>
        <w:t xml:space="preserve">. </w:t>
      </w:r>
      <w:r w:rsidR="00DE298F" w:rsidRPr="001A2EB4">
        <w:rPr>
          <w:lang w:val="en-US"/>
        </w:rPr>
        <w:t>This analysis identified the three effective kinetic parameters</w:t>
      </w:r>
      <w:r w:rsidR="00295668" w:rsidRPr="001A2EB4">
        <w:rPr>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f</m:t>
            </m:r>
          </m:sub>
        </m:sSub>
      </m:oMath>
      <w:r w:rsidR="00295668" w:rsidRPr="001A2EB4">
        <w:rPr>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m:t>
            </m:r>
          </m:sub>
        </m:sSub>
      </m:oMath>
      <w:r w:rsidR="00295668" w:rsidRPr="001A2EB4">
        <w:rPr>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oMath>
      <w:r w:rsidR="00147E69" w:rsidRPr="001A2EB4">
        <w:rPr>
          <w:lang w:val="en-US"/>
        </w:rPr>
        <w:t xml:space="preserve"> </w:t>
      </w:r>
      <w:r w:rsidR="00DE298F" w:rsidRPr="001A2EB4">
        <w:rPr>
          <w:lang w:val="en-US"/>
        </w:rPr>
        <w:t>as influential controls on predicted Zn mass loss.</w:t>
      </w:r>
      <w:r w:rsidR="00295668" w:rsidRPr="001A2EB4">
        <w:rPr>
          <w:lang w:val="en-US"/>
        </w:rPr>
        <w:t xml:space="preserve"> </w:t>
      </w:r>
      <w:r w:rsidR="00435C38" w:rsidRPr="001A2EB4">
        <w:rPr>
          <w:lang w:val="en-US"/>
        </w:rPr>
        <w:t xml:space="preserve">Following </w:t>
      </w:r>
      <w:r w:rsidR="00D16F63" w:rsidRPr="001A2EB4">
        <w:rPr>
          <w:lang w:val="en-US"/>
        </w:rPr>
        <w:t xml:space="preserve">the sensitivity analysis, the identified kinetic parameters </w:t>
      </w:r>
      <w:r w:rsidR="00435C38" w:rsidRPr="001A2EB4">
        <w:rPr>
          <w:lang w:val="en-US"/>
        </w:rPr>
        <w:t xml:space="preserve">were calibrated within the full 3D model using Bayesian optimization. </w:t>
      </w:r>
      <w:r w:rsidR="00295668" w:rsidRPr="001A2EB4">
        <w:rPr>
          <w:lang w:val="en-US"/>
        </w:rPr>
        <w:t>A Gaussian Process surrogate model was initialized using a 12-point Latin Hypercube sampling (LHS) design spanning the admissible parameter space and iteratively refined using the Expected Improvement acquisition function. The calibration</w:t>
      </w:r>
      <w:r w:rsidR="00435C38" w:rsidRPr="001A2EB4">
        <w:rPr>
          <w:lang w:val="en-US"/>
        </w:rPr>
        <w:t xml:space="preserve"> used published 14-day mass-loss measurements obtained from revised simulated body fluid (r-SBF) immersion experiments reported by Liu et al. </w:t>
      </w:r>
      <w:r w:rsidR="00435C38" w:rsidRPr="001A2EB4">
        <w:rPr>
          <w:rFonts w:cs="Times New Roman"/>
          <w:lang w:val="en-US"/>
        </w:rPr>
        <w:fldChar w:fldCharType="begin"/>
      </w:r>
      <w:r w:rsidR="00B30658" w:rsidRPr="001A2EB4">
        <w:rPr>
          <w:rFonts w:cs="Times New Roman"/>
          <w:lang w:val="en-US"/>
        </w:rPr>
        <w:instrText xml:space="preserve"> ADDIN ZOTERO_ITEM CSL_CITATION {"citationID":"4C0fw3Ct","properties":{"unsorted":false,"formattedCitation":"\\super [54]\\nosupersub{}","plainCitation":"[54]","noteIndex":0},"citationItems":[{"id":3943,"uris":["http://zotero.org/users/16939557/items/QAXDRACS"],"itemData":{"id":3943,"type":"article-journal","citation-key":"liuInitialFormationCorrosion2018","container-title":"Journal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lang w:val="en-US"/>
        </w:rPr>
        <w:fldChar w:fldCharType="separate"/>
      </w:r>
      <w:r w:rsidR="00F60B2A" w:rsidRPr="00F60B2A">
        <w:rPr>
          <w:rFonts w:cs="Times New Roman"/>
          <w:vertAlign w:val="superscript"/>
        </w:rPr>
        <w:t>[54]</w:t>
      </w:r>
      <w:r w:rsidR="00435C38" w:rsidRPr="001A2EB4">
        <w:rPr>
          <w:rFonts w:cs="Times New Roman"/>
          <w:lang w:val="en-US"/>
        </w:rPr>
        <w:fldChar w:fldCharType="end"/>
      </w:r>
      <w:r w:rsidR="00A56051" w:rsidRPr="001A2EB4">
        <w:rPr>
          <w:rFonts w:cs="Times New Roman"/>
          <w:lang w:val="en-US"/>
        </w:rPr>
        <w:t xml:space="preserve"> (</w:t>
      </w:r>
      <w:r w:rsidR="00A56051" w:rsidRPr="001A2EB4">
        <w:rPr>
          <w:rFonts w:cs="Times New Roman"/>
          <w:b/>
          <w:bCs/>
          <w:lang w:val="en-US"/>
        </w:rPr>
        <w:t>Table S</w:t>
      </w:r>
      <w:r w:rsidR="00B30658" w:rsidRPr="001A2EB4">
        <w:rPr>
          <w:rFonts w:cs="Times New Roman"/>
          <w:b/>
          <w:bCs/>
          <w:lang w:val="en-US"/>
        </w:rPr>
        <w:t>7</w:t>
      </w:r>
      <w:r w:rsidR="00A56051" w:rsidRPr="001A2EB4">
        <w:rPr>
          <w:rFonts w:cs="Times New Roman"/>
          <w:lang w:val="en-US"/>
        </w:rPr>
        <w:t>)</w:t>
      </w:r>
      <w:r w:rsidR="00435C38" w:rsidRPr="001A2EB4">
        <w:rPr>
          <w:lang w:val="en-US"/>
        </w:rPr>
        <w:t xml:space="preserve">. Optimal parameter combinations were identified by minimizing the RMSE between simulated and literature mass-loss data. </w:t>
      </w:r>
      <w:r w:rsidR="00881520" w:rsidRPr="001A2EB4">
        <w:rPr>
          <w:lang w:val="en-US"/>
        </w:rPr>
        <w:t xml:space="preserve">The calibrated model was then validated against the HBSS immersion dataset generated in the present study. </w:t>
      </w:r>
    </w:p>
    <w:p w14:paraId="73D43328" w14:textId="77777777" w:rsidR="00881520" w:rsidRPr="001A2EB4" w:rsidRDefault="00435C38" w:rsidP="00435C38">
      <w:pPr>
        <w:pStyle w:val="BodyText"/>
        <w:rPr>
          <w:lang w:val="en-US"/>
        </w:rPr>
      </w:pPr>
      <w:r w:rsidRPr="001A2EB4">
        <w:rPr>
          <w:lang w:val="en-US"/>
        </w:rPr>
        <w:t xml:space="preserve">To further provide mechanistic insight into the </w:t>
      </w:r>
      <w:r w:rsidR="00952D2B" w:rsidRPr="001A2EB4">
        <w:rPr>
          <w:lang w:val="en-US"/>
        </w:rPr>
        <w:t>effects of</w:t>
      </w:r>
      <w:r w:rsidRPr="001A2EB4">
        <w:rPr>
          <w:lang w:val="en-US"/>
        </w:rPr>
        <w:t xml:space="preserve"> kinetic parameters</w:t>
      </w:r>
      <w:r w:rsidR="00952D2B" w:rsidRPr="001A2EB4">
        <w:rPr>
          <w:lang w:val="en-US"/>
        </w:rPr>
        <w:t xml:space="preserve"> on degradation</w:t>
      </w:r>
      <w:r w:rsidRPr="001A2EB4">
        <w:rPr>
          <w:lang w:val="en-US"/>
        </w:rPr>
        <w:t>, one-at-a-time parameter sweeps were performed for the kinetic parameters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f</m:t>
            </m:r>
          </m:sub>
        </m:sSub>
      </m:oMath>
      <w:r w:rsidRPr="001A2EB4">
        <w:rPr>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m:t>
            </m:r>
          </m:sub>
        </m:sSub>
      </m:oMath>
      <w:r w:rsidRPr="001A2EB4">
        <w:rPr>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r>
          <w:rPr>
            <w:rFonts w:ascii="Cambria Math" w:hAnsi="Cambria Math" w:cs="Times New Roman"/>
            <w:lang w:val="en-US"/>
          </w:rPr>
          <m:t>)</m:t>
        </m:r>
      </m:oMath>
      <w:r w:rsidRPr="001A2EB4">
        <w:rPr>
          <w:lang w:val="en-US"/>
        </w:rPr>
        <w:t xml:space="preserve">. Each parameter was varied across representative values spanning its calibrated range while the remaining parameters were held constant. The resulting changes in mass loss, corrosion-film coverage, and interfacial oxygen concentration were analyzed to </w:t>
      </w:r>
      <w:r w:rsidR="00952D2B" w:rsidRPr="001A2EB4">
        <w:rPr>
          <w:lang w:val="en-US"/>
        </w:rPr>
        <w:t>investigate</w:t>
      </w:r>
      <w:r w:rsidRPr="001A2EB4">
        <w:rPr>
          <w:lang w:val="en-US"/>
        </w:rPr>
        <w:t xml:space="preserve"> the roles of passivation, film dissolution, and oxygen-reduction kinetics in governing Zn degradation behavior.</w:t>
      </w:r>
    </w:p>
    <w:p w14:paraId="657B45BB" w14:textId="1C1BDC03" w:rsidR="00837759" w:rsidRPr="001A2EB4" w:rsidRDefault="00837759" w:rsidP="00435C38">
      <w:pPr>
        <w:pStyle w:val="BodyText"/>
        <w:rPr>
          <w:lang w:val="en-US"/>
        </w:rPr>
      </w:pPr>
      <w:r w:rsidRPr="001A2EB4">
        <w:rPr>
          <w:lang w:val="en-US"/>
        </w:rPr>
        <w:t xml:space="preserve"> </w:t>
      </w:r>
    </w:p>
    <w:p w14:paraId="02ACB436" w14:textId="77777777" w:rsidR="00E54A50" w:rsidRPr="001A2EB4" w:rsidRDefault="00E54A50" w:rsidP="000631D6">
      <w:pPr>
        <w:pStyle w:val="Heading2"/>
        <w:rPr>
          <w:lang w:val="en-US"/>
        </w:rPr>
      </w:pPr>
      <w:r w:rsidRPr="001A2EB4">
        <w:rPr>
          <w:lang w:val="en-US"/>
        </w:rPr>
        <w:t>Zinc Stent Case Study</w:t>
      </w:r>
    </w:p>
    <w:p w14:paraId="368A36D0" w14:textId="6EFC37F1" w:rsidR="00E54A50" w:rsidRPr="001A2EB4" w:rsidRDefault="00E54A50" w:rsidP="00B2686D">
      <w:pPr>
        <w:pStyle w:val="BodyText"/>
        <w:rPr>
          <w:lang w:val="en-US"/>
        </w:rPr>
      </w:pPr>
      <w:r w:rsidRPr="001A2EB4">
        <w:rPr>
          <w:lang w:val="en-US"/>
        </w:rPr>
        <w:t xml:space="preserve">To evaluate the transferability of the calibrated framework beyond the disc-specimen geometry used for calibration and validation, the model was applied to a six-crown Zn endovascular stent representative of previously reported stent designs </w:t>
      </w:r>
      <w:r w:rsidRPr="001A2EB4">
        <w:rPr>
          <w:lang w:val="en-US"/>
        </w:rPr>
        <w:fldChar w:fldCharType="begin"/>
      </w:r>
      <w:r w:rsidR="00B30658" w:rsidRPr="001A2EB4">
        <w:rPr>
          <w:lang w:val="en-US"/>
        </w:rPr>
        <w:instrText xml:space="preserve"> ADDIN ZOTERO_ITEM CSL_CITATION {"citationID":"9eSARvh4","properties":{"unsorted":false,"formattedCitation":"\\super [13,55]\\nosupersub{}","plainCitation":"[13,55]","noteIndex":0},"citationItems":[{"id":3479,"uris":["http://zotero.org/users/16939557/items/VGDYQBA9"],"itemData":{"id":3479,"type":"article-journal","citation-key":"mostaedZincbasedAlloysDegradable2018","container-title":"Acta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rPr>
          <w:lang w:val="en-US"/>
        </w:rPr>
        <w:fldChar w:fldCharType="separate"/>
      </w:r>
      <w:r w:rsidR="00F60B2A" w:rsidRPr="00F60B2A">
        <w:rPr>
          <w:rFonts w:cs="Times New Roman"/>
          <w:vertAlign w:val="superscript"/>
        </w:rPr>
        <w:t>[13,55]</w:t>
      </w:r>
      <w:r w:rsidRPr="001A2EB4">
        <w:rPr>
          <w:lang w:val="en-US"/>
        </w:rPr>
        <w:fldChar w:fldCharType="end"/>
      </w:r>
      <w:r w:rsidRPr="001A2EB4">
        <w:rPr>
          <w:lang w:val="en-US"/>
        </w:rPr>
        <w:t xml:space="preserve">. </w:t>
      </w:r>
      <w:r w:rsidR="00241425" w:rsidRPr="001A2EB4">
        <w:rPr>
          <w:lang w:val="en-US"/>
        </w:rPr>
        <w:t xml:space="preserve">In contrast to the disc specimen, which experiences relatively uniform </w:t>
      </w:r>
      <w:r w:rsidR="00295668" w:rsidRPr="001A2EB4">
        <w:rPr>
          <w:lang w:val="en-US"/>
        </w:rPr>
        <w:t>electrolyte exposure, the stent contains complex geometric features, including curved struts, junction regions, and variable strut spacing,</w:t>
      </w:r>
      <w:r w:rsidR="00241425" w:rsidRPr="001A2EB4">
        <w:rPr>
          <w:lang w:val="en-US"/>
        </w:rPr>
        <w:t xml:space="preserve"> that can generate heterogeneous local transport conditions and degradation patterns. The stent geometry was discretized into a tetrahedral finite-element mesh and embedded within a surrounding electrolyte domain using the same meshing and numerical procedures described in </w:t>
      </w:r>
      <w:r w:rsidR="00241425" w:rsidRPr="001A2EB4">
        <w:rPr>
          <w:b/>
          <w:bCs/>
          <w:lang w:val="en-US"/>
        </w:rPr>
        <w:t xml:space="preserve">Section </w:t>
      </w:r>
      <w:r w:rsidR="00241425" w:rsidRPr="001A2EB4">
        <w:rPr>
          <w:b/>
          <w:bCs/>
          <w:lang w:val="en-US"/>
        </w:rPr>
        <w:fldChar w:fldCharType="begin"/>
      </w:r>
      <w:r w:rsidR="00241425" w:rsidRPr="001A2EB4">
        <w:rPr>
          <w:b/>
          <w:bCs/>
          <w:lang w:val="en-US"/>
        </w:rPr>
        <w:instrText xml:space="preserve"> REF _Ref240381709 \r \h </w:instrText>
      </w:r>
      <w:r w:rsidR="00B30658" w:rsidRPr="001A2EB4">
        <w:rPr>
          <w:b/>
          <w:bCs/>
          <w:lang w:val="en-US"/>
        </w:rPr>
        <w:instrText xml:space="preserve"> \* MERGEFORMAT </w:instrText>
      </w:r>
      <w:r w:rsidR="00241425" w:rsidRPr="001A2EB4">
        <w:rPr>
          <w:b/>
          <w:bCs/>
          <w:lang w:val="en-US"/>
        </w:rPr>
      </w:r>
      <w:r w:rsidR="00241425" w:rsidRPr="001A2EB4">
        <w:rPr>
          <w:b/>
          <w:bCs/>
          <w:lang w:val="en-US"/>
        </w:rPr>
        <w:fldChar w:fldCharType="separate"/>
      </w:r>
      <w:r w:rsidR="0058436A" w:rsidRPr="001A2EB4">
        <w:rPr>
          <w:b/>
          <w:bCs/>
          <w:lang w:val="en-US"/>
        </w:rPr>
        <w:t>2.3</w:t>
      </w:r>
      <w:r w:rsidR="00241425" w:rsidRPr="001A2EB4">
        <w:rPr>
          <w:b/>
          <w:bCs/>
          <w:lang w:val="en-US"/>
        </w:rPr>
        <w:fldChar w:fldCharType="end"/>
      </w:r>
      <w:r w:rsidR="00241425" w:rsidRPr="001A2EB4">
        <w:rPr>
          <w:lang w:val="en-US"/>
        </w:rPr>
        <w:t xml:space="preserve">. </w:t>
      </w:r>
      <w:r w:rsidRPr="001A2EB4">
        <w:rPr>
          <w:lang w:val="en-US"/>
        </w:rPr>
        <w:t>All simulations were performed using the calibrated parameter set (</w:t>
      </w:r>
      <m:oMath>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f</m:t>
            </m:r>
          </m:sub>
        </m:sSub>
      </m:oMath>
      <w:r w:rsidRPr="001A2EB4">
        <w:rPr>
          <w:lang w:val="en-US"/>
        </w:rPr>
        <w:t xml:space="preserve">, </w:t>
      </w:r>
      <m:oMath>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d</m:t>
            </m:r>
          </m:sub>
        </m:sSub>
      </m:oMath>
      <w:r w:rsidRPr="001A2EB4">
        <w:rPr>
          <w:lang w:val="en-US"/>
        </w:rPr>
        <w:t xml:space="preserve">, and </w:t>
      </w:r>
      <m:oMath>
        <m:sSub>
          <m:sSubPr>
            <m:ctrlPr>
              <w:rPr>
                <w:rFonts w:ascii="Cambria Math" w:hAnsi="Cambria Math"/>
                <w:lang w:val="en-US"/>
              </w:rPr>
            </m:ctrlPr>
          </m:sSubPr>
          <m:e>
            <m:r>
              <w:rPr>
                <w:rFonts w:ascii="Cambria Math" w:hAnsi="Cambria Math"/>
                <w:lang w:val="en-US"/>
              </w:rPr>
              <m:t>k</m:t>
            </m:r>
          </m:e>
          <m:sub>
            <m:r>
              <m:rPr>
                <m:sty m:val="p"/>
              </m:rPr>
              <w:rPr>
                <w:rFonts w:ascii="Cambria Math" w:hAnsi="Cambria Math"/>
                <w:lang w:val="en-US"/>
              </w:rPr>
              <m:t>ORR</m:t>
            </m:r>
          </m:sub>
        </m:sSub>
      </m:oMath>
      <w:r w:rsidRPr="001A2EB4">
        <w:rPr>
          <w:lang w:val="en-US"/>
        </w:rPr>
        <w:t xml:space="preserve">) without further adjustments. </w:t>
      </w:r>
      <w:r w:rsidR="00241425" w:rsidRPr="001A2EB4">
        <w:rPr>
          <w:lang w:val="en-US"/>
        </w:rPr>
        <w:t xml:space="preserve">To ensure that differences in degradation behavior arose solely from geometric effects, the same physiological boundary and initial conditions used for the disc simulations were applied to the stent model. </w:t>
      </w:r>
      <w:r w:rsidRPr="001A2EB4">
        <w:rPr>
          <w:lang w:val="en-US"/>
        </w:rPr>
        <w:t xml:space="preserve">Predicted degradation kinetics were </w:t>
      </w:r>
      <w:r w:rsidR="00241425" w:rsidRPr="001A2EB4">
        <w:rPr>
          <w:lang w:val="en-US"/>
        </w:rPr>
        <w:t>then</w:t>
      </w:r>
      <w:r w:rsidRPr="001A2EB4">
        <w:rPr>
          <w:lang w:val="en-US"/>
        </w:rPr>
        <w:t xml:space="preserve"> compared with literature-reported </w:t>
      </w:r>
      <w:r w:rsidRPr="001A2EB4">
        <w:rPr>
          <w:i/>
          <w:lang w:val="en-US"/>
        </w:rPr>
        <w:t xml:space="preserve">in vivo</w:t>
      </w:r>
      <w:r w:rsidRPr="001A2EB4">
        <w:rPr>
          <w:lang w:val="en-US"/>
        </w:rPr>
        <w:t xml:space="preserve"> observations for Zn stents </w:t>
      </w:r>
      <w:r w:rsidRPr="001A2EB4">
        <w:rPr>
          <w:lang w:val="en-US"/>
        </w:rPr>
        <w:fldChar w:fldCharType="begin"/>
      </w:r>
      <w:r w:rsidR="0021259D" w:rsidRPr="001A2EB4">
        <w:rPr>
          <w:lang w:val="en-US"/>
        </w:rPr>
        <w:instrText xml:space="preserve"> ADDIN ZOTERO_ITEM CSL_CITATION {"citationID":"aixMBNSv","properties":{"unsorted":false,"formattedCitation":"\\super [13]\\nosupersub{}","plainCitation":"[13]","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rPr>
          <w:lang w:val="en-US"/>
        </w:rPr>
        <w:fldChar w:fldCharType="separate"/>
      </w:r>
      <w:r w:rsidR="00F60B2A" w:rsidRPr="00F60B2A">
        <w:rPr>
          <w:rFonts w:cs="Times New Roman"/>
          <w:vertAlign w:val="superscript"/>
        </w:rPr>
        <w:t>[13]</w:t>
      </w:r>
      <w:r w:rsidRPr="001A2EB4">
        <w:rPr>
          <w:lang w:val="en-US"/>
        </w:rPr>
        <w:fldChar w:fldCharType="end"/>
      </w:r>
      <w:r w:rsidRPr="001A2EB4">
        <w:rPr>
          <w:lang w:val="en-US"/>
        </w:rPr>
        <w:t>.</w:t>
      </w:r>
      <w:r w:rsidR="00B2686D" w:rsidRPr="001A2EB4">
        <w:rPr>
          <w:lang w:val="en-US"/>
        </w:rPr>
        <w:t xml:space="preserve"> To quantify geometry-dependent degradation, spatial distributions of oxygen concentration, corrosion-product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06796DD2" w:rsidR="00241425" w:rsidRPr="001A2EB4" w:rsidRDefault="00241425" w:rsidP="000631D6">
      <w:pPr>
        <w:pStyle w:val="BodyText"/>
        <w:ind w:firstLine="0"/>
        <w:rPr>
          <w:lang w:val="en-US"/>
        </w:rPr>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rPr>
          <w:lang w:val="en-US"/>
        </w:rPr>
      </w:pPr>
      <w:r w:rsidRPr="001A2EB4">
        <w:rPr>
          <w:lang w:val="en-US"/>
        </w:rPr>
        <w:t>Model Calibration Outcomes</w:t>
      </w:r>
    </w:p>
    <w:p w14:paraId="55E4EE47" w14:textId="446B34AC" w:rsidR="000631D6" w:rsidRPr="001A2EB4" w:rsidRDefault="000631D6" w:rsidP="000631D6">
      <w:pPr>
        <w:pStyle w:val="FirstParagraph"/>
        <w:ind w:firstLine="360"/>
        <w:rPr>
          <w:rFonts w:cs="Times New Roman"/>
          <w:lang w:val="en-US"/>
        </w:rPr>
      </w:pPr>
      <w:bookmarkStart w:id="12" w:name="fig:gsa"/>
      <w:r w:rsidRPr="001A2EB4">
        <w:rPr>
          <w:rFonts w:cs="Times New Roman"/>
          <w:lang w:val="en-US"/>
        </w:rPr>
        <w:t>The Morris sensitivity analysis revealed a clear hierarchy among the investigated parameters (</w:t>
      </w:r>
      <w:r w:rsidRPr="001A2EB4">
        <w:rPr>
          <w:rFonts w:cs="Times New Roman"/>
          <w:b/>
          <w:bCs/>
          <w:lang w:val="en-US"/>
        </w:rPr>
        <w:fldChar w:fldCharType="begin"/>
      </w:r>
      <w:r w:rsidRPr="001A2EB4">
        <w:rPr>
          <w:rFonts w:cs="Times New Roman"/>
          <w:b/>
          <w:bCs/>
          <w:lang w:val="en-US"/>
        </w:rPr>
        <w:instrText xml:space="preserve"> REF _Ref239754266 \h  \* MERGEFORMAT </w:instrText>
      </w:r>
      <w:r w:rsidRPr="001A2EB4">
        <w:rPr>
          <w:rFonts w:cs="Times New Roman"/>
          <w:b/>
          <w:bCs/>
          <w:lang w:val="en-US"/>
        </w:rPr>
      </w:r>
      <w:r w:rsidRPr="001A2EB4">
        <w:rPr>
          <w:rFonts w:cs="Times New Roman"/>
          <w:b/>
          <w:bCs/>
          <w:lang w:val="en-US"/>
        </w:rPr>
        <w:fldChar w:fldCharType="separate"/>
      </w:r>
      <w:r w:rsidR="0058436A" w:rsidRPr="001A2EB4">
        <w:rPr>
          <w:b/>
          <w:bCs/>
          <w:lang w:val="en-US"/>
        </w:rPr>
        <w:t>Figure 3</w:t>
      </w:r>
      <w:r w:rsidRPr="001A2EB4">
        <w:rPr>
          <w:rFonts w:cs="Times New Roman"/>
          <w:b/>
          <w:bCs/>
          <w:lang w:val="en-US"/>
        </w:rPr>
        <w:fldChar w:fldCharType="end"/>
      </w:r>
      <w:r w:rsidRPr="001A2EB4">
        <w:rPr>
          <w:rFonts w:cs="Times New Roman"/>
          <w:b/>
          <w:bCs/>
          <w:lang w:val="en-US"/>
        </w:rPr>
        <w:t>a</w:t>
      </w:r>
      <w:r w:rsidRPr="001A2EB4">
        <w:rPr>
          <w:rFonts w:cs="Times New Roman"/>
          <w:lang w:val="en-US"/>
        </w:rPr>
        <w:t>). Dissolved oxygen availability (</w:t>
      </w:r>
      <m:oMath>
        <m:sSub>
          <m:sSubPr>
            <m:ctrlPr>
              <w:rPr>
                <w:rFonts w:ascii="Cambria Math" w:hAnsi="Cambria Math" w:cs="Times New Roman"/>
                <w:lang w:val="en-US"/>
              </w:rPr>
            </m:ctrlPr>
          </m:sSubPr>
          <m:e>
            <m:r>
              <w:rPr>
                <w:rFonts w:ascii="Cambria Math" w:hAnsi="Cambria Math" w:cs="Times New Roman"/>
                <w:lang w:val="en-US"/>
              </w:rPr>
              <m:t>C</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r>
              <m:rPr>
                <m:sty m:val="p"/>
              </m:rPr>
              <w:rPr>
                <w:rFonts w:ascii="Cambria Math" w:hAnsi="Cambria Math" w:cs="Times New Roman"/>
                <w:lang w:val="en-US"/>
              </w:rPr>
              <m:t>,0</m:t>
            </m:r>
          </m:sub>
        </m:sSub>
      </m:oMath>
      <w:r w:rsidRPr="001A2EB4">
        <w:rPr>
          <w:rFonts w:cs="Times New Roman"/>
          <w:lang w:val="en-US"/>
        </w:rPr>
        <w:t xml:space="preserve">) was identified as the dominant control on Zn mass loss, followed by the </w:t>
      </w:r>
      <w:r w:rsidR="00B710C6" w:rsidRPr="001A2EB4">
        <w:rPr>
          <w:rFonts w:cs="Times New Roman"/>
          <w:lang w:val="en-US"/>
        </w:rPr>
        <w:t>ORR rate constant (</w:t>
      </w:r>
      <m:oMath>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oMath>
      <w:r w:rsidR="00B710C6" w:rsidRPr="001A2EB4">
        <w:rPr>
          <w:rFonts w:cs="Times New Roman"/>
          <w:lang w:val="en-US"/>
        </w:rPr>
        <w:t xml:space="preserve">), </w:t>
      </w:r>
      <w:r w:rsidR="00DE298F" w:rsidRPr="001A2EB4">
        <w:rPr>
          <w:rFonts w:cs="Times New Roman"/>
          <w:lang w:val="en-US"/>
        </w:rPr>
        <w:t>effective film-dissolution coefficient</w:t>
      </w:r>
      <w:r w:rsidR="00B710C6" w:rsidRPr="001A2EB4">
        <w:rPr>
          <w:rFonts w:cs="Times New Roman"/>
          <w:lang w:val="en-US"/>
        </w:rPr>
        <w:t xml:space="preserve"> </w:t>
      </w:r>
      <m:oMath>
        <m: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m:t>
            </m:r>
          </m:sub>
        </m:sSub>
        <m:r>
          <w:rPr>
            <w:rFonts w:ascii="Cambria Math" w:hAnsi="Cambria Math" w:cs="Times New Roman"/>
            <w:lang w:val="en-US"/>
          </w:rPr>
          <m:t>)</m:t>
        </m:r>
      </m:oMath>
      <w:r w:rsidR="00B710C6" w:rsidRPr="001A2EB4">
        <w:rPr>
          <w:rFonts w:cs="Times New Roman"/>
          <w:lang w:val="en-US"/>
        </w:rPr>
        <w:t>, oxygen diffusivity (</w:t>
      </w:r>
      <m:oMath>
        <m:sSub>
          <m:sSubPr>
            <m:ctrlPr>
              <w:rPr>
                <w:rFonts w:ascii="Cambria Math" w:hAnsi="Cambria Math" w:cs="Times New Roman"/>
                <w:lang w:val="en-US"/>
              </w:rPr>
            </m:ctrlPr>
          </m:sSubPr>
          <m:e>
            <m:r>
              <w:rPr>
                <w:rFonts w:ascii="Cambria Math" w:hAnsi="Cambria Math" w:cs="Times New Roman"/>
                <w:lang w:val="en-US"/>
              </w:rPr>
              <m:t>D</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oMath>
      <w:r w:rsidR="00B710C6" w:rsidRPr="001A2EB4">
        <w:rPr>
          <w:rFonts w:cs="Times New Roman"/>
          <w:lang w:val="en-US"/>
        </w:rPr>
        <w:t xml:space="preserve">), and </w:t>
      </w:r>
      <w:r w:rsidR="00DE298F" w:rsidRPr="001A2EB4">
        <w:rPr>
          <w:rFonts w:cs="Times New Roman"/>
          <w:lang w:val="en-US"/>
        </w:rPr>
        <w:t>effective film-formation coefficient</w:t>
      </w:r>
      <w:r w:rsidRPr="001A2EB4">
        <w:rPr>
          <w:rFonts w:cs="Times New Roman"/>
          <w:lang w:val="en-US"/>
        </w:rPr>
        <w:t xml:space="preserve"> </w:t>
      </w:r>
      <m:oMath>
        <m: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f</m:t>
            </m:r>
          </m:sub>
        </m:sSub>
        <m:r>
          <w:rPr>
            <w:rFonts w:ascii="Cambria Math" w:hAnsi="Cambria Math" w:cs="Times New Roman"/>
            <w:lang w:val="en-US"/>
          </w:rPr>
          <m:t>)</m:t>
        </m:r>
      </m:oMath>
      <w:r w:rsidR="00B710C6" w:rsidRPr="001A2EB4">
        <w:rPr>
          <w:rFonts w:cs="Times New Roman"/>
          <w:lang w:val="en-US"/>
        </w:rPr>
        <w:t xml:space="preserve">. </w:t>
      </w:r>
      <w:r w:rsidRPr="001A2EB4">
        <w:rPr>
          <w:rFonts w:cs="Times New Roman"/>
          <w:lang w:val="en-US"/>
        </w:rPr>
        <w:t xml:space="preserve">In contrast, the diffusivities of </w:t>
      </w:r>
      <m:oMath>
        <m:sSup>
          <m:sSupPr>
            <m:ctrlPr>
              <w:rPr>
                <w:rFonts w:ascii="Cambria Math" w:hAnsi="Cambria Math" w:cs="Times New Roman"/>
                <w:lang w:val="en-US"/>
              </w:rPr>
            </m:ctrlPr>
          </m:sSupPr>
          <m:e>
            <m:r>
              <m:rPr>
                <m:sty m:val="p"/>
              </m:rPr>
              <w:rPr>
                <w:rFonts w:ascii="Cambria Math" w:hAnsi="Cambria Math" w:cs="Times New Roman"/>
                <w:lang w:val="en-US"/>
              </w:rPr>
              <m:t>Zn</m:t>
            </m:r>
          </m:e>
          <m:sup>
            <m:r>
              <w:rPr>
                <w:rFonts w:ascii="Cambria Math" w:hAnsi="Cambria Math" w:cs="Times New Roman"/>
                <w:lang w:val="en-US"/>
              </w:rPr>
              <m:t>2+</m:t>
            </m:r>
          </m:sup>
        </m:sSup>
      </m:oMath>
      <w:r w:rsidRPr="001A2EB4">
        <w:rPr>
          <w:rFonts w:cs="Times New Roman"/>
          <w:lang w:val="en-US"/>
        </w:rPr>
        <w:t xml:space="preserve">, </w:t>
      </w:r>
      <m:oMath>
        <m:sSup>
          <m:sSupPr>
            <m:ctrlPr>
              <w:rPr>
                <w:rFonts w:ascii="Cambria Math" w:hAnsi="Cambria Math" w:cs="Times New Roman"/>
                <w:i/>
                <w:lang w:val="en-US"/>
              </w:rPr>
            </m:ctrlPr>
          </m:sSupPr>
          <m:e>
            <m:r>
              <w:rPr>
                <w:rFonts w:ascii="Cambria Math" w:hAnsi="Cambria Math" w:cs="Times New Roman"/>
                <w:lang w:val="en-US"/>
              </w:rPr>
              <m:t>Cl</m:t>
            </m:r>
          </m:e>
          <m:sup>
            <m:r>
              <w:rPr>
                <w:rFonts w:ascii="Cambria Math" w:hAnsi="Cambria Math" w:cs="Times New Roman"/>
                <w:lang w:val="en-US"/>
              </w:rPr>
              <m:t>-</m:t>
            </m:r>
          </m:sup>
        </m:sSup>
      </m:oMath>
      <w:r w:rsidRPr="001A2EB4">
        <w:rPr>
          <w:rFonts w:cs="Times New Roman"/>
          <w:lang w:val="en-US"/>
        </w:rPr>
        <w:t xml:space="preserve">, </w:t>
      </w:r>
      <m:oMath>
        <m:sSup>
          <m:sSupPr>
            <m:ctrlPr>
              <w:rPr>
                <w:rFonts w:ascii="Cambria Math" w:hAnsi="Cambria Math" w:cs="Times New Roman"/>
                <w:i/>
                <w:lang w:val="en-US"/>
              </w:rPr>
            </m:ctrlPr>
          </m:sSupPr>
          <m:e>
            <m:r>
              <w:rPr>
                <w:rFonts w:ascii="Cambria Math" w:hAnsi="Cambria Math" w:cs="Times New Roman"/>
                <w:lang w:val="en-US"/>
              </w:rPr>
              <m:t>OH</m:t>
            </m:r>
          </m:e>
          <m:sup>
            <m:r>
              <w:rPr>
                <w:rFonts w:ascii="Cambria Math" w:hAnsi="Cambria Math" w:cs="Times New Roman"/>
                <w:lang w:val="en-US"/>
              </w:rPr>
              <m:t>-</m:t>
            </m:r>
          </m:sup>
        </m:sSup>
      </m:oMath>
      <w:r w:rsidRPr="001A2EB4">
        <w:rPr>
          <w:rFonts w:cs="Times New Roman"/>
          <w:lang w:val="en-US"/>
        </w:rPr>
        <w:t xml:space="preserve"> exhibited negligible sensitivity and were therefore fixed at literature values (</w:t>
      </w:r>
      <w:r w:rsidRPr="001A2EB4">
        <w:rPr>
          <w:rFonts w:cs="Times New Roman"/>
          <w:b/>
          <w:bCs/>
          <w:lang w:val="en-US"/>
        </w:rPr>
        <w:fldChar w:fldCharType="begin"/>
      </w:r>
      <w:r w:rsidRPr="001A2EB4">
        <w:rPr>
          <w:rFonts w:cs="Times New Roman"/>
          <w:b/>
          <w:bCs/>
          <w:lang w:val="en-US"/>
        </w:rPr>
        <w:instrText xml:space="preserve"> REF _Ref238635735 \h  \* MERGEFORMAT </w:instrText>
      </w:r>
      <w:r w:rsidRPr="001A2EB4">
        <w:rPr>
          <w:rFonts w:cs="Times New Roman"/>
          <w:b/>
          <w:bCs/>
          <w:lang w:val="en-US"/>
        </w:rPr>
      </w:r>
      <w:r w:rsidRPr="001A2EB4">
        <w:rPr>
          <w:rFonts w:cs="Times New Roman"/>
          <w:b/>
          <w:bCs/>
          <w:lang w:val="en-US"/>
        </w:rPr>
        <w:fldChar w:fldCharType="separate"/>
      </w:r>
      <w:r w:rsidR="0058436A" w:rsidRPr="001A2EB4">
        <w:rPr>
          <w:b/>
          <w:bCs/>
          <w:lang w:val="en-US"/>
        </w:rPr>
        <w:t xml:space="preserve">Table </w:t>
      </w:r>
      <w:r w:rsidR="0058436A" w:rsidRPr="001A2EB4">
        <w:rPr>
          <w:b/>
          <w:bCs/>
          <w:noProof/>
          <w:lang w:val="en-US"/>
        </w:rPr>
        <w:t>1</w:t>
      </w:r>
      <w:r w:rsidRPr="001A2EB4">
        <w:rPr>
          <w:rFonts w:cs="Times New Roman"/>
          <w:b/>
          <w:bCs/>
          <w:lang w:val="en-US"/>
        </w:rPr>
        <w:fldChar w:fldCharType="end"/>
      </w:r>
      <w:r w:rsidRPr="001A2EB4">
        <w:rPr>
          <w:rFonts w:cs="Times New Roman"/>
          <w:lang w:val="en-US"/>
        </w:rPr>
        <w:t>). The strong sensitivity of oxygen-related parameters is consistent with experimental observations of Zn biodegradation, indicating that the model successfully reproduced the oxygen-controlled degradation behavior reported under physiological conditions</w:t>
      </w:r>
      <w:r w:rsidR="00B30658" w:rsidRPr="001A2EB4">
        <w:rPr>
          <w:rFonts w:cs="Times New Roman"/>
          <w:lang w:val="en-US"/>
        </w:rPr>
        <w:t xml:space="preserve"> </w:t>
      </w:r>
      <w:r w:rsidR="00B30658" w:rsidRPr="001A2EB4">
        <w:rPr>
          <w:rFonts w:cs="Times New Roman"/>
          <w:lang w:val="en-US"/>
        </w:rPr>
        <w:fldChar w:fldCharType="begin"/>
      </w:r>
      <w:r w:rsidR="00B30658" w:rsidRPr="001A2EB4">
        <w:rPr>
          <w:rFonts w:cs="Times New Roman"/>
          <w:lang w:val="en-US"/>
        </w:rPr>
        <w:instrText xml:space="preserve"> ADDIN ZOTERO_ITEM CSL_CITATION {"citationID":"mKeaFACI","properties":{"unsorted":false,"formattedCitation":"\\super [29]\\nosupersub{}","plainCitation":"[29]","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00B30658" w:rsidRPr="001A2EB4">
        <w:rPr>
          <w:rFonts w:cs="Times New Roman"/>
          <w:lang w:val="en-US"/>
        </w:rPr>
        <w:fldChar w:fldCharType="separate"/>
      </w:r>
      <w:r w:rsidR="00F60B2A" w:rsidRPr="00F60B2A">
        <w:rPr>
          <w:rFonts w:cs="Times New Roman"/>
          <w:vertAlign w:val="superscript"/>
        </w:rPr>
        <w:t>[29]</w:t>
      </w:r>
      <w:r w:rsidR="00B30658" w:rsidRPr="001A2EB4">
        <w:rPr>
          <w:rFonts w:cs="Times New Roman"/>
          <w:lang w:val="en-US"/>
        </w:rPr>
        <w:fldChar w:fldCharType="end"/>
      </w:r>
      <w:r w:rsidRPr="001A2EB4">
        <w:rPr>
          <w:rFonts w:cs="Times New Roman"/>
          <w:lang w:val="en-US"/>
        </w:rPr>
        <w:t xml:space="preserve">. Despite </w:t>
      </w:r>
      <w:r w:rsidR="00B710C6" w:rsidRPr="001A2EB4">
        <w:rPr>
          <w:rFonts w:cs="Times New Roman"/>
          <w:lang w:val="en-US"/>
        </w:rPr>
        <w:t>the significant influence on degradation</w:t>
      </w:r>
      <w:r w:rsidRPr="001A2EB4">
        <w:rPr>
          <w:rFonts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C</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r>
              <m:rPr>
                <m:sty m:val="p"/>
              </m:rPr>
              <w:rPr>
                <w:rFonts w:ascii="Cambria Math" w:hAnsi="Cambria Math" w:cs="Times New Roman"/>
                <w:lang w:val="en-US"/>
              </w:rPr>
              <m:t>,</m:t>
            </m:r>
            <m:r>
              <w:rPr>
                <w:rFonts w:ascii="Cambria Math" w:hAnsi="Cambria Math" w:cs="Times New Roman"/>
                <w:lang w:val="en-US"/>
              </w:rPr>
              <m:t>0</m:t>
            </m:r>
          </m:sub>
        </m:sSub>
      </m:oMath>
      <w:r w:rsidR="00B710C6" w:rsidRPr="001A2EB4">
        <w:rPr>
          <w:rFonts w:cs="Times New Roman"/>
          <w:lang w:val="en-US"/>
        </w:rPr>
        <w:t xml:space="preserve"> and </w:t>
      </w:r>
      <m:oMath>
        <m:sSub>
          <m:sSubPr>
            <m:ctrlPr>
              <w:rPr>
                <w:rFonts w:ascii="Cambria Math" w:hAnsi="Cambria Math" w:cs="Times New Roman"/>
                <w:lang w:val="en-US"/>
              </w:rPr>
            </m:ctrlPr>
          </m:sSubPr>
          <m:e>
            <m:r>
              <w:rPr>
                <w:rFonts w:ascii="Cambria Math" w:hAnsi="Cambria Math" w:cs="Times New Roman"/>
                <w:lang w:val="en-US"/>
              </w:rPr>
              <m:t>D</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oMath>
      <w:r w:rsidRPr="001A2EB4">
        <w:rPr>
          <w:rFonts w:cs="Times New Roman"/>
          <w:lang w:val="en-US"/>
        </w:rPr>
        <w:t xml:space="preserve"> </w:t>
      </w:r>
      <w:r w:rsidR="00B710C6" w:rsidRPr="001A2EB4">
        <w:rPr>
          <w:rFonts w:cs="Times New Roman"/>
          <w:lang w:val="en-US"/>
        </w:rPr>
        <w:t>were fixed at literature-derived values to preserve physical realism and avoid compensatory parameter fitting</w:t>
      </w:r>
      <w:r w:rsidRPr="001A2EB4">
        <w:rPr>
          <w:rFonts w:cs="Times New Roman"/>
          <w:lang w:val="en-US"/>
        </w:rPr>
        <w:t xml:space="preserve">. Calibration was therefore restricted to the three kinetic parameters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f</m:t>
            </m:r>
          </m:sub>
        </m:sSub>
      </m:oMath>
      <w:r w:rsidRPr="001A2EB4">
        <w:rPr>
          <w:rFonts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m:t>
            </m:r>
          </m:sub>
        </m:sSub>
      </m:oMath>
      <w:r w:rsidRPr="001A2EB4">
        <w:rPr>
          <w:rFonts w:cs="Times New Roman"/>
          <w:lang w:val="en-US"/>
        </w:rPr>
        <w:t xml:space="preserve">, and </w:t>
      </w:r>
      <m:oMath>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oMath>
      <w:r w:rsidRPr="001A2EB4">
        <w:rPr>
          <w:rFonts w:cs="Times New Roman"/>
          <w:lang w:val="en-US"/>
        </w:rPr>
        <w:t xml:space="preserve">. </w:t>
      </w:r>
    </w:p>
    <w:p w14:paraId="6A0951C6" w14:textId="57481BB3" w:rsidR="0090588D" w:rsidRPr="001A2EB4" w:rsidRDefault="008C71CF" w:rsidP="00B31A12">
      <w:pPr>
        <w:pStyle w:val="BodyText"/>
        <w:rPr>
          <w:lang w:val="en-US"/>
        </w:rPr>
      </w:pPr>
      <w:r w:rsidRPr="001A2EB4">
        <w:rPr>
          <w:lang w:val="en-US"/>
        </w:rPr>
        <w:t xml:space="preserve">These parameters were then calibrated within the full 3D reaction-diffusion framework using Bayesian optimization. </w:t>
      </w:r>
      <w:r w:rsidR="00B31A12" w:rsidRPr="001A2EB4">
        <w:rPr>
          <w:lang w:val="en-US"/>
        </w:rPr>
        <w:t>Following the initial exploration of the admissible parameter space, the optimization rapidly reduced the RMSE from approximately 0.28% to below 0.05% and identified a distinct optimum after 22 iterations</w:t>
      </w:r>
      <w:r w:rsidRPr="001A2EB4">
        <w:rPr>
          <w:lang w:val="en-US"/>
        </w:rPr>
        <w:t xml:space="preserve"> (</w:t>
      </w:r>
      <w:r w:rsidRPr="001A2EB4">
        <w:rPr>
          <w:b/>
          <w:bCs/>
          <w:lang w:val="en-US"/>
        </w:rPr>
        <w:fldChar w:fldCharType="begin"/>
      </w:r>
      <w:r w:rsidRPr="001A2EB4">
        <w:rPr>
          <w:b/>
          <w:bCs/>
          <w:lang w:val="en-US"/>
        </w:rPr>
        <w:instrText xml:space="preserve"> REF _Ref239754266 \h  \* MERGEFORMAT </w:instrText>
      </w:r>
      <w:r w:rsidRPr="001A2EB4">
        <w:rPr>
          <w:b/>
          <w:bCs/>
          <w:lang w:val="en-US"/>
        </w:rPr>
      </w:r>
      <w:r w:rsidRPr="001A2EB4">
        <w:rPr>
          <w:b/>
          <w:bCs/>
          <w:lang w:val="en-US"/>
        </w:rPr>
        <w:fldChar w:fldCharType="separate"/>
      </w:r>
      <w:r w:rsidR="0058436A" w:rsidRPr="001A2EB4">
        <w:rPr>
          <w:b/>
          <w:bCs/>
          <w:lang w:val="en-US"/>
        </w:rPr>
        <w:t>Figure 3</w:t>
      </w:r>
      <w:r w:rsidRPr="001A2EB4">
        <w:rPr>
          <w:b/>
          <w:bCs/>
          <w:lang w:val="en-US"/>
        </w:rPr>
        <w:fldChar w:fldCharType="end"/>
      </w:r>
      <w:r w:rsidRPr="001A2EB4">
        <w:rPr>
          <w:b/>
          <w:bCs/>
          <w:lang w:val="en-US"/>
        </w:rPr>
        <w:t>b</w:t>
      </w:r>
      <w:r w:rsidRPr="001A2EB4">
        <w:rPr>
          <w:lang w:val="en-US"/>
        </w:rPr>
        <w:t>)</w:t>
      </w:r>
      <w:r w:rsidR="00B31A12" w:rsidRPr="001A2EB4">
        <w:rPr>
          <w:lang w:val="en-US"/>
        </w:rPr>
        <w:t>.</w:t>
      </w:r>
      <w:r w:rsidRPr="001A2EB4">
        <w:rPr>
          <w:lang w:val="en-US"/>
        </w:rPr>
        <w:t xml:space="preserve"> </w:t>
      </w:r>
      <w:r w:rsidR="00B31A12" w:rsidRPr="001A2EB4">
        <w:rPr>
          <w:lang w:val="en-US"/>
        </w:rPr>
        <w:t>Subsequent evaluations and local refinement produced no further improvement, indicating stable convergence rather than continued sensitivity to parameter exploration. The optimized parameter set</w:t>
      </w:r>
      <w:r w:rsidR="0075302B" w:rsidRPr="001A2EB4">
        <w:rPr>
          <w:lang w:val="en-US"/>
        </w:rPr>
        <w:t xml:space="preserve"> </w:t>
      </w:r>
      <w:r w:rsidR="00B31A12" w:rsidRPr="001A2EB4">
        <w:rPr>
          <w:lang w:val="en-US"/>
        </w:rPr>
        <w:t>(</w:t>
      </w:r>
      <w:r w:rsidR="0075302B" w:rsidRPr="001A2EB4">
        <w:rPr>
          <w:b/>
          <w:bCs/>
          <w:lang w:val="en-US"/>
        </w:rPr>
        <w:fldChar w:fldCharType="begin"/>
      </w:r>
      <w:r w:rsidR="0075302B" w:rsidRPr="001A2EB4">
        <w:rPr>
          <w:b/>
          <w:bCs/>
          <w:lang w:val="en-US"/>
        </w:rPr>
        <w:instrText xml:space="preserve"> REF _Ref238636197 \h  \* MERGEFORMAT </w:instrText>
      </w:r>
      <w:r w:rsidR="0075302B" w:rsidRPr="001A2EB4">
        <w:rPr>
          <w:b/>
          <w:bCs/>
          <w:lang w:val="en-US"/>
        </w:rPr>
      </w:r>
      <w:r w:rsidR="0075302B" w:rsidRPr="001A2EB4">
        <w:rPr>
          <w:b/>
          <w:bCs/>
          <w:lang w:val="en-US"/>
        </w:rPr>
        <w:fldChar w:fldCharType="separate"/>
      </w:r>
      <w:r w:rsidR="0058436A" w:rsidRPr="001A2EB4">
        <w:rPr>
          <w:b/>
          <w:bCs/>
          <w:lang w:val="en-US"/>
        </w:rPr>
        <w:t xml:space="preserve">Table </w:t>
      </w:r>
      <w:r w:rsidR="0058436A" w:rsidRPr="001A2EB4">
        <w:rPr>
          <w:b/>
          <w:bCs/>
          <w:noProof/>
          <w:lang w:val="en-US"/>
        </w:rPr>
        <w:t>2</w:t>
      </w:r>
      <w:r w:rsidR="0075302B" w:rsidRPr="001A2EB4">
        <w:rPr>
          <w:b/>
          <w:bCs/>
          <w:lang w:val="en-US"/>
        </w:rPr>
        <w:fldChar w:fldCharType="end"/>
      </w:r>
      <w:r w:rsidR="00B31A12" w:rsidRPr="001A2EB4">
        <w:rPr>
          <w:b/>
          <w:bCs/>
          <w:lang w:val="en-US"/>
        </w:rPr>
        <w:t>)</w:t>
      </w:r>
      <w:r w:rsidR="00B31A12" w:rsidRPr="001A2EB4">
        <w:rPr>
          <w:rFonts w:ascii="Segoe UI" w:hAnsi="Segoe UI" w:cs="Segoe UI"/>
          <w:sz w:val="21"/>
          <w:szCs w:val="21"/>
          <w:lang w:val="en-US" w:eastAsia="en-US"/>
        </w:rPr>
        <w:t xml:space="preserve"> </w:t>
      </w:r>
      <w:r w:rsidR="00B31A12" w:rsidRPr="001A2EB4">
        <w:rPr>
          <w:lang w:val="en-US"/>
        </w:rPr>
        <w:t>yielded a minimum RMSE of 0.0</w:t>
      </w:r>
      <w:r w:rsidR="00215165" w:rsidRPr="001A2EB4">
        <w:rPr>
          <w:lang w:val="en-US"/>
        </w:rPr>
        <w:t>4</w:t>
      </w:r>
      <w:r w:rsidR="00B31A12" w:rsidRPr="001A2EB4">
        <w:rPr>
          <w:lang w:val="en-US"/>
        </w:rPr>
        <w:t xml:space="preserve">2% against the calibration dataset. These results show that the proposed three-parameter framework can closely reproduce the calibration measurements. The combination of low calibration error and rapid convergence supports the framework’s potential </w:t>
      </w:r>
      <w:r w:rsidR="00B31A12" w:rsidRPr="001A2EB4">
        <w:rPr>
          <w:lang w:val="en-US"/>
        </w:rPr>
        <w:lastRenderedPageBreak/>
        <w:t>as a computationally tractable basis for predictive Zn biodegradation modeling, subject to independent validation.</w:t>
      </w:r>
    </w:p>
    <w:p w14:paraId="1FB337BF" w14:textId="77777777" w:rsidR="00B31A12" w:rsidRPr="001A2EB4" w:rsidRDefault="00B31A12" w:rsidP="00B31A12">
      <w:pPr>
        <w:pStyle w:val="BodyText"/>
        <w:rPr>
          <w:lang w:val="en-US"/>
        </w:rPr>
      </w:pPr>
    </w:p>
    <w:p w14:paraId="07D03D66" w14:textId="7C933737" w:rsidR="0067604C" w:rsidRPr="001A2EB4" w:rsidRDefault="0067604C" w:rsidP="0090588D">
      <w:pPr>
        <w:pStyle w:val="BodyText"/>
        <w:keepNext/>
        <w:ind w:firstLine="0"/>
        <w:jc w:val="center"/>
        <w:rPr>
          <w:lang w:val="en-US"/>
        </w:rPr>
      </w:pPr>
      <w:r w:rsidRPr="001A2EB4">
        <w:rPr>
          <w:noProof/>
          <w:lang w:val="en-US"/>
        </w:rPr>
        <w:drawing>
          <wp:inline distT="0" distB="0" distL="0" distR="0" wp14:anchorId="36BA34D6" wp14:editId="69364FA5">
            <wp:extent cx="5760720" cy="2099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99310"/>
                    </a:xfrm>
                    <a:prstGeom prst="rect">
                      <a:avLst/>
                    </a:prstGeom>
                  </pic:spPr>
                </pic:pic>
              </a:graphicData>
            </a:graphic>
          </wp:inline>
        </w:drawing>
      </w:r>
    </w:p>
    <w:p w14:paraId="6CADF4D6" w14:textId="725343A1" w:rsidR="0090588D" w:rsidRPr="001A2EB4" w:rsidRDefault="0090588D" w:rsidP="0090588D">
      <w:pPr>
        <w:pStyle w:val="Captions"/>
        <w:rPr>
          <w:lang w:val="en-US"/>
        </w:rPr>
      </w:pPr>
      <w:bookmarkStart w:id="13" w:name="_Ref239754266"/>
      <w:r w:rsidRPr="001A2EB4">
        <w:rPr>
          <w:b/>
          <w:bCs/>
          <w:lang w:val="en-US"/>
        </w:rPr>
        <w:t>Fig</w:t>
      </w:r>
      <w:r w:rsidR="00AF7154" w:rsidRPr="001A2EB4">
        <w:rPr>
          <w:b/>
          <w:bCs/>
          <w:lang w:val="en-US"/>
        </w:rPr>
        <w:t>ure</w:t>
      </w:r>
      <w:r w:rsidRPr="001A2EB4">
        <w:rPr>
          <w:b/>
          <w:bCs/>
          <w:lang w:val="en-US"/>
        </w:rPr>
        <w:t xml:space="preserve"> </w:t>
      </w:r>
      <w:r w:rsidRPr="001A2EB4">
        <w:rPr>
          <w:b/>
          <w:bCs/>
          <w:lang w:val="en-US"/>
        </w:rPr>
        <w:fldChar w:fldCharType="begin"/>
      </w:r>
      <w:r w:rsidRPr="001A2EB4">
        <w:rPr>
          <w:b/>
          <w:bCs/>
          <w:lang w:val="en-US"/>
        </w:rPr>
        <w:instrText xml:space="preserve"> SEQ Fig._ \* ARABIC </w:instrText>
      </w:r>
      <w:r w:rsidRPr="001A2EB4">
        <w:rPr>
          <w:b/>
          <w:bCs/>
          <w:lang w:val="en-US"/>
        </w:rPr>
        <w:fldChar w:fldCharType="separate"/>
      </w:r>
      <w:r w:rsidR="0058436A" w:rsidRPr="001A2EB4">
        <w:rPr>
          <w:b/>
          <w:bCs/>
          <w:noProof/>
          <w:lang w:val="en-US"/>
        </w:rPr>
        <w:t>3</w:t>
      </w:r>
      <w:r w:rsidRPr="001A2EB4">
        <w:rPr>
          <w:b/>
          <w:bCs/>
          <w:lang w:val="en-US"/>
        </w:rPr>
        <w:fldChar w:fldCharType="end"/>
      </w:r>
      <w:bookmarkEnd w:id="13"/>
      <w:r w:rsidRPr="001A2EB4">
        <w:rPr>
          <w:b/>
          <w:bCs/>
          <w:lang w:val="en-US"/>
        </w:rPr>
        <w:t>.</w:t>
      </w:r>
      <w:r w:rsidRPr="001A2EB4">
        <w:rPr>
          <w:lang w:val="en-US"/>
        </w:rPr>
        <w:t xml:space="preserve"> Calibration of the Zn biodegradation model. (a) </w:t>
      </w:r>
      <w:proofErr w:type="gramStart"/>
      <w:r w:rsidRPr="001A2EB4">
        <w:rPr>
          <w:lang w:val="en-US"/>
        </w:rPr>
        <w:t>Morris</w:t>
      </w:r>
      <w:proofErr w:type="gramEnd"/>
      <w:r w:rsidRPr="001A2EB4">
        <w:rPr>
          <w:lang w:val="en-US"/>
        </w:rPr>
        <w:t xml:space="preserve"> sensitivity analysis showing the relative influence of model parameters on predicted Zn mass loss after 168 h</w:t>
      </w:r>
      <w:r w:rsidR="003C53D5" w:rsidRPr="001A2EB4">
        <w:rPr>
          <w:lang w:val="en-US"/>
        </w:rPr>
        <w:t xml:space="preserve">; (b) </w:t>
      </w:r>
      <w:r w:rsidR="008C0A8C" w:rsidRPr="001A2EB4">
        <w:rPr>
          <w:lang w:val="en-US"/>
        </w:rPr>
        <w:t>Bayesian</w:t>
      </w:r>
      <w:r w:rsidR="003C53D5" w:rsidRPr="001A2EB4">
        <w:rPr>
          <w:lang w:val="en-US"/>
        </w:rPr>
        <w:t xml:space="preserve"> optimization history of the 3D reaction-diffusion</w:t>
      </w:r>
      <w:r w:rsidRPr="001A2EB4">
        <w:rPr>
          <w:lang w:val="en-US"/>
        </w:rPr>
        <w:t xml:space="preserve"> model.</w:t>
      </w:r>
    </w:p>
    <w:p w14:paraId="17698438" w14:textId="77777777" w:rsidR="00215165" w:rsidRPr="001A2EB4" w:rsidRDefault="00215165" w:rsidP="0090588D">
      <w:pPr>
        <w:pStyle w:val="Captions"/>
        <w:rPr>
          <w:lang w:val="en-US"/>
        </w:rPr>
      </w:pPr>
    </w:p>
    <w:p w14:paraId="7622B570" w14:textId="3037CEAB" w:rsidR="0090588D" w:rsidRPr="001A2EB4" w:rsidRDefault="0090588D" w:rsidP="001212AC">
      <w:pPr>
        <w:pStyle w:val="Captions"/>
        <w:keepNext/>
        <w:rPr>
          <w:i/>
          <w:lang w:val="en-US"/>
        </w:rPr>
      </w:pPr>
      <w:bookmarkStart w:id="14" w:name="_Ref238636197"/>
      <w:bookmarkStart w:id="15" w:name="tab:optim_params"/>
      <w:r w:rsidRPr="001A2EB4">
        <w:rPr>
          <w:b/>
          <w:bCs/>
          <w:lang w:val="en-US"/>
        </w:rPr>
        <w:t xml:space="preserve">Table </w:t>
      </w:r>
      <w:r w:rsidRPr="001A2EB4">
        <w:rPr>
          <w:b/>
          <w:bCs/>
          <w:lang w:val="en-US"/>
        </w:rPr>
        <w:fldChar w:fldCharType="begin"/>
      </w:r>
      <w:r w:rsidRPr="001A2EB4">
        <w:rPr>
          <w:b/>
          <w:bCs/>
          <w:lang w:val="en-US"/>
        </w:rPr>
        <w:instrText xml:space="preserve"> SEQ Table \* ARABIC </w:instrText>
      </w:r>
      <w:r w:rsidRPr="001A2EB4">
        <w:rPr>
          <w:b/>
          <w:bCs/>
          <w:lang w:val="en-US"/>
        </w:rPr>
        <w:fldChar w:fldCharType="separate"/>
      </w:r>
      <w:r w:rsidR="0058436A" w:rsidRPr="001A2EB4">
        <w:rPr>
          <w:b/>
          <w:bCs/>
          <w:noProof/>
          <w:lang w:val="en-US"/>
        </w:rPr>
        <w:t>2</w:t>
      </w:r>
      <w:r w:rsidRPr="001A2EB4">
        <w:rPr>
          <w:b/>
          <w:bCs/>
          <w:lang w:val="en-US"/>
        </w:rPr>
        <w:fldChar w:fldCharType="end"/>
      </w:r>
      <w:bookmarkEnd w:id="14"/>
      <w:r w:rsidR="00AF7154" w:rsidRPr="001A2EB4">
        <w:rPr>
          <w:b/>
          <w:bCs/>
          <w:lang w:val="en-US"/>
        </w:rPr>
        <w:t xml:space="preserve">. </w:t>
      </w:r>
      <w:r w:rsidR="00DE298F" w:rsidRPr="001A2EB4">
        <w:rPr>
          <w:lang w:val="en-US"/>
        </w:rPr>
        <w:t>Admissible search ranges and optimized values of the effective kinetic parameters used in the Zn biodegradation model</w:t>
      </w:r>
      <w:r w:rsidRPr="001A2EB4">
        <w:rPr>
          <w:lang w:val="en-US"/>
        </w:rPr>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cnfStyle w:val="100000000000" w:firstRow="1" w:lastRow="0" w:firstColumn="0" w:lastColumn="0" w:oddVBand="0" w:evenVBand="0" w:oddHBand="0" w:evenHBand="0" w:firstRowFirstColumn="0" w:firstRowLastColumn="0" w:lastRowFirstColumn="0" w:lastRowLastColumn="0"/>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ascii="Times New Roman" w:hAnsi="Times New Roman" w:cs="Times New Roman"/>
                <w:sz w:val="22"/>
                <w:szCs w:val="22"/>
                <w:lang w:val="en-US"/>
              </w:rPr>
            </w:pPr>
            <w:r w:rsidRPr="001A2EB4">
              <w:rPr>
                <w:rFonts w:ascii="Times New Roman" w:hAnsi="Times New Roman" w:cs="Times New Roman"/>
                <w:b/>
                <w:sz w:val="22"/>
                <w:szCs w:val="22"/>
                <w:lang w:val="en-US"/>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ascii="Times New Roman" w:hAnsi="Times New Roman" w:cs="Times New Roman"/>
                <w:b/>
                <w:sz w:val="22"/>
                <w:szCs w:val="22"/>
                <w:lang w:val="en-US"/>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ascii="Times New Roman" w:hAnsi="Times New Roman" w:cs="Times New Roman"/>
                <w:sz w:val="22"/>
                <w:szCs w:val="22"/>
                <w:lang w:val="en-US"/>
              </w:rPr>
            </w:pPr>
            <w:r w:rsidRPr="001A2EB4">
              <w:rPr>
                <w:rFonts w:ascii="Times New Roman" w:hAnsi="Times New Roman" w:cs="Times New Roman"/>
                <w:b/>
                <w:sz w:val="22"/>
                <w:szCs w:val="22"/>
                <w:lang w:val="en-US"/>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ascii="Times New Roman" w:hAnsi="Times New Roman" w:cs="Times New Roman"/>
                <w:b/>
                <w:sz w:val="22"/>
                <w:szCs w:val="22"/>
                <w:lang w:val="en-US"/>
              </w:rPr>
              <w:t>Optimized Value</w:t>
            </w:r>
          </w:p>
        </w:tc>
      </w:tr>
      <w:tr w:rsidR="0090588D" w:rsidRPr="001A2EB4" w14:paraId="20DF34D3" w14:textId="77777777" w:rsidTr="00E1667A">
        <w:trPr>
          <w:cantSplit/>
          <w:cnfStyle w:val="000000100000" w:firstRow="0" w:lastRow="0" w:firstColumn="0" w:lastColumn="0" w:oddVBand="0" w:evenVBand="0" w:oddHBand="1" w:evenHBand="0" w:firstRowFirstColumn="0" w:firstRowLastColumn="0" w:lastRowFirstColumn="0" w:lastRowLastColumn="0"/>
        </w:trPr>
        <w:tc>
          <w:tcPr>
            <w:tcW w:w="896" w:type="pct"/>
          </w:tcPr>
          <w:p w14:paraId="5DF4C4B6" w14:textId="77777777" w:rsidR="0090588D" w:rsidRPr="001A2EB4" w:rsidRDefault="00000000" w:rsidP="00E1667A">
            <w:pPr>
              <w:pStyle w:val="Compact"/>
              <w:spacing w:line="240" w:lineRule="auto"/>
              <w:jc w:val="left"/>
              <w:rPr>
                <w:rFonts w:ascii="Times New Roman" w:hAnsi="Times New Roman" w:cs="Times New Roman"/>
                <w:sz w:val="22"/>
                <w:szCs w:val="22"/>
                <w:lang w:val="en-US"/>
              </w:rPr>
            </w:pPr>
            <m:oMathPara>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k</m:t>
                    </m:r>
                  </m:e>
                  <m:sub>
                    <m:r>
                      <w:rPr>
                        <w:rFonts w:ascii="Cambria Math" w:hAnsi="Cambria Math" w:cs="Times New Roman"/>
                        <w:sz w:val="22"/>
                        <w:szCs w:val="22"/>
                        <w:lang w:val="en-US"/>
                      </w:rPr>
                      <m:t>f</m:t>
                    </m:r>
                  </m:sub>
                </m:sSub>
              </m:oMath>
            </m:oMathPara>
          </w:p>
        </w:tc>
        <w:tc>
          <w:tcPr>
            <w:tcW w:w="1227" w:type="pct"/>
          </w:tcPr>
          <w:p w14:paraId="122B6AAA" w14:textId="77777777" w:rsidR="0090588D" w:rsidRPr="001A2EB4" w:rsidRDefault="0090588D" w:rsidP="00E1667A">
            <w:pPr>
              <w:pStyle w:val="Compact"/>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m:oMathPara>
              <m:oMath>
                <m:r>
                  <w:rPr>
                    <w:rFonts w:ascii="Cambria Math" w:hAnsi="Cambria Math" w:cs="Times New Roman"/>
                    <w:sz w:val="22"/>
                    <w:szCs w:val="22"/>
                    <w:lang w:val="en-US"/>
                  </w:rPr>
                  <m:t>​ </m:t>
                </m:r>
                <m:sSup>
                  <m:sSupPr>
                    <m:ctrlPr>
                      <w:rPr>
                        <w:rFonts w:ascii="Cambria Math" w:hAnsi="Cambria Math" w:cs="Times New Roman"/>
                        <w:sz w:val="22"/>
                        <w:szCs w:val="22"/>
                        <w:lang w:val="en-US"/>
                      </w:rPr>
                    </m:ctrlPr>
                  </m:sSupPr>
                  <m:e>
                    <m:r>
                      <w:rPr>
                        <w:rFonts w:ascii="Cambria Math" w:hAnsi="Cambria Math" w:cs="Times New Roman"/>
                        <w:sz w:val="22"/>
                        <w:szCs w:val="22"/>
                        <w:lang w:val="en-US"/>
                      </w:rPr>
                      <m:t>h</m:t>
                    </m:r>
                  </m:e>
                  <m:sup>
                    <m:r>
                      <m:rPr>
                        <m:sty m:val="p"/>
                      </m:rPr>
                      <w:rPr>
                        <w:rFonts w:ascii="Cambria Math" w:hAnsi="Cambria Math" w:cs="Times New Roman"/>
                        <w:sz w:val="22"/>
                        <w:szCs w:val="22"/>
                        <w:lang w:val="en-US"/>
                      </w:rPr>
                      <m:t>-</m:t>
                    </m:r>
                    <m:r>
                      <w:rPr>
                        <w:rFonts w:ascii="Cambria Math" w:hAnsi="Cambria Math" w:cs="Times New Roman"/>
                        <w:sz w:val="22"/>
                        <w:szCs w:val="22"/>
                        <w:lang w:val="en-US"/>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[1, 100]</w:t>
            </w:r>
          </w:p>
        </w:tc>
        <w:tc>
          <w:tcPr>
            <w:tcW w:w="1403" w:type="pct"/>
          </w:tcPr>
          <w:p w14:paraId="08F7AE1D" w14:textId="02F129DA" w:rsidR="0090588D" w:rsidRPr="001A2EB4" w:rsidRDefault="004A6E12" w:rsidP="00E1667A">
            <w:pPr>
              <w:pStyle w:val="Compact"/>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1A2EB4">
              <w:rPr>
                <w:rFonts w:ascii="Times New Roman" w:hAnsi="Times New Roman" w:cs="Times New Roman"/>
                <w:sz w:val="22"/>
                <w:szCs w:val="22"/>
                <w:lang w:val="en-US"/>
              </w:rPr>
              <w:t>35.91</w:t>
            </w:r>
          </w:p>
        </w:tc>
      </w:tr>
      <w:tr w:rsidR="0090588D" w:rsidRPr="001A2EB4" w14:paraId="1B424640" w14:textId="77777777" w:rsidTr="00E1667A">
        <w:trPr>
          <w:cantSplit/>
        </w:trPr>
        <w:tc>
          <w:tcPr>
            <w:tcW w:w="896" w:type="pct"/>
          </w:tcPr>
          <w:p w14:paraId="2DFA5586" w14:textId="77777777" w:rsidR="0090588D" w:rsidRPr="001A2EB4" w:rsidRDefault="00000000" w:rsidP="00E1667A">
            <w:pPr>
              <w:pStyle w:val="Compact"/>
              <w:spacing w:line="240" w:lineRule="auto"/>
              <w:jc w:val="left"/>
              <w:rPr>
                <w:rFonts w:ascii="Times New Roman" w:hAnsi="Times New Roman" w:cs="Times New Roman"/>
                <w:sz w:val="22"/>
                <w:szCs w:val="22"/>
                <w:lang w:val="en-US"/>
              </w:rPr>
            </w:pPr>
            <m:oMathPara>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k</m:t>
                    </m:r>
                  </m:e>
                  <m:sub>
                    <m:r>
                      <w:rPr>
                        <w:rFonts w:ascii="Cambria Math" w:hAnsi="Cambria Math" w:cs="Times New Roman"/>
                        <w:sz w:val="22"/>
                        <w:szCs w:val="22"/>
                        <w:lang w:val="en-US"/>
                      </w:rPr>
                      <m:t>d</m:t>
                    </m:r>
                  </m:sub>
                </m:sSub>
              </m:oMath>
            </m:oMathPara>
          </w:p>
        </w:tc>
        <w:tc>
          <w:tcPr>
            <w:tcW w:w="1227" w:type="pct"/>
          </w:tcPr>
          <w:p w14:paraId="77AFCB78" w14:textId="77777777" w:rsidR="0090588D" w:rsidRPr="001A2EB4" w:rsidRDefault="0090588D" w:rsidP="00E1667A">
            <w:pPr>
              <w:pStyle w:val="Compact"/>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m:oMathPara>
              <m:oMath>
                <m:r>
                  <w:rPr>
                    <w:rFonts w:ascii="Cambria Math" w:hAnsi="Cambria Math" w:cs="Times New Roman"/>
                    <w:sz w:val="22"/>
                    <w:szCs w:val="22"/>
                    <w:lang w:val="en-US"/>
                  </w:rPr>
                  <m:t>​ m</m:t>
                </m:r>
                <m:sSup>
                  <m:sSupPr>
                    <m:ctrlPr>
                      <w:rPr>
                        <w:rFonts w:ascii="Cambria Math" w:hAnsi="Cambria Math" w:cs="Times New Roman"/>
                        <w:sz w:val="22"/>
                        <w:szCs w:val="22"/>
                        <w:lang w:val="en-US"/>
                      </w:rPr>
                    </m:ctrlPr>
                  </m:sSupPr>
                  <m:e>
                    <m:r>
                      <w:rPr>
                        <w:rFonts w:ascii="Cambria Math" w:hAnsi="Cambria Math" w:cs="Times New Roman"/>
                        <w:sz w:val="22"/>
                        <w:szCs w:val="22"/>
                        <w:lang w:val="en-US"/>
                      </w:rPr>
                      <m:t>m</m:t>
                    </m:r>
                  </m:e>
                  <m:sup>
                    <m:r>
                      <w:rPr>
                        <w:rFonts w:ascii="Cambria Math" w:hAnsi="Cambria Math" w:cs="Times New Roman"/>
                        <w:sz w:val="22"/>
                        <w:szCs w:val="22"/>
                        <w:lang w:val="en-US"/>
                      </w:rPr>
                      <m:t>6</m:t>
                    </m:r>
                  </m:sup>
                </m:sSup>
                <m:r>
                  <w:rPr>
                    <w:rFonts w:ascii="Cambria Math" w:hAnsi="Cambria Math" w:cs="Times New Roman"/>
                    <w:sz w:val="22"/>
                    <w:szCs w:val="22"/>
                    <w:lang w:val="en-US"/>
                  </w:rPr>
                  <m:t> </m:t>
                </m:r>
                <m:sSup>
                  <m:sSupPr>
                    <m:ctrlPr>
                      <w:rPr>
                        <w:rFonts w:ascii="Cambria Math" w:hAnsi="Cambria Math" w:cs="Times New Roman"/>
                        <w:sz w:val="22"/>
                        <w:szCs w:val="22"/>
                        <w:lang w:val="en-US"/>
                      </w:rPr>
                    </m:ctrlPr>
                  </m:sSupPr>
                  <m:e>
                    <m:r>
                      <w:rPr>
                        <w:rFonts w:ascii="Cambria Math" w:hAnsi="Cambria Math" w:cs="Times New Roman"/>
                        <w:sz w:val="22"/>
                        <w:szCs w:val="22"/>
                        <w:lang w:val="en-US"/>
                      </w:rPr>
                      <m:t>g</m:t>
                    </m:r>
                  </m:e>
                  <m:sup>
                    <m:r>
                      <m:rPr>
                        <m:sty m:val="p"/>
                      </m:rPr>
                      <w:rPr>
                        <w:rFonts w:ascii="Cambria Math" w:hAnsi="Cambria Math" w:cs="Times New Roman"/>
                        <w:sz w:val="22"/>
                        <w:szCs w:val="22"/>
                        <w:lang w:val="en-US"/>
                      </w:rPr>
                      <m:t>-</m:t>
                    </m:r>
                    <m:r>
                      <w:rPr>
                        <w:rFonts w:ascii="Cambria Math" w:hAnsi="Cambria Math" w:cs="Times New Roman"/>
                        <w:sz w:val="22"/>
                        <w:szCs w:val="22"/>
                        <w:lang w:val="en-US"/>
                      </w:rPr>
                      <m:t>2</m:t>
                    </m:r>
                  </m:sup>
                </m:sSup>
                <m:r>
                  <w:rPr>
                    <w:rFonts w:ascii="Cambria Math" w:hAnsi="Cambria Math" w:cs="Times New Roman"/>
                    <w:sz w:val="22"/>
                    <w:szCs w:val="22"/>
                    <w:lang w:val="en-US"/>
                  </w:rPr>
                  <m:t> </m:t>
                </m:r>
                <m:sSup>
                  <m:sSupPr>
                    <m:ctrlPr>
                      <w:rPr>
                        <w:rFonts w:ascii="Cambria Math" w:hAnsi="Cambria Math" w:cs="Times New Roman"/>
                        <w:sz w:val="22"/>
                        <w:szCs w:val="22"/>
                        <w:lang w:val="en-US"/>
                      </w:rPr>
                    </m:ctrlPr>
                  </m:sSupPr>
                  <m:e>
                    <m:r>
                      <w:rPr>
                        <w:rFonts w:ascii="Cambria Math" w:hAnsi="Cambria Math" w:cs="Times New Roman"/>
                        <w:sz w:val="22"/>
                        <w:szCs w:val="22"/>
                        <w:lang w:val="en-US"/>
                      </w:rPr>
                      <m:t>h</m:t>
                    </m:r>
                  </m:e>
                  <m:sup>
                    <m:r>
                      <m:rPr>
                        <m:sty m:val="p"/>
                      </m:rPr>
                      <w:rPr>
                        <w:rFonts w:ascii="Cambria Math" w:hAnsi="Cambria Math" w:cs="Times New Roman"/>
                        <w:sz w:val="22"/>
                        <w:szCs w:val="22"/>
                        <w:lang w:val="en-US"/>
                      </w:rPr>
                      <m:t>-</m:t>
                    </m:r>
                    <m:r>
                      <w:rPr>
                        <w:rFonts w:ascii="Cambria Math" w:hAnsi="Cambria Math" w:cs="Times New Roman"/>
                        <w:sz w:val="22"/>
                        <w:szCs w:val="22"/>
                        <w:lang w:val="en-US"/>
                      </w:rPr>
                      <m:t>1</m:t>
                    </m:r>
                  </m:sup>
                </m:sSup>
              </m:oMath>
            </m:oMathPara>
          </w:p>
        </w:tc>
        <w:tc>
          <w:tcPr>
            <w:tcW w:w="1474" w:type="pct"/>
          </w:tcPr>
          <w:p w14:paraId="2E1DB9F9" w14:textId="47C1AE6D" w:rsidR="0090588D" w:rsidRPr="001A2EB4" w:rsidRDefault="0090588D" w:rsidP="00E1667A">
            <w:pPr>
              <w:pStyle w:val="Compact"/>
              <w:spacing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w:t>
            </w:r>
            <w:r w:rsidR="004A6E12" w:rsidRPr="001A2EB4">
              <w:rPr>
                <w:rFonts w:ascii="Times New Roman" w:hAnsi="Times New Roman" w:cs="Times New Roman"/>
                <w:sz w:val="22"/>
                <w:szCs w:val="22"/>
                <w:lang w:val="en-US"/>
              </w:rPr>
              <w:t>5</w:t>
            </w:r>
            <w:r w:rsidRPr="001A2EB4">
              <w:rPr>
                <w:rFonts w:ascii="Times New Roman" w:hAnsi="Times New Roman" w:cs="Times New Roman"/>
                <w:sz w:val="22"/>
                <w:szCs w:val="22"/>
                <w:lang w:val="en-US"/>
              </w:rPr>
              <w:t>, 100]</w:t>
            </w:r>
          </w:p>
        </w:tc>
        <w:tc>
          <w:tcPr>
            <w:tcW w:w="1403" w:type="pct"/>
          </w:tcPr>
          <w:p w14:paraId="45745734" w14:textId="3365DE67" w:rsidR="0090588D" w:rsidRPr="001A2EB4" w:rsidRDefault="004A6E12" w:rsidP="00E1667A">
            <w:pPr>
              <w:pStyle w:val="Compact"/>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ascii="Times New Roman" w:hAnsi="Times New Roman" w:cs="Times New Roman"/>
                <w:sz w:val="22"/>
                <w:szCs w:val="22"/>
                <w:lang w:val="en-US"/>
              </w:rPr>
              <w:t>27.17</w:t>
            </w:r>
          </w:p>
        </w:tc>
      </w:tr>
      <w:tr w:rsidR="0090588D" w:rsidRPr="001A2EB4" w14:paraId="275905FD" w14:textId="77777777" w:rsidTr="00E1667A">
        <w:trPr>
          <w:cantSplit/>
          <w:cnfStyle w:val="000000100000" w:firstRow="0" w:lastRow="0" w:firstColumn="0" w:lastColumn="0" w:oddVBand="0" w:evenVBand="0" w:oddHBand="1" w:evenHBand="0" w:firstRowFirstColumn="0" w:firstRowLastColumn="0" w:lastRowFirstColumn="0" w:lastRowLastColumn="0"/>
        </w:trPr>
        <w:tc>
          <w:tcPr>
            <w:tcW w:w="896" w:type="pct"/>
          </w:tcPr>
          <w:p w14:paraId="588DCF5A" w14:textId="77777777" w:rsidR="0090588D" w:rsidRPr="001A2EB4" w:rsidRDefault="00000000" w:rsidP="00E1667A">
            <w:pPr>
              <w:pStyle w:val="Compact"/>
              <w:spacing w:line="240" w:lineRule="auto"/>
              <w:jc w:val="left"/>
              <w:rPr>
                <w:rFonts w:ascii="Times New Roman" w:hAnsi="Times New Roman" w:cs="Times New Roman"/>
                <w:sz w:val="22"/>
                <w:szCs w:val="22"/>
                <w:lang w:val="en-US"/>
              </w:rPr>
            </w:pPr>
            <m:oMathPara>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k</m:t>
                    </m:r>
                  </m:e>
                  <m:sub>
                    <m:r>
                      <m:rPr>
                        <m:sty m:val="p"/>
                      </m:rPr>
                      <w:rPr>
                        <w:rFonts w:ascii="Cambria Math" w:hAnsi="Cambria Math" w:cs="Times New Roman"/>
                        <w:sz w:val="22"/>
                        <w:szCs w:val="22"/>
                        <w:lang w:val="en-US"/>
                      </w:rPr>
                      <m:t>ORR</m:t>
                    </m:r>
                  </m:sub>
                </m:sSub>
              </m:oMath>
            </m:oMathPara>
          </w:p>
        </w:tc>
        <w:tc>
          <w:tcPr>
            <w:tcW w:w="1227" w:type="pct"/>
          </w:tcPr>
          <w:p w14:paraId="5358A22F" w14:textId="77777777" w:rsidR="0090588D" w:rsidRPr="001A2EB4" w:rsidRDefault="0090588D" w:rsidP="00E1667A">
            <w:pPr>
              <w:pStyle w:val="Compact"/>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m:oMathPara>
              <m:oMath>
                <m:r>
                  <w:rPr>
                    <w:rFonts w:ascii="Cambria Math" w:hAnsi="Cambria Math" w:cs="Times New Roman"/>
                    <w:sz w:val="22"/>
                    <w:szCs w:val="22"/>
                    <w:lang w:val="en-US"/>
                  </w:rPr>
                  <m:t>​ mm </m:t>
                </m:r>
                <m:sSup>
                  <m:sSupPr>
                    <m:ctrlPr>
                      <w:rPr>
                        <w:rFonts w:ascii="Cambria Math" w:hAnsi="Cambria Math" w:cs="Times New Roman"/>
                        <w:sz w:val="22"/>
                        <w:szCs w:val="22"/>
                        <w:lang w:val="en-US"/>
                      </w:rPr>
                    </m:ctrlPr>
                  </m:sSupPr>
                  <m:e>
                    <m:r>
                      <w:rPr>
                        <w:rFonts w:ascii="Cambria Math" w:hAnsi="Cambria Math" w:cs="Times New Roman"/>
                        <w:sz w:val="22"/>
                        <w:szCs w:val="22"/>
                        <w:lang w:val="en-US"/>
                      </w:rPr>
                      <m:t>h</m:t>
                    </m:r>
                  </m:e>
                  <m:sup>
                    <m:r>
                      <m:rPr>
                        <m:sty m:val="p"/>
                      </m:rPr>
                      <w:rPr>
                        <w:rFonts w:ascii="Cambria Math" w:hAnsi="Cambria Math" w:cs="Times New Roman"/>
                        <w:sz w:val="22"/>
                        <w:szCs w:val="22"/>
                        <w:lang w:val="en-US"/>
                      </w:rPr>
                      <m:t>-</m:t>
                    </m:r>
                    <m:r>
                      <w:rPr>
                        <w:rFonts w:ascii="Cambria Math" w:hAnsi="Cambria Math" w:cs="Times New Roman"/>
                        <w:sz w:val="22"/>
                        <w:szCs w:val="22"/>
                        <w:lang w:val="en-US"/>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w:t>
            </w:r>
            <w:r w:rsidR="004A6E12" w:rsidRPr="001A2EB4">
              <w:rPr>
                <w:rFonts w:ascii="Times New Roman" w:hAnsi="Times New Roman" w:cs="Times New Roman"/>
                <w:sz w:val="22"/>
                <w:szCs w:val="22"/>
                <w:lang w:val="en-US"/>
              </w:rPr>
              <w:t>0.05</w:t>
            </w:r>
            <w:r w:rsidRPr="001A2EB4">
              <w:rPr>
                <w:rFonts w:ascii="Times New Roman" w:hAnsi="Times New Roman" w:cs="Times New Roman"/>
                <w:sz w:val="22"/>
                <w:szCs w:val="22"/>
                <w:lang w:val="en-US"/>
              </w:rPr>
              <w:t xml:space="preserve">, </w:t>
            </w:r>
            <w:r w:rsidR="004A6E12" w:rsidRPr="001A2EB4">
              <w:rPr>
                <w:rFonts w:ascii="Times New Roman" w:hAnsi="Times New Roman" w:cs="Times New Roman"/>
                <w:sz w:val="22"/>
                <w:szCs w:val="22"/>
                <w:lang w:val="en-US"/>
              </w:rPr>
              <w:t>5.0</w:t>
            </w:r>
            <w:r w:rsidRPr="001A2EB4">
              <w:rPr>
                <w:rFonts w:ascii="Times New Roman" w:hAnsi="Times New Roman" w:cs="Times New Roman"/>
                <w:sz w:val="22"/>
                <w:szCs w:val="22"/>
                <w:lang w:val="en-US"/>
              </w:rPr>
              <w:t>]</w:t>
            </w:r>
          </w:p>
        </w:tc>
        <w:tc>
          <w:tcPr>
            <w:tcW w:w="1403" w:type="pct"/>
          </w:tcPr>
          <w:p w14:paraId="2697C478" w14:textId="68B46A3E" w:rsidR="0090588D" w:rsidRPr="001A2EB4" w:rsidRDefault="004A6E12" w:rsidP="00E1667A">
            <w:pPr>
              <w:pStyle w:val="Compact"/>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1A2EB4">
              <w:rPr>
                <w:rFonts w:ascii="Times New Roman" w:hAnsi="Times New Roman" w:cs="Times New Roman"/>
                <w:sz w:val="22"/>
                <w:szCs w:val="22"/>
                <w:lang w:val="en-US"/>
              </w:rPr>
              <w:t>0.51</w:t>
            </w:r>
          </w:p>
        </w:tc>
      </w:tr>
      <w:bookmarkEnd w:id="15"/>
    </w:tbl>
    <w:p w14:paraId="1D477EF3" w14:textId="77777777" w:rsidR="0090588D" w:rsidRPr="001A2EB4" w:rsidRDefault="0090588D" w:rsidP="0090588D">
      <w:pPr>
        <w:pStyle w:val="BodyText"/>
        <w:ind w:firstLine="0"/>
        <w:rPr>
          <w:lang w:val="en-US"/>
        </w:rPr>
      </w:pPr>
    </w:p>
    <w:p w14:paraId="4A960038" w14:textId="602F4318" w:rsidR="000631D6" w:rsidRPr="001A2EB4" w:rsidRDefault="000631D6" w:rsidP="000631D6">
      <w:pPr>
        <w:pStyle w:val="BodyText"/>
        <w:rPr>
          <w:rFonts w:cs="Times New Roman"/>
          <w:lang w:val="en-US"/>
        </w:rPr>
      </w:pPr>
      <w:r w:rsidRPr="001A2EB4">
        <w:rPr>
          <w:rFonts w:cs="Times New Roman"/>
          <w:lang w:val="en-US"/>
        </w:rPr>
        <w:t xml:space="preserve">To further investigate the mechanistic roles of these </w:t>
      </w:r>
      <w:r w:rsidR="00DE298F" w:rsidRPr="001A2EB4">
        <w:rPr>
          <w:rFonts w:cs="Times New Roman"/>
          <w:lang w:val="en-US"/>
        </w:rPr>
        <w:t xml:space="preserve">effective </w:t>
      </w:r>
      <w:r w:rsidRPr="001A2EB4">
        <w:rPr>
          <w:rFonts w:cs="Times New Roman"/>
          <w:lang w:val="en-US"/>
        </w:rPr>
        <w:t xml:space="preserve">kinetic parameters, local parameter sweeps were performed for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f</m:t>
            </m:r>
          </m:sub>
        </m:sSub>
      </m:oMath>
      <w:r w:rsidRPr="001A2EB4">
        <w:rPr>
          <w:rFonts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m:t>
            </m:r>
          </m:sub>
        </m:sSub>
      </m:oMath>
      <w:r w:rsidRPr="001A2EB4">
        <w:rPr>
          <w:rFonts w:cs="Times New Roman"/>
          <w:lang w:val="en-US"/>
        </w:rPr>
        <w:t xml:space="preserve">, and </w:t>
      </w:r>
      <m:oMath>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oMath>
      <w:r w:rsidRPr="001A2EB4">
        <w:rPr>
          <w:rFonts w:cs="Times New Roman"/>
          <w:lang w:val="en-US"/>
        </w:rPr>
        <w:t xml:space="preserve">. The mass-loss responses in </w:t>
      </w:r>
      <w:r w:rsidRPr="001A2EB4">
        <w:rPr>
          <w:rFonts w:cs="Times New Roman"/>
          <w:b/>
          <w:bCs/>
          <w:lang w:val="en-US"/>
        </w:rPr>
        <w:fldChar w:fldCharType="begin"/>
      </w:r>
      <w:r w:rsidRPr="001A2EB4">
        <w:rPr>
          <w:rFonts w:cs="Times New Roman"/>
          <w:b/>
          <w:bCs/>
          <w:lang w:val="en-US"/>
        </w:rPr>
        <w:instrText xml:space="preserve"> REF _Ref239754180 \h  \* MERGEFORMAT </w:instrText>
      </w:r>
      <w:r w:rsidRPr="001A2EB4">
        <w:rPr>
          <w:rFonts w:cs="Times New Roman"/>
          <w:b/>
          <w:bCs/>
          <w:lang w:val="en-US"/>
        </w:rPr>
      </w:r>
      <w:r w:rsidRPr="001A2EB4">
        <w:rPr>
          <w:rFonts w:cs="Times New Roman"/>
          <w:b/>
          <w:bCs/>
          <w:lang w:val="en-US"/>
        </w:rPr>
        <w:fldChar w:fldCharType="separate"/>
      </w:r>
      <w:r w:rsidR="0058436A" w:rsidRPr="001A2EB4">
        <w:rPr>
          <w:b/>
          <w:bCs/>
          <w:lang w:val="en-US"/>
        </w:rPr>
        <w:t>Figure 4</w:t>
      </w:r>
      <w:r w:rsidRPr="001A2EB4">
        <w:rPr>
          <w:rFonts w:cs="Times New Roman"/>
          <w:b/>
          <w:bCs/>
          <w:lang w:val="en-US"/>
        </w:rPr>
        <w:fldChar w:fldCharType="end"/>
      </w:r>
      <w:r w:rsidRPr="001A2EB4">
        <w:rPr>
          <w:rFonts w:cs="Times New Roman"/>
          <w:b/>
          <w:bCs/>
          <w:lang w:val="en-US"/>
        </w:rPr>
        <w:t>a–c</w:t>
      </w:r>
      <w:r w:rsidRPr="001A2EB4">
        <w:rPr>
          <w:rFonts w:cs="Times New Roman"/>
          <w:lang w:val="en-US"/>
        </w:rPr>
        <w:t xml:space="preserve"> demonstrate that the three kinetic parameters influence degradation through distinct but interconnected mechanisms. </w:t>
      </w:r>
      <w:r w:rsidR="00981178" w:rsidRPr="001A2EB4">
        <w:rPr>
          <w:rFonts w:cs="Times New Roman"/>
          <w:lang w:val="en-US"/>
        </w:rPr>
        <w:t>As expected, i</w:t>
      </w:r>
      <w:r w:rsidRPr="001A2EB4">
        <w:rPr>
          <w:rFonts w:cs="Times New Roman"/>
          <w:lang w:val="en-US"/>
        </w:rPr>
        <w:t xml:space="preserve">ncreasing </w:t>
      </w:r>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k</m:t>
            </m:r>
          </m:e>
          <m:sub>
            <m:r>
              <w:rPr>
                <w:rFonts w:ascii="Cambria Math" w:hAnsi="Cambria Math" w:cs="Times New Roman"/>
                <w:sz w:val="22"/>
                <w:szCs w:val="22"/>
                <w:lang w:val="en-US"/>
              </w:rPr>
              <m:t>f</m:t>
            </m:r>
          </m:sub>
        </m:sSub>
      </m:oMath>
      <w:r w:rsidRPr="001A2EB4">
        <w:rPr>
          <w:rFonts w:cs="Times New Roman"/>
          <w:lang w:val="en-US"/>
        </w:rPr>
        <w:t xml:space="preserve"> reduced cumulative mass loss (</w:t>
      </w:r>
      <w:r w:rsidRPr="001A2EB4">
        <w:rPr>
          <w:rFonts w:cs="Times New Roman"/>
          <w:b/>
          <w:bCs/>
          <w:lang w:val="en-US"/>
        </w:rPr>
        <w:fldChar w:fldCharType="begin"/>
      </w:r>
      <w:r w:rsidRPr="001A2EB4">
        <w:rPr>
          <w:rFonts w:cs="Times New Roman"/>
          <w:b/>
          <w:bCs/>
          <w:lang w:val="en-US"/>
        </w:rPr>
        <w:instrText xml:space="preserve"> REF _Ref239754180 \h  \* MERGEFORMAT </w:instrText>
      </w:r>
      <w:r w:rsidRPr="001A2EB4">
        <w:rPr>
          <w:rFonts w:cs="Times New Roman"/>
          <w:b/>
          <w:bCs/>
          <w:lang w:val="en-US"/>
        </w:rPr>
      </w:r>
      <w:r w:rsidRPr="001A2EB4">
        <w:rPr>
          <w:rFonts w:cs="Times New Roman"/>
          <w:b/>
          <w:bCs/>
          <w:lang w:val="en-US"/>
        </w:rPr>
        <w:fldChar w:fldCharType="separate"/>
      </w:r>
      <w:r w:rsidR="0058436A" w:rsidRPr="001A2EB4">
        <w:rPr>
          <w:b/>
          <w:bCs/>
          <w:lang w:val="en-US"/>
        </w:rPr>
        <w:t>Figure 4</w:t>
      </w:r>
      <w:r w:rsidRPr="001A2EB4">
        <w:rPr>
          <w:rFonts w:cs="Times New Roman"/>
          <w:b/>
          <w:bCs/>
          <w:lang w:val="en-US"/>
        </w:rPr>
        <w:fldChar w:fldCharType="end"/>
      </w:r>
      <w:r w:rsidRPr="001A2EB4">
        <w:rPr>
          <w:rFonts w:cs="Times New Roman"/>
          <w:b/>
          <w:bCs/>
          <w:lang w:val="en-US"/>
        </w:rPr>
        <w:t>a</w:t>
      </w:r>
      <w:r w:rsidRPr="001A2EB4">
        <w:rPr>
          <w:rFonts w:cs="Times New Roman"/>
          <w:lang w:val="en-US"/>
        </w:rPr>
        <w:t xml:space="preserve">), </w:t>
      </w:r>
      <w:r w:rsidR="00981178" w:rsidRPr="001A2EB4">
        <w:rPr>
          <w:rFonts w:cs="Times New Roman"/>
          <w:lang w:val="en-US"/>
        </w:rPr>
        <w:t>because of rapid</w:t>
      </w:r>
      <w:r w:rsidRPr="001A2EB4">
        <w:rPr>
          <w:rFonts w:cs="Times New Roman"/>
          <w:lang w:val="en-US"/>
        </w:rPr>
        <w:t xml:space="preserve"> corrosion-product formation</w:t>
      </w:r>
      <w:r w:rsidR="00981178" w:rsidRPr="001A2EB4">
        <w:rPr>
          <w:rFonts w:cs="Times New Roman"/>
          <w:lang w:val="en-US"/>
        </w:rPr>
        <w:t>,</w:t>
      </w:r>
      <w:r w:rsidRPr="001A2EB4">
        <w:rPr>
          <w:rFonts w:cs="Times New Roman"/>
          <w:lang w:val="en-US"/>
        </w:rPr>
        <w:t xml:space="preserve"> </w:t>
      </w:r>
      <w:r w:rsidR="00981178" w:rsidRPr="001A2EB4">
        <w:rPr>
          <w:rFonts w:cs="Times New Roman"/>
          <w:lang w:val="en-US"/>
        </w:rPr>
        <w:t>while</w:t>
      </w:r>
      <w:r w:rsidRPr="001A2EB4">
        <w:rPr>
          <w:rFonts w:cs="Times New Roman"/>
          <w:lang w:val="en-US"/>
        </w:rPr>
        <w:t xml:space="preserve">, increasing </w:t>
      </w:r>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k</m:t>
            </m:r>
          </m:e>
          <m:sub>
            <m:r>
              <w:rPr>
                <w:rFonts w:ascii="Cambria Math" w:hAnsi="Cambria Math" w:cs="Times New Roman"/>
                <w:sz w:val="22"/>
                <w:szCs w:val="22"/>
                <w:lang w:val="en-US"/>
              </w:rPr>
              <m:t>d</m:t>
            </m:r>
          </m:sub>
        </m:sSub>
      </m:oMath>
      <w:r w:rsidRPr="001A2EB4">
        <w:rPr>
          <w:rFonts w:cs="Times New Roman"/>
          <w:lang w:val="en-US"/>
        </w:rPr>
        <w:t>​ produced progressively higher mass loss (</w:t>
      </w:r>
      <w:r w:rsidRPr="001A2EB4">
        <w:rPr>
          <w:rFonts w:cs="Times New Roman"/>
          <w:b/>
          <w:bCs/>
          <w:lang w:val="en-US"/>
        </w:rPr>
        <w:fldChar w:fldCharType="begin"/>
      </w:r>
      <w:r w:rsidRPr="001A2EB4">
        <w:rPr>
          <w:rFonts w:cs="Times New Roman"/>
          <w:b/>
          <w:bCs/>
          <w:lang w:val="en-US"/>
        </w:rPr>
        <w:instrText xml:space="preserve"> REF _Ref239754180 \h  \* MERGEFORMAT </w:instrText>
      </w:r>
      <w:r w:rsidRPr="001A2EB4">
        <w:rPr>
          <w:rFonts w:cs="Times New Roman"/>
          <w:b/>
          <w:bCs/>
          <w:lang w:val="en-US"/>
        </w:rPr>
      </w:r>
      <w:r w:rsidRPr="001A2EB4">
        <w:rPr>
          <w:rFonts w:cs="Times New Roman"/>
          <w:b/>
          <w:bCs/>
          <w:lang w:val="en-US"/>
        </w:rPr>
        <w:fldChar w:fldCharType="separate"/>
      </w:r>
      <w:r w:rsidR="0058436A" w:rsidRPr="001A2EB4">
        <w:rPr>
          <w:b/>
          <w:bCs/>
          <w:lang w:val="en-US"/>
        </w:rPr>
        <w:t>Figure 4</w:t>
      </w:r>
      <w:r w:rsidRPr="001A2EB4">
        <w:rPr>
          <w:rFonts w:cs="Times New Roman"/>
          <w:b/>
          <w:bCs/>
          <w:lang w:val="en-US"/>
        </w:rPr>
        <w:fldChar w:fldCharType="end"/>
      </w:r>
      <w:r w:rsidRPr="001A2EB4">
        <w:rPr>
          <w:rFonts w:cs="Times New Roman"/>
          <w:b/>
          <w:bCs/>
          <w:lang w:val="en-US"/>
        </w:rPr>
        <w:t>b</w:t>
      </w:r>
      <w:r w:rsidRPr="001A2EB4">
        <w:rPr>
          <w:rFonts w:cs="Times New Roman"/>
          <w:lang w:val="en-US"/>
        </w:rPr>
        <w:t xml:space="preserve">) by enhancing chloride-mediated dissolution of the corrosion-product layer. </w:t>
      </w:r>
      <w:r w:rsidR="007600C0" w:rsidRPr="001A2EB4">
        <w:rPr>
          <w:rFonts w:cs="Times New Roman"/>
          <w:lang w:val="en-US"/>
        </w:rPr>
        <w:t>The strongest response was observed for</w:t>
      </w:r>
      <w:r w:rsidRPr="001A2EB4">
        <w:rPr>
          <w:rFonts w:cs="Times New Roman"/>
          <w:lang w:val="en-US"/>
        </w:rPr>
        <w:t xml:space="preserve"> </w:t>
      </w:r>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k</m:t>
            </m:r>
          </m:e>
          <m:sub>
            <m:r>
              <m:rPr>
                <m:sty m:val="p"/>
              </m:rPr>
              <w:rPr>
                <w:rFonts w:ascii="Cambria Math" w:hAnsi="Cambria Math" w:cs="Times New Roman"/>
                <w:sz w:val="22"/>
                <w:szCs w:val="22"/>
                <w:lang w:val="en-US"/>
              </w:rPr>
              <m:t>ORR</m:t>
            </m:r>
          </m:sub>
        </m:sSub>
      </m:oMath>
      <w:r w:rsidRPr="001A2EB4">
        <w:rPr>
          <w:rFonts w:cs="Times New Roman"/>
          <w:lang w:val="en-US"/>
        </w:rPr>
        <w:t xml:space="preserve"> </w:t>
      </w:r>
      <w:r w:rsidR="007600C0" w:rsidRPr="001A2EB4">
        <w:rPr>
          <w:rFonts w:cs="Times New Roman"/>
          <w:lang w:val="en-US"/>
        </w:rPr>
        <w:t xml:space="preserve">for which increasing the oxygen-reduction rate coefficient markedly accelerated degradation and produced substantially greater cumulative mass loss </w:t>
      </w:r>
      <w:r w:rsidRPr="001A2EB4">
        <w:rPr>
          <w:rFonts w:cs="Times New Roman"/>
          <w:lang w:val="en-US"/>
        </w:rPr>
        <w:t>(</w:t>
      </w:r>
      <w:r w:rsidRPr="001A2EB4">
        <w:rPr>
          <w:rFonts w:cs="Times New Roman"/>
          <w:b/>
          <w:bCs/>
          <w:lang w:val="en-US"/>
        </w:rPr>
        <w:fldChar w:fldCharType="begin"/>
      </w:r>
      <w:r w:rsidRPr="001A2EB4">
        <w:rPr>
          <w:rFonts w:cs="Times New Roman"/>
          <w:b/>
          <w:bCs/>
          <w:lang w:val="en-US"/>
        </w:rPr>
        <w:instrText xml:space="preserve"> REF _Ref239754180 \h  \* MERGEFORMAT </w:instrText>
      </w:r>
      <w:r w:rsidRPr="001A2EB4">
        <w:rPr>
          <w:rFonts w:cs="Times New Roman"/>
          <w:b/>
          <w:bCs/>
          <w:lang w:val="en-US"/>
        </w:rPr>
      </w:r>
      <w:r w:rsidRPr="001A2EB4">
        <w:rPr>
          <w:rFonts w:cs="Times New Roman"/>
          <w:b/>
          <w:bCs/>
          <w:lang w:val="en-US"/>
        </w:rPr>
        <w:fldChar w:fldCharType="separate"/>
      </w:r>
      <w:r w:rsidR="0058436A" w:rsidRPr="001A2EB4">
        <w:rPr>
          <w:b/>
          <w:bCs/>
          <w:lang w:val="en-US"/>
        </w:rPr>
        <w:t>Figure 4</w:t>
      </w:r>
      <w:r w:rsidRPr="001A2EB4">
        <w:rPr>
          <w:rFonts w:cs="Times New Roman"/>
          <w:b/>
          <w:bCs/>
          <w:lang w:val="en-US"/>
        </w:rPr>
        <w:fldChar w:fldCharType="end"/>
      </w:r>
      <w:r w:rsidRPr="001A2EB4">
        <w:rPr>
          <w:rFonts w:cs="Times New Roman"/>
          <w:b/>
          <w:bCs/>
          <w:lang w:val="en-US"/>
        </w:rPr>
        <w:t>c</w:t>
      </w:r>
      <w:r w:rsidRPr="001A2EB4">
        <w:rPr>
          <w:rFonts w:cs="Times New Roman"/>
          <w:lang w:val="en-US"/>
        </w:rPr>
        <w:t xml:space="preserve">). </w:t>
      </w:r>
      <w:r w:rsidR="00FB412A" w:rsidRPr="001A2EB4">
        <w:rPr>
          <w:rFonts w:cs="Times New Roman"/>
          <w:lang w:val="en-US"/>
        </w:rPr>
        <w:t xml:space="preserve">However, the corresponding mass-loss trajectories </w:t>
      </w:r>
      <w:r w:rsidR="001A6B38" w:rsidRPr="001A2EB4">
        <w:rPr>
          <w:rFonts w:cs="Times New Roman"/>
          <w:lang w:val="en-US"/>
        </w:rPr>
        <w:t xml:space="preserve">also </w:t>
      </w:r>
      <w:r w:rsidR="00981178" w:rsidRPr="001A2EB4">
        <w:rPr>
          <w:rFonts w:cs="Times New Roman"/>
          <w:lang w:val="en-US"/>
        </w:rPr>
        <w:t>showed increasingly pronounced deceleration over time, despite higher overall degradation</w:t>
      </w:r>
      <w:r w:rsidR="00A01801" w:rsidRPr="001A2EB4">
        <w:rPr>
          <w:rFonts w:cs="Times New Roman"/>
          <w:lang w:val="en-US"/>
        </w:rPr>
        <w:t>.</w:t>
      </w:r>
      <w:r w:rsidRPr="001A2EB4">
        <w:rPr>
          <w:rFonts w:cs="Times New Roman"/>
          <w:lang w:val="en-US"/>
        </w:rPr>
        <w:t xml:space="preserve"> </w:t>
      </w:r>
    </w:p>
    <w:p w14:paraId="6DEA6AD8" w14:textId="433F8726" w:rsidR="00F10625" w:rsidRPr="001A2EB4" w:rsidRDefault="0058436A" w:rsidP="00124B18">
      <w:pPr>
        <w:pStyle w:val="BodyText"/>
        <w:rPr>
          <w:lang w:val="en-US"/>
        </w:rPr>
      </w:pPr>
      <w:r w:rsidRPr="0058436A">
        <w:rPr>
          <w:lang w:val="en-US"/>
        </w:rPr>
        <w:t>The associated film-coverage responses in</w:t>
      </w:r>
      <w:r w:rsidRPr="001A2EB4">
        <w:rPr>
          <w:lang w:val="en-US"/>
        </w:rPr>
        <w:t xml:space="preserve"> </w:t>
      </w:r>
      <w:r w:rsidRPr="001A2EB4">
        <w:rPr>
          <w:rFonts w:cs="Times New Roman"/>
          <w:b/>
          <w:bCs/>
          <w:lang w:val="en-US"/>
        </w:rPr>
        <w:fldChar w:fldCharType="begin"/>
      </w:r>
      <w:r w:rsidRPr="001A2EB4">
        <w:rPr>
          <w:rFonts w:cs="Times New Roman"/>
          <w:b/>
          <w:bCs/>
          <w:lang w:val="en-US"/>
        </w:rPr>
        <w:instrText xml:space="preserve"> REF _Ref239754180 \h  \* MERGEFORMAT </w:instrText>
      </w:r>
      <w:r w:rsidRPr="001A2EB4">
        <w:rPr>
          <w:rFonts w:cs="Times New Roman"/>
          <w:b/>
          <w:bCs/>
          <w:lang w:val="en-US"/>
        </w:rPr>
      </w:r>
      <w:r w:rsidRPr="001A2EB4">
        <w:rPr>
          <w:rFonts w:cs="Times New Roman"/>
          <w:b/>
          <w:bCs/>
          <w:lang w:val="en-US"/>
        </w:rPr>
        <w:fldChar w:fldCharType="separate"/>
      </w:r>
      <w:r w:rsidRPr="001A2EB4">
        <w:rPr>
          <w:b/>
          <w:bCs/>
          <w:lang w:val="en-US"/>
        </w:rPr>
        <w:t>Figure 4</w:t>
      </w:r>
      <w:r w:rsidRPr="001A2EB4">
        <w:rPr>
          <w:rFonts w:cs="Times New Roman"/>
          <w:b/>
          <w:bCs/>
          <w:lang w:val="en-US"/>
        </w:rPr>
        <w:fldChar w:fldCharType="end"/>
      </w:r>
      <w:r w:rsidRPr="001A2EB4">
        <w:rPr>
          <w:b/>
          <w:bCs/>
          <w:lang w:val="en-US"/>
        </w:rPr>
        <w:t>d–f</w:t>
      </w:r>
      <w:r w:rsidRPr="001A2EB4">
        <w:rPr>
          <w:lang w:val="en-US"/>
        </w:rPr>
        <w:t xml:space="preserve"> explain how corrosion-product evolution contributes to these mass-loss trends. </w:t>
      </w:r>
      <w:r w:rsidR="000631D6" w:rsidRPr="001A2EB4">
        <w:rPr>
          <w:lang w:val="en-US"/>
        </w:rPr>
        <w:t xml:space="preserve">Increasing </w:t>
      </w:r>
      <m:oMath>
        <m:sSub>
          <m:sSubPr>
            <m:ctrlPr>
              <w:rPr>
                <w:rFonts w:ascii="Cambria Math" w:hAnsi="Cambria Math"/>
                <w:sz w:val="22"/>
                <w:szCs w:val="22"/>
                <w:lang w:val="en-US"/>
              </w:rPr>
            </m:ctrlPr>
          </m:sSubPr>
          <m:e>
            <m:r>
              <w:rPr>
                <w:rFonts w:ascii="Cambria Math" w:hAnsi="Cambria Math"/>
                <w:sz w:val="22"/>
                <w:szCs w:val="22"/>
                <w:lang w:val="en-US"/>
              </w:rPr>
              <m:t>k</m:t>
            </m:r>
          </m:e>
          <m:sub>
            <m:r>
              <w:rPr>
                <w:rFonts w:ascii="Cambria Math" w:hAnsi="Cambria Math"/>
                <w:sz w:val="22"/>
                <w:szCs w:val="22"/>
                <w:lang w:val="en-US"/>
              </w:rPr>
              <m:t>f</m:t>
            </m:r>
          </m:sub>
        </m:sSub>
      </m:oMath>
      <w:r w:rsidR="000631D6" w:rsidRPr="001A2EB4">
        <w:rPr>
          <w:lang w:val="en-US"/>
        </w:rPr>
        <w:t xml:space="preserve">​ </w:t>
      </w:r>
      <w:r w:rsidR="005B7B5E" w:rsidRPr="001A2EB4">
        <w:rPr>
          <w:lang w:val="en-US"/>
        </w:rPr>
        <w:t>accelerated the conversion of dissolved Zn</w:t>
      </w:r>
      <w:r w:rsidR="005B7B5E" w:rsidRPr="001A2EB4">
        <w:rPr>
          <w:vertAlign w:val="superscript"/>
          <w:lang w:val="en-US"/>
        </w:rPr>
        <w:t>2+</w:t>
      </w:r>
      <w:r w:rsidR="005B7B5E" w:rsidRPr="001A2EB4">
        <w:rPr>
          <w:lang w:val="en-US"/>
        </w:rPr>
        <w:t xml:space="preserve"> into corrosion products through the film-growth term, resulting in faster film </w:t>
      </w:r>
      <w:r w:rsidR="005B7B5E" w:rsidRPr="001A2EB4">
        <w:rPr>
          <w:lang w:val="en-US"/>
        </w:rPr>
        <w:lastRenderedPageBreak/>
        <w:t>accumulation and greater surface coverage</w:t>
      </w:r>
      <w:r w:rsidR="000631D6" w:rsidRPr="001A2EB4">
        <w:rPr>
          <w:lang w:val="en-US"/>
        </w:rPr>
        <w:t xml:space="preserve"> </w:t>
      </w:r>
      <w:r w:rsidR="000631D6" w:rsidRPr="001A2EB4">
        <w:rPr>
          <w:b/>
          <w:bCs/>
          <w:lang w:val="en-US"/>
        </w:rPr>
        <w:t>(</w:t>
      </w:r>
      <w:r w:rsidR="000631D6" w:rsidRPr="001A2EB4">
        <w:rPr>
          <w:rFonts w:cs="Times New Roman"/>
          <w:b/>
          <w:bCs/>
          <w:lang w:val="en-US"/>
        </w:rPr>
        <w:fldChar w:fldCharType="begin"/>
      </w:r>
      <w:r w:rsidR="000631D6" w:rsidRPr="001A2EB4">
        <w:rPr>
          <w:rFonts w:cs="Times New Roman"/>
          <w:b/>
          <w:bCs/>
          <w:lang w:val="en-US"/>
        </w:rPr>
        <w:instrText xml:space="preserve"> REF _Ref239754180 \h  \* MERGEFORMAT </w:instrText>
      </w:r>
      <w:r w:rsidR="000631D6" w:rsidRPr="001A2EB4">
        <w:rPr>
          <w:rFonts w:cs="Times New Roman"/>
          <w:b/>
          <w:bCs/>
          <w:lang w:val="en-US"/>
        </w:rPr>
      </w:r>
      <w:r w:rsidR="000631D6" w:rsidRPr="001A2EB4">
        <w:rPr>
          <w:rFonts w:cs="Times New Roman"/>
          <w:b/>
          <w:bCs/>
          <w:lang w:val="en-US"/>
        </w:rPr>
        <w:fldChar w:fldCharType="separate"/>
      </w:r>
      <w:r w:rsidRPr="001A2EB4">
        <w:rPr>
          <w:b/>
          <w:bCs/>
          <w:lang w:val="en-US"/>
        </w:rPr>
        <w:t>Figure 4</w:t>
      </w:r>
      <w:r w:rsidR="000631D6" w:rsidRPr="001A2EB4">
        <w:rPr>
          <w:rFonts w:cs="Times New Roman"/>
          <w:b/>
          <w:bCs/>
          <w:lang w:val="en-US"/>
        </w:rPr>
        <w:fldChar w:fldCharType="end"/>
      </w:r>
      <w:r w:rsidR="000631D6" w:rsidRPr="001A2EB4">
        <w:rPr>
          <w:b/>
          <w:bCs/>
          <w:lang w:val="en-US"/>
        </w:rPr>
        <w:t>d)</w:t>
      </w:r>
      <w:r w:rsidR="005B7B5E" w:rsidRPr="001A2EB4">
        <w:rPr>
          <w:lang w:val="en-US"/>
        </w:rPr>
        <w:t>. Conversely, increasing</w:t>
      </w:r>
      <w:r w:rsidR="000631D6" w:rsidRPr="001A2EB4">
        <w:rPr>
          <w:lang w:val="en-US"/>
        </w:rPr>
        <w:t xml:space="preserve"> </w:t>
      </w:r>
      <m:oMath>
        <m:sSub>
          <m:sSubPr>
            <m:ctrlPr>
              <w:rPr>
                <w:rFonts w:ascii="Cambria Math" w:hAnsi="Cambria Math"/>
                <w:sz w:val="22"/>
                <w:szCs w:val="22"/>
                <w:lang w:val="en-US"/>
              </w:rPr>
            </m:ctrlPr>
          </m:sSubPr>
          <m:e>
            <m:r>
              <w:rPr>
                <w:rFonts w:ascii="Cambria Math" w:hAnsi="Cambria Math"/>
                <w:sz w:val="22"/>
                <w:szCs w:val="22"/>
                <w:lang w:val="en-US"/>
              </w:rPr>
              <m:t>k</m:t>
            </m:r>
          </m:e>
          <m:sub>
            <m:r>
              <w:rPr>
                <w:rFonts w:ascii="Cambria Math" w:hAnsi="Cambria Math"/>
                <w:sz w:val="22"/>
                <w:szCs w:val="22"/>
                <w:lang w:val="en-US"/>
              </w:rPr>
              <m:t>d</m:t>
            </m:r>
          </m:sub>
        </m:sSub>
      </m:oMath>
      <w:r w:rsidR="000631D6" w:rsidRPr="001A2EB4">
        <w:rPr>
          <w:lang w:val="en-US"/>
        </w:rPr>
        <w:t xml:space="preserve"> </w:t>
      </w:r>
      <w:r w:rsidR="005B7B5E" w:rsidRPr="001A2EB4">
        <w:rPr>
          <w:lang w:val="en-US"/>
        </w:rPr>
        <w:t xml:space="preserve">enhanced the film dissolution term, reducing film retention and leading to lower surface coverage </w:t>
      </w:r>
      <w:r w:rsidR="000631D6" w:rsidRPr="001A2EB4">
        <w:rPr>
          <w:b/>
          <w:bCs/>
          <w:lang w:val="en-US"/>
        </w:rPr>
        <w:t>(</w:t>
      </w:r>
      <w:r w:rsidR="000631D6" w:rsidRPr="001A2EB4">
        <w:rPr>
          <w:rFonts w:cs="Times New Roman"/>
          <w:b/>
          <w:bCs/>
          <w:lang w:val="en-US"/>
        </w:rPr>
        <w:fldChar w:fldCharType="begin"/>
      </w:r>
      <w:r w:rsidR="000631D6" w:rsidRPr="001A2EB4">
        <w:rPr>
          <w:rFonts w:cs="Times New Roman"/>
          <w:b/>
          <w:bCs/>
          <w:lang w:val="en-US"/>
        </w:rPr>
        <w:instrText xml:space="preserve"> REF _Ref239754180 \h  \* MERGEFORMAT </w:instrText>
      </w:r>
      <w:r w:rsidR="000631D6" w:rsidRPr="001A2EB4">
        <w:rPr>
          <w:rFonts w:cs="Times New Roman"/>
          <w:b/>
          <w:bCs/>
          <w:lang w:val="en-US"/>
        </w:rPr>
      </w:r>
      <w:r w:rsidR="000631D6" w:rsidRPr="001A2EB4">
        <w:rPr>
          <w:rFonts w:cs="Times New Roman"/>
          <w:b/>
          <w:bCs/>
          <w:lang w:val="en-US"/>
        </w:rPr>
        <w:fldChar w:fldCharType="separate"/>
      </w:r>
      <w:r w:rsidRPr="001A2EB4">
        <w:rPr>
          <w:b/>
          <w:bCs/>
          <w:lang w:val="en-US"/>
        </w:rPr>
        <w:t>Figure 4</w:t>
      </w:r>
      <w:r w:rsidR="000631D6" w:rsidRPr="001A2EB4">
        <w:rPr>
          <w:rFonts w:cs="Times New Roman"/>
          <w:b/>
          <w:bCs/>
          <w:lang w:val="en-US"/>
        </w:rPr>
        <w:fldChar w:fldCharType="end"/>
      </w:r>
      <w:r w:rsidR="000631D6" w:rsidRPr="001A2EB4">
        <w:rPr>
          <w:b/>
          <w:bCs/>
          <w:lang w:val="en-US"/>
        </w:rPr>
        <w:t>e)</w:t>
      </w:r>
      <w:r w:rsidR="000631D6" w:rsidRPr="001A2EB4">
        <w:rPr>
          <w:lang w:val="en-US"/>
        </w:rPr>
        <w:t xml:space="preserve">. </w:t>
      </w:r>
      <w:r w:rsidRPr="001A2EB4">
        <w:rPr>
          <w:lang w:val="en-US"/>
        </w:rPr>
        <w:t xml:space="preserve">Variations in </w:t>
      </w:r>
      <m:oMath>
        <m:sSub>
          <m:sSubPr>
            <m:ctrlPr>
              <w:rPr>
                <w:rFonts w:ascii="Cambria Math" w:hAnsi="Cambria Math"/>
                <w:sz w:val="22"/>
                <w:szCs w:val="22"/>
                <w:lang w:val="en-US"/>
              </w:rPr>
            </m:ctrlPr>
          </m:sSubPr>
          <m:e>
            <m:r>
              <w:rPr>
                <w:rFonts w:ascii="Cambria Math" w:hAnsi="Cambria Math"/>
                <w:sz w:val="22"/>
                <w:szCs w:val="22"/>
                <w:lang w:val="en-US"/>
              </w:rPr>
              <m:t>k</m:t>
            </m:r>
          </m:e>
          <m:sub>
            <m:r>
              <m:rPr>
                <m:sty m:val="p"/>
              </m:rPr>
              <w:rPr>
                <w:rFonts w:ascii="Cambria Math" w:hAnsi="Cambria Math"/>
                <w:sz w:val="22"/>
                <w:szCs w:val="22"/>
                <w:lang w:val="en-US"/>
              </w:rPr>
              <m:t>ORR</m:t>
            </m:r>
          </m:sub>
        </m:sSub>
      </m:oMath>
      <w:r w:rsidRPr="001A2EB4">
        <w:rPr>
          <w:sz w:val="22"/>
          <w:szCs w:val="22"/>
          <w:lang w:val="en-US"/>
        </w:rPr>
        <w:t xml:space="preserve">, </w:t>
      </w:r>
      <w:r w:rsidRPr="001A2EB4">
        <w:rPr>
          <w:lang w:val="en-US"/>
        </w:rPr>
        <w:t>however, caused only modest changes in film coverage (</w:t>
      </w:r>
      <w:r w:rsidR="000631D6" w:rsidRPr="001A2EB4">
        <w:rPr>
          <w:rFonts w:cs="Times New Roman"/>
          <w:b/>
          <w:bCs/>
          <w:lang w:val="en-US"/>
        </w:rPr>
        <w:fldChar w:fldCharType="begin"/>
      </w:r>
      <w:r w:rsidR="000631D6" w:rsidRPr="001A2EB4">
        <w:rPr>
          <w:rFonts w:cs="Times New Roman"/>
          <w:b/>
          <w:bCs/>
          <w:lang w:val="en-US"/>
        </w:rPr>
        <w:instrText xml:space="preserve"> REF _Ref239754180 \h  \* MERGEFORMAT </w:instrText>
      </w:r>
      <w:r w:rsidR="000631D6" w:rsidRPr="001A2EB4">
        <w:rPr>
          <w:rFonts w:cs="Times New Roman"/>
          <w:b/>
          <w:bCs/>
          <w:lang w:val="en-US"/>
        </w:rPr>
      </w:r>
      <w:r w:rsidR="000631D6" w:rsidRPr="001A2EB4">
        <w:rPr>
          <w:rFonts w:cs="Times New Roman"/>
          <w:b/>
          <w:bCs/>
          <w:lang w:val="en-US"/>
        </w:rPr>
        <w:fldChar w:fldCharType="separate"/>
      </w:r>
      <w:r w:rsidRPr="001A2EB4">
        <w:rPr>
          <w:b/>
          <w:bCs/>
          <w:lang w:val="en-US"/>
        </w:rPr>
        <w:t>Figure 4</w:t>
      </w:r>
      <w:r w:rsidR="000631D6" w:rsidRPr="001A2EB4">
        <w:rPr>
          <w:rFonts w:cs="Times New Roman"/>
          <w:b/>
          <w:bCs/>
          <w:lang w:val="en-US"/>
        </w:rPr>
        <w:fldChar w:fldCharType="end"/>
      </w:r>
      <w:r w:rsidR="000631D6" w:rsidRPr="001A2EB4">
        <w:rPr>
          <w:b/>
          <w:bCs/>
          <w:lang w:val="en-US"/>
        </w:rPr>
        <w:t>f)</w:t>
      </w:r>
      <w:r w:rsidR="000631D6" w:rsidRPr="001A2EB4">
        <w:rPr>
          <w:lang w:val="en-US"/>
        </w:rPr>
        <w:t>,</w:t>
      </w:r>
      <w:r w:rsidR="009436EE" w:rsidRPr="001A2EB4">
        <w:rPr>
          <w:lang w:val="en-US"/>
        </w:rPr>
        <w:t xml:space="preserve"> </w:t>
      </w:r>
      <w:r w:rsidR="005B7B5E" w:rsidRPr="001A2EB4">
        <w:rPr>
          <w:lang w:val="en-US"/>
        </w:rPr>
        <w:t>because oxygen reduction influences film growth only indirectly through its effect on the</w:t>
      </w:r>
      <w:r w:rsidR="009436EE" w:rsidRPr="001A2EB4">
        <w:rPr>
          <w:lang w:val="en-US"/>
        </w:rPr>
        <w:t xml:space="preserve"> Zn</w:t>
      </w:r>
      <w:r w:rsidR="009436EE" w:rsidRPr="001A2EB4">
        <w:rPr>
          <w:vertAlign w:val="superscript"/>
          <w:lang w:val="en-US"/>
        </w:rPr>
        <w:t>2+</w:t>
      </w:r>
      <w:r w:rsidR="009436EE" w:rsidRPr="001A2EB4">
        <w:rPr>
          <w:lang w:val="en-US"/>
        </w:rPr>
        <w:t xml:space="preserve"> concentration</w:t>
      </w:r>
      <w:r w:rsidR="005B7B5E" w:rsidRPr="001A2EB4">
        <w:rPr>
          <w:lang w:val="en-US"/>
        </w:rPr>
        <w:t>.</w:t>
      </w:r>
      <w:r w:rsidR="009436EE" w:rsidRPr="001A2EB4">
        <w:rPr>
          <w:lang w:val="en-US"/>
        </w:rPr>
        <w:t xml:space="preserve"> </w:t>
      </w:r>
      <w:r w:rsidR="005B7B5E" w:rsidRPr="001A2EB4">
        <w:rPr>
          <w:lang w:val="en-US"/>
        </w:rPr>
        <w:t xml:space="preserve">In contrast, </w:t>
      </w:r>
      <m:oMath>
        <m:sSub>
          <m:sSubPr>
            <m:ctrlPr>
              <w:rPr>
                <w:rFonts w:ascii="Cambria Math" w:hAnsi="Cambria Math"/>
                <w:sz w:val="22"/>
                <w:szCs w:val="22"/>
                <w:lang w:val="en-US"/>
              </w:rPr>
            </m:ctrlPr>
          </m:sSubPr>
          <m:e>
            <m:r>
              <w:rPr>
                <w:rFonts w:ascii="Cambria Math" w:hAnsi="Cambria Math"/>
                <w:sz w:val="22"/>
                <w:szCs w:val="22"/>
                <w:lang w:val="en-US"/>
              </w:rPr>
              <m:t>k</m:t>
            </m:r>
          </m:e>
          <m:sub>
            <m:r>
              <w:rPr>
                <w:rFonts w:ascii="Cambria Math" w:hAnsi="Cambria Math"/>
                <w:sz w:val="22"/>
                <w:szCs w:val="22"/>
                <w:lang w:val="en-US"/>
              </w:rPr>
              <m:t>f</m:t>
            </m:r>
          </m:sub>
        </m:sSub>
      </m:oMath>
      <w:r w:rsidR="005B7B5E" w:rsidRPr="001A2EB4">
        <w:rPr>
          <w:lang w:val="en-US"/>
        </w:rPr>
        <w:t xml:space="preserve"> and </w:t>
      </w:r>
      <m:oMath>
        <m:sSub>
          <m:sSubPr>
            <m:ctrlPr>
              <w:rPr>
                <w:rFonts w:ascii="Cambria Math" w:hAnsi="Cambria Math"/>
                <w:sz w:val="22"/>
                <w:szCs w:val="22"/>
                <w:lang w:val="en-US"/>
              </w:rPr>
            </m:ctrlPr>
          </m:sSubPr>
          <m:e>
            <m:r>
              <w:rPr>
                <w:rFonts w:ascii="Cambria Math" w:hAnsi="Cambria Math"/>
                <w:sz w:val="22"/>
                <w:szCs w:val="22"/>
                <w:lang w:val="en-US"/>
              </w:rPr>
              <m:t>k</m:t>
            </m:r>
          </m:e>
          <m:sub>
            <m:r>
              <w:rPr>
                <w:rFonts w:ascii="Cambria Math" w:hAnsi="Cambria Math"/>
                <w:sz w:val="22"/>
                <w:szCs w:val="22"/>
                <w:lang w:val="en-US"/>
              </w:rPr>
              <m:t>d</m:t>
            </m:r>
          </m:sub>
        </m:sSub>
      </m:oMath>
      <w:r w:rsidR="005B7B5E" w:rsidRPr="001A2EB4">
        <w:rPr>
          <w:lang w:val="en-US"/>
        </w:rPr>
        <w:t xml:space="preserve">​ act directly on the competing processes of film formation and dissolution, making film coverage substantially more sensitive to these parameters than to </w:t>
      </w:r>
      <m:oMath>
        <m:sSub>
          <m:sSubPr>
            <m:ctrlPr>
              <w:rPr>
                <w:rFonts w:ascii="Cambria Math" w:hAnsi="Cambria Math"/>
                <w:sz w:val="22"/>
                <w:szCs w:val="22"/>
                <w:lang w:val="en-US"/>
              </w:rPr>
            </m:ctrlPr>
          </m:sSubPr>
          <m:e>
            <m:r>
              <w:rPr>
                <w:rFonts w:ascii="Cambria Math" w:hAnsi="Cambria Math"/>
                <w:sz w:val="22"/>
                <w:szCs w:val="22"/>
                <w:lang w:val="en-US"/>
              </w:rPr>
              <m:t>k</m:t>
            </m:r>
          </m:e>
          <m:sub>
            <m:r>
              <m:rPr>
                <m:sty m:val="p"/>
              </m:rPr>
              <w:rPr>
                <w:rFonts w:ascii="Cambria Math" w:hAnsi="Cambria Math"/>
                <w:sz w:val="22"/>
                <w:szCs w:val="22"/>
                <w:lang w:val="en-US"/>
              </w:rPr>
              <m:t>ORR</m:t>
            </m:r>
          </m:sub>
        </m:sSub>
      </m:oMath>
      <w:r w:rsidR="005B7B5E" w:rsidRPr="001A2EB4">
        <w:rPr>
          <w:lang w:val="en-US"/>
        </w:rPr>
        <w:t>.</w:t>
      </w:r>
      <w:r w:rsidR="00AF6822" w:rsidRPr="001A2EB4">
        <w:rPr>
          <w:lang w:val="en-US"/>
        </w:rPr>
        <w:t xml:space="preserve"> </w:t>
      </w:r>
    </w:p>
    <w:p w14:paraId="652A1BC1" w14:textId="5AAEBB69" w:rsidR="00DC3A2A" w:rsidRPr="001A2EB4" w:rsidRDefault="007E1C9C" w:rsidP="00E26AAF">
      <w:pPr>
        <w:pStyle w:val="BodyText"/>
        <w:rPr>
          <w:lang w:val="en-US"/>
        </w:rPr>
      </w:pPr>
      <w:r w:rsidRPr="001A2EB4">
        <w:rPr>
          <w:lang w:val="en-US"/>
        </w:rPr>
        <w:t>These coupled mechanisms are further reflected in the evolution of interfacial oxygen availability shown in</w:t>
      </w:r>
      <w:r w:rsidR="000631D6" w:rsidRPr="001A2EB4">
        <w:rPr>
          <w:lang w:val="en-US"/>
        </w:rPr>
        <w:t xml:space="preserve"> (</w:t>
      </w:r>
      <w:r w:rsidR="000631D6" w:rsidRPr="001A2EB4">
        <w:rPr>
          <w:rFonts w:cs="Times New Roman"/>
          <w:b/>
          <w:bCs/>
          <w:lang w:val="en-US"/>
        </w:rPr>
        <w:fldChar w:fldCharType="begin"/>
      </w:r>
      <w:r w:rsidR="000631D6" w:rsidRPr="001A2EB4">
        <w:rPr>
          <w:rFonts w:cs="Times New Roman"/>
          <w:b/>
          <w:bCs/>
          <w:lang w:val="en-US"/>
        </w:rPr>
        <w:instrText xml:space="preserve"> REF _Ref239754180 \h  \* MERGEFORMAT </w:instrText>
      </w:r>
      <w:r w:rsidR="000631D6" w:rsidRPr="001A2EB4">
        <w:rPr>
          <w:rFonts w:cs="Times New Roman"/>
          <w:b/>
          <w:bCs/>
          <w:lang w:val="en-US"/>
        </w:rPr>
      </w:r>
      <w:r w:rsidR="000631D6" w:rsidRPr="001A2EB4">
        <w:rPr>
          <w:rFonts w:cs="Times New Roman"/>
          <w:b/>
          <w:bCs/>
          <w:lang w:val="en-US"/>
        </w:rPr>
        <w:fldChar w:fldCharType="separate"/>
      </w:r>
      <w:r w:rsidR="0058436A" w:rsidRPr="001A2EB4">
        <w:rPr>
          <w:b/>
          <w:bCs/>
          <w:lang w:val="en-US"/>
        </w:rPr>
        <w:t>Figure 4</w:t>
      </w:r>
      <w:r w:rsidR="000631D6" w:rsidRPr="001A2EB4">
        <w:rPr>
          <w:rFonts w:cs="Times New Roman"/>
          <w:b/>
          <w:bCs/>
          <w:lang w:val="en-US"/>
        </w:rPr>
        <w:fldChar w:fldCharType="end"/>
      </w:r>
      <w:r w:rsidR="000631D6" w:rsidRPr="001A2EB4">
        <w:rPr>
          <w:rFonts w:cs="Times New Roman"/>
          <w:b/>
          <w:bCs/>
          <w:lang w:val="en-US"/>
        </w:rPr>
        <w:t>g–i</w:t>
      </w:r>
      <w:r w:rsidR="000631D6" w:rsidRPr="001A2EB4">
        <w:rPr>
          <w:rFonts w:cs="Times New Roman"/>
          <w:lang w:val="en-US"/>
        </w:rPr>
        <w:t xml:space="preserve">). </w:t>
      </w:r>
      <w:r w:rsidRPr="001A2EB4">
        <w:rPr>
          <w:rFonts w:cs="Times New Roman"/>
          <w:lang w:val="en-US"/>
        </w:rPr>
        <w:t>Conditions that promoted greater film coverage, specifically high</w:t>
      </w:r>
      <w:r w:rsidR="00AF6822" w:rsidRPr="001A2EB4">
        <w:rPr>
          <w:rFonts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f</m:t>
            </m:r>
          </m:sub>
        </m:sSub>
      </m:oMath>
      <w:r w:rsidR="00AF6822" w:rsidRPr="001A2EB4">
        <w:rPr>
          <w:rFonts w:cs="Times New Roman"/>
          <w:lang w:val="en-US"/>
        </w:rPr>
        <w:t xml:space="preserve"> and low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m:t>
            </m:r>
          </m:sub>
        </m:sSub>
      </m:oMath>
      <w:r w:rsidR="00AF6822" w:rsidRPr="001A2EB4">
        <w:rPr>
          <w:rFonts w:cs="Times New Roman"/>
          <w:lang w:val="en-US"/>
        </w:rPr>
        <w:t xml:space="preserve"> </w:t>
      </w:r>
      <w:r w:rsidR="007600C0" w:rsidRPr="001A2EB4">
        <w:rPr>
          <w:rFonts w:cs="Times New Roman"/>
          <w:lang w:val="en-US"/>
        </w:rPr>
        <w:t>produced lower interfacial oxygen concentrations because the accumulated corrosion-product layer increased resistance to oxygen transport. Nevertheless, the strongest oxygen depletion occurred at high</w:t>
      </w:r>
      <w:r w:rsidR="00AF6822" w:rsidRPr="001A2EB4">
        <w:rPr>
          <w:rFonts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oMath>
      <w:r w:rsidR="00AF6822" w:rsidRPr="001A2EB4">
        <w:rPr>
          <w:rFonts w:cs="Times New Roman"/>
          <w:lang w:val="en-US"/>
        </w:rPr>
        <w:t xml:space="preserve"> </w:t>
      </w:r>
      <w:r w:rsidR="00AF6822" w:rsidRPr="001A2EB4">
        <w:rPr>
          <w:rFonts w:cs="Times New Roman"/>
          <w:b/>
          <w:bCs/>
          <w:lang w:val="en-US"/>
        </w:rPr>
        <w:t>(</w:t>
      </w:r>
      <w:r w:rsidR="00AF6822" w:rsidRPr="001A2EB4">
        <w:rPr>
          <w:rFonts w:cs="Times New Roman"/>
          <w:b/>
          <w:bCs/>
          <w:lang w:val="en-US"/>
        </w:rPr>
        <w:fldChar w:fldCharType="begin"/>
      </w:r>
      <w:r w:rsidR="00AF6822" w:rsidRPr="001A2EB4">
        <w:rPr>
          <w:rFonts w:cs="Times New Roman"/>
          <w:b/>
          <w:bCs/>
          <w:lang w:val="en-US"/>
        </w:rPr>
        <w:instrText xml:space="preserve"> REF _Ref239754180 \h  \* MERGEFORMAT </w:instrText>
      </w:r>
      <w:r w:rsidR="00AF6822" w:rsidRPr="001A2EB4">
        <w:rPr>
          <w:rFonts w:cs="Times New Roman"/>
          <w:b/>
          <w:bCs/>
          <w:lang w:val="en-US"/>
        </w:rPr>
      </w:r>
      <w:r w:rsidR="00AF6822" w:rsidRPr="001A2EB4">
        <w:rPr>
          <w:rFonts w:cs="Times New Roman"/>
          <w:b/>
          <w:bCs/>
          <w:lang w:val="en-US"/>
        </w:rPr>
        <w:fldChar w:fldCharType="separate"/>
      </w:r>
      <w:r w:rsidR="0058436A" w:rsidRPr="001A2EB4">
        <w:rPr>
          <w:rFonts w:cs="Times New Roman"/>
          <w:b/>
          <w:bCs/>
          <w:lang w:val="en-US"/>
        </w:rPr>
        <w:t>Figure 4</w:t>
      </w:r>
      <w:r w:rsidR="00AF6822" w:rsidRPr="001A2EB4">
        <w:rPr>
          <w:rFonts w:cs="Times New Roman"/>
          <w:b/>
          <w:bCs/>
          <w:lang w:val="en-US"/>
        </w:rPr>
        <w:fldChar w:fldCharType="end"/>
      </w:r>
      <w:r w:rsidR="00AF6822" w:rsidRPr="001A2EB4">
        <w:rPr>
          <w:rFonts w:cs="Times New Roman"/>
          <w:b/>
          <w:bCs/>
          <w:lang w:val="en-US"/>
        </w:rPr>
        <w:t>i)</w:t>
      </w:r>
      <w:r w:rsidR="00AF6822" w:rsidRPr="001A2EB4">
        <w:rPr>
          <w:rFonts w:cs="Times New Roman"/>
          <w:lang w:val="en-US"/>
        </w:rPr>
        <w:t xml:space="preserve">, </w:t>
      </w:r>
      <w:r w:rsidR="007600C0" w:rsidRPr="001A2EB4">
        <w:rPr>
          <w:rFonts w:cs="Times New Roman"/>
          <w:lang w:val="en-US"/>
        </w:rPr>
        <w:t>where accelerated cathodic oxygen consumption reduced interfacial oxygen concentrations despite only modest changes in film coverage.</w:t>
      </w:r>
      <w:r w:rsidR="00AF6822" w:rsidRPr="001A2EB4">
        <w:rPr>
          <w:rFonts w:cs="Times New Roman"/>
          <w:lang w:val="en-US"/>
        </w:rPr>
        <w:t xml:space="preserve"> </w:t>
      </w:r>
      <w:r w:rsidRPr="001A2EB4">
        <w:rPr>
          <w:rFonts w:cs="Times New Roman"/>
          <w:lang w:val="en-US"/>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rPr>
          <w:lang w:val="en-US"/>
        </w:rPr>
        <w:t xml:space="preserve"> </w:t>
      </w:r>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k</m:t>
            </m:r>
          </m:e>
          <m:sub>
            <m:r>
              <m:rPr>
                <m:sty m:val="p"/>
              </m:rPr>
              <w:rPr>
                <w:rFonts w:ascii="Cambria Math" w:hAnsi="Cambria Math" w:cs="Times New Roman"/>
                <w:sz w:val="22"/>
                <w:szCs w:val="22"/>
                <w:lang w:val="en-US"/>
              </w:rPr>
              <m:t>ORR</m:t>
            </m:r>
          </m:sub>
        </m:sSub>
      </m:oMath>
      <w:r w:rsidR="00124B18" w:rsidRPr="001A2EB4">
        <w:rPr>
          <w:lang w:val="en-US"/>
        </w:rPr>
        <w:t xml:space="preserve">​ simulations, despite their greater overall mass loss </w:t>
      </w:r>
      <w:r w:rsidR="0083006F" w:rsidRPr="001A2EB4">
        <w:rPr>
          <w:b/>
          <w:bCs/>
          <w:lang w:val="en-US"/>
        </w:rPr>
        <w:t>(</w:t>
      </w:r>
      <w:r w:rsidR="0083006F" w:rsidRPr="001A2EB4">
        <w:rPr>
          <w:rFonts w:cs="Times New Roman"/>
          <w:b/>
          <w:bCs/>
          <w:lang w:val="en-US"/>
        </w:rPr>
        <w:fldChar w:fldCharType="begin"/>
      </w:r>
      <w:r w:rsidR="0083006F" w:rsidRPr="001A2EB4">
        <w:rPr>
          <w:rFonts w:cs="Times New Roman"/>
          <w:b/>
          <w:bCs/>
          <w:lang w:val="en-US"/>
        </w:rPr>
        <w:instrText xml:space="preserve"> REF _Ref239754180 \h  \* MERGEFORMAT </w:instrText>
      </w:r>
      <w:r w:rsidR="0083006F" w:rsidRPr="001A2EB4">
        <w:rPr>
          <w:rFonts w:cs="Times New Roman"/>
          <w:b/>
          <w:bCs/>
          <w:lang w:val="en-US"/>
        </w:rPr>
      </w:r>
      <w:r w:rsidR="0083006F" w:rsidRPr="001A2EB4">
        <w:rPr>
          <w:rFonts w:cs="Times New Roman"/>
          <w:b/>
          <w:bCs/>
          <w:lang w:val="en-US"/>
        </w:rPr>
        <w:fldChar w:fldCharType="separate"/>
      </w:r>
      <w:r w:rsidR="0058436A" w:rsidRPr="001A2EB4">
        <w:rPr>
          <w:b/>
          <w:bCs/>
          <w:lang w:val="en-US"/>
        </w:rPr>
        <w:t>Figure 4</w:t>
      </w:r>
      <w:r w:rsidR="0083006F" w:rsidRPr="001A2EB4">
        <w:rPr>
          <w:rFonts w:cs="Times New Roman"/>
          <w:b/>
          <w:bCs/>
          <w:lang w:val="en-US"/>
        </w:rPr>
        <w:fldChar w:fldCharType="end"/>
      </w:r>
      <w:r w:rsidR="0083006F" w:rsidRPr="001A2EB4">
        <w:rPr>
          <w:b/>
          <w:bCs/>
          <w:lang w:val="en-US"/>
        </w:rPr>
        <w:t>c)</w:t>
      </w:r>
      <w:r w:rsidR="0083006F" w:rsidRPr="001A2EB4">
        <w:rPr>
          <w:lang w:val="en-US"/>
        </w:rPr>
        <w:t xml:space="preserve">. </w:t>
      </w:r>
    </w:p>
    <w:p w14:paraId="36F53BB4" w14:textId="77777777" w:rsidR="00567AF5" w:rsidRPr="001A2EB4" w:rsidRDefault="00567AF5" w:rsidP="007600C0">
      <w:pPr>
        <w:pStyle w:val="BodyText"/>
        <w:rPr>
          <w:lang w:val="en-US"/>
        </w:rPr>
      </w:pPr>
    </w:p>
    <w:p w14:paraId="289699D2" w14:textId="34B046F8" w:rsidR="000631D6" w:rsidRPr="001A2EB4" w:rsidRDefault="00FE3D90" w:rsidP="000631D6">
      <w:pPr>
        <w:keepNext/>
        <w:ind w:firstLine="0"/>
        <w:jc w:val="center"/>
        <w:rPr>
          <w:lang w:val="en-US"/>
        </w:rPr>
      </w:pPr>
      <w:r w:rsidRPr="001A2EB4">
        <w:rPr>
          <w:noProof/>
          <w:lang w:val="en-US"/>
        </w:rPr>
        <w:lastRenderedPageBreak/>
        <w:drawing>
          <wp:inline distT="0" distB="0" distL="0" distR="0" wp14:anchorId="699F662B" wp14:editId="0F1366E4">
            <wp:extent cx="5760720" cy="45612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3CCBE32D" w:rsidR="000631D6" w:rsidRPr="001A2EB4" w:rsidRDefault="000631D6" w:rsidP="000631D6">
      <w:pPr>
        <w:pStyle w:val="Captions"/>
        <w:rPr>
          <w:rFonts w:cs="Times New Roman"/>
          <w:lang w:val="en-US"/>
        </w:rPr>
      </w:pPr>
      <w:bookmarkStart w:id="16" w:name="_Ref239754180"/>
      <w:r w:rsidRPr="001A2EB4">
        <w:rPr>
          <w:b/>
          <w:bCs/>
          <w:lang w:val="en-US"/>
        </w:rPr>
        <w:t>Fig</w:t>
      </w:r>
      <w:r w:rsidR="00881FA4" w:rsidRPr="001A2EB4">
        <w:rPr>
          <w:b/>
          <w:bCs/>
          <w:lang w:val="en-US"/>
        </w:rPr>
        <w:t>ure</w:t>
      </w:r>
      <w:r w:rsidRPr="001A2EB4">
        <w:rPr>
          <w:b/>
          <w:bCs/>
          <w:lang w:val="en-US"/>
        </w:rPr>
        <w:t xml:space="preserve"> </w:t>
      </w:r>
      <w:r w:rsidRPr="001A2EB4">
        <w:rPr>
          <w:b/>
          <w:bCs/>
          <w:lang w:val="en-US"/>
        </w:rPr>
        <w:fldChar w:fldCharType="begin"/>
      </w:r>
      <w:r w:rsidRPr="001A2EB4">
        <w:rPr>
          <w:b/>
          <w:bCs/>
          <w:lang w:val="en-US"/>
        </w:rPr>
        <w:instrText xml:space="preserve"> SEQ Fig._ \* ARABIC </w:instrText>
      </w:r>
      <w:r w:rsidRPr="001A2EB4">
        <w:rPr>
          <w:b/>
          <w:bCs/>
          <w:lang w:val="en-US"/>
        </w:rPr>
        <w:fldChar w:fldCharType="separate"/>
      </w:r>
      <w:r w:rsidR="0058436A" w:rsidRPr="001A2EB4">
        <w:rPr>
          <w:b/>
          <w:bCs/>
          <w:noProof/>
          <w:lang w:val="en-US"/>
        </w:rPr>
        <w:t>4</w:t>
      </w:r>
      <w:r w:rsidRPr="001A2EB4">
        <w:rPr>
          <w:b/>
          <w:bCs/>
          <w:lang w:val="en-US"/>
        </w:rPr>
        <w:fldChar w:fldCharType="end"/>
      </w:r>
      <w:bookmarkEnd w:id="16"/>
      <w:r w:rsidRPr="001A2EB4">
        <w:rPr>
          <w:b/>
          <w:bCs/>
          <w:lang w:val="en-US"/>
        </w:rPr>
        <w:t>.</w:t>
      </w:r>
      <w:r w:rsidRPr="001A2EB4">
        <w:rPr>
          <w:lang w:val="en-US"/>
        </w:rPr>
        <w:t xml:space="preserve"> Local parameter sweeps of kinetic parameters. Panels (a–c) show cumulative mass loss (%), panels (d–f) show film coverage (%), and panels (g-</w:t>
      </w:r>
      <w:proofErr w:type="spellStart"/>
      <w:r w:rsidRPr="001A2EB4">
        <w:rPr>
          <w:lang w:val="en-US"/>
        </w:rPr>
        <w:t>i</w:t>
      </w:r>
      <w:proofErr w:type="spellEnd"/>
      <w:r w:rsidRPr="001A2EB4">
        <w:rPr>
          <w:lang w:val="en-US"/>
        </w:rPr>
        <w:t>) show interfacial dissolved oxygen concentration (</w:t>
      </w:r>
      <w:r w:rsidR="00A21160" w:rsidRPr="001A2EB4">
        <w:rPr>
          <w:rFonts w:cs="Times New Roman"/>
          <w:lang w:val="en-US"/>
        </w:rPr>
        <w:t>mg L⁻¹</w:t>
      </w:r>
      <w:r w:rsidRPr="001A2EB4">
        <w:rPr>
          <w:lang w:val="en-US"/>
        </w:rPr>
        <w:t xml:space="preserve">) as a function of time during parameter sweeps of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f</m:t>
            </m:r>
          </m:sub>
        </m:sSub>
      </m:oMath>
      <w:r w:rsidRPr="001A2EB4">
        <w:rPr>
          <w:rFonts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m:t>
            </m:r>
          </m:sub>
        </m:sSub>
      </m:oMath>
      <w:r w:rsidRPr="001A2EB4">
        <w:rPr>
          <w:rFonts w:cs="Times New Roman"/>
          <w:lang w:val="en-US"/>
        </w:rPr>
        <w:t xml:space="preserve">, and </w:t>
      </w:r>
      <m:oMath>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oMath>
      <w:r w:rsidRPr="001A2EB4">
        <w:rPr>
          <w:rFonts w:cs="Times New Roman"/>
          <w:lang w:val="en-US"/>
        </w:rPr>
        <w:t>, respectively.</w:t>
      </w:r>
    </w:p>
    <w:p w14:paraId="274D8EEE" w14:textId="77777777" w:rsidR="00BA4E89" w:rsidRPr="001A2EB4" w:rsidRDefault="00BA4E89" w:rsidP="000631D6">
      <w:pPr>
        <w:pStyle w:val="Captions"/>
        <w:rPr>
          <w:rFonts w:cs="Times New Roman"/>
          <w:lang w:val="en-US"/>
        </w:rPr>
      </w:pPr>
    </w:p>
    <w:bookmarkEnd w:id="12"/>
    <w:p w14:paraId="3092AF3F" w14:textId="77777777" w:rsidR="000631D6" w:rsidRPr="001A2EB4" w:rsidRDefault="000631D6" w:rsidP="000631D6">
      <w:pPr>
        <w:pStyle w:val="Heading2"/>
        <w:rPr>
          <w:lang w:val="en-US"/>
        </w:rPr>
      </w:pPr>
      <w:r w:rsidRPr="001A2EB4">
        <w:rPr>
          <w:i/>
          <w:lang w:val="en-US"/>
        </w:rPr>
        <w:t xml:space="preserve">In Vitro</w:t>
      </w:r>
      <w:r w:rsidRPr="001A2EB4">
        <w:rPr>
          <w:lang w:val="en-US"/>
        </w:rPr>
        <w:t xml:space="preserve"> Degradation Behavior</w:t>
      </w:r>
    </w:p>
    <w:p w14:paraId="0659DF74" w14:textId="43919DE4" w:rsidR="000631D6" w:rsidRPr="001A2EB4" w:rsidRDefault="00F61F81" w:rsidP="00F61F81">
      <w:pPr>
        <w:pStyle w:val="BodyText"/>
        <w:rPr>
          <w:rFonts w:cs="Times New Roman"/>
          <w:lang w:val="en-US"/>
        </w:rPr>
      </w:pPr>
      <w:r w:rsidRPr="001A2EB4">
        <w:rPr>
          <w:lang w:val="en-US"/>
        </w:rPr>
        <w:t>Pure Zn exhibited strongly time-dependent degradation in HBSS, with cumulative mass loss increasing from 0.045% after 1 day to 0.209% after 7 days, before rising more gradually to 0.311% after 28 days (</w:t>
      </w:r>
      <w:r w:rsidR="000631D6" w:rsidRPr="001A2EB4">
        <w:rPr>
          <w:rFonts w:cs="Times New Roman"/>
          <w:b/>
          <w:bCs/>
          <w:lang w:val="en-US"/>
        </w:rPr>
        <w:fldChar w:fldCharType="begin"/>
      </w:r>
      <w:r w:rsidR="000631D6" w:rsidRPr="001A2EB4">
        <w:rPr>
          <w:rFonts w:cs="Times New Roman"/>
          <w:b/>
          <w:bCs/>
          <w:lang w:val="en-US"/>
        </w:rPr>
        <w:instrText xml:space="preserve"> REF _Ref238632622 \h  \* MERGEFORMAT </w:instrText>
      </w:r>
      <w:r w:rsidR="000631D6" w:rsidRPr="001A2EB4">
        <w:rPr>
          <w:rFonts w:cs="Times New Roman"/>
          <w:b/>
          <w:bCs/>
          <w:lang w:val="en-US"/>
        </w:rPr>
      </w:r>
      <w:r w:rsidR="000631D6" w:rsidRPr="001A2EB4">
        <w:rPr>
          <w:rFonts w:cs="Times New Roman"/>
          <w:b/>
          <w:bCs/>
          <w:lang w:val="en-US"/>
        </w:rPr>
        <w:fldChar w:fldCharType="separate"/>
      </w:r>
      <w:r w:rsidR="0058436A" w:rsidRPr="001A2EB4">
        <w:rPr>
          <w:b/>
          <w:bCs/>
          <w:lang w:val="en-US"/>
        </w:rPr>
        <w:t xml:space="preserve">Table </w:t>
      </w:r>
      <w:r w:rsidR="0058436A" w:rsidRPr="001A2EB4">
        <w:rPr>
          <w:b/>
          <w:bCs/>
          <w:noProof/>
          <w:lang w:val="en-US"/>
        </w:rPr>
        <w:t>3</w:t>
      </w:r>
      <w:r w:rsidR="000631D6" w:rsidRPr="001A2EB4">
        <w:rPr>
          <w:rFonts w:cs="Times New Roman"/>
          <w:b/>
          <w:bCs/>
          <w:lang w:val="en-US"/>
        </w:rPr>
        <w:fldChar w:fldCharType="end"/>
      </w:r>
      <w:r w:rsidRPr="001A2EB4">
        <w:rPr>
          <w:rFonts w:cs="Times New Roman"/>
          <w:b/>
          <w:bCs/>
          <w:lang w:val="en-US"/>
        </w:rPr>
        <w:t>)</w:t>
      </w:r>
      <w:r w:rsidRPr="001A2EB4">
        <w:rPr>
          <w:rFonts w:cs="Times New Roman"/>
          <w:lang w:val="en-US"/>
        </w:rPr>
        <w:t xml:space="preserve">. </w:t>
      </w:r>
      <w:r w:rsidR="00DF38CF" w:rsidRPr="001A2EB4">
        <w:rPr>
          <w:rFonts w:cs="Times New Roman"/>
          <w:lang w:val="en-US"/>
        </w:rPr>
        <w:t>A</w:t>
      </w:r>
      <w:r w:rsidRPr="001A2EB4">
        <w:rPr>
          <w:rFonts w:cs="Times New Roman"/>
          <w:lang w:val="en-US"/>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lang w:val="en-US"/>
        </w:rPr>
        <w:t> </w:t>
      </w:r>
      <w:r w:rsidR="000631D6" w:rsidRPr="001A2EB4">
        <w:rPr>
          <w:rFonts w:cs="Times New Roman"/>
          <w:lang w:val="en-US"/>
        </w:rPr>
        <w:fldChar w:fldCharType="begin"/>
      </w:r>
      <w:r w:rsidR="00B30658" w:rsidRPr="001A2EB4">
        <w:rPr>
          <w:rFonts w:cs="Times New Roman"/>
          <w:lang w:val="en-US"/>
        </w:rPr>
        <w:instrText xml:space="preserve"> ADDIN ZOTERO_ITEM CSL_CITATION {"citationID":"LQYpQdDy","properties":{"unsorted":false,"formattedCitation":"\\super [54,56]\\nosupersub{}","plainCitation":"[54,56]","noteIndex":0},"citationItems":[{"id":2423,"uris":["http://zotero.org/users/16939557/items/CXTYID6S"],"itemData":{"id":2423,"type":"article-journal","citation-key":"mengInitialFormationCorrosion2019","container-title":"Bioactive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lang w:val="en-US"/>
        </w:rPr>
        <w:fldChar w:fldCharType="separate"/>
      </w:r>
      <w:r w:rsidR="00F60B2A" w:rsidRPr="00F60B2A">
        <w:rPr>
          <w:rFonts w:cs="Times New Roman"/>
          <w:vertAlign w:val="superscript"/>
        </w:rPr>
        <w:t>[54,56]</w:t>
      </w:r>
      <w:r w:rsidR="000631D6" w:rsidRPr="001A2EB4">
        <w:rPr>
          <w:rFonts w:cs="Times New Roman"/>
          <w:lang w:val="en-US"/>
        </w:rPr>
        <w:fldChar w:fldCharType="end"/>
      </w:r>
      <w:r w:rsidR="000631D6" w:rsidRPr="001A2EB4">
        <w:rPr>
          <w:rFonts w:cs="Times New Roman"/>
          <w:lang w:val="en-US"/>
        </w:rPr>
        <w:t xml:space="preserve">, </w:t>
      </w:r>
      <w:r w:rsidRPr="001A2EB4">
        <w:rPr>
          <w:rFonts w:cs="Times New Roman"/>
          <w:lang w:val="en-US"/>
        </w:rPr>
        <w:t>providing a physically representative dataset for evaluating the model’s ability to capture both the magnitude and time dependence of Zn biodegradation.</w:t>
      </w:r>
    </w:p>
    <w:p w14:paraId="2CFED533" w14:textId="0AEDE494" w:rsidR="000631D6" w:rsidRPr="001A2EB4" w:rsidRDefault="000631D6" w:rsidP="00DB1ADB">
      <w:pPr>
        <w:pStyle w:val="Captions"/>
        <w:keepNext/>
        <w:rPr>
          <w:rFonts w:cs="Times New Roman"/>
          <w:i/>
          <w:iCs w:val="0"/>
          <w:lang w:val="en-US"/>
        </w:rPr>
      </w:pPr>
      <w:bookmarkStart w:id="17" w:name="_Ref238632622"/>
      <w:bookmarkStart w:id="18" w:name="_Ref240375786"/>
      <w:r w:rsidRPr="001A2EB4">
        <w:rPr>
          <w:b/>
          <w:bCs/>
          <w:lang w:val="en-US"/>
        </w:rPr>
        <w:lastRenderedPageBreak/>
        <w:t xml:space="preserve">Table </w:t>
      </w:r>
      <w:r w:rsidRPr="001A2EB4">
        <w:rPr>
          <w:b/>
          <w:bCs/>
          <w:lang w:val="en-US"/>
        </w:rPr>
        <w:fldChar w:fldCharType="begin"/>
      </w:r>
      <w:r w:rsidRPr="001A2EB4">
        <w:rPr>
          <w:b/>
          <w:bCs/>
          <w:lang w:val="en-US"/>
        </w:rPr>
        <w:instrText xml:space="preserve"> SEQ Table \* ARABIC </w:instrText>
      </w:r>
      <w:r w:rsidRPr="001A2EB4">
        <w:rPr>
          <w:b/>
          <w:bCs/>
          <w:lang w:val="en-US"/>
        </w:rPr>
        <w:fldChar w:fldCharType="separate"/>
      </w:r>
      <w:r w:rsidR="0058436A" w:rsidRPr="001A2EB4">
        <w:rPr>
          <w:b/>
          <w:bCs/>
          <w:noProof/>
          <w:lang w:val="en-US"/>
        </w:rPr>
        <w:t>3</w:t>
      </w:r>
      <w:r w:rsidRPr="001A2EB4">
        <w:rPr>
          <w:b/>
          <w:bCs/>
          <w:lang w:val="en-US"/>
        </w:rPr>
        <w:fldChar w:fldCharType="end"/>
      </w:r>
      <w:bookmarkEnd w:id="17"/>
      <w:bookmarkEnd w:id="18"/>
      <w:r w:rsidR="00881FA4" w:rsidRPr="001A2EB4">
        <w:rPr>
          <w:b/>
          <w:bCs/>
          <w:lang w:val="en-US"/>
        </w:rPr>
        <w:t xml:space="preserve">. </w:t>
      </w:r>
      <w:r w:rsidR="00A56935" w:rsidRPr="001A2EB4">
        <w:rPr>
          <w:rFonts w:cs="Times New Roman"/>
          <w:lang w:val="en-US"/>
        </w:rPr>
        <w:t>Cumulative mass loss of pure Zn discs during immersion in HBSS at 37 °C for up to 28 days. Values represent mean ± SD</w:t>
      </w:r>
      <w:r w:rsidRPr="001A2EB4">
        <w:rPr>
          <w:rFonts w:cs="Times New Roman"/>
          <w:lang w:val="en-US"/>
        </w:rPr>
        <w:t xml:space="preserve"> (</w:t>
      </w:r>
      <m:oMath>
        <m:r>
          <w:rPr>
            <w:rFonts w:ascii="Cambria Math" w:hAnsi="Cambria Math" w:cs="Times New Roman"/>
            <w:lang w:val="en-US"/>
          </w:rPr>
          <m:t>n=3</m:t>
        </m:r>
      </m:oMath>
      <w:r w:rsidRPr="001A2EB4">
        <w:rPr>
          <w:rFonts w:cs="Times New Roman"/>
          <w:lang w:val="en-US"/>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cnfStyle w:val="100000000000" w:firstRow="1" w:lastRow="0" w:firstColumn="0" w:lastColumn="0" w:oddVBand="0" w:evenVBand="0" w:oddHBand="0" w:evenHBand="0" w:firstRowFirstColumn="0" w:firstRowLastColumn="0" w:lastRowFirstColumn="0" w:lastRowLastColumn="0"/>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ascii="Times New Roman" w:hAnsi="Times New Roman" w:cs="Times New Roman"/>
                <w:sz w:val="22"/>
                <w:szCs w:val="22"/>
                <w:lang w:val="en-US"/>
              </w:rPr>
            </w:pPr>
            <w:r w:rsidRPr="001A2EB4">
              <w:rPr>
                <w:rFonts w:ascii="Times New Roman" w:hAnsi="Times New Roman" w:cs="Times New Roman"/>
                <w:b/>
                <w:sz w:val="22"/>
                <w:szCs w:val="22"/>
                <w:lang w:val="en-US"/>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ascii="Times New Roman" w:hAnsi="Times New Roman" w:cs="Times New Roman"/>
                <w:b/>
                <w:sz w:val="22"/>
                <w:szCs w:val="22"/>
                <w:lang w:val="en-US"/>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ascii="Times New Roman" w:hAnsi="Times New Roman" w:cs="Times New Roman"/>
                <w:sz w:val="22"/>
                <w:szCs w:val="22"/>
                <w:lang w:val="en-US"/>
              </w:rPr>
            </w:pPr>
            <w:r w:rsidRPr="001A2EB4">
              <w:rPr>
                <w:rFonts w:ascii="Times New Roman" w:hAnsi="Times New Roman" w:cs="Times New Roman"/>
                <w:b/>
                <w:sz w:val="22"/>
                <w:szCs w:val="22"/>
                <w:lang w:val="en-US"/>
              </w:rPr>
              <w:t>Mass loss (%)</w:t>
            </w:r>
          </w:p>
        </w:tc>
      </w:tr>
      <w:tr w:rsidR="000631D6" w:rsidRPr="001A2EB4" w14:paraId="724339FB" w14:textId="77777777" w:rsidTr="00641024">
        <w:trPr>
          <w:cantSplit/>
          <w:cnfStyle w:val="000000100000" w:firstRow="0" w:lastRow="0" w:firstColumn="0" w:lastColumn="0" w:oddVBand="0" w:evenVBand="0" w:oddHBand="1" w:evenHBand="0" w:firstRowFirstColumn="0" w:firstRowLastColumn="0" w:lastRowFirstColumn="0" w:lastRowLastColumn="0"/>
        </w:trPr>
        <w:tc>
          <w:tcPr>
            <w:tcW w:w="2017" w:type="pct"/>
          </w:tcPr>
          <w:p w14:paraId="77D04F14" w14:textId="77777777" w:rsidR="000631D6" w:rsidRPr="001A2EB4" w:rsidRDefault="000631D6" w:rsidP="00641024">
            <w:pPr>
              <w:pStyle w:val="Compact"/>
              <w:spacing w:line="240" w:lineRule="auto"/>
              <w:ind w:firstLine="0"/>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1 day</w:t>
            </w:r>
          </w:p>
        </w:tc>
        <w:tc>
          <w:tcPr>
            <w:tcW w:w="1518" w:type="pct"/>
          </w:tcPr>
          <w:p w14:paraId="0D769BD8" w14:textId="77777777" w:rsidR="000631D6" w:rsidRPr="001A2EB4" w:rsidRDefault="000631D6" w:rsidP="00641024">
            <w:pPr>
              <w:pStyle w:val="Compact"/>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m:oMathPara>
              <m:oMath>
                <m:r>
                  <w:rPr>
                    <w:rFonts w:ascii="Cambria Math" w:hAnsi="Cambria Math" w:cs="Times New Roman"/>
                    <w:sz w:val="20"/>
                    <w:szCs w:val="20"/>
                    <w:lang w:val="en-US"/>
                  </w:rPr>
                  <m:t>0.47</m:t>
                </m:r>
                <m:r>
                  <m:rPr>
                    <m:sty m:val="p"/>
                  </m:rPr>
                  <w:rPr>
                    <w:rFonts w:ascii="Cambria Math" w:hAnsi="Cambria Math" w:cs="Times New Roman"/>
                    <w:sz w:val="20"/>
                    <w:szCs w:val="20"/>
                    <w:lang w:val="en-US"/>
                  </w:rPr>
                  <m:t>±</m:t>
                </m:r>
                <m:r>
                  <w:rPr>
                    <w:rFonts w:ascii="Cambria Math" w:hAnsi="Cambria Math" w:cs="Times New Roman"/>
                    <w:sz w:val="20"/>
                    <w:szCs w:val="20"/>
                    <w:lang w:val="en-US"/>
                  </w:rPr>
                  <m:t>0.15</m:t>
                </m:r>
              </m:oMath>
            </m:oMathPara>
          </w:p>
        </w:tc>
        <w:tc>
          <w:tcPr>
            <w:tcW w:w="1466" w:type="pct"/>
          </w:tcPr>
          <w:p w14:paraId="1A455E66" w14:textId="77777777" w:rsidR="000631D6" w:rsidRPr="001A2EB4" w:rsidRDefault="000631D6" w:rsidP="00641024">
            <w:pPr>
              <w:pStyle w:val="Compact"/>
              <w:spacing w:line="240" w:lineRule="auto"/>
              <w:jc w:val="center"/>
              <w:rPr>
                <w:rFonts w:ascii="Times New Roman" w:hAnsi="Times New Roman" w:cs="Times New Roman"/>
                <w:sz w:val="20"/>
                <w:szCs w:val="20"/>
                <w:lang w:val="en-US"/>
              </w:rPr>
            </w:pPr>
            <m:oMathPara>
              <m:oMath>
                <m:r>
                  <w:rPr>
                    <w:rFonts w:ascii="Cambria Math" w:hAnsi="Cambria Math" w:cs="Times New Roman"/>
                    <w:sz w:val="20"/>
                    <w:szCs w:val="20"/>
                    <w:lang w:val="en-US"/>
                  </w:rPr>
                  <m:t>0.045</m:t>
                </m:r>
                <m:r>
                  <m:rPr>
                    <m:sty m:val="p"/>
                  </m:rPr>
                  <w:rPr>
                    <w:rFonts w:ascii="Cambria Math" w:hAnsi="Cambria Math" w:cs="Times New Roman"/>
                    <w:sz w:val="20"/>
                    <w:szCs w:val="20"/>
                    <w:lang w:val="en-US"/>
                  </w:rPr>
                  <m:t>±</m:t>
                </m:r>
                <m:r>
                  <w:rPr>
                    <w:rFonts w:ascii="Cambria Math" w:hAnsi="Cambria Math" w:cs="Times New Roman"/>
                    <w:sz w:val="20"/>
                    <w:szCs w:val="20"/>
                    <w:lang w:val="en-US"/>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3 days</w:t>
            </w:r>
          </w:p>
        </w:tc>
        <w:tc>
          <w:tcPr>
            <w:tcW w:w="1518" w:type="pct"/>
          </w:tcPr>
          <w:p w14:paraId="5C988982" w14:textId="77777777" w:rsidR="000631D6" w:rsidRPr="001A2EB4" w:rsidRDefault="000631D6" w:rsidP="00641024">
            <w:pPr>
              <w:pStyle w:val="Compact"/>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m:oMathPara>
              <m:oMath>
                <m:r>
                  <w:rPr>
                    <w:rFonts w:ascii="Cambria Math" w:hAnsi="Cambria Math" w:cs="Times New Roman"/>
                    <w:sz w:val="20"/>
                    <w:szCs w:val="20"/>
                    <w:lang w:val="en-US"/>
                  </w:rPr>
                  <m:t>1.20</m:t>
                </m:r>
                <m:r>
                  <m:rPr>
                    <m:sty m:val="p"/>
                  </m:rPr>
                  <w:rPr>
                    <w:rFonts w:ascii="Cambria Math" w:hAnsi="Cambria Math" w:cs="Times New Roman"/>
                    <w:sz w:val="20"/>
                    <w:szCs w:val="20"/>
                    <w:lang w:val="en-US"/>
                  </w:rPr>
                  <m:t>±</m:t>
                </m:r>
                <m:r>
                  <w:rPr>
                    <w:rFonts w:ascii="Cambria Math" w:hAnsi="Cambria Math" w:cs="Times New Roman"/>
                    <w:sz w:val="20"/>
                    <w:szCs w:val="20"/>
                    <w:lang w:val="en-US"/>
                  </w:rPr>
                  <m:t>0.40</m:t>
                </m:r>
              </m:oMath>
            </m:oMathPara>
          </w:p>
        </w:tc>
        <w:tc>
          <w:tcPr>
            <w:tcW w:w="1466" w:type="pct"/>
          </w:tcPr>
          <w:p w14:paraId="62E01797" w14:textId="77777777" w:rsidR="000631D6" w:rsidRPr="001A2EB4" w:rsidRDefault="000631D6" w:rsidP="00641024">
            <w:pPr>
              <w:pStyle w:val="Compact"/>
              <w:spacing w:line="240" w:lineRule="auto"/>
              <w:jc w:val="center"/>
              <w:rPr>
                <w:rFonts w:ascii="Times New Roman" w:hAnsi="Times New Roman" w:cs="Times New Roman"/>
                <w:sz w:val="20"/>
                <w:szCs w:val="20"/>
                <w:lang w:val="en-US"/>
              </w:rPr>
            </w:pPr>
            <m:oMathPara>
              <m:oMath>
                <m:r>
                  <w:rPr>
                    <w:rFonts w:ascii="Cambria Math" w:hAnsi="Cambria Math" w:cs="Times New Roman"/>
                    <w:sz w:val="20"/>
                    <w:szCs w:val="20"/>
                    <w:lang w:val="en-US"/>
                  </w:rPr>
                  <m:t>0.105</m:t>
                </m:r>
                <m:r>
                  <m:rPr>
                    <m:sty m:val="p"/>
                  </m:rPr>
                  <w:rPr>
                    <w:rFonts w:ascii="Cambria Math" w:hAnsi="Cambria Math" w:cs="Times New Roman"/>
                    <w:sz w:val="20"/>
                    <w:szCs w:val="20"/>
                    <w:lang w:val="en-US"/>
                  </w:rPr>
                  <m:t>±</m:t>
                </m:r>
                <m:r>
                  <w:rPr>
                    <w:rFonts w:ascii="Cambria Math" w:hAnsi="Cambria Math" w:cs="Times New Roman"/>
                    <w:sz w:val="20"/>
                    <w:szCs w:val="20"/>
                    <w:lang w:val="en-US"/>
                  </w:rPr>
                  <m:t>0.036</m:t>
                </m:r>
              </m:oMath>
            </m:oMathPara>
          </w:p>
        </w:tc>
      </w:tr>
      <w:tr w:rsidR="000631D6" w:rsidRPr="001A2EB4" w14:paraId="2D5AD2B4" w14:textId="77777777" w:rsidTr="00641024">
        <w:trPr>
          <w:cantSplit/>
          <w:cnfStyle w:val="000000100000" w:firstRow="0" w:lastRow="0" w:firstColumn="0" w:lastColumn="0" w:oddVBand="0" w:evenVBand="0" w:oddHBand="1" w:evenHBand="0" w:firstRowFirstColumn="0" w:firstRowLastColumn="0" w:lastRowFirstColumn="0" w:lastRowLastColumn="0"/>
        </w:trPr>
        <w:tc>
          <w:tcPr>
            <w:tcW w:w="2017" w:type="pct"/>
          </w:tcPr>
          <w:p w14:paraId="7BA2EAD4" w14:textId="77777777" w:rsidR="000631D6" w:rsidRPr="001A2EB4" w:rsidRDefault="000631D6" w:rsidP="00641024">
            <w:pPr>
              <w:pStyle w:val="Compact"/>
              <w:spacing w:line="240" w:lineRule="auto"/>
              <w:ind w:firstLine="0"/>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7 days</w:t>
            </w:r>
          </w:p>
        </w:tc>
        <w:tc>
          <w:tcPr>
            <w:tcW w:w="1518" w:type="pct"/>
          </w:tcPr>
          <w:p w14:paraId="3417AF3E" w14:textId="77777777" w:rsidR="000631D6" w:rsidRPr="001A2EB4" w:rsidRDefault="000631D6" w:rsidP="00641024">
            <w:pPr>
              <w:pStyle w:val="Compact"/>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m:oMathPara>
              <m:oMath>
                <m:r>
                  <w:rPr>
                    <w:rFonts w:ascii="Cambria Math" w:hAnsi="Cambria Math" w:cs="Times New Roman"/>
                    <w:sz w:val="20"/>
                    <w:szCs w:val="20"/>
                    <w:lang w:val="en-US"/>
                  </w:rPr>
                  <m:t>2.53</m:t>
                </m:r>
                <m:r>
                  <m:rPr>
                    <m:sty m:val="p"/>
                  </m:rPr>
                  <w:rPr>
                    <w:rFonts w:ascii="Cambria Math" w:hAnsi="Cambria Math" w:cs="Times New Roman"/>
                    <w:sz w:val="20"/>
                    <w:szCs w:val="20"/>
                    <w:lang w:val="en-US"/>
                  </w:rPr>
                  <m:t>±</m:t>
                </m:r>
                <m:r>
                  <w:rPr>
                    <w:rFonts w:ascii="Cambria Math" w:hAnsi="Cambria Math" w:cs="Times New Roman"/>
                    <w:sz w:val="20"/>
                    <w:szCs w:val="20"/>
                    <w:lang w:val="en-US"/>
                  </w:rPr>
                  <m:t>0.76</m:t>
                </m:r>
              </m:oMath>
            </m:oMathPara>
          </w:p>
        </w:tc>
        <w:tc>
          <w:tcPr>
            <w:tcW w:w="1466" w:type="pct"/>
          </w:tcPr>
          <w:p w14:paraId="0BAAAA7A" w14:textId="77777777" w:rsidR="000631D6" w:rsidRPr="001A2EB4" w:rsidRDefault="000631D6" w:rsidP="00641024">
            <w:pPr>
              <w:pStyle w:val="Compact"/>
              <w:spacing w:line="240" w:lineRule="auto"/>
              <w:jc w:val="center"/>
              <w:rPr>
                <w:rFonts w:ascii="Times New Roman" w:hAnsi="Times New Roman" w:cs="Times New Roman"/>
                <w:sz w:val="20"/>
                <w:szCs w:val="20"/>
                <w:lang w:val="en-US"/>
              </w:rPr>
            </w:pPr>
            <m:oMathPara>
              <m:oMath>
                <m:r>
                  <w:rPr>
                    <w:rFonts w:ascii="Cambria Math" w:hAnsi="Cambria Math" w:cs="Times New Roman"/>
                    <w:sz w:val="20"/>
                    <w:szCs w:val="20"/>
                    <w:lang w:val="en-US"/>
                  </w:rPr>
                  <m:t>0.209</m:t>
                </m:r>
                <m:r>
                  <m:rPr>
                    <m:sty m:val="p"/>
                  </m:rPr>
                  <w:rPr>
                    <w:rFonts w:ascii="Cambria Math" w:hAnsi="Cambria Math" w:cs="Times New Roman"/>
                    <w:sz w:val="20"/>
                    <w:szCs w:val="20"/>
                    <w:lang w:val="en-US"/>
                  </w:rPr>
                  <m:t>±</m:t>
                </m:r>
                <m:r>
                  <w:rPr>
                    <w:rFonts w:ascii="Cambria Math" w:hAnsi="Cambria Math" w:cs="Times New Roman"/>
                    <w:sz w:val="20"/>
                    <w:szCs w:val="20"/>
                    <w:lang w:val="en-US"/>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14 days</w:t>
            </w:r>
          </w:p>
        </w:tc>
        <w:tc>
          <w:tcPr>
            <w:tcW w:w="1518" w:type="pct"/>
          </w:tcPr>
          <w:p w14:paraId="3624958B" w14:textId="77777777" w:rsidR="000631D6" w:rsidRPr="001A2EB4" w:rsidRDefault="000631D6" w:rsidP="00641024">
            <w:pPr>
              <w:pStyle w:val="Compact"/>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m:oMathPara>
              <m:oMath>
                <m:r>
                  <w:rPr>
                    <w:rFonts w:ascii="Cambria Math" w:hAnsi="Cambria Math" w:cs="Times New Roman"/>
                    <w:sz w:val="20"/>
                    <w:szCs w:val="20"/>
                    <w:lang w:val="en-US"/>
                  </w:rPr>
                  <m:t>3.03</m:t>
                </m:r>
                <m:r>
                  <m:rPr>
                    <m:sty m:val="p"/>
                  </m:rPr>
                  <w:rPr>
                    <w:rFonts w:ascii="Cambria Math" w:hAnsi="Cambria Math" w:cs="Times New Roman"/>
                    <w:sz w:val="20"/>
                    <w:szCs w:val="20"/>
                    <w:lang w:val="en-US"/>
                  </w:rPr>
                  <m:t>±</m:t>
                </m:r>
                <m:r>
                  <w:rPr>
                    <w:rFonts w:ascii="Cambria Math" w:hAnsi="Cambria Math" w:cs="Times New Roman"/>
                    <w:sz w:val="20"/>
                    <w:szCs w:val="20"/>
                    <w:lang w:val="en-US"/>
                  </w:rPr>
                  <m:t>0.74</m:t>
                </m:r>
              </m:oMath>
            </m:oMathPara>
          </w:p>
        </w:tc>
        <w:tc>
          <w:tcPr>
            <w:tcW w:w="1466" w:type="pct"/>
          </w:tcPr>
          <w:p w14:paraId="3489B928" w14:textId="77777777" w:rsidR="000631D6" w:rsidRPr="001A2EB4" w:rsidRDefault="000631D6" w:rsidP="00641024">
            <w:pPr>
              <w:pStyle w:val="Compact"/>
              <w:spacing w:line="240" w:lineRule="auto"/>
              <w:jc w:val="center"/>
              <w:rPr>
                <w:rFonts w:ascii="Times New Roman" w:hAnsi="Times New Roman" w:cs="Times New Roman"/>
                <w:sz w:val="20"/>
                <w:szCs w:val="20"/>
                <w:lang w:val="en-US"/>
              </w:rPr>
            </w:pPr>
            <m:oMathPara>
              <m:oMath>
                <m:r>
                  <w:rPr>
                    <w:rFonts w:ascii="Cambria Math" w:hAnsi="Cambria Math" w:cs="Times New Roman"/>
                    <w:sz w:val="20"/>
                    <w:szCs w:val="20"/>
                    <w:lang w:val="en-US"/>
                  </w:rPr>
                  <m:t>0.254</m:t>
                </m:r>
                <m:r>
                  <m:rPr>
                    <m:sty m:val="p"/>
                  </m:rPr>
                  <w:rPr>
                    <w:rFonts w:ascii="Cambria Math" w:hAnsi="Cambria Math" w:cs="Times New Roman"/>
                    <w:sz w:val="20"/>
                    <w:szCs w:val="20"/>
                    <w:lang w:val="en-US"/>
                  </w:rPr>
                  <m:t>±</m:t>
                </m:r>
                <m:r>
                  <w:rPr>
                    <w:rFonts w:ascii="Cambria Math" w:hAnsi="Cambria Math" w:cs="Times New Roman"/>
                    <w:sz w:val="20"/>
                    <w:szCs w:val="20"/>
                    <w:lang w:val="en-US"/>
                  </w:rPr>
                  <m:t>0.061</m:t>
                </m:r>
              </m:oMath>
            </m:oMathPara>
          </w:p>
        </w:tc>
      </w:tr>
      <w:tr w:rsidR="000631D6" w:rsidRPr="001A2EB4" w14:paraId="416AB351" w14:textId="77777777" w:rsidTr="00641024">
        <w:trPr>
          <w:cantSplit/>
          <w:cnfStyle w:val="000000100000" w:firstRow="0" w:lastRow="0" w:firstColumn="0" w:lastColumn="0" w:oddVBand="0" w:evenVBand="0" w:oddHBand="1" w:evenHBand="0" w:firstRowFirstColumn="0" w:firstRowLastColumn="0" w:lastRowFirstColumn="0" w:lastRowLastColumn="0"/>
        </w:trPr>
        <w:tc>
          <w:tcPr>
            <w:tcW w:w="2017" w:type="pct"/>
          </w:tcPr>
          <w:p w14:paraId="31DA65C3" w14:textId="77777777" w:rsidR="000631D6" w:rsidRPr="001A2EB4" w:rsidRDefault="000631D6" w:rsidP="00641024">
            <w:pPr>
              <w:pStyle w:val="Compact"/>
              <w:spacing w:line="240" w:lineRule="auto"/>
              <w:ind w:firstLine="0"/>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28 days</w:t>
            </w:r>
          </w:p>
        </w:tc>
        <w:tc>
          <w:tcPr>
            <w:tcW w:w="1518" w:type="pct"/>
          </w:tcPr>
          <w:p w14:paraId="227EBC43" w14:textId="77777777" w:rsidR="000631D6" w:rsidRPr="001A2EB4" w:rsidRDefault="000631D6" w:rsidP="00641024">
            <w:pPr>
              <w:pStyle w:val="Compact"/>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m:oMathPara>
              <m:oMath>
                <m:r>
                  <w:rPr>
                    <w:rFonts w:ascii="Cambria Math" w:hAnsi="Cambria Math" w:cs="Times New Roman"/>
                    <w:sz w:val="20"/>
                    <w:szCs w:val="20"/>
                    <w:lang w:val="en-US"/>
                  </w:rPr>
                  <m:t>3.67</m:t>
                </m:r>
                <m:r>
                  <m:rPr>
                    <m:sty m:val="p"/>
                  </m:rPr>
                  <w:rPr>
                    <w:rFonts w:ascii="Cambria Math" w:hAnsi="Cambria Math" w:cs="Times New Roman"/>
                    <w:sz w:val="20"/>
                    <w:szCs w:val="20"/>
                    <w:lang w:val="en-US"/>
                  </w:rPr>
                  <m:t>±</m:t>
                </m:r>
                <m:r>
                  <w:rPr>
                    <w:rFonts w:ascii="Cambria Math" w:hAnsi="Cambria Math" w:cs="Times New Roman"/>
                    <w:sz w:val="20"/>
                    <w:szCs w:val="20"/>
                    <w:lang w:val="en-US"/>
                  </w:rPr>
                  <m:t>1.33</m:t>
                </m:r>
              </m:oMath>
            </m:oMathPara>
          </w:p>
        </w:tc>
        <w:tc>
          <w:tcPr>
            <w:tcW w:w="1466" w:type="pct"/>
          </w:tcPr>
          <w:p w14:paraId="730928AF" w14:textId="77777777" w:rsidR="000631D6" w:rsidRPr="001A2EB4" w:rsidRDefault="000631D6" w:rsidP="00641024">
            <w:pPr>
              <w:pStyle w:val="Compact"/>
              <w:spacing w:line="240" w:lineRule="auto"/>
              <w:jc w:val="center"/>
              <w:rPr>
                <w:rFonts w:ascii="Times New Roman" w:hAnsi="Times New Roman" w:cs="Times New Roman"/>
                <w:sz w:val="20"/>
                <w:szCs w:val="20"/>
                <w:lang w:val="en-US"/>
              </w:rPr>
            </w:pPr>
            <m:oMathPara>
              <m:oMath>
                <m:r>
                  <w:rPr>
                    <w:rFonts w:ascii="Cambria Math" w:hAnsi="Cambria Math" w:cs="Times New Roman"/>
                    <w:sz w:val="20"/>
                    <w:szCs w:val="20"/>
                    <w:lang w:val="en-US"/>
                  </w:rPr>
                  <m:t>0.311</m:t>
                </m:r>
                <m:r>
                  <m:rPr>
                    <m:sty m:val="p"/>
                  </m:rPr>
                  <w:rPr>
                    <w:rFonts w:ascii="Cambria Math" w:hAnsi="Cambria Math" w:cs="Times New Roman"/>
                    <w:sz w:val="20"/>
                    <w:szCs w:val="20"/>
                    <w:lang w:val="en-US"/>
                  </w:rPr>
                  <m:t>±</m:t>
                </m:r>
                <m:r>
                  <w:rPr>
                    <w:rFonts w:ascii="Cambria Math" w:hAnsi="Cambria Math" w:cs="Times New Roman"/>
                    <w:sz w:val="20"/>
                    <w:szCs w:val="20"/>
                    <w:lang w:val="en-US"/>
                  </w:rPr>
                  <m:t>0.115</m:t>
                </m:r>
              </m:oMath>
            </m:oMathPara>
          </w:p>
        </w:tc>
      </w:tr>
    </w:tbl>
    <w:p w14:paraId="40D378A7" w14:textId="77777777" w:rsidR="000631D6" w:rsidRPr="001A2EB4" w:rsidRDefault="000631D6" w:rsidP="000631D6">
      <w:pPr>
        <w:pStyle w:val="BodyText"/>
        <w:rPr>
          <w:lang w:val="en-US"/>
        </w:rPr>
      </w:pPr>
    </w:p>
    <w:p w14:paraId="356DFA13" w14:textId="4BDB8D95" w:rsidR="000631D6" w:rsidRPr="001A2EB4" w:rsidRDefault="000631D6" w:rsidP="000631D6">
      <w:pPr>
        <w:pStyle w:val="Heading2"/>
        <w:rPr>
          <w:lang w:val="en-US"/>
        </w:rPr>
      </w:pPr>
      <w:r w:rsidRPr="001A2EB4">
        <w:rPr>
          <w:lang w:val="en-US"/>
        </w:rPr>
        <w:t>Model Validation and Mechanistic Interpretation</w:t>
      </w:r>
    </w:p>
    <w:p w14:paraId="08DE8713" w14:textId="6423D259" w:rsidR="00FD02C4" w:rsidRPr="001A2EB4" w:rsidRDefault="00FD02C4" w:rsidP="00FD02C4">
      <w:pPr>
        <w:pStyle w:val="BodyText"/>
        <w:rPr>
          <w:lang w:val="en-US"/>
        </w:rPr>
      </w:pPr>
      <w:r w:rsidRPr="001A2EB4">
        <w:rPr>
          <w:rFonts w:cs="Times New Roman"/>
          <w:lang w:val="en-US"/>
        </w:rPr>
        <w:t>The calibrated model was evaluated against the independent 28-day HBSS immersion dataset generated in this study</w:t>
      </w:r>
      <w:r w:rsidR="000631D6" w:rsidRPr="001A2EB4">
        <w:rPr>
          <w:rFonts w:cs="Times New Roman"/>
          <w:lang w:val="en-US"/>
        </w:rPr>
        <w:t xml:space="preserve">. </w:t>
      </w:r>
      <w:r w:rsidRPr="001A2EB4">
        <w:rPr>
          <w:rFonts w:cs="Times New Roman"/>
          <w:lang w:val="en-US"/>
        </w:rPr>
        <w:t>The predicted mass-loss trajectory closely matched the experimental measurements</w:t>
      </w:r>
      <w:r w:rsidR="000631D6" w:rsidRPr="001A2EB4">
        <w:rPr>
          <w:rFonts w:cs="Times New Roman"/>
          <w:lang w:val="en-US"/>
        </w:rPr>
        <w:t xml:space="preserve"> (</w:t>
      </w:r>
      <w:r w:rsidR="000631D6" w:rsidRPr="001A2EB4">
        <w:rPr>
          <w:rFonts w:cs="Times New Roman"/>
          <w:b/>
          <w:bCs/>
          <w:lang w:val="en-US"/>
        </w:rPr>
        <w:fldChar w:fldCharType="begin"/>
      </w:r>
      <w:r w:rsidR="000631D6" w:rsidRPr="001A2EB4">
        <w:rPr>
          <w:rFonts w:cs="Times New Roman"/>
          <w:b/>
          <w:bCs/>
          <w:lang w:val="en-US"/>
        </w:rPr>
        <w:instrText xml:space="preserve"> REF _Ref239754424 \h  \* MERGEFORMAT </w:instrText>
      </w:r>
      <w:r w:rsidR="000631D6" w:rsidRPr="001A2EB4">
        <w:rPr>
          <w:rFonts w:cs="Times New Roman"/>
          <w:b/>
          <w:bCs/>
          <w:lang w:val="en-US"/>
        </w:rPr>
      </w:r>
      <w:r w:rsidR="000631D6" w:rsidRPr="001A2EB4">
        <w:rPr>
          <w:rFonts w:cs="Times New Roman"/>
          <w:b/>
          <w:bCs/>
          <w:lang w:val="en-US"/>
        </w:rPr>
        <w:fldChar w:fldCharType="separate"/>
      </w:r>
      <w:r w:rsidR="0058436A" w:rsidRPr="001A2EB4">
        <w:rPr>
          <w:b/>
          <w:bCs/>
          <w:lang w:val="en-US"/>
        </w:rPr>
        <w:t>Figure 5</w:t>
      </w:r>
      <w:r w:rsidR="000631D6" w:rsidRPr="001A2EB4">
        <w:rPr>
          <w:rFonts w:cs="Times New Roman"/>
          <w:b/>
          <w:bCs/>
          <w:lang w:val="en-US"/>
        </w:rPr>
        <w:fldChar w:fldCharType="end"/>
      </w:r>
      <w:r w:rsidR="000631D6" w:rsidRPr="001A2EB4">
        <w:rPr>
          <w:rFonts w:cs="Times New Roman"/>
          <w:b/>
          <w:bCs/>
          <w:lang w:val="en-US"/>
        </w:rPr>
        <w:t>a</w:t>
      </w:r>
      <w:r w:rsidR="000631D6" w:rsidRPr="001A2EB4">
        <w:rPr>
          <w:rFonts w:cs="Times New Roman"/>
          <w:lang w:val="en-US"/>
        </w:rPr>
        <w:t xml:space="preserve">), with an RMSE of 0.0159% and a </w:t>
      </w:r>
      <m:oMath>
        <m:sSup>
          <m:sSupPr>
            <m:ctrlPr>
              <w:rPr>
                <w:rFonts w:ascii="Cambria Math" w:hAnsi="Cambria Math" w:cs="Times New Roman"/>
                <w:lang w:val="en-US"/>
              </w:rPr>
            </m:ctrlPr>
          </m:sSupPr>
          <m:e>
            <m:r>
              <w:rPr>
                <w:rFonts w:ascii="Cambria Math" w:hAnsi="Cambria Math" w:cs="Times New Roman"/>
                <w:lang w:val="en-US"/>
              </w:rPr>
              <m:t>R</m:t>
            </m:r>
          </m:e>
          <m:sup>
            <m:r>
              <w:rPr>
                <w:rFonts w:ascii="Cambria Math" w:hAnsi="Cambria Math" w:cs="Times New Roman"/>
                <w:lang w:val="en-US"/>
              </w:rPr>
              <m:t>2</m:t>
            </m:r>
          </m:sup>
        </m:sSup>
      </m:oMath>
      <w:r w:rsidR="000631D6" w:rsidRPr="001A2EB4">
        <w:rPr>
          <w:rFonts w:cs="Times New Roman"/>
          <w:lang w:val="en-US"/>
        </w:rPr>
        <w:t xml:space="preserve"> of 0.9734. Importantly, </w:t>
      </w:r>
      <w:r w:rsidR="00E70E92" w:rsidRPr="001A2EB4">
        <w:rPr>
          <w:rFonts w:cs="Times New Roman"/>
          <w:lang w:val="en-US"/>
        </w:rPr>
        <w:t xml:space="preserve">the </w:t>
      </w:r>
      <w:r w:rsidRPr="001A2EB4">
        <w:rPr>
          <w:rFonts w:cs="Times New Roman"/>
          <w:lang w:val="en-US"/>
        </w:rPr>
        <w:t>model</w:t>
      </w:r>
      <w:r w:rsidR="00E70E92" w:rsidRPr="001A2EB4">
        <w:rPr>
          <w:rFonts w:cs="Times New Roman"/>
          <w:lang w:val="en-US"/>
        </w:rPr>
        <w:t xml:space="preserve"> </w:t>
      </w:r>
      <w:r w:rsidRPr="001A2EB4">
        <w:rPr>
          <w:rFonts w:cs="Times New Roman"/>
          <w:lang w:val="en-US"/>
        </w:rPr>
        <w:t xml:space="preserve">reproduced both the magnitude and nonlinear temporal evolution of degradation without further parameter adjustment. </w:t>
      </w:r>
      <w:r w:rsidR="00907A1D" w:rsidRPr="001A2EB4">
        <w:rPr>
          <w:rFonts w:cs="Times New Roman"/>
          <w:lang w:val="en-US"/>
        </w:rPr>
        <w:t>The corresponding corrosion-rate evolution revealed rapid initial degradation followed by progressive deceleration</w:t>
      </w:r>
      <w:r w:rsidR="000631D6" w:rsidRPr="001A2EB4">
        <w:rPr>
          <w:rFonts w:cs="Times New Roman"/>
          <w:lang w:val="en-US"/>
        </w:rPr>
        <w:t xml:space="preserve"> (</w:t>
      </w:r>
      <w:r w:rsidR="000631D6" w:rsidRPr="001A2EB4">
        <w:rPr>
          <w:b/>
          <w:bCs/>
          <w:lang w:val="en-US"/>
        </w:rPr>
        <w:fldChar w:fldCharType="begin"/>
      </w:r>
      <w:r w:rsidR="000631D6" w:rsidRPr="001A2EB4">
        <w:rPr>
          <w:b/>
          <w:bCs/>
          <w:lang w:val="en-US"/>
        </w:rPr>
        <w:instrText xml:space="preserve"> REF _Ref239754424 \h  \* MERGEFORMAT </w:instrText>
      </w:r>
      <w:r w:rsidR="000631D6" w:rsidRPr="001A2EB4">
        <w:rPr>
          <w:b/>
          <w:bCs/>
          <w:lang w:val="en-US"/>
        </w:rPr>
      </w:r>
      <w:r w:rsidR="000631D6" w:rsidRPr="001A2EB4">
        <w:rPr>
          <w:b/>
          <w:bCs/>
          <w:lang w:val="en-US"/>
        </w:rPr>
        <w:fldChar w:fldCharType="separate"/>
      </w:r>
      <w:r w:rsidR="0058436A" w:rsidRPr="001A2EB4">
        <w:rPr>
          <w:b/>
          <w:bCs/>
          <w:lang w:val="en-US"/>
        </w:rPr>
        <w:t>Figure 5</w:t>
      </w:r>
      <w:r w:rsidR="000631D6" w:rsidRPr="001A2EB4">
        <w:rPr>
          <w:b/>
          <w:bCs/>
          <w:lang w:val="en-US"/>
        </w:rPr>
        <w:fldChar w:fldCharType="end"/>
      </w:r>
      <w:r w:rsidR="000631D6" w:rsidRPr="001A2EB4">
        <w:rPr>
          <w:b/>
          <w:bCs/>
          <w:lang w:val="en-US"/>
        </w:rPr>
        <w:t>b</w:t>
      </w:r>
      <w:r w:rsidR="000631D6" w:rsidRPr="001A2EB4">
        <w:rPr>
          <w:rFonts w:cs="Times New Roman"/>
          <w:lang w:val="en-US"/>
        </w:rPr>
        <w:t>)</w:t>
      </w:r>
      <w:r w:rsidRPr="001A2EB4">
        <w:rPr>
          <w:rFonts w:cs="Times New Roman"/>
          <w:lang w:val="en-US"/>
        </w:rPr>
        <w:t>,</w:t>
      </w:r>
      <w:r w:rsidR="000631D6" w:rsidRPr="001A2EB4">
        <w:rPr>
          <w:rFonts w:cs="Times New Roman"/>
          <w:lang w:val="en-US"/>
        </w:rPr>
        <w:t xml:space="preserve"> </w:t>
      </w:r>
      <w:r w:rsidR="00907A1D" w:rsidRPr="001A2EB4">
        <w:rPr>
          <w:rFonts w:cs="Times New Roman"/>
          <w:lang w:val="en-US"/>
        </w:rPr>
        <w:t>indicating a shift from reaction-controlled to diffusion-limited behavior</w:t>
      </w:r>
      <w:r w:rsidRPr="001A2EB4">
        <w:rPr>
          <w:rFonts w:cs="Times New Roman"/>
          <w:lang w:val="en-US"/>
        </w:rPr>
        <w:t xml:space="preserve">. </w:t>
      </w:r>
      <w:proofErr w:type="spellStart"/>
      <w:r w:rsidR="00907A1D" w:rsidRPr="001A2EB4">
        <w:rPr>
          <w:lang w:val="en-US"/>
        </w:rPr>
        <w:t>Damköhler</w:t>
      </w:r>
      <w:proofErr w:type="spellEnd"/>
      <w:r w:rsidR="00907A1D" w:rsidRPr="001A2EB4">
        <w:rPr>
          <w:lang w:val="en-US"/>
        </w:rPr>
        <w:t xml:space="preserve">-number analysis quantified this transition, </w:t>
      </w:r>
      <w:r w:rsidR="00E26AAF" w:rsidRPr="001A2EB4">
        <w:rPr>
          <w:lang w:val="en-US"/>
        </w:rPr>
        <w:t xml:space="preserve">revealing an initial degradation regime governed by cathodic reaction kinetics. After approximately </w:t>
      </w:r>
      <w:r w:rsidR="009F2CCE" w:rsidRPr="001A2EB4">
        <w:rPr>
          <w:lang w:val="en-US"/>
        </w:rPr>
        <w:t>40</w:t>
      </w:r>
      <w:r w:rsidR="00E26AAF" w:rsidRPr="001A2EB4">
        <w:rPr>
          <w:lang w:val="en-US"/>
        </w:rPr>
        <w:t xml:space="preserve"> h of immersion, oxygen transport became rate-</w:t>
      </w:r>
      <w:proofErr w:type="gramStart"/>
      <w:r w:rsidR="00E26AAF" w:rsidRPr="001A2EB4">
        <w:rPr>
          <w:lang w:val="en-US"/>
        </w:rPr>
        <w:t>limiting</w:t>
      </w:r>
      <w:proofErr w:type="gramEnd"/>
      <w:r w:rsidR="00E26AAF" w:rsidRPr="001A2EB4">
        <w:rPr>
          <w:lang w:val="en-US"/>
        </w:rPr>
        <w:t>, marking the onset of diffusion-controlled degradation and driving the subsequent decline in corrosion rate.</w:t>
      </w:r>
    </w:p>
    <w:p w14:paraId="6FAFD922" w14:textId="7E81ED57" w:rsidR="000631D6" w:rsidRPr="001A2EB4" w:rsidRDefault="000631D6" w:rsidP="000631D6">
      <w:pPr>
        <w:pStyle w:val="BodyText"/>
        <w:rPr>
          <w:rFonts w:cs="Times New Roman"/>
          <w:lang w:val="en-US"/>
        </w:rPr>
      </w:pPr>
      <w:r w:rsidRPr="001A2EB4">
        <w:rPr>
          <w:rFonts w:cs="Times New Roman"/>
          <w:lang w:val="en-US"/>
        </w:rPr>
        <w:t xml:space="preserve">To </w:t>
      </w:r>
      <w:r w:rsidR="00191B76" w:rsidRPr="001A2EB4">
        <w:rPr>
          <w:rFonts w:cs="Times New Roman"/>
          <w:lang w:val="en-US"/>
        </w:rPr>
        <w:t xml:space="preserve">further </w:t>
      </w:r>
      <w:r w:rsidRPr="001A2EB4">
        <w:rPr>
          <w:rFonts w:cs="Times New Roman"/>
          <w:lang w:val="en-US"/>
        </w:rPr>
        <w:t xml:space="preserve">investigate </w:t>
      </w:r>
      <w:r w:rsidR="00191B76" w:rsidRPr="001A2EB4">
        <w:rPr>
          <w:rFonts w:cs="Times New Roman"/>
          <w:lang w:val="en-US"/>
        </w:rPr>
        <w:t>the origin of this deceleration</w:t>
      </w:r>
      <w:r w:rsidRPr="001A2EB4">
        <w:rPr>
          <w:rFonts w:cs="Times New Roman"/>
          <w:lang w:val="en-US"/>
        </w:rPr>
        <w:t xml:space="preserve">, </w:t>
      </w:r>
      <w:r w:rsidR="00191B76" w:rsidRPr="001A2EB4">
        <w:rPr>
          <w:rFonts w:cs="Times New Roman"/>
          <w:lang w:val="en-US"/>
        </w:rPr>
        <w:t xml:space="preserve">the coupled evolution of dissolved oxygen and corrosion products was examined over 672 h. </w:t>
      </w:r>
      <w:r w:rsidRPr="001A2EB4">
        <w:rPr>
          <w:rFonts w:cs="Times New Roman"/>
          <w:lang w:val="en-US"/>
        </w:rPr>
        <w:t>Corrosion products progressively accumulated near the Zn surface, forming a distinct film layer by 168 h and developing into a dense near-surface region by 672 h (</w:t>
      </w:r>
      <w:r w:rsidRPr="001A2EB4">
        <w:rPr>
          <w:rFonts w:cs="Times New Roman"/>
          <w:b/>
          <w:bCs/>
          <w:lang w:val="en-US"/>
        </w:rPr>
        <w:fldChar w:fldCharType="begin"/>
      </w:r>
      <w:r w:rsidRPr="001A2EB4">
        <w:rPr>
          <w:rFonts w:cs="Times New Roman"/>
          <w:b/>
          <w:bCs/>
          <w:lang w:val="en-US"/>
        </w:rPr>
        <w:instrText xml:space="preserve"> REF _Ref239754424 \h  \* MERGEFORMAT </w:instrText>
      </w:r>
      <w:r w:rsidRPr="001A2EB4">
        <w:rPr>
          <w:rFonts w:cs="Times New Roman"/>
          <w:b/>
          <w:bCs/>
          <w:lang w:val="en-US"/>
        </w:rPr>
      </w:r>
      <w:r w:rsidRPr="001A2EB4">
        <w:rPr>
          <w:rFonts w:cs="Times New Roman"/>
          <w:b/>
          <w:bCs/>
          <w:lang w:val="en-US"/>
        </w:rPr>
        <w:fldChar w:fldCharType="separate"/>
      </w:r>
      <w:r w:rsidR="0058436A" w:rsidRPr="001A2EB4">
        <w:rPr>
          <w:b/>
          <w:bCs/>
          <w:lang w:val="en-US"/>
        </w:rPr>
        <w:t>Figure 5</w:t>
      </w:r>
      <w:r w:rsidRPr="001A2EB4">
        <w:rPr>
          <w:rFonts w:cs="Times New Roman"/>
          <w:b/>
          <w:bCs/>
          <w:lang w:val="en-US"/>
        </w:rPr>
        <w:fldChar w:fldCharType="end"/>
      </w:r>
      <w:r w:rsidR="00A6783A" w:rsidRPr="001A2EB4">
        <w:rPr>
          <w:rFonts w:cs="Times New Roman"/>
          <w:b/>
          <w:bCs/>
          <w:lang w:val="en-US"/>
        </w:rPr>
        <w:t>c</w:t>
      </w:r>
      <w:r w:rsidRPr="001A2EB4">
        <w:rPr>
          <w:rFonts w:cs="Times New Roman"/>
          <w:lang w:val="en-US"/>
        </w:rPr>
        <w:t xml:space="preserve">). As the film thickened, transport resistance increased, progressively restricting oxygen diffusion toward the interface. </w:t>
      </w:r>
      <w:r w:rsidR="00191B76" w:rsidRPr="001A2EB4">
        <w:rPr>
          <w:rFonts w:cs="Times New Roman"/>
          <w:lang w:val="en-US"/>
        </w:rPr>
        <w:t>O</w:t>
      </w:r>
      <w:r w:rsidRPr="001A2EB4">
        <w:rPr>
          <w:rFonts w:cs="Times New Roman"/>
          <w:lang w:val="en-US"/>
        </w:rPr>
        <w:t>xygen depletion developed adjacent to the degrading surface owing to continuous ORR consumption (</w:t>
      </w:r>
      <w:r w:rsidRPr="001A2EB4">
        <w:rPr>
          <w:rFonts w:cs="Times New Roman"/>
          <w:b/>
          <w:bCs/>
          <w:lang w:val="en-US"/>
        </w:rPr>
        <w:fldChar w:fldCharType="begin"/>
      </w:r>
      <w:r w:rsidRPr="001A2EB4">
        <w:rPr>
          <w:rFonts w:cs="Times New Roman"/>
          <w:b/>
          <w:bCs/>
          <w:lang w:val="en-US"/>
        </w:rPr>
        <w:instrText xml:space="preserve"> REF _Ref239754424 \h  \* MERGEFORMAT </w:instrText>
      </w:r>
      <w:r w:rsidRPr="001A2EB4">
        <w:rPr>
          <w:rFonts w:cs="Times New Roman"/>
          <w:b/>
          <w:bCs/>
          <w:lang w:val="en-US"/>
        </w:rPr>
      </w:r>
      <w:r w:rsidRPr="001A2EB4">
        <w:rPr>
          <w:rFonts w:cs="Times New Roman"/>
          <w:b/>
          <w:bCs/>
          <w:lang w:val="en-US"/>
        </w:rPr>
        <w:fldChar w:fldCharType="separate"/>
      </w:r>
      <w:r w:rsidR="0058436A" w:rsidRPr="001A2EB4">
        <w:rPr>
          <w:b/>
          <w:bCs/>
          <w:lang w:val="en-US"/>
        </w:rPr>
        <w:t>Figure 5</w:t>
      </w:r>
      <w:r w:rsidRPr="001A2EB4">
        <w:rPr>
          <w:rFonts w:cs="Times New Roman"/>
          <w:b/>
          <w:bCs/>
          <w:lang w:val="en-US"/>
        </w:rPr>
        <w:fldChar w:fldCharType="end"/>
      </w:r>
      <w:r w:rsidR="00A6783A" w:rsidRPr="001A2EB4">
        <w:rPr>
          <w:rFonts w:cs="Times New Roman"/>
          <w:b/>
          <w:bCs/>
          <w:lang w:val="en-US"/>
        </w:rPr>
        <w:t>d</w:t>
      </w:r>
      <w:r w:rsidRPr="001A2EB4">
        <w:rPr>
          <w:rFonts w:cs="Times New Roman"/>
          <w:lang w:val="en-US"/>
        </w:rPr>
        <w:t xml:space="preserve">). The oxygen-deficient boundary layer expanded with immersion time, while radial concentration variations remained small, indicating predominantly one-dimensional transport normal to the surface. The combined effects of film-induced transport limitation and oxygen consumption reduced interfacial oxygen availability, thereby suppressing ORR activity and producing the gradual decline in degradation rate. This mechanism is </w:t>
      </w:r>
      <w:r w:rsidR="007759A4" w:rsidRPr="001A2EB4">
        <w:rPr>
          <w:rFonts w:cs="Times New Roman"/>
          <w:lang w:val="en-US"/>
        </w:rPr>
        <w:t xml:space="preserve">also </w:t>
      </w:r>
      <w:r w:rsidRPr="001A2EB4">
        <w:rPr>
          <w:rFonts w:cs="Times New Roman"/>
          <w:lang w:val="en-US"/>
        </w:rPr>
        <w:t xml:space="preserve">consistent with experimental observations of increasing corrosion-product resistance during Zn degradation </w:t>
      </w:r>
      <w:r w:rsidRPr="001A2EB4">
        <w:rPr>
          <w:lang w:val="en-US"/>
        </w:rPr>
        <w:fldChar w:fldCharType="begin"/>
      </w:r>
      <w:r w:rsidR="00B30658" w:rsidRPr="001A2EB4">
        <w:rPr>
          <w:lang w:val="en-US"/>
        </w:rPr>
        <w:instrText xml:space="preserve"> ADDIN ZOTERO_ITEM CSL_CITATION {"citationID":"6uxvWidd","properties":{"unsorted":false,"formattedCitation":"\\super [56]\\nosupersub{}","plainCitation":"[56]","noteIndex":0},"citationItems":[{"id":2423,"uris":["http://zotero.org/users/16939557/items/CXTYID6S"],"itemData":{"id":2423,"type":"article-journal","citation-key":"mengInitialFormationCorrosion2019","container-title":"Bioactive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rPr>
          <w:lang w:val="en-US"/>
        </w:rPr>
        <w:fldChar w:fldCharType="separate"/>
      </w:r>
      <w:r w:rsidR="00F60B2A" w:rsidRPr="00F60B2A">
        <w:rPr>
          <w:rFonts w:cs="Times New Roman"/>
          <w:vertAlign w:val="superscript"/>
        </w:rPr>
        <w:t>[56]</w:t>
      </w:r>
      <w:r w:rsidRPr="001A2EB4">
        <w:rPr>
          <w:lang w:val="en-US"/>
        </w:rPr>
        <w:fldChar w:fldCharType="end"/>
      </w:r>
      <w:r w:rsidRPr="001A2EB4">
        <w:rPr>
          <w:lang w:val="en-US"/>
        </w:rPr>
        <w:t>.</w:t>
      </w:r>
    </w:p>
    <w:p w14:paraId="4829D55A" w14:textId="77777777" w:rsidR="000631D6" w:rsidRPr="001A2EB4" w:rsidRDefault="000631D6" w:rsidP="000631D6">
      <w:pPr>
        <w:pStyle w:val="BodyText"/>
        <w:rPr>
          <w:rFonts w:cs="Times New Roman"/>
          <w:lang w:val="en-US"/>
        </w:rPr>
      </w:pPr>
    </w:p>
    <w:p w14:paraId="07EABC09" w14:textId="070FCD89" w:rsidR="000631D6" w:rsidRPr="001A2EB4" w:rsidRDefault="009F2CCE" w:rsidP="000631D6">
      <w:pPr>
        <w:pStyle w:val="BodyText"/>
        <w:keepNext/>
        <w:ind w:firstLine="0"/>
        <w:jc w:val="center"/>
        <w:rPr>
          <w:lang w:val="en-US"/>
        </w:rPr>
      </w:pPr>
      <w:r w:rsidRPr="001A2EB4">
        <w:rPr>
          <w:noProof/>
          <w:lang w:val="en-US"/>
        </w:rPr>
        <w:lastRenderedPageBreak/>
        <w:drawing>
          <wp:inline distT="0" distB="0" distL="0" distR="0" wp14:anchorId="044CBD8A" wp14:editId="44C120E3">
            <wp:extent cx="5760720" cy="57931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793105"/>
                    </a:xfrm>
                    <a:prstGeom prst="rect">
                      <a:avLst/>
                    </a:prstGeom>
                  </pic:spPr>
                </pic:pic>
              </a:graphicData>
            </a:graphic>
          </wp:inline>
        </w:drawing>
      </w:r>
    </w:p>
    <w:p w14:paraId="533C4CAE" w14:textId="3B75C559" w:rsidR="000631D6" w:rsidRPr="001A2EB4" w:rsidRDefault="000631D6" w:rsidP="00B10D4A">
      <w:pPr>
        <w:pStyle w:val="Captions"/>
        <w:rPr>
          <w:lang w:val="en-US"/>
        </w:rPr>
      </w:pPr>
      <w:bookmarkStart w:id="19" w:name="_Ref239754424"/>
      <w:r w:rsidRPr="001A2EB4">
        <w:rPr>
          <w:b/>
          <w:bCs/>
          <w:lang w:val="en-US"/>
        </w:rPr>
        <w:t>Fig</w:t>
      </w:r>
      <w:r w:rsidR="00D774BC" w:rsidRPr="001A2EB4">
        <w:rPr>
          <w:b/>
          <w:bCs/>
          <w:lang w:val="en-US"/>
        </w:rPr>
        <w:t>ure</w:t>
      </w:r>
      <w:r w:rsidRPr="001A2EB4">
        <w:rPr>
          <w:b/>
          <w:bCs/>
          <w:lang w:val="en-US"/>
        </w:rPr>
        <w:t xml:space="preserve"> </w:t>
      </w:r>
      <w:r w:rsidRPr="001A2EB4">
        <w:rPr>
          <w:b/>
          <w:bCs/>
          <w:lang w:val="en-US"/>
        </w:rPr>
        <w:fldChar w:fldCharType="begin"/>
      </w:r>
      <w:r w:rsidRPr="001A2EB4">
        <w:rPr>
          <w:b/>
          <w:bCs/>
          <w:lang w:val="en-US"/>
        </w:rPr>
        <w:instrText xml:space="preserve"> SEQ Fig._ \* ARABIC </w:instrText>
      </w:r>
      <w:r w:rsidRPr="001A2EB4">
        <w:rPr>
          <w:b/>
          <w:bCs/>
          <w:lang w:val="en-US"/>
        </w:rPr>
        <w:fldChar w:fldCharType="separate"/>
      </w:r>
      <w:r w:rsidR="0058436A" w:rsidRPr="001A2EB4">
        <w:rPr>
          <w:b/>
          <w:bCs/>
          <w:noProof/>
          <w:lang w:val="en-US"/>
        </w:rPr>
        <w:t>5</w:t>
      </w:r>
      <w:r w:rsidRPr="001A2EB4">
        <w:rPr>
          <w:b/>
          <w:bCs/>
          <w:lang w:val="en-US"/>
        </w:rPr>
        <w:fldChar w:fldCharType="end"/>
      </w:r>
      <w:bookmarkEnd w:id="19"/>
      <w:r w:rsidRPr="001A2EB4">
        <w:rPr>
          <w:b/>
          <w:bCs/>
          <w:lang w:val="en-US"/>
        </w:rPr>
        <w:t>.</w:t>
      </w:r>
      <w:r w:rsidRPr="001A2EB4">
        <w:rPr>
          <w:lang w:val="en-US"/>
        </w:rPr>
        <w:t xml:space="preserve"> </w:t>
      </w:r>
      <w:r w:rsidR="00B10D4A" w:rsidRPr="001A2EB4">
        <w:rPr>
          <w:lang w:val="en-US"/>
        </w:rPr>
        <w:t>Model validation and mechanistic interpretation of Zn degradation. (a) Simulated and experimental mass loss of Zn over 672 h (error bars denote ±SD</w:t>
      </w:r>
      <w:r w:rsidRPr="001A2EB4">
        <w:rPr>
          <w:lang w:val="en-US"/>
        </w:rPr>
        <w:t xml:space="preserve">, </w:t>
      </w:r>
      <m:oMath>
        <m:r>
          <m:rPr>
            <m:sty m:val="p"/>
          </m:rPr>
          <w:rPr>
            <w:rFonts w:ascii="Cambria Math" w:hAnsi="Cambria Math"/>
            <w:lang w:val="en-US"/>
          </w:rPr>
          <m:t>n=3</m:t>
        </m:r>
      </m:oMath>
      <w:r w:rsidRPr="001A2EB4">
        <w:rPr>
          <w:lang w:val="en-US"/>
        </w:rPr>
        <w:t xml:space="preserve"> per time point), (b) </w:t>
      </w:r>
      <w:r w:rsidR="00B10D4A" w:rsidRPr="001A2EB4">
        <w:rPr>
          <w:lang w:val="en-US"/>
        </w:rPr>
        <w:t>predicted corrosion-rate evolution highlighting the transition from reaction-controlled to diffusion-controlled degradation,</w:t>
      </w:r>
      <w:r w:rsidRPr="001A2EB4">
        <w:rPr>
          <w:lang w:val="en-US"/>
        </w:rPr>
        <w:t xml:space="preserve"> (c) </w:t>
      </w:r>
      <w:r w:rsidR="00B10D4A" w:rsidRPr="001A2EB4">
        <w:rPr>
          <w:lang w:val="en-US"/>
        </w:rPr>
        <w:t xml:space="preserve">spatiotemporal evolution of normalized corrosion-product </w:t>
      </w:r>
      <w:r w:rsidR="00C500E2" w:rsidRPr="001A2EB4">
        <w:rPr>
          <w:lang w:val="en-US"/>
        </w:rPr>
        <w:t>saturation</w:t>
      </w:r>
      <w:r w:rsidR="00B10D4A" w:rsidRPr="001A2EB4">
        <w:rPr>
          <w:lang w:val="en-US"/>
        </w:rPr>
        <w:t xml:space="preserve"> (</w:t>
      </w:r>
      <m:oMath>
        <m:f>
          <m:fPr>
            <m:type m:val="lin"/>
            <m:ctrlPr>
              <w:rPr>
                <w:rFonts w:ascii="Cambria Math" w:hAnsi="Cambria Math"/>
                <w:i/>
                <w:lang w:val="en-US"/>
              </w:rPr>
            </m:ctrlPr>
          </m:fPr>
          <m:num>
            <m:r>
              <w:rPr>
                <w:rFonts w:ascii="Cambria Math" w:hAnsi="Cambria Math"/>
                <w:lang w:val="en-US"/>
              </w:rPr>
              <m:t>F</m:t>
            </m:r>
          </m:num>
          <m:den>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max</m:t>
                </m:r>
              </m:sub>
            </m:sSub>
          </m:den>
        </m:f>
        <m:r>
          <w:rPr>
            <w:rFonts w:ascii="Cambria Math" w:hAnsi="Cambria Math"/>
            <w:lang w:val="en-US"/>
          </w:rPr>
          <m:t>)</m:t>
        </m:r>
      </m:oMath>
      <w:r w:rsidR="00B10D4A" w:rsidRPr="001A2EB4">
        <w:rPr>
          <w:lang w:val="en-US"/>
        </w:rPr>
        <w:t>​ and (d) dissolved oxygen concentration (mg L</w:t>
      </w:r>
      <w:r w:rsidR="00B10D4A" w:rsidRPr="001A2EB4">
        <w:rPr>
          <w:vertAlign w:val="superscript"/>
          <w:lang w:val="en-US"/>
        </w:rPr>
        <w:t>-1</w:t>
      </w:r>
      <w:r w:rsidR="00B10D4A" w:rsidRPr="001A2EB4">
        <w:rPr>
          <w:lang w:val="en-US"/>
        </w:rPr>
        <w:t>), comparisons of simulated and literature-reported (e) Zn</w:t>
      </w:r>
      <w:r w:rsidR="00B10D4A" w:rsidRPr="001A2EB4">
        <w:rPr>
          <w:vertAlign w:val="superscript"/>
          <w:lang w:val="en-US"/>
        </w:rPr>
        <w:t>2+</w:t>
      </w:r>
      <w:r w:rsidR="00B10D4A" w:rsidRPr="001A2EB4">
        <w:rPr>
          <w:lang w:val="en-US"/>
        </w:rPr>
        <w:t xml:space="preserve"> concentration and (f) pH evolution during Zn degradation over 336 h </w:t>
      </w:r>
      <w:r w:rsidR="00B10D4A" w:rsidRPr="001A2EB4">
        <w:rPr>
          <w:lang w:val="en-US"/>
        </w:rPr>
        <w:fldChar w:fldCharType="begin"/>
      </w:r>
      <w:r w:rsidR="00B30658" w:rsidRPr="001A2EB4">
        <w:rPr>
          <w:lang w:val="en-US"/>
        </w:rPr>
        <w:instrText xml:space="preserve"> ADDIN ZOTERO_ITEM CSL_CITATION {"citationID":"zWLvEZL3","properties":{"unsorted":false,"formattedCitation":"\\super [54]\\nosupersub{}","plainCitation":"[54]","noteIndex":0},"citationItems":[{"id":3943,"uris":["http://zotero.org/users/16939557/items/QAXDRACS"],"itemData":{"id":3943,"type":"article-journal","citation-key":"liuInitialFormationCorrosion2018","container-title":"Journal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rPr>
          <w:lang w:val="en-US"/>
        </w:rPr>
        <w:fldChar w:fldCharType="separate"/>
      </w:r>
      <w:r w:rsidR="00F60B2A" w:rsidRPr="00F60B2A">
        <w:rPr>
          <w:rFonts w:cs="Times New Roman"/>
          <w:szCs w:val="24"/>
          <w:vertAlign w:val="superscript"/>
        </w:rPr>
        <w:t>[54]</w:t>
      </w:r>
      <w:r w:rsidR="00B10D4A" w:rsidRPr="001A2EB4">
        <w:rPr>
          <w:lang w:val="en-US"/>
        </w:rPr>
        <w:fldChar w:fldCharType="end"/>
      </w:r>
      <w:r w:rsidR="00B10D4A" w:rsidRPr="001A2EB4">
        <w:rPr>
          <w:lang w:val="en-US"/>
        </w:rPr>
        <w:t>.</w:t>
      </w:r>
    </w:p>
    <w:p w14:paraId="14BF36CA" w14:textId="77777777" w:rsidR="00B10D4A" w:rsidRPr="001A2EB4" w:rsidRDefault="00B10D4A" w:rsidP="00B10D4A">
      <w:pPr>
        <w:pStyle w:val="Captions"/>
        <w:rPr>
          <w:lang w:val="en-US"/>
        </w:rPr>
      </w:pPr>
    </w:p>
    <w:p w14:paraId="4B569DE1" w14:textId="0ECAC4C2" w:rsidR="000631D6" w:rsidRPr="001A2EB4" w:rsidRDefault="000631D6" w:rsidP="000631D6">
      <w:pPr>
        <w:pStyle w:val="BodyText"/>
        <w:rPr>
          <w:rFonts w:cs="Times New Roman"/>
          <w:lang w:val="en-US"/>
        </w:rPr>
      </w:pPr>
      <w:r w:rsidRPr="001A2EB4">
        <w:rPr>
          <w:rFonts w:cs="Times New Roman"/>
          <w:lang w:val="en-US"/>
        </w:rPr>
        <w:t xml:space="preserve">In addition to mass-loss validation, the model was evaluated against </w:t>
      </w:r>
      <w:r w:rsidR="00CF36DC" w:rsidRPr="001A2EB4">
        <w:rPr>
          <w:rFonts w:cs="Times New Roman"/>
          <w:lang w:val="en-US"/>
        </w:rPr>
        <w:t xml:space="preserve">Literature </w:t>
      </w:r>
      <w:r w:rsidRPr="001A2EB4">
        <w:rPr>
          <w:rFonts w:cs="Times New Roman"/>
          <w:lang w:val="en-US"/>
        </w:rPr>
        <w:t xml:space="preserve">measurements of </w:t>
      </w:r>
      <m:oMath>
        <m:r>
          <m:rPr>
            <m:sty m:val="p"/>
          </m:rPr>
          <w:rPr>
            <w:rFonts w:ascii="Cambria Math" w:hAnsi="Cambria Math" w:cs="Times New Roman"/>
            <w:lang w:val="en-US"/>
          </w:rPr>
          <m:t>Z</m:t>
        </m:r>
        <m:sSup>
          <m:sSupPr>
            <m:ctrlPr>
              <w:rPr>
                <w:rFonts w:ascii="Cambria Math" w:hAnsi="Cambria Math" w:cs="Times New Roman"/>
                <w:lang w:val="en-US"/>
              </w:rPr>
            </m:ctrlPr>
          </m:sSupPr>
          <m:e>
            <m:r>
              <m:rPr>
                <m:sty m:val="p"/>
              </m:rPr>
              <w:rPr>
                <w:rFonts w:ascii="Cambria Math" w:hAnsi="Cambria Math" w:cs="Times New Roman"/>
                <w:lang w:val="en-US"/>
              </w:rPr>
              <m:t>n</m:t>
            </m:r>
          </m:e>
          <m:sup>
            <m:r>
              <m:rPr>
                <m:sty m:val="p"/>
              </m:rPr>
              <w:rPr>
                <w:rFonts w:ascii="Cambria Math" w:hAnsi="Cambria Math" w:cs="Times New Roman"/>
                <w:lang w:val="en-US"/>
              </w:rPr>
              <m:t>2+</m:t>
            </m:r>
          </m:sup>
        </m:sSup>
      </m:oMath>
      <w:r w:rsidRPr="001A2EB4">
        <w:rPr>
          <w:rFonts w:cs="Times New Roman"/>
          <w:lang w:val="en-US"/>
        </w:rPr>
        <w:t xml:space="preserve"> concentration and pH evolution reported by Liu et al. </w:t>
      </w:r>
      <w:r w:rsidRPr="001A2EB4">
        <w:rPr>
          <w:rFonts w:cs="Times New Roman"/>
          <w:lang w:val="en-US"/>
        </w:rPr>
        <w:fldChar w:fldCharType="begin"/>
      </w:r>
      <w:r w:rsidR="00B30658" w:rsidRPr="001A2EB4">
        <w:rPr>
          <w:rFonts w:cs="Times New Roman"/>
          <w:lang w:val="en-US"/>
        </w:rPr>
        <w:instrText xml:space="preserve"> ADDIN ZOTERO_ITEM CSL_CITATION {"citationID":"TNsDeudZ","properties":{"unsorted":false,"formattedCitation":"\\super [54]\\nosupersub{}","plainCitation":"[54]","noteIndex":0},"citationItems":[{"id":3943,"uris":["http://zotero.org/users/16939557/items/QAXDRACS"],"itemData":{"id":3943,"type":"article-journal","citation-key":"liuInitialFormationCorrosion2018","container-title":"Journal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lang w:val="en-US"/>
        </w:rPr>
        <w:fldChar w:fldCharType="separate"/>
      </w:r>
      <w:r w:rsidR="00F60B2A" w:rsidRPr="00F60B2A">
        <w:rPr>
          <w:rFonts w:cs="Times New Roman"/>
          <w:vertAlign w:val="superscript"/>
        </w:rPr>
        <w:t>[54]</w:t>
      </w:r>
      <w:r w:rsidRPr="001A2EB4">
        <w:rPr>
          <w:rFonts w:cs="Times New Roman"/>
          <w:lang w:val="en-US"/>
        </w:rPr>
        <w:fldChar w:fldCharType="end"/>
      </w:r>
      <w:r w:rsidR="002A379F" w:rsidRPr="001A2EB4">
        <w:rPr>
          <w:rFonts w:cs="Times New Roman"/>
          <w:lang w:val="en-US"/>
        </w:rPr>
        <w:t xml:space="preserve"> (</w:t>
      </w:r>
      <w:r w:rsidR="002A379F" w:rsidRPr="001A2EB4">
        <w:rPr>
          <w:rFonts w:cs="Times New Roman"/>
          <w:b/>
          <w:bCs/>
          <w:lang w:val="en-US"/>
        </w:rPr>
        <w:t>Table S</w:t>
      </w:r>
      <w:r w:rsidR="00CF36DC" w:rsidRPr="001A2EB4">
        <w:rPr>
          <w:rFonts w:cs="Times New Roman"/>
          <w:b/>
          <w:bCs/>
          <w:lang w:val="en-US"/>
        </w:rPr>
        <w:t>8</w:t>
      </w:r>
      <w:r w:rsidR="002A379F" w:rsidRPr="001A2EB4">
        <w:rPr>
          <w:rFonts w:cs="Times New Roman"/>
          <w:lang w:val="en-US"/>
        </w:rPr>
        <w:t>)</w:t>
      </w:r>
      <w:r w:rsidRPr="001A2EB4">
        <w:rPr>
          <w:rFonts w:cs="Times New Roman"/>
          <w:lang w:val="en-US"/>
        </w:rPr>
        <w:t xml:space="preserve">. As shown in </w:t>
      </w:r>
      <w:r w:rsidR="00932AB0" w:rsidRPr="001A2EB4">
        <w:rPr>
          <w:rFonts w:cs="Times New Roman"/>
          <w:b/>
          <w:bCs/>
          <w:lang w:val="en-US"/>
        </w:rPr>
        <w:fldChar w:fldCharType="begin"/>
      </w:r>
      <w:r w:rsidR="00932AB0" w:rsidRPr="001A2EB4">
        <w:rPr>
          <w:rFonts w:cs="Times New Roman"/>
          <w:b/>
          <w:bCs/>
          <w:lang w:val="en-US"/>
        </w:rPr>
        <w:instrText xml:space="preserve"> REF _Ref239754424 \h  \* MERGEFORMAT </w:instrText>
      </w:r>
      <w:r w:rsidR="00932AB0" w:rsidRPr="001A2EB4">
        <w:rPr>
          <w:rFonts w:cs="Times New Roman"/>
          <w:b/>
          <w:bCs/>
          <w:lang w:val="en-US"/>
        </w:rPr>
      </w:r>
      <w:r w:rsidR="00932AB0" w:rsidRPr="001A2EB4">
        <w:rPr>
          <w:rFonts w:cs="Times New Roman"/>
          <w:b/>
          <w:bCs/>
          <w:lang w:val="en-US"/>
        </w:rPr>
        <w:fldChar w:fldCharType="separate"/>
      </w:r>
      <w:r w:rsidR="0058436A" w:rsidRPr="001A2EB4">
        <w:rPr>
          <w:b/>
          <w:bCs/>
          <w:lang w:val="en-US"/>
        </w:rPr>
        <w:t>Figure 5</w:t>
      </w:r>
      <w:r w:rsidR="00932AB0" w:rsidRPr="001A2EB4">
        <w:rPr>
          <w:rFonts w:cs="Times New Roman"/>
          <w:b/>
          <w:bCs/>
          <w:lang w:val="en-US"/>
        </w:rPr>
        <w:fldChar w:fldCharType="end"/>
      </w:r>
      <w:proofErr w:type="gramStart"/>
      <w:r w:rsidR="00932AB0" w:rsidRPr="001A2EB4">
        <w:rPr>
          <w:rFonts w:cs="Times New Roman"/>
          <w:b/>
          <w:bCs/>
          <w:lang w:val="en-US"/>
        </w:rPr>
        <w:t>e,f</w:t>
      </w:r>
      <w:proofErr w:type="gramEnd"/>
      <w:r w:rsidRPr="001A2EB4">
        <w:rPr>
          <w:rFonts w:cs="Times New Roman"/>
          <w:lang w:val="en-US"/>
        </w:rPr>
        <w:t>, the model reproduced the overall evolution of both quantities, capturing the rapid initial increase followed by a gradual plateau</w:t>
      </w:r>
      <w:r w:rsidR="009F6828">
        <w:rPr>
          <w:rFonts w:cs="Times New Roman"/>
          <w:lang w:val="en-US"/>
        </w:rPr>
        <w:t xml:space="preserve"> </w:t>
      </w:r>
      <w:r w:rsidR="009F6828" w:rsidRPr="009F6828">
        <w:rPr>
          <w:rFonts w:cs="Times New Roman"/>
          <w:lang w:val="en-US"/>
        </w:rPr>
        <w:t>(Pearson r = 0.97 for Zn²⁺ and 0.94 for pH)</w:t>
      </w:r>
      <w:r w:rsidRPr="001A2EB4">
        <w:rPr>
          <w:rFonts w:cs="Times New Roman"/>
          <w:lang w:val="en-US"/>
        </w:rPr>
        <w:t xml:space="preserve">. </w:t>
      </w:r>
      <w:r w:rsidR="00DE298F" w:rsidRPr="001A2EB4">
        <w:rPr>
          <w:rFonts w:cs="Times New Roman"/>
          <w:lang w:val="en-US"/>
        </w:rPr>
        <w:t xml:space="preserve">Because Zn²⁺ concentration and pH were excluded from the calibration objective, their comparison provides an out-of-objective evaluation of the coupled reaction terms. </w:t>
      </w:r>
      <w:r w:rsidRPr="001A2EB4">
        <w:rPr>
          <w:rFonts w:cs="Times New Roman"/>
          <w:lang w:val="en-US"/>
        </w:rPr>
        <w:t xml:space="preserve">The </w:t>
      </w:r>
      <w:r w:rsidRPr="001A2EB4">
        <w:rPr>
          <w:rFonts w:cs="Times New Roman"/>
          <w:lang w:val="en-US"/>
        </w:rPr>
        <w:lastRenderedPageBreak/>
        <w:t>overprediction</w:t>
      </w:r>
      <w:r w:rsidR="009F6828">
        <w:rPr>
          <w:rFonts w:cs="Times New Roman"/>
          <w:lang w:val="en-US"/>
        </w:rPr>
        <w:t>s</w:t>
      </w:r>
      <w:r w:rsidRPr="001A2EB4">
        <w:rPr>
          <w:rFonts w:cs="Times New Roman"/>
          <w:lang w:val="en-US"/>
        </w:rPr>
        <w:t xml:space="preserve"> </w:t>
      </w:r>
      <w:r w:rsidR="001169C3" w:rsidRPr="001A2EB4">
        <w:rPr>
          <w:rFonts w:cs="Times New Roman"/>
          <w:lang w:val="en-US"/>
        </w:rPr>
        <w:t xml:space="preserve">likely </w:t>
      </w:r>
      <w:r w:rsidR="009F6828">
        <w:rPr>
          <w:rFonts w:cs="Times New Roman"/>
          <w:lang w:val="en-US"/>
        </w:rPr>
        <w:t>reflect</w:t>
      </w:r>
      <w:r w:rsidR="001169C3" w:rsidRPr="001A2EB4">
        <w:rPr>
          <w:rFonts w:cs="Times New Roman"/>
          <w:lang w:val="en-US"/>
        </w:rPr>
        <w:t xml:space="preserve"> the model's simplified treatment of solution chemistry</w:t>
      </w:r>
      <w:r w:rsidRPr="001A2EB4">
        <w:rPr>
          <w:rFonts w:cs="Times New Roman"/>
          <w:lang w:val="en-US"/>
        </w:rPr>
        <w:t xml:space="preserve">. Specifically, the use of Tris-HCl as a buffer in the </w:t>
      </w:r>
      <w:r w:rsidR="002E7433" w:rsidRPr="001A2EB4">
        <w:rPr>
          <w:rFonts w:cs="Times New Roman"/>
          <w:lang w:val="en-US"/>
        </w:rPr>
        <w:t>literature</w:t>
      </w:r>
      <w:r w:rsidRPr="001A2EB4">
        <w:rPr>
          <w:rFonts w:cs="Times New Roman"/>
          <w:lang w:val="en-US"/>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rPr>
          <w:lang w:val="en-US"/>
        </w:rPr>
      </w:pPr>
    </w:p>
    <w:p w14:paraId="05E84DE5" w14:textId="77777777" w:rsidR="000631D6" w:rsidRPr="001A2EB4" w:rsidRDefault="000631D6" w:rsidP="000631D6">
      <w:pPr>
        <w:pStyle w:val="Heading2"/>
        <w:rPr>
          <w:lang w:val="en-US"/>
        </w:rPr>
      </w:pPr>
      <w:r w:rsidRPr="001A2EB4">
        <w:rPr>
          <w:lang w:val="en-US"/>
        </w:rPr>
        <w:t>Case Study Results</w:t>
      </w:r>
    </w:p>
    <w:p w14:paraId="29F253C1" w14:textId="20F3F476" w:rsidR="00CF36DC" w:rsidRPr="001A2EB4" w:rsidRDefault="004F4CE3" w:rsidP="00F33467">
      <w:pPr>
        <w:pStyle w:val="BodyText"/>
        <w:rPr>
          <w:lang w:val="en-US"/>
        </w:rPr>
      </w:pPr>
      <w:r w:rsidRPr="001A2EB4">
        <w:rPr>
          <w:lang w:val="en-US"/>
        </w:rPr>
        <w:t>To evaluate the ability of the calibrated framework to transfer across geometries, the disc-derived parameter set was applied to a six-crown Zn stent without geometry-specific recalibration.</w:t>
      </w:r>
      <w:r w:rsidR="000631D6" w:rsidRPr="001A2EB4">
        <w:rPr>
          <w:lang w:val="en-US"/>
        </w:rPr>
        <w:t xml:space="preserve"> </w:t>
      </w:r>
      <w:r w:rsidR="004443EA" w:rsidRPr="001A2EB4">
        <w:rPr>
          <w:lang w:val="en-US"/>
        </w:rPr>
        <w:t xml:space="preserve">The simulation used the same material parameters and environmental conditions as the disc. </w:t>
      </w:r>
      <w:r w:rsidR="000631D6" w:rsidRPr="001A2EB4">
        <w:rPr>
          <w:lang w:val="en-US"/>
        </w:rPr>
        <w:t xml:space="preserve">As shown in </w:t>
      </w:r>
      <w:r w:rsidR="000631D6" w:rsidRPr="001A2EB4">
        <w:rPr>
          <w:b/>
          <w:bCs/>
          <w:lang w:val="en-US"/>
        </w:rPr>
        <w:fldChar w:fldCharType="begin"/>
      </w:r>
      <w:r w:rsidR="000631D6" w:rsidRPr="001A2EB4">
        <w:rPr>
          <w:b/>
          <w:bCs/>
          <w:lang w:val="en-US"/>
        </w:rPr>
        <w:instrText xml:space="preserve"> REF _Ref239754601 \h  \* MERGEFORMAT </w:instrText>
      </w:r>
      <w:r w:rsidR="000631D6" w:rsidRPr="001A2EB4">
        <w:rPr>
          <w:b/>
          <w:bCs/>
          <w:lang w:val="en-US"/>
        </w:rPr>
      </w:r>
      <w:r w:rsidR="000631D6" w:rsidRPr="001A2EB4">
        <w:rPr>
          <w:b/>
          <w:bCs/>
          <w:lang w:val="en-US"/>
        </w:rPr>
        <w:fldChar w:fldCharType="separate"/>
      </w:r>
      <w:r w:rsidR="0058436A" w:rsidRPr="001A2EB4">
        <w:rPr>
          <w:b/>
          <w:bCs/>
          <w:lang w:val="en-US"/>
        </w:rPr>
        <w:t>Figure 6</w:t>
      </w:r>
      <w:r w:rsidR="000631D6" w:rsidRPr="001A2EB4">
        <w:rPr>
          <w:b/>
          <w:bCs/>
          <w:lang w:val="en-US"/>
        </w:rPr>
        <w:fldChar w:fldCharType="end"/>
      </w:r>
      <w:r w:rsidR="000631D6" w:rsidRPr="001A2EB4">
        <w:rPr>
          <w:b/>
          <w:bCs/>
          <w:lang w:val="en-US"/>
        </w:rPr>
        <w:t>a</w:t>
      </w:r>
      <w:r w:rsidR="000631D6" w:rsidRPr="001A2EB4">
        <w:rPr>
          <w:lang w:val="en-US"/>
        </w:rPr>
        <w:t xml:space="preserve">, the predicted cumulative mass loss reached approximately 6% after </w:t>
      </w:r>
      <w:r w:rsidR="00E84226">
        <w:rPr>
          <w:lang w:val="en-US"/>
        </w:rPr>
        <w:t>672</w:t>
      </w:r>
      <w:r w:rsidR="000631D6" w:rsidRPr="001A2EB4">
        <w:rPr>
          <w:lang w:val="en-US"/>
        </w:rPr>
        <w:t xml:space="preserve"> h, consistent with the reported one-month degradation range of 6–7% for Zn stents </w:t>
      </w:r>
      <w:r w:rsidR="000631D6" w:rsidRPr="001A2EB4">
        <w:rPr>
          <w:i/>
          <w:lang w:val="en-US"/>
        </w:rPr>
        <w:t xml:space="preserve">in vivo</w:t>
      </w:r>
      <w:r w:rsidR="000631D6" w:rsidRPr="001A2EB4">
        <w:rPr>
          <w:lang w:val="en-US"/>
        </w:rPr>
        <w:t> </w:t>
      </w:r>
      <w:r w:rsidR="000631D6" w:rsidRPr="001A2EB4">
        <w:rPr>
          <w:lang w:val="en-US"/>
        </w:rPr>
        <w:fldChar w:fldCharType="begin"/>
      </w:r>
      <w:r w:rsidR="0021259D" w:rsidRPr="001A2EB4">
        <w:rPr>
          <w:lang w:val="en-US"/>
        </w:rPr>
        <w:instrText xml:space="preserve"> ADDIN ZOTERO_ITEM CSL_CITATION {"citationID":"QOinm1MF","properties":{"unsorted":false,"formattedCitation":"\\super [13]\\nosupersub{}","plainCitation":"[13]","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rPr>
          <w:lang w:val="en-US"/>
        </w:rPr>
        <w:fldChar w:fldCharType="separate"/>
      </w:r>
      <w:r w:rsidR="00F60B2A" w:rsidRPr="00F60B2A">
        <w:rPr>
          <w:rFonts w:cs="Times New Roman"/>
          <w:vertAlign w:val="superscript"/>
        </w:rPr>
        <w:t>[13]</w:t>
      </w:r>
      <w:r w:rsidR="000631D6" w:rsidRPr="001A2EB4">
        <w:rPr>
          <w:lang w:val="en-US"/>
        </w:rPr>
        <w:fldChar w:fldCharType="end"/>
      </w:r>
      <w:r w:rsidR="000631D6" w:rsidRPr="001A2EB4">
        <w:rPr>
          <w:lang w:val="en-US"/>
        </w:rPr>
        <w:t xml:space="preserve">. </w:t>
      </w:r>
      <w:r w:rsidR="002E4DB8" w:rsidRPr="001A2EB4">
        <w:rPr>
          <w:lang w:val="en-US"/>
        </w:rPr>
        <w:t xml:space="preserve">This agreement supports the physiological plausibility of the predicted magnitude but should not be interpreted as formal </w:t>
      </w:r>
      <w:r w:rsidR="002E4DB8" w:rsidRPr="001A2EB4">
        <w:rPr>
          <w:i/>
          <w:lang w:val="en-US"/>
        </w:rPr>
        <w:t xml:space="preserve">in vivo</w:t>
      </w:r>
      <w:r w:rsidR="002E4DB8" w:rsidRPr="001A2EB4">
        <w:rPr>
          <w:lang w:val="en-US"/>
        </w:rPr>
        <w:t xml:space="preserve"> validation because the model does not resolve proteins, cells, tissue transport, blood flow, biological buffering, or the full </w:t>
      </w:r>
      <w:r w:rsidR="002E4DB8" w:rsidRPr="001A2EB4">
        <w:rPr>
          <w:i/>
          <w:lang w:val="en-US"/>
        </w:rPr>
        <w:t xml:space="preserve">in vivo</w:t>
      </w:r>
      <w:r w:rsidR="002E4DB8" w:rsidRPr="001A2EB4">
        <w:rPr>
          <w:lang w:val="en-US"/>
        </w:rPr>
        <w:t xml:space="preserve"> corrosion-product chemistry. </w:t>
      </w:r>
      <w:r w:rsidR="00CF36DC" w:rsidRPr="001A2EB4">
        <w:rPr>
          <w:lang w:val="en-US"/>
        </w:rPr>
        <w:t>The higher mass loss may be due to the stent's higher surface area-to-volume ratio (</w:t>
      </w:r>
      <w:proofErr w:type="gramStart"/>
      <w:r w:rsidR="00CF36DC" w:rsidRPr="001A2EB4">
        <w:rPr>
          <w:lang w:val="en-US"/>
        </w:rPr>
        <w:t>SA:V</w:t>
      </w:r>
      <w:proofErr w:type="gramEnd"/>
      <w:r w:rsidR="00CF36DC" w:rsidRPr="001A2EB4">
        <w:rPr>
          <w:lang w:val="en-US"/>
        </w:rPr>
        <w:t xml:space="preserve">) compared with the disc. Across the investigated geometries, cumulative mass loss increased approximately linearly with </w:t>
      </w:r>
      <w:proofErr w:type="gramStart"/>
      <w:r w:rsidR="00CF36DC" w:rsidRPr="001A2EB4">
        <w:rPr>
          <w:lang w:val="en-US"/>
        </w:rPr>
        <w:t>SA:V</w:t>
      </w:r>
      <w:proofErr w:type="gramEnd"/>
      <w:r w:rsidR="00CF36DC" w:rsidRPr="001A2EB4">
        <w:rPr>
          <w:lang w:val="en-US"/>
        </w:rPr>
        <w:t>, indicating a very strong correlation between the two variables (</w:t>
      </w:r>
      <w:r w:rsidR="00CF36DC" w:rsidRPr="001A2EB4">
        <w:rPr>
          <w:b/>
          <w:bCs/>
          <w:lang w:val="en-US"/>
        </w:rPr>
        <w:t>Figure S9</w:t>
      </w:r>
      <w:r w:rsidR="00CF36DC" w:rsidRPr="001A2EB4">
        <w:rPr>
          <w:lang w:val="en-US"/>
        </w:rPr>
        <w:t>).</w:t>
      </w:r>
      <w:r w:rsidR="008C0FEB" w:rsidRPr="001A2EB4">
        <w:rPr>
          <w:lang w:val="en-US"/>
        </w:rPr>
        <w:t xml:space="preserve"> Furthermore, the stent exhibited less pronounced temporal deceleration in mass loss than the disc, suggesting that geometry-dependent mass transport altered the evolution of degradation.</w:t>
      </w:r>
    </w:p>
    <w:p w14:paraId="61203A60" w14:textId="66FF0319" w:rsidR="00C26F48" w:rsidRPr="001A2EB4" w:rsidRDefault="008C0FEB" w:rsidP="008C0FEB">
      <w:pPr>
        <w:pStyle w:val="BodyText"/>
        <w:rPr>
          <w:lang w:val="en-US"/>
        </w:rPr>
      </w:pPr>
      <w:r w:rsidRPr="001A2EB4">
        <w:rPr>
          <w:lang w:val="en-US"/>
        </w:rPr>
        <w:t>This is also evident in the predicted corrosion-rate profiles. The stent corrosion rate initially increased to approximately</w:t>
      </w:r>
      <w:r w:rsidR="00C27D43" w:rsidRPr="001A2EB4">
        <w:rPr>
          <w:lang w:val="en-US"/>
        </w:rPr>
        <w:t xml:space="preserve"> 0.15 mm yr⁻¹ before progressively declining to approximately 0.06 mm yr⁻¹ at </w:t>
      </w:r>
      <w:r w:rsidR="00E84226">
        <w:rPr>
          <w:lang w:val="en-US"/>
        </w:rPr>
        <w:t>672</w:t>
      </w:r>
      <w:r w:rsidR="00C27D43" w:rsidRPr="001A2EB4">
        <w:rPr>
          <w:lang w:val="en-US"/>
        </w:rPr>
        <w:t xml:space="preserve"> h (</w:t>
      </w:r>
      <w:r w:rsidR="00C27D43" w:rsidRPr="001A2EB4">
        <w:rPr>
          <w:b/>
          <w:bCs/>
          <w:lang w:val="en-US"/>
        </w:rPr>
        <w:fldChar w:fldCharType="begin"/>
      </w:r>
      <w:r w:rsidR="00C27D43" w:rsidRPr="001A2EB4">
        <w:rPr>
          <w:b/>
          <w:bCs/>
          <w:lang w:val="en-US"/>
        </w:rPr>
        <w:instrText xml:space="preserve"> REF _Ref239754601 \h  \* MERGEFORMAT </w:instrText>
      </w:r>
      <w:r w:rsidR="00C27D43" w:rsidRPr="001A2EB4">
        <w:rPr>
          <w:b/>
          <w:bCs/>
          <w:lang w:val="en-US"/>
        </w:rPr>
      </w:r>
      <w:r w:rsidR="00C27D43" w:rsidRPr="001A2EB4">
        <w:rPr>
          <w:b/>
          <w:bCs/>
          <w:lang w:val="en-US"/>
        </w:rPr>
        <w:fldChar w:fldCharType="separate"/>
      </w:r>
      <w:r w:rsidR="0058436A" w:rsidRPr="001A2EB4">
        <w:rPr>
          <w:b/>
          <w:bCs/>
          <w:lang w:val="en-US"/>
        </w:rPr>
        <w:t>Figure 6</w:t>
      </w:r>
      <w:r w:rsidR="00C27D43" w:rsidRPr="001A2EB4">
        <w:rPr>
          <w:b/>
          <w:bCs/>
          <w:lang w:val="en-US"/>
        </w:rPr>
        <w:fldChar w:fldCharType="end"/>
      </w:r>
      <w:r w:rsidR="00C27D43" w:rsidRPr="001A2EB4">
        <w:rPr>
          <w:b/>
          <w:bCs/>
          <w:lang w:val="en-US"/>
        </w:rPr>
        <w:t>b</w:t>
      </w:r>
      <w:r w:rsidR="00C27D43" w:rsidRPr="001A2EB4">
        <w:rPr>
          <w:lang w:val="en-US"/>
        </w:rPr>
        <w:t>)</w:t>
      </w:r>
      <w:r w:rsidRPr="001A2EB4">
        <w:rPr>
          <w:lang w:val="en-US"/>
        </w:rPr>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rPr>
          <w:lang w:val="en-US"/>
        </w:rPr>
        <w:t xml:space="preserve"> </w:t>
      </w:r>
      <w:r w:rsidR="00621D4D" w:rsidRPr="001A2EB4">
        <w:rPr>
          <w:lang w:val="en-US"/>
        </w:rPr>
        <w:t>Consistent with this interpretation, oxygen transport became rate-limiting after approximately 100 h in the stent, compared with approximately 40 h in the disc, demonstrating that the open architecture sustained reaction-controlled degradation for longer before transitioning to oxygen-transport-limited behavior.</w:t>
      </w:r>
    </w:p>
    <w:p w14:paraId="5ADA3718" w14:textId="2C6C5AA1" w:rsidR="000631D6" w:rsidRPr="001A2EB4" w:rsidRDefault="000631D6" w:rsidP="000631D6">
      <w:pPr>
        <w:pStyle w:val="BodyText"/>
        <w:rPr>
          <w:lang w:val="en-US"/>
        </w:rPr>
      </w:pPr>
    </w:p>
    <w:p w14:paraId="3595E1D2" w14:textId="77777777" w:rsidR="006D2067" w:rsidRPr="001A2EB4" w:rsidRDefault="006D2067" w:rsidP="000631D6">
      <w:pPr>
        <w:pStyle w:val="BodyText"/>
        <w:rPr>
          <w:lang w:val="en-US"/>
        </w:rPr>
      </w:pPr>
    </w:p>
    <w:p w14:paraId="00807967" w14:textId="3E6E75B0" w:rsidR="000631D6" w:rsidRPr="001A2EB4" w:rsidRDefault="00FE72EC" w:rsidP="000631D6">
      <w:pPr>
        <w:pStyle w:val="BodyText"/>
        <w:keepNext/>
        <w:ind w:firstLine="0"/>
        <w:jc w:val="center"/>
        <w:rPr>
          <w:lang w:val="en-US"/>
        </w:rPr>
      </w:pPr>
      <w:r w:rsidRPr="001A2EB4">
        <w:rPr>
          <w:noProof/>
          <w:lang w:val="en-US"/>
        </w:rPr>
        <w:lastRenderedPageBreak/>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6A9804FE" w:rsidR="00FE72EC" w:rsidRPr="001A2EB4" w:rsidRDefault="000631D6" w:rsidP="00FE72EC">
      <w:pPr>
        <w:pStyle w:val="Captions"/>
        <w:rPr>
          <w:lang w:val="en-US"/>
        </w:rPr>
      </w:pPr>
      <w:bookmarkStart w:id="20" w:name="_Ref239754601"/>
      <w:r w:rsidRPr="001A2EB4">
        <w:rPr>
          <w:b/>
          <w:bCs/>
          <w:lang w:val="en-US"/>
        </w:rPr>
        <w:t>Fig</w:t>
      </w:r>
      <w:r w:rsidR="00D774BC" w:rsidRPr="001A2EB4">
        <w:rPr>
          <w:b/>
          <w:bCs/>
          <w:lang w:val="en-US"/>
        </w:rPr>
        <w:t>ure</w:t>
      </w:r>
      <w:r w:rsidRPr="001A2EB4">
        <w:rPr>
          <w:b/>
          <w:bCs/>
          <w:lang w:val="en-US"/>
        </w:rPr>
        <w:t xml:space="preserve"> </w:t>
      </w:r>
      <w:r w:rsidRPr="001A2EB4">
        <w:rPr>
          <w:b/>
          <w:bCs/>
          <w:lang w:val="en-US"/>
        </w:rPr>
        <w:fldChar w:fldCharType="begin"/>
      </w:r>
      <w:r w:rsidRPr="001A2EB4">
        <w:rPr>
          <w:b/>
          <w:bCs/>
          <w:lang w:val="en-US"/>
        </w:rPr>
        <w:instrText xml:space="preserve"> SEQ Fig._ \* ARABIC </w:instrText>
      </w:r>
      <w:r w:rsidRPr="001A2EB4">
        <w:rPr>
          <w:b/>
          <w:bCs/>
          <w:lang w:val="en-US"/>
        </w:rPr>
        <w:fldChar w:fldCharType="separate"/>
      </w:r>
      <w:r w:rsidR="0058436A" w:rsidRPr="001A2EB4">
        <w:rPr>
          <w:b/>
          <w:bCs/>
          <w:noProof/>
          <w:lang w:val="en-US"/>
        </w:rPr>
        <w:t>6</w:t>
      </w:r>
      <w:r w:rsidRPr="001A2EB4">
        <w:rPr>
          <w:b/>
          <w:bCs/>
          <w:lang w:val="en-US"/>
        </w:rPr>
        <w:fldChar w:fldCharType="end"/>
      </w:r>
      <w:bookmarkEnd w:id="20"/>
      <w:r w:rsidRPr="001A2EB4">
        <w:rPr>
          <w:b/>
          <w:bCs/>
          <w:lang w:val="en-US"/>
        </w:rPr>
        <w:t>.</w:t>
      </w:r>
      <w:r w:rsidRPr="001A2EB4">
        <w:rPr>
          <w:lang w:val="en-US"/>
        </w:rPr>
        <w:t xml:space="preserve"> </w:t>
      </w:r>
      <w:r w:rsidR="00FE72EC" w:rsidRPr="001A2EB4">
        <w:rPr>
          <w:lang w:val="en-US"/>
        </w:rPr>
        <w:t>Comparison of the predicted degradation behavior of a six-crown Zn endovascular stent and disc. (a) Cumulative mass loss</w:t>
      </w:r>
      <w:r w:rsidR="00B07F75" w:rsidRPr="001A2EB4">
        <w:rPr>
          <w:lang w:val="en-US"/>
        </w:rPr>
        <w:t>,</w:t>
      </w:r>
      <w:r w:rsidR="00FE72EC" w:rsidRPr="001A2EB4">
        <w:rPr>
          <w:lang w:val="en-US"/>
        </w:rPr>
        <w:t xml:space="preserve"> (b) </w:t>
      </w:r>
      <w:r w:rsidR="00B07F75" w:rsidRPr="001A2EB4">
        <w:rPr>
          <w:lang w:val="en-US"/>
        </w:rPr>
        <w:t>c</w:t>
      </w:r>
      <w:r w:rsidR="00FE72EC" w:rsidRPr="001A2EB4">
        <w:rPr>
          <w:lang w:val="en-US"/>
        </w:rPr>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rPr>
          <w:lang w:val="en-US"/>
        </w:rPr>
        <w:t>.</w:t>
      </w:r>
    </w:p>
    <w:p w14:paraId="3AE9B86E" w14:textId="5DE265E5" w:rsidR="00FE72EC" w:rsidRPr="001A2EB4" w:rsidRDefault="00FE72EC" w:rsidP="000631D6">
      <w:pPr>
        <w:pStyle w:val="Captions"/>
        <w:rPr>
          <w:lang w:val="en-US"/>
        </w:rPr>
      </w:pPr>
    </w:p>
    <w:p w14:paraId="56D612F5" w14:textId="77777777" w:rsidR="008C3842" w:rsidRPr="001A2EB4" w:rsidRDefault="008C3842" w:rsidP="004E40FB">
      <w:pPr>
        <w:pStyle w:val="BodyText"/>
        <w:rPr>
          <w:lang w:val="en-US"/>
        </w:rPr>
      </w:pPr>
    </w:p>
    <w:p w14:paraId="4909EE3F" w14:textId="4F020797" w:rsidR="004E40FB" w:rsidRPr="001A2EB4" w:rsidRDefault="008C3842" w:rsidP="008C3842">
      <w:pPr>
        <w:pStyle w:val="BodyText"/>
        <w:rPr>
          <w:lang w:val="en-US"/>
        </w:rPr>
      </w:pPr>
      <w:r w:rsidRPr="001A2EB4">
        <w:rPr>
          <w:lang w:val="en-US"/>
        </w:rPr>
        <w:t>The influence of geometry-dependent transport is further revealed by the spatial evolution of degradation shown in</w:t>
      </w:r>
      <w:r w:rsidR="00C444D1" w:rsidRPr="001A2EB4">
        <w:rPr>
          <w:lang w:val="en-US"/>
        </w:rPr>
        <w:t xml:space="preserve"> </w:t>
      </w:r>
      <w:r w:rsidR="001169C3" w:rsidRPr="001A2EB4">
        <w:rPr>
          <w:b/>
          <w:bCs/>
          <w:lang w:val="en-US"/>
        </w:rPr>
        <w:fldChar w:fldCharType="begin"/>
      </w:r>
      <w:r w:rsidR="001169C3" w:rsidRPr="001A2EB4">
        <w:rPr>
          <w:b/>
          <w:bCs/>
          <w:lang w:val="en-US"/>
        </w:rPr>
        <w:instrText xml:space="preserve"> REF _Ref239754694 \h  \* MERGEFORMAT </w:instrText>
      </w:r>
      <w:r w:rsidR="001169C3" w:rsidRPr="001A2EB4">
        <w:rPr>
          <w:b/>
          <w:bCs/>
          <w:lang w:val="en-US"/>
        </w:rPr>
      </w:r>
      <w:r w:rsidR="001169C3" w:rsidRPr="001A2EB4">
        <w:rPr>
          <w:b/>
          <w:bCs/>
          <w:lang w:val="en-US"/>
        </w:rPr>
        <w:fldChar w:fldCharType="separate"/>
      </w:r>
      <w:r w:rsidR="0058436A" w:rsidRPr="001A2EB4">
        <w:rPr>
          <w:b/>
          <w:bCs/>
          <w:lang w:val="en-US"/>
        </w:rPr>
        <w:t>Figure 7</w:t>
      </w:r>
      <w:r w:rsidR="001169C3" w:rsidRPr="001A2EB4">
        <w:rPr>
          <w:b/>
          <w:bCs/>
          <w:lang w:val="en-US"/>
        </w:rPr>
        <w:fldChar w:fldCharType="end"/>
      </w:r>
      <w:r w:rsidR="00C444D1" w:rsidRPr="001A2EB4">
        <w:rPr>
          <w:lang w:val="en-US"/>
        </w:rPr>
        <w:t xml:space="preserve">. </w:t>
      </w:r>
      <w:r w:rsidRPr="001A2EB4">
        <w:rPr>
          <w:lang w:val="en-US"/>
        </w:rPr>
        <w:t>Localized recession became increasingly pronounced within the crown regions, although the overall stent topology remained preserved throughout the simulation</w:t>
      </w:r>
      <w:r w:rsidR="000631D6" w:rsidRPr="001A2EB4">
        <w:rPr>
          <w:lang w:val="en-US"/>
        </w:rPr>
        <w:t xml:space="preserve"> (</w:t>
      </w:r>
      <w:r w:rsidR="000631D6" w:rsidRPr="001A2EB4">
        <w:rPr>
          <w:b/>
          <w:bCs/>
          <w:lang w:val="en-US"/>
        </w:rPr>
        <w:fldChar w:fldCharType="begin"/>
      </w:r>
      <w:r w:rsidR="000631D6" w:rsidRPr="001A2EB4">
        <w:rPr>
          <w:b/>
          <w:bCs/>
          <w:lang w:val="en-US"/>
        </w:rPr>
        <w:instrText xml:space="preserve"> REF _Ref239754694 \h  \* MERGEFORMAT </w:instrText>
      </w:r>
      <w:r w:rsidR="000631D6" w:rsidRPr="001A2EB4">
        <w:rPr>
          <w:b/>
          <w:bCs/>
          <w:lang w:val="en-US"/>
        </w:rPr>
      </w:r>
      <w:r w:rsidR="000631D6" w:rsidRPr="001A2EB4">
        <w:rPr>
          <w:b/>
          <w:bCs/>
          <w:lang w:val="en-US"/>
        </w:rPr>
        <w:fldChar w:fldCharType="separate"/>
      </w:r>
      <w:r w:rsidR="0058436A" w:rsidRPr="001A2EB4">
        <w:rPr>
          <w:b/>
          <w:bCs/>
          <w:lang w:val="en-US"/>
        </w:rPr>
        <w:t>Figure 7</w:t>
      </w:r>
      <w:r w:rsidR="000631D6" w:rsidRPr="001A2EB4">
        <w:rPr>
          <w:b/>
          <w:bCs/>
          <w:lang w:val="en-US"/>
        </w:rPr>
        <w:fldChar w:fldCharType="end"/>
      </w:r>
      <w:r w:rsidR="000631D6" w:rsidRPr="001A2EB4">
        <w:rPr>
          <w:b/>
          <w:bCs/>
          <w:lang w:val="en-US"/>
        </w:rPr>
        <w:t>a</w:t>
      </w:r>
      <w:r w:rsidR="000631D6" w:rsidRPr="001A2EB4">
        <w:rPr>
          <w:lang w:val="en-US"/>
        </w:rPr>
        <w:t xml:space="preserve">). </w:t>
      </w:r>
      <w:r w:rsidRPr="001A2EB4">
        <w:rPr>
          <w:lang w:val="en-US"/>
        </w:rPr>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w:t>
      </w:r>
      <w:r w:rsidR="004E40FB" w:rsidRPr="001A2EB4">
        <w:rPr>
          <w:lang w:val="en-US"/>
        </w:rPr>
        <w:t xml:space="preserve"> (</w:t>
      </w:r>
      <w:r w:rsidR="004E40FB" w:rsidRPr="001A2EB4">
        <w:rPr>
          <w:b/>
          <w:bCs/>
          <w:lang w:val="en-US"/>
        </w:rPr>
        <w:fldChar w:fldCharType="begin"/>
      </w:r>
      <w:r w:rsidR="004E40FB" w:rsidRPr="001A2EB4">
        <w:rPr>
          <w:b/>
          <w:bCs/>
          <w:lang w:val="en-US"/>
        </w:rPr>
        <w:instrText xml:space="preserve"> REF _Ref239754694 \h  \* MERGEFORMAT </w:instrText>
      </w:r>
      <w:r w:rsidR="004E40FB" w:rsidRPr="001A2EB4">
        <w:rPr>
          <w:b/>
          <w:bCs/>
          <w:lang w:val="en-US"/>
        </w:rPr>
      </w:r>
      <w:r w:rsidR="004E40FB" w:rsidRPr="001A2EB4">
        <w:rPr>
          <w:b/>
          <w:bCs/>
          <w:lang w:val="en-US"/>
        </w:rPr>
        <w:fldChar w:fldCharType="separate"/>
      </w:r>
      <w:r w:rsidR="0058436A" w:rsidRPr="001A2EB4">
        <w:rPr>
          <w:b/>
          <w:bCs/>
          <w:lang w:val="en-US"/>
        </w:rPr>
        <w:t>Figure 7</w:t>
      </w:r>
      <w:r w:rsidR="004E40FB" w:rsidRPr="001A2EB4">
        <w:rPr>
          <w:b/>
          <w:bCs/>
          <w:lang w:val="en-US"/>
        </w:rPr>
        <w:fldChar w:fldCharType="end"/>
      </w:r>
      <w:r w:rsidR="004E40FB" w:rsidRPr="001A2EB4">
        <w:rPr>
          <w:b/>
          <w:bCs/>
          <w:lang w:val="en-US"/>
        </w:rPr>
        <w:t>b)</w:t>
      </w:r>
      <w:r w:rsidR="004E40FB" w:rsidRPr="001A2EB4">
        <w:rPr>
          <w:lang w:val="en-US"/>
        </w:rPr>
        <w:t xml:space="preserve">. </w:t>
      </w:r>
      <w:r w:rsidRPr="001A2EB4">
        <w:rPr>
          <w:lang w:val="en-US"/>
        </w:rPr>
        <w:t>The resulting oxygen gradients around the crown perimeter produced corresponding spatial variations in local corrosion activity.</w:t>
      </w:r>
    </w:p>
    <w:p w14:paraId="140C2ABD" w14:textId="448BC4B3" w:rsidR="001169C3" w:rsidRPr="001A2EB4" w:rsidRDefault="008C3842" w:rsidP="00621B28">
      <w:pPr>
        <w:pStyle w:val="BodyText"/>
        <w:rPr>
          <w:lang w:val="en-US"/>
        </w:rPr>
      </w:pPr>
      <w:r w:rsidRPr="001A2EB4">
        <w:rPr>
          <w:lang w:val="en-US"/>
        </w:rPr>
        <w:t>These variations are further resolved by the cross-sectional profiles shown in</w:t>
      </w:r>
      <w:r w:rsidR="000631D6" w:rsidRPr="001A2EB4">
        <w:rPr>
          <w:lang w:val="en-US"/>
        </w:rPr>
        <w:t xml:space="preserve"> </w:t>
      </w:r>
      <w:r w:rsidR="000631D6" w:rsidRPr="001A2EB4">
        <w:rPr>
          <w:b/>
          <w:bCs/>
          <w:lang w:val="en-US"/>
        </w:rPr>
        <w:fldChar w:fldCharType="begin"/>
      </w:r>
      <w:r w:rsidR="000631D6" w:rsidRPr="001A2EB4">
        <w:rPr>
          <w:b/>
          <w:bCs/>
          <w:lang w:val="en-US"/>
        </w:rPr>
        <w:instrText xml:space="preserve"> REF _Ref239754694 \h  \* MERGEFORMAT </w:instrText>
      </w:r>
      <w:r w:rsidR="000631D6" w:rsidRPr="001A2EB4">
        <w:rPr>
          <w:b/>
          <w:bCs/>
          <w:lang w:val="en-US"/>
        </w:rPr>
      </w:r>
      <w:r w:rsidR="000631D6" w:rsidRPr="001A2EB4">
        <w:rPr>
          <w:b/>
          <w:bCs/>
          <w:lang w:val="en-US"/>
        </w:rPr>
        <w:fldChar w:fldCharType="separate"/>
      </w:r>
      <w:r w:rsidR="0058436A" w:rsidRPr="001A2EB4">
        <w:rPr>
          <w:b/>
          <w:bCs/>
          <w:lang w:val="en-US"/>
        </w:rPr>
        <w:t>Figure 7</w:t>
      </w:r>
      <w:r w:rsidR="000631D6" w:rsidRPr="001A2EB4">
        <w:rPr>
          <w:b/>
          <w:bCs/>
          <w:lang w:val="en-US"/>
        </w:rPr>
        <w:fldChar w:fldCharType="end"/>
      </w:r>
      <w:proofErr w:type="gramStart"/>
      <w:r w:rsidR="000631D6" w:rsidRPr="001A2EB4">
        <w:rPr>
          <w:b/>
          <w:bCs/>
          <w:lang w:val="en-US"/>
        </w:rPr>
        <w:t>c,d</w:t>
      </w:r>
      <w:r w:rsidR="000631D6" w:rsidRPr="001A2EB4">
        <w:rPr>
          <w:lang w:val="en-US"/>
        </w:rPr>
        <w:t>.</w:t>
      </w:r>
      <w:proofErr w:type="gramEnd"/>
      <w:r w:rsidR="000631D6" w:rsidRPr="001A2EB4">
        <w:rPr>
          <w:lang w:val="en-US"/>
        </w:rPr>
        <w:t xml:space="preserve"> </w:t>
      </w:r>
      <w:r w:rsidRPr="001A2EB4">
        <w:rPr>
          <w:lang w:val="en-US"/>
        </w:rPr>
        <w:t>Section 1, located along a relatively straight strut segment, exhibited comparatively uniform recession, with penetration depths ranging from approximately</w:t>
      </w:r>
      <w:r w:rsidR="000631D6" w:rsidRPr="001A2EB4">
        <w:rPr>
          <w:lang w:val="en-US"/>
        </w:rPr>
        <w:t xml:space="preserve"> 3.69 to 4.82 </w:t>
      </w:r>
      <m:oMath>
        <m:r>
          <w:rPr>
            <w:rFonts w:ascii="Cambria Math" w:hAnsi="Cambria Math"/>
            <w:lang w:val="en-US"/>
          </w:rPr>
          <m:t>μ</m:t>
        </m:r>
      </m:oMath>
      <w:r w:rsidR="000631D6" w:rsidRPr="001A2EB4">
        <w:rPr>
          <w:lang w:val="en-US"/>
        </w:rPr>
        <w:t xml:space="preserve">m after </w:t>
      </w:r>
      <w:r w:rsidR="00E84226">
        <w:rPr>
          <w:lang w:val="en-US"/>
        </w:rPr>
        <w:t>672</w:t>
      </w:r>
      <w:r w:rsidR="000631D6" w:rsidRPr="001A2EB4">
        <w:rPr>
          <w:lang w:val="en-US"/>
        </w:rPr>
        <w:t> h (</w:t>
      </w:r>
      <w:r w:rsidR="000631D6" w:rsidRPr="001A2EB4">
        <w:rPr>
          <w:b/>
          <w:bCs/>
          <w:lang w:val="en-US"/>
        </w:rPr>
        <w:fldChar w:fldCharType="begin"/>
      </w:r>
      <w:r w:rsidR="000631D6" w:rsidRPr="001A2EB4">
        <w:rPr>
          <w:b/>
          <w:bCs/>
          <w:lang w:val="en-US"/>
        </w:rPr>
        <w:instrText xml:space="preserve"> REF _Ref239754694 \h  \* MERGEFORMAT </w:instrText>
      </w:r>
      <w:r w:rsidR="000631D6" w:rsidRPr="001A2EB4">
        <w:rPr>
          <w:b/>
          <w:bCs/>
          <w:lang w:val="en-US"/>
        </w:rPr>
      </w:r>
      <w:r w:rsidR="000631D6" w:rsidRPr="001A2EB4">
        <w:rPr>
          <w:b/>
          <w:bCs/>
          <w:lang w:val="en-US"/>
        </w:rPr>
        <w:fldChar w:fldCharType="separate"/>
      </w:r>
      <w:r w:rsidR="0058436A" w:rsidRPr="001A2EB4">
        <w:rPr>
          <w:b/>
          <w:bCs/>
          <w:lang w:val="en-US"/>
        </w:rPr>
        <w:t>Figure 7</w:t>
      </w:r>
      <w:r w:rsidR="000631D6" w:rsidRPr="001A2EB4">
        <w:rPr>
          <w:b/>
          <w:bCs/>
          <w:lang w:val="en-US"/>
        </w:rPr>
        <w:fldChar w:fldCharType="end"/>
      </w:r>
      <w:r w:rsidR="000631D6" w:rsidRPr="001A2EB4">
        <w:rPr>
          <w:b/>
          <w:bCs/>
          <w:lang w:val="en-US"/>
        </w:rPr>
        <w:t>c</w:t>
      </w:r>
      <w:r w:rsidR="000631D6" w:rsidRPr="001A2EB4">
        <w:rPr>
          <w:lang w:val="en-US"/>
        </w:rPr>
        <w:t>).</w:t>
      </w:r>
      <w:r w:rsidR="00F33467" w:rsidRPr="001A2EB4">
        <w:rPr>
          <w:lang w:val="en-US"/>
        </w:rPr>
        <w:t xml:space="preserve"> </w:t>
      </w:r>
      <w:r w:rsidRPr="001A2EB4">
        <w:rPr>
          <w:lang w:val="en-US"/>
        </w:rPr>
        <w:t xml:space="preserve">This modest variation likely resulted from interactions between adjacent degrading struts, whose overlapping oxygen-depletion fields locally restricted oxygen availability. </w:t>
      </w:r>
      <w:r w:rsidR="000631D6" w:rsidRPr="001A2EB4">
        <w:rPr>
          <w:lang w:val="en-US"/>
        </w:rPr>
        <w:t xml:space="preserve">In contrast, </w:t>
      </w:r>
      <w:r w:rsidRPr="001A2EB4">
        <w:rPr>
          <w:lang w:val="en-US"/>
        </w:rPr>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lang w:val="en-US"/>
          </w:rPr>
          <m:t>μ</m:t>
        </m:r>
      </m:oMath>
      <w:r w:rsidRPr="001A2EB4">
        <w:rPr>
          <w:lang w:val="en-US"/>
        </w:rPr>
        <w:t>m</w:t>
      </w:r>
      <w:r w:rsidR="008755AE" w:rsidRPr="001A2EB4">
        <w:rPr>
          <w:lang w:val="en-US"/>
        </w:rPr>
        <w:t xml:space="preserve">, </w:t>
      </w:r>
      <w:r w:rsidRPr="001A2EB4">
        <w:rPr>
          <w:lang w:val="en-US"/>
        </w:rPr>
        <w:t xml:space="preserve">whereas penetration along the transport-restricted inner curvature remained approximately 4.76 </w:t>
      </w:r>
      <m:oMath>
        <m:r>
          <w:rPr>
            <w:rFonts w:ascii="Cambria Math" w:hAnsi="Cambria Math"/>
            <w:lang w:val="en-US"/>
          </w:rPr>
          <m:t>μ</m:t>
        </m:r>
      </m:oMath>
      <w:r w:rsidRPr="001A2EB4">
        <w:rPr>
          <w:lang w:val="en-US"/>
        </w:rPr>
        <w:t xml:space="preserve">m after </w:t>
      </w:r>
      <w:r w:rsidR="00E84226">
        <w:rPr>
          <w:lang w:val="en-US"/>
        </w:rPr>
        <w:t>672</w:t>
      </w:r>
      <w:r w:rsidRPr="001A2EB4">
        <w:rPr>
          <w:lang w:val="en-US"/>
        </w:rPr>
        <w:t xml:space="preserve"> h (</w:t>
      </w:r>
      <w:r w:rsidRPr="001A2EB4">
        <w:rPr>
          <w:b/>
          <w:bCs/>
          <w:lang w:val="en-US"/>
        </w:rPr>
        <w:fldChar w:fldCharType="begin"/>
      </w:r>
      <w:r w:rsidRPr="001A2EB4">
        <w:rPr>
          <w:b/>
          <w:bCs/>
          <w:lang w:val="en-US"/>
        </w:rPr>
        <w:instrText xml:space="preserve"> REF _Ref239754694 \h  \* MERGEFORMAT </w:instrText>
      </w:r>
      <w:r w:rsidRPr="001A2EB4">
        <w:rPr>
          <w:b/>
          <w:bCs/>
          <w:lang w:val="en-US"/>
        </w:rPr>
      </w:r>
      <w:r w:rsidRPr="001A2EB4">
        <w:rPr>
          <w:b/>
          <w:bCs/>
          <w:lang w:val="en-US"/>
        </w:rPr>
        <w:fldChar w:fldCharType="separate"/>
      </w:r>
      <w:r w:rsidRPr="001A2EB4">
        <w:rPr>
          <w:b/>
          <w:bCs/>
          <w:lang w:val="en-US"/>
        </w:rPr>
        <w:t>Figure 7</w:t>
      </w:r>
      <w:r w:rsidRPr="001A2EB4">
        <w:rPr>
          <w:b/>
          <w:bCs/>
          <w:lang w:val="en-US"/>
        </w:rPr>
        <w:fldChar w:fldCharType="end"/>
      </w:r>
      <w:r w:rsidRPr="001A2EB4">
        <w:rPr>
          <w:b/>
          <w:bCs/>
          <w:lang w:val="en-US"/>
        </w:rPr>
        <w:t>d</w:t>
      </w:r>
      <w:r w:rsidRPr="001A2EB4">
        <w:rPr>
          <w:lang w:val="en-US"/>
        </w:rPr>
        <w:t xml:space="preserve">). </w:t>
      </w:r>
      <w:r w:rsidRPr="001A2EB4">
        <w:rPr>
          <w:lang w:val="en-US"/>
        </w:rPr>
        <w:lastRenderedPageBreak/>
        <w:t>This asymmetric recession shows that the nominal corrosion rate alone cannot predict local material loss because device geometry redistributes oxygen availability and corrosion activity across the implant surface.</w:t>
      </w:r>
    </w:p>
    <w:p w14:paraId="61569FE9" w14:textId="77777777" w:rsidR="001169C3" w:rsidRPr="001A2EB4" w:rsidRDefault="001169C3" w:rsidP="001169C3">
      <w:pPr>
        <w:pStyle w:val="BodyText"/>
        <w:rPr>
          <w:lang w:val="en-US"/>
        </w:rPr>
      </w:pPr>
    </w:p>
    <w:p w14:paraId="601772A3" w14:textId="41C1A595" w:rsidR="000631D6" w:rsidRPr="001A2EB4" w:rsidRDefault="00020C47" w:rsidP="000631D6">
      <w:pPr>
        <w:pStyle w:val="CaptionedFigure"/>
        <w:keepNext/>
        <w:ind w:firstLine="0"/>
        <w:jc w:val="center"/>
        <w:rPr>
          <w:lang w:val="en-US"/>
        </w:rPr>
      </w:pPr>
      <w:bookmarkStart w:id="21" w:name="fig:casestudy2"/>
      <w:r>
        <w:rPr>
          <w:noProof/>
          <w:lang w:val="en-US"/>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1CABC748" w:rsidR="000631D6" w:rsidRPr="001A2EB4" w:rsidRDefault="000631D6" w:rsidP="000631D6">
      <w:pPr>
        <w:pStyle w:val="Captions"/>
        <w:rPr>
          <w:lang w:val="en-US"/>
        </w:rPr>
      </w:pPr>
      <w:bookmarkStart w:id="22" w:name="_Ref239754694"/>
      <w:r w:rsidRPr="001A2EB4">
        <w:rPr>
          <w:b/>
          <w:bCs/>
          <w:lang w:val="en-US"/>
        </w:rPr>
        <w:t>Fig</w:t>
      </w:r>
      <w:r w:rsidR="00D774BC" w:rsidRPr="001A2EB4">
        <w:rPr>
          <w:b/>
          <w:bCs/>
          <w:lang w:val="en-US"/>
        </w:rPr>
        <w:t>ure</w:t>
      </w:r>
      <w:r w:rsidRPr="001A2EB4">
        <w:rPr>
          <w:b/>
          <w:bCs/>
          <w:lang w:val="en-US"/>
        </w:rPr>
        <w:t xml:space="preserve"> </w:t>
      </w:r>
      <w:r w:rsidRPr="001A2EB4">
        <w:rPr>
          <w:b/>
          <w:bCs/>
          <w:lang w:val="en-US"/>
        </w:rPr>
        <w:fldChar w:fldCharType="begin"/>
      </w:r>
      <w:r w:rsidRPr="001A2EB4">
        <w:rPr>
          <w:b/>
          <w:bCs/>
          <w:lang w:val="en-US"/>
        </w:rPr>
        <w:instrText xml:space="preserve"> SEQ Fig._ \* ARABIC </w:instrText>
      </w:r>
      <w:r w:rsidRPr="001A2EB4">
        <w:rPr>
          <w:b/>
          <w:bCs/>
          <w:lang w:val="en-US"/>
        </w:rPr>
        <w:fldChar w:fldCharType="separate"/>
      </w:r>
      <w:r w:rsidR="0058436A" w:rsidRPr="001A2EB4">
        <w:rPr>
          <w:b/>
          <w:bCs/>
          <w:noProof/>
          <w:lang w:val="en-US"/>
        </w:rPr>
        <w:t>7</w:t>
      </w:r>
      <w:r w:rsidRPr="001A2EB4">
        <w:rPr>
          <w:b/>
          <w:bCs/>
          <w:lang w:val="en-US"/>
        </w:rPr>
        <w:fldChar w:fldCharType="end"/>
      </w:r>
      <w:bookmarkEnd w:id="22"/>
      <w:r w:rsidRPr="001A2EB4">
        <w:rPr>
          <w:b/>
          <w:bCs/>
          <w:lang w:val="en-US"/>
        </w:rPr>
        <w:t>.</w:t>
      </w:r>
      <w:r w:rsidRPr="001A2EB4">
        <w:rPr>
          <w:lang w:val="en-US"/>
        </w:rPr>
        <w:t xml:space="preserve"> Spatially resolved degradation of a six-crown Zn endovascular stent over </w:t>
      </w:r>
      <w:r w:rsidR="00020C47">
        <w:rPr>
          <w:lang w:val="en-US"/>
        </w:rPr>
        <w:t>672</w:t>
      </w:r>
      <w:r w:rsidRPr="001A2EB4">
        <w:rPr>
          <w:lang w:val="en-US"/>
        </w:rPr>
        <w:t> h. (a) stent geometry with two representative cross-sections and enlarged views of strut recession at 0, 3</w:t>
      </w:r>
      <w:r w:rsidR="00020C47">
        <w:rPr>
          <w:lang w:val="en-US"/>
        </w:rPr>
        <w:t>36</w:t>
      </w:r>
      <w:r w:rsidRPr="001A2EB4">
        <w:rPr>
          <w:lang w:val="en-US"/>
        </w:rPr>
        <w:t xml:space="preserve">, and </w:t>
      </w:r>
      <w:r w:rsidR="00020C47">
        <w:rPr>
          <w:lang w:val="en-US"/>
        </w:rPr>
        <w:t>672</w:t>
      </w:r>
      <w:r w:rsidRPr="001A2EB4">
        <w:rPr>
          <w:lang w:val="en-US"/>
        </w:rPr>
        <w:t> h, (b) schematic illustration of oxygen transport to the inner and outer-curvature surfaces of the stent crown, (</w:t>
      </w:r>
      <w:proofErr w:type="spellStart"/>
      <w:proofErr w:type="gramStart"/>
      <w:r w:rsidRPr="001A2EB4">
        <w:rPr>
          <w:lang w:val="en-US"/>
        </w:rPr>
        <w:t>c,d</w:t>
      </w:r>
      <w:proofErr w:type="spellEnd"/>
      <w:proofErr w:type="gramEnd"/>
      <w:r w:rsidRPr="001A2EB4">
        <w:rPr>
          <w:lang w:val="en-US"/>
        </w:rPr>
        <w:t>) evolution of the metal cross-sectional profiles at Sections 1 and 2, respectively.</w:t>
      </w:r>
    </w:p>
    <w:p w14:paraId="0A96B53E" w14:textId="52B3D15B" w:rsidR="00932AB0" w:rsidRPr="001A2EB4" w:rsidRDefault="00932AB0" w:rsidP="000631D6">
      <w:pPr>
        <w:pStyle w:val="Captions"/>
        <w:rPr>
          <w:lang w:val="en-US"/>
        </w:rPr>
      </w:pPr>
    </w:p>
    <w:p w14:paraId="1807A887" w14:textId="7073D66A" w:rsidR="00DB0E6E" w:rsidRPr="001A2EB4" w:rsidRDefault="00DB0E6E" w:rsidP="00BC50F3">
      <w:pPr>
        <w:pStyle w:val="BodyText"/>
        <w:rPr>
          <w:lang w:val="en-US"/>
        </w:rPr>
      </w:pPr>
      <w:r w:rsidRPr="00DB0E6E">
        <w:rPr>
          <w:lang w:val="en-US"/>
        </w:rPr>
        <w:t>Following the stent-scale analysis, the role of individual geometric features was further isolated using simplified wire configurations. Curvature produced only modest differences in cumulative mass loss, although mass loss increased progressively with arc angle and was highest for the 150° arc</w:t>
      </w:r>
      <w:r w:rsidRPr="001A2EB4">
        <w:rPr>
          <w:lang w:val="en-US"/>
        </w:rPr>
        <w:t xml:space="preserve"> (</w:t>
      </w:r>
      <w:r w:rsidRPr="001A2EB4">
        <w:rPr>
          <w:lang w:val="en-US"/>
        </w:rPr>
        <w:fldChar w:fldCharType="begin"/>
      </w:r>
      <w:r w:rsidRPr="001A2EB4">
        <w:rPr>
          <w:lang w:val="en-US"/>
        </w:rPr>
        <w:instrText xml:space="preserve"> REF _Ref241074684 \h </w:instrText>
      </w:r>
      <w:r w:rsidRPr="001A2EB4">
        <w:rPr>
          <w:lang w:val="en-US"/>
        </w:rPr>
      </w:r>
      <w:r w:rsidRPr="001A2EB4">
        <w:rPr>
          <w:lang w:val="en-US"/>
        </w:rPr>
        <w:fldChar w:fldCharType="separate"/>
      </w:r>
      <w:r w:rsidRPr="001A2EB4">
        <w:rPr>
          <w:b/>
          <w:bCs/>
          <w:lang w:val="en-US"/>
        </w:rPr>
        <w:t xml:space="preserve">Figure </w:t>
      </w:r>
      <w:r w:rsidRPr="001A2EB4">
        <w:rPr>
          <w:b/>
          <w:bCs/>
          <w:noProof/>
          <w:lang w:val="en-US"/>
        </w:rPr>
        <w:t>8</w:t>
      </w:r>
      <w:r w:rsidRPr="001A2EB4">
        <w:rPr>
          <w:lang w:val="en-US"/>
        </w:rPr>
        <w:fldChar w:fldCharType="end"/>
      </w:r>
      <w:r w:rsidRPr="001A2EB4">
        <w:rPr>
          <w:b/>
          <w:bCs/>
          <w:lang w:val="en-US"/>
        </w:rPr>
        <w:t>a</w:t>
      </w:r>
      <w:r w:rsidRPr="001A2EB4">
        <w:rPr>
          <w:lang w:val="en-US"/>
        </w:rPr>
        <w:t xml:space="preserve">). </w:t>
      </w:r>
      <w:r w:rsidR="00BC50F3" w:rsidRPr="001A2EB4">
        <w:rPr>
          <w:lang w:val="en-US"/>
        </w:rPr>
        <w:t>Although curvature redistributed degradation between the outward-facing surface and inner curvature, these opposing local effects produced only minor changes in total mass loss.</w:t>
      </w:r>
      <w:r w:rsidR="00AE536F" w:rsidRPr="001A2EB4">
        <w:rPr>
          <w:lang w:val="en-US"/>
        </w:rPr>
        <w:t xml:space="preserve"> </w:t>
      </w:r>
      <w:r w:rsidR="00BC50F3" w:rsidRPr="001A2EB4">
        <w:rPr>
          <w:lang w:val="en-US"/>
        </w:rPr>
        <w:t>In contrast, wire spacing had a more pronounced influence</w:t>
      </w:r>
      <w:r w:rsidR="00AE536F" w:rsidRPr="001A2EB4">
        <w:rPr>
          <w:lang w:val="en-US"/>
        </w:rPr>
        <w:t xml:space="preserve"> </w:t>
      </w:r>
      <w:r w:rsidRPr="001A2EB4">
        <w:rPr>
          <w:lang w:val="en-US"/>
        </w:rPr>
        <w:t>(</w:t>
      </w:r>
      <w:r w:rsidRPr="001A2EB4">
        <w:rPr>
          <w:lang w:val="en-US"/>
        </w:rPr>
        <w:fldChar w:fldCharType="begin"/>
      </w:r>
      <w:r w:rsidRPr="001A2EB4">
        <w:rPr>
          <w:lang w:val="en-US"/>
        </w:rPr>
        <w:instrText xml:space="preserve"> REF _Ref241074684 \h </w:instrText>
      </w:r>
      <w:r w:rsidRPr="001A2EB4">
        <w:rPr>
          <w:lang w:val="en-US"/>
        </w:rPr>
      </w:r>
      <w:r w:rsidRPr="001A2EB4">
        <w:rPr>
          <w:lang w:val="en-US"/>
        </w:rPr>
        <w:fldChar w:fldCharType="separate"/>
      </w:r>
      <w:r w:rsidRPr="001A2EB4">
        <w:rPr>
          <w:b/>
          <w:bCs/>
          <w:lang w:val="en-US"/>
        </w:rPr>
        <w:t xml:space="preserve">Figure </w:t>
      </w:r>
      <w:r w:rsidRPr="001A2EB4">
        <w:rPr>
          <w:b/>
          <w:bCs/>
          <w:noProof/>
          <w:lang w:val="en-US"/>
        </w:rPr>
        <w:t>8</w:t>
      </w:r>
      <w:r w:rsidRPr="001A2EB4">
        <w:rPr>
          <w:lang w:val="en-US"/>
        </w:rPr>
        <w:fldChar w:fldCharType="end"/>
      </w:r>
      <w:r w:rsidRPr="001A2EB4">
        <w:rPr>
          <w:b/>
          <w:bCs/>
          <w:lang w:val="en-US"/>
        </w:rPr>
        <w:t>b</w:t>
      </w:r>
      <w:r w:rsidRPr="001A2EB4">
        <w:rPr>
          <w:lang w:val="en-US"/>
        </w:rPr>
        <w:t xml:space="preserve">). </w:t>
      </w:r>
      <w:r w:rsidR="00BC50F3" w:rsidRPr="001A2EB4">
        <w:rPr>
          <w:lang w:val="en-US"/>
        </w:rPr>
        <w:t xml:space="preserve">The mass-loss trajectories were initially similar but diverged at later times, suggesting that spacing became increasingly important as corrosion products accumulated. At a </w:t>
      </w:r>
      <w:proofErr w:type="spellStart"/>
      <w:r w:rsidR="00BC50F3" w:rsidRPr="001A2EB4">
        <w:rPr>
          <w:lang w:val="en-US"/>
        </w:rPr>
        <w:t xml:space="preserve">center-to-center</w:t>
      </w:r>
      <w:proofErr w:type="spellEnd"/>
      <w:r w:rsidR="00BC50F3" w:rsidRPr="001A2EB4">
        <w:rPr>
          <w:lang w:val="en-US"/>
        </w:rPr>
        <w:t xml:space="preserve"/>
      </w:r>
      <w:proofErr w:type="spellStart"/>
      <w:r w:rsidR="00BC50F3" w:rsidRPr="001A2EB4">
        <w:rPr>
          <w:lang w:val="en-US"/>
        </w:rPr>
        <w:t xml:space="preserve"/>
      </w:r>
      <w:proofErr w:type="spellEnd"/>
      <w:r w:rsidR="00BC50F3" w:rsidRPr="001A2EB4">
        <w:rPr>
          <w:lang w:val="en-US"/>
        </w:rPr>
        <w:t xml:space="preserve"> spacing of 0.30 mm, overlapping oxygen-depletion fields restricted oxygen availability within the gap and suppressed the overall oxygen-reduction reaction, resulting in lower cumulative mass loss. Increasing the spacing to 1.60 mm weakened this interaction, allowing </w:t>
      </w:r>
      <w:r w:rsidR="00BC50F3" w:rsidRPr="001A2EB4">
        <w:rPr>
          <w:lang w:val="en-US"/>
        </w:rPr>
        <w:lastRenderedPageBreak/>
        <w:t>each wire to receive oxygen more independently and shifting the response toward that of the isolated wire. This transport-shielding behavior is consistent with observations in porous Zn scaffolds</w:t>
      </w:r>
      <w:r w:rsidR="00BC1E82" w:rsidRPr="001A2EB4">
        <w:rPr>
          <w:lang w:val="en-US"/>
        </w:rPr>
        <w:t xml:space="preserve"> </w:t>
      </w:r>
      <w:r w:rsidR="00BC1E82" w:rsidRPr="001A2EB4">
        <w:rPr>
          <w:lang w:val="en-US"/>
        </w:rPr>
        <w:fldChar w:fldCharType="begin"/>
      </w:r>
      <w:r w:rsidR="00BC1E82" w:rsidRPr="001A2EB4">
        <w:rPr>
          <w:lang w:val="en-US"/>
        </w:rPr>
        <w:instrText xml:space="preserve"> ADDIN ZOTERO_ITEM CSL_CITATION {"citationID":"buOc1Jes","properties":{"unsorted":false,"formattedCitation":"\\super [16]\\nosupersub{}","plainCitation":"[16]","noteIndex":0},"citationItems":[{"id":3914,"uris":["http://zotero.org/users/16939557/items/I3TWLCLT"],"itemData":{"id":3914,"type":"article-journal","abstract":"Abstract\n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rPr>
          <w:lang w:val="en-US"/>
        </w:rPr>
        <w:fldChar w:fldCharType="separate"/>
      </w:r>
      <w:r w:rsidR="00F60B2A" w:rsidRPr="00F60B2A">
        <w:rPr>
          <w:rFonts w:cs="Times New Roman"/>
          <w:vertAlign w:val="superscript"/>
        </w:rPr>
        <w:t>[16]</w:t>
      </w:r>
      <w:r w:rsidR="00BC1E82" w:rsidRPr="001A2EB4">
        <w:rPr>
          <w:lang w:val="en-US"/>
        </w:rPr>
        <w:fldChar w:fldCharType="end"/>
      </w:r>
      <w:r w:rsidR="00BC1E82" w:rsidRPr="001A2EB4">
        <w:rPr>
          <w:lang w:val="en-US"/>
        </w:rPr>
        <w:t xml:space="preserve">, </w:t>
      </w:r>
      <w:r w:rsidR="00BC50F3" w:rsidRPr="001A2EB4">
        <w:rPr>
          <w:lang w:val="en-US"/>
        </w:rPr>
        <w:t>suggesting that the framework may also be applicable to predicting geometry-dependent scaffold degradation.</w:t>
      </w:r>
    </w:p>
    <w:p w14:paraId="497EF0E9" w14:textId="09A7EDA8" w:rsidR="00BC50F3" w:rsidRPr="001A2EB4" w:rsidRDefault="00BC50F3" w:rsidP="00BC50F3">
      <w:pPr>
        <w:pStyle w:val="BodyText"/>
        <w:rPr>
          <w:b/>
          <w:bCs/>
          <w:lang w:val="en-US"/>
        </w:rPr>
      </w:pPr>
      <w:r w:rsidRPr="001A2EB4">
        <w:rPr>
          <w:lang w:val="en-US"/>
        </w:rPr>
        <w:t>Although the effects on cumulative mass loss were relatively modest, geometry strongly influenced the spatial distribution of degradation. Mean penetration depths ranged only from approximately 2.1 to 2.7 µm across the investigated configurations</w:t>
      </w:r>
      <w:r w:rsidRPr="00BC50F3">
        <w:rPr>
          <w:lang w:val="en-US"/>
        </w:rPr>
        <w:t xml:space="preserve"> (</w:t>
      </w:r>
      <w:r w:rsidRPr="00BC50F3">
        <w:rPr>
          <w:b/>
          <w:bCs/>
          <w:lang w:val="en-US"/>
        </w:rPr>
        <w:t>Figure 8c</w:t>
      </w:r>
      <w:r w:rsidRPr="00BC50F3">
        <w:rPr>
          <w:lang w:val="en-US"/>
        </w:rPr>
        <w:t xml:space="preserve">). </w:t>
      </w:r>
      <w:r w:rsidRPr="001A2EB4">
        <w:rPr>
          <w:lang w:val="en-US"/>
        </w:rPr>
        <w:t>The 30°, 90°, and 150° arcs exhibited mean depths of approximately 2.4, 2.7, and 2.6 µm, respectively, while the straight, closely spaced, and widely spaced wires exhibited values of approximately 2.4, 2.1, and 2.3 µm. However, the directional recession ratios revealed substantial local asymmetry</w:t>
      </w:r>
      <w:r w:rsidRPr="00BC50F3">
        <w:rPr>
          <w:lang w:val="en-US"/>
        </w:rPr>
        <w:t xml:space="preserve"> (</w:t>
      </w:r>
      <w:r w:rsidRPr="00BC50F3">
        <w:rPr>
          <w:b/>
          <w:bCs/>
          <w:lang w:val="en-US"/>
        </w:rPr>
        <w:t>Figure 8d</w:t>
      </w:r>
      <w:r w:rsidRPr="00BC50F3">
        <w:rPr>
          <w:lang w:val="en-US"/>
        </w:rPr>
        <w:t xml:space="preserve">). </w:t>
      </w:r>
      <w:r w:rsidRPr="001A2EB4">
        <w:rPr>
          <w:lang w:val="en-US"/>
        </w:rPr>
        <w:t xml:space="preserve">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w:t>
      </w:r>
      <w:proofErr w:type="gramStart"/>
      <w:r w:rsidRPr="001A2EB4">
        <w:rPr>
          <w:lang w:val="en-US"/>
        </w:rPr>
        <w:t>strongly</w:t>
      </w:r>
      <w:proofErr w:type="gramEnd"/>
      <w:r w:rsidRPr="001A2EB4">
        <w:rPr>
          <w:lang w:val="en-US"/>
        </w:rPr>
        <w:t xml:space="preserve"> influenced where material loss occurred. Therefore, cumulative mass loss and nominal corrosion rate alone may conceal localized degradation that could govern strut thinning, stress concentration, and eventual structural failure.</w:t>
      </w:r>
    </w:p>
    <w:p w14:paraId="1DC57E9B" w14:textId="77777777" w:rsidR="00BC50F3" w:rsidRPr="001A2EB4" w:rsidRDefault="00BC50F3" w:rsidP="00BC50F3">
      <w:pPr>
        <w:pStyle w:val="BodyText"/>
        <w:keepNext/>
        <w:ind w:firstLine="0"/>
        <w:jc w:val="center"/>
        <w:rPr>
          <w:lang w:val="en-US"/>
        </w:rPr>
      </w:pPr>
      <w:r w:rsidRPr="001A2EB4">
        <w:rPr>
          <w:noProof/>
          <w:lang w:val="en-US"/>
        </w:rPr>
        <w:lastRenderedPageBreak/>
        <w:drawing>
          <wp:inline distT="0" distB="0" distL="0" distR="0" wp14:anchorId="011C426A" wp14:editId="342C85A5">
            <wp:extent cx="5760720" cy="45764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1FA6C258" w:rsidR="00BC50F3" w:rsidRPr="001A2EB4" w:rsidRDefault="00BC50F3" w:rsidP="00BC50F3">
      <w:pPr>
        <w:pStyle w:val="Captions"/>
        <w:rPr>
          <w:lang w:val="en-US"/>
        </w:rPr>
      </w:pPr>
      <w:bookmarkStart w:id="23" w:name="_Ref241074684"/>
      <w:r w:rsidRPr="001A2EB4">
        <w:rPr>
          <w:b/>
          <w:bCs/>
          <w:lang w:val="en-US"/>
        </w:rPr>
        <w:t xml:space="preserve">Figure </w:t>
      </w:r>
      <w:r w:rsidRPr="001A2EB4">
        <w:rPr>
          <w:b/>
          <w:bCs/>
          <w:lang w:val="en-US"/>
        </w:rPr>
        <w:fldChar w:fldCharType="begin"/>
      </w:r>
      <w:r w:rsidRPr="001A2EB4">
        <w:rPr>
          <w:b/>
          <w:bCs/>
          <w:lang w:val="en-US"/>
        </w:rPr>
        <w:instrText xml:space="preserve"> SEQ Fig._ \* ARABIC </w:instrText>
      </w:r>
      <w:r w:rsidRPr="001A2EB4">
        <w:rPr>
          <w:b/>
          <w:bCs/>
          <w:lang w:val="en-US"/>
        </w:rPr>
        <w:fldChar w:fldCharType="separate"/>
      </w:r>
      <w:r w:rsidRPr="001A2EB4">
        <w:rPr>
          <w:b/>
          <w:bCs/>
          <w:noProof/>
          <w:lang w:val="en-US"/>
        </w:rPr>
        <w:t>8</w:t>
      </w:r>
      <w:r w:rsidRPr="001A2EB4">
        <w:rPr>
          <w:b/>
          <w:bCs/>
          <w:lang w:val="en-US"/>
        </w:rPr>
        <w:fldChar w:fldCharType="end"/>
      </w:r>
      <w:bookmarkEnd w:id="23"/>
      <w:r w:rsidRPr="001A2EB4">
        <w:rPr>
          <w:b/>
          <w:bCs/>
          <w:lang w:val="en-US"/>
        </w:rPr>
        <w:t>.</w:t>
      </w:r>
      <w:r w:rsidRPr="001A2EB4">
        <w:rPr>
          <w:lang w:val="en-US"/>
        </w:rPr>
        <w:t xml:space="preserve"> </w:t>
      </w:r>
      <w:r w:rsidR="001D5CB5" w:rsidRPr="001A2EB4">
        <w:rPr>
          <w:lang w:val="en-US"/>
        </w:rPr>
        <w:t>Effects of curvature and inter-wire spacing on the predicted degradation of simplified metallic structures. Cumulative mass loss for</w:t>
      </w:r>
      <w:r w:rsidRPr="001A2EB4">
        <w:rPr>
          <w:lang w:val="en-US"/>
        </w:rPr>
        <w:t xml:space="preserve"> (a) straight and curved wires with arc angles of 30°, 90°, and 150°, (b) a straight wire and paired wires with close and far </w:t>
      </w:r>
      <w:r w:rsidR="001D5CB5" w:rsidRPr="001A2EB4">
        <w:rPr>
          <w:lang w:val="en-US"/>
        </w:rPr>
        <w:t>center-to-center</w:t>
      </w:r>
      <w:r w:rsidRPr="001A2EB4">
        <w:rPr>
          <w:lang w:val="en-US"/>
        </w:rPr>
        <w:t xml:space="preserve"> spacings of 0.30 and 1.60 mm, (c) </w:t>
      </w:r>
      <w:r w:rsidR="001D5CB5" w:rsidRPr="001A2EB4">
        <w:rPr>
          <w:lang w:val="en-US"/>
        </w:rPr>
        <w:t>mean local penetration depth for the corresponding curvature and spacing configurations</w:t>
      </w:r>
      <w:r w:rsidRPr="001A2EB4">
        <w:rPr>
          <w:lang w:val="en-US"/>
        </w:rPr>
        <w:t xml:space="preserve">, and (d) </w:t>
      </w:r>
      <w:r w:rsidR="001D5CB5" w:rsidRPr="001A2EB4">
        <w:rPr>
          <w:lang w:val="en-US"/>
        </w:rPr>
        <w:t>directional recession ratios comparing the outer and inner surfaces of the curved wires and the outward-facing and gap-facing surfaces of the isolated and paired wires</w:t>
      </w:r>
      <w:r w:rsidRPr="001A2EB4">
        <w:rPr>
          <w:lang w:val="en-US"/>
        </w:rPr>
        <w:t>.</w:t>
      </w:r>
    </w:p>
    <w:p w14:paraId="75115BCD" w14:textId="77777777" w:rsidR="00C26F48" w:rsidRPr="001A2EB4" w:rsidRDefault="00C26F48" w:rsidP="00AC4B3E">
      <w:pPr>
        <w:pStyle w:val="BodyText"/>
        <w:rPr>
          <w:lang w:val="en-US"/>
        </w:rPr>
      </w:pPr>
    </w:p>
    <w:p w14:paraId="688A3AD1" w14:textId="289CDCF7" w:rsidR="005757F6" w:rsidRDefault="00711ECD" w:rsidP="005757F6">
      <w:pPr>
        <w:pStyle w:val="BodyText"/>
        <w:rPr>
          <w:lang w:val="en-US"/>
        </w:rPr>
      </w:pPr>
      <w:r w:rsidRPr="00711ECD">
        <w:rPr>
          <w:lang w:val="en-US"/>
        </w:rPr>
        <w:t>The present framework has several limitations that should be considered when extending it toward clinically predictive applications.</w:t>
      </w:r>
      <w:r>
        <w:rPr>
          <w:lang w:val="en-US"/>
        </w:rPr>
        <w:t xml:space="preserve"> </w:t>
      </w:r>
      <w:r w:rsidR="005757F6">
        <w:rPr>
          <w:lang w:val="en-US"/>
        </w:rPr>
        <w:t>The</w:t>
      </w:r>
      <w:r w:rsidR="005757F6" w:rsidRPr="005757F6">
        <w:rPr>
          <w:lang w:val="en-US"/>
        </w:rPr>
        <w:t xml:space="preserve"> corrosion-product layer is treated as a homogenized </w:t>
      </w:r>
      <w:proofErr w:type="spellStart"/>
      <w:r w:rsidR="005757F6" w:rsidRPr="005757F6">
        <w:rPr>
          <w:lang w:val="en-US"/>
        </w:rPr>
        <w:t>ZnO</w:t>
      </w:r>
      <w:proofErr w:type="spellEnd"/>
      <w:r w:rsidR="005757F6" w:rsidRPr="005757F6">
        <w:rPr>
          <w:lang w:val="en-US"/>
        </w:rPr>
        <w:t>-based film rather than a heterogeneous, composition-dependent structure.</w:t>
      </w:r>
      <w:r w:rsidR="005757F6">
        <w:rPr>
          <w:lang w:val="en-US"/>
        </w:rPr>
        <w:t xml:space="preserve"> </w:t>
      </w:r>
      <w:r w:rsidR="005757F6" w:rsidRPr="005757F6">
        <w:rPr>
          <w:lang w:val="en-US"/>
        </w:rPr>
        <w:t xml:space="preserve">Secondary phosphate-, carbonate-, and calcium-containing phases that may develop over longer periods are therefore not explicitly resolved. The model also excludes proteins, cells, tissue interactions, blood flow, biological buffering, and the complete range of ionic reactions occurring </w:t>
      </w:r>
      <w:r w:rsidR="005757F6" w:rsidRPr="005757F6">
        <w:rPr>
          <w:i/>
          <w:lang w:val="en-US"/>
        </w:rPr>
        <w:t xml:space="preserve">in vivo</w:t>
      </w:r>
      <w:r w:rsidR="005757F6" w:rsidRPr="005757F6">
        <w:rPr>
          <w:lang w:val="en-US"/>
        </w:rPr>
        <w:t xml:space="preserve">. Moreover, </w:t>
      </w:r>
      <w:r w:rsidR="005757F6">
        <w:rPr>
          <w:lang w:val="en-US"/>
        </w:rPr>
        <w:t xml:space="preserve">the model assumes homogeneous electrochemical activity, preventing </w:t>
      </w:r>
      <w:r w:rsidR="005757F6" w:rsidRPr="005757F6">
        <w:rPr>
          <w:lang w:val="en-US"/>
        </w:rPr>
        <w:t xml:space="preserve">prediction of pitting, micro-galvanic coupling, and stress-assisted degradation. Although </w:t>
      </w:r>
      <w:r w:rsidR="005757F6">
        <w:rPr>
          <w:lang w:val="en-US"/>
        </w:rPr>
        <w:t xml:space="preserve">the model </w:t>
      </w:r>
      <w:r w:rsidR="005757F6" w:rsidRPr="005757F6">
        <w:rPr>
          <w:lang w:val="en-US"/>
        </w:rPr>
        <w:t xml:space="preserve">generated physiologically plausible stent predictions without geometry-specific recalibration, comparison with reported </w:t>
      </w:r>
      <w:r w:rsidR="005757F6" w:rsidRPr="005757F6">
        <w:rPr>
          <w:i/>
          <w:lang w:val="en-US"/>
        </w:rPr>
        <w:t xml:space="preserve">in vivo</w:t>
      </w:r>
      <w:r w:rsidR="005757F6" w:rsidRPr="005757F6">
        <w:rPr>
          <w:lang w:val="en-US"/>
        </w:rPr>
        <w:t xml:space="preserve"> mass loss represents a predictive demonstration rather than formal validation. Further validation against spatially resolved </w:t>
      </w:r>
      <w:r w:rsidR="005757F6" w:rsidRPr="005757F6">
        <w:rPr>
          <w:lang w:val="en-US"/>
        </w:rPr>
        <w:lastRenderedPageBreak/>
        <w:t>measurements of corrosion-product coverage, oxygen availability, and local penetration is therefore required, particularly for complex implant geometries.</w:t>
      </w:r>
    </w:p>
    <w:p w14:paraId="24D5A5C1" w14:textId="1B415507" w:rsidR="005757F6" w:rsidRPr="005757F6" w:rsidRDefault="005757F6" w:rsidP="005757F6">
      <w:pPr>
        <w:pStyle w:val="BodyText"/>
        <w:rPr>
          <w:lang w:val="en-US"/>
        </w:rPr>
      </w:pPr>
      <w:r w:rsidRPr="005757F6">
        <w:rPr>
          <w:lang w:val="en-US"/>
        </w:rPr>
        <w:t>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current physics-based simulations remain computationally demanding, the reduced calibrated parameter space and the geometric and field data stored at each time step provide a strong basis for training surrogate models.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p>
    <w:p w14:paraId="63681017" w14:textId="77777777" w:rsidR="00E26AAF" w:rsidRPr="001A2EB4" w:rsidRDefault="00E26AAF" w:rsidP="00711ECD">
      <w:pPr>
        <w:pStyle w:val="BodyText"/>
        <w:ind w:firstLine="0"/>
        <w:rPr>
          <w:lang w:val="en-US"/>
        </w:rPr>
      </w:pPr>
    </w:p>
    <w:bookmarkEnd w:id="21"/>
    <w:p w14:paraId="516B3B1A" w14:textId="77777777" w:rsidR="000631D6" w:rsidRPr="001A2EB4" w:rsidRDefault="000631D6" w:rsidP="000631D6">
      <w:pPr>
        <w:pStyle w:val="Heading1"/>
      </w:pPr>
      <w:r w:rsidRPr="001A2EB4">
        <w:t>Conclusions</w:t>
      </w:r>
    </w:p>
    <w:p w14:paraId="0E48EE87" w14:textId="47D81A1B" w:rsidR="00C5098B" w:rsidRDefault="0063546E" w:rsidP="0063546E">
      <w:pPr>
        <w:pStyle w:val="BodyText"/>
        <w:rPr>
          <w:lang w:val="en-US"/>
        </w:rPr>
      </w:pPr>
      <w:bookmarkStart w:id="24" w:name="_Hlk238630414"/>
      <w:r w:rsidRPr="0063546E">
        <w:rPr>
          <w:lang w:val="en-US"/>
        </w:rPr>
        <w:t xml:space="preserve">This study establishes that Zn biodegradation under physiological conditions </w:t>
      </w:r>
      <w:r>
        <w:rPr>
          <w:lang w:val="en-US"/>
        </w:rPr>
        <w:t>follows</w:t>
      </w:r>
      <w:r w:rsidRPr="0063546E">
        <w:rPr>
          <w:lang w:val="en-US"/>
        </w:rPr>
        <w:t xml:space="preserve"> a self-limiting, oxygen-transport-controlled mechanism. The developed </w:t>
      </w:r>
      <w:r>
        <w:rPr>
          <w:lang w:val="en-US"/>
        </w:rPr>
        <w:t>3D</w:t>
      </w:r>
      <w:r w:rsidRPr="0063546E">
        <w:rPr>
          <w:lang w:val="en-US"/>
        </w:rPr>
        <w:t xml:space="preserve"> reaction-diffusion framework </w:t>
      </w:r>
      <w:proofErr w:type="gramStart"/>
      <w:r w:rsidRPr="0063546E">
        <w:rPr>
          <w:lang w:val="en-US"/>
        </w:rPr>
        <w:t>couples</w:t>
      </w:r>
      <w:proofErr w:type="gramEnd"/>
      <w:r w:rsidRPr="0063546E">
        <w:rPr>
          <w:lang w:val="en-US"/>
        </w:rPr>
        <w:t xml:space="preserve"> anodic dissolution, cathodic oxygen reduction, species transport, corrosion-product evolution, and interface recession. Sensitivity and mechanistic analyses identified oxygen availability as the dominant control on mass loss and showed that corrosion-product accumulation progressively restricts oxygen transport, shifting degradation from reaction-controlled to diffusion-controlled behavior. With only three calibrated kinetic parameters, the model reproduced the 28-day experimental mass-loss response with an RMSE of 0.0159%.</w:t>
      </w:r>
      <w:r>
        <w:rPr>
          <w:lang w:val="en-US"/>
        </w:rPr>
        <w:t xml:space="preserve"> </w:t>
      </w:r>
      <w:r w:rsidRPr="0063546E">
        <w:rPr>
          <w:lang w:val="en-US"/>
        </w:rPr>
        <w:t xml:space="preserve">Most importantly, geometry-dependent degradation emerged without prescribing spatial variations in corrosion kinetics. The disc-calibrated parameters transferred to a six-crown stent without geometry-specific recalibration, predicting approximately 6% mass loss after </w:t>
      </w:r>
      <w:r w:rsidR="00E84226">
        <w:rPr>
          <w:lang w:val="en-US"/>
        </w:rPr>
        <w:t>672</w:t>
      </w:r>
      <w:r w:rsidRPr="0063546E">
        <w:rPr>
          <w:lang w:val="en-US"/>
        </w:rPr>
        <w:t xml:space="preserve"> h and revealing pronounced localization at oxygen-accessible crown surfaces. Simplified geometry studies further showed that curvature and inter-strut spacing have relatively modest effects on mean degradation but strongly control where material loss occurs. </w:t>
      </w:r>
      <w:r>
        <w:rPr>
          <w:lang w:val="en-US"/>
        </w:rPr>
        <w:t>Therefore</w:t>
      </w:r>
      <w:r w:rsidRPr="0063546E">
        <w:rPr>
          <w:lang w:val="en-US"/>
        </w:rPr>
        <w:t xml:space="preserve">, cumulative mass loss and nominal corrosion rate alone may conceal localized recession relevant to strut thinning </w:t>
      </w:r>
      <w:r w:rsidRPr="0063546E">
        <w:rPr>
          <w:lang w:val="en-US"/>
        </w:rPr>
        <w:lastRenderedPageBreak/>
        <w:t>and structural failure. By linking implant geometry to both the rate and spatial evolution of degradation through the underlying transport physics, this framework provides a mechanistic and computationally tractable foundation for degradation-informed design of stents, scaffolds, lattices, and other biodegradable Zn implants. Its reduced parameter space and time-resolved field outputs also create a basis for surrogate-model training and future coupling with mechanical-integrity simulations.</w:t>
      </w:r>
      <w:bookmarkEnd w:id="24"/>
    </w:p>
    <w:p w14:paraId="7ED69ABA" w14:textId="77777777" w:rsidR="0063546E" w:rsidRPr="0063546E" w:rsidRDefault="0063546E" w:rsidP="0063546E">
      <w:pPr>
        <w:pStyle w:val="BodyText"/>
        <w:rPr>
          <w:lang w:val="en-US"/>
        </w:rPr>
      </w:pPr>
    </w:p>
    <w:p w14:paraId="0FD25508" w14:textId="7A4A4513" w:rsidR="00EA4472" w:rsidRPr="001A2EB4" w:rsidRDefault="00EA4472" w:rsidP="006E76EC">
      <w:pPr>
        <w:pStyle w:val="BodyText"/>
        <w:keepNext/>
        <w:spacing w:before="240" w:after="240" w:line="240" w:lineRule="auto"/>
        <w:ind w:firstLine="0"/>
        <w:jc w:val="left"/>
        <w:rPr>
          <w:b/>
          <w:bCs/>
          <w:lang w:val="en-US"/>
        </w:rPr>
      </w:pPr>
      <w:r w:rsidRPr="001A2EB4">
        <w:rPr>
          <w:b/>
          <w:bCs/>
          <w:i w:val="0"/>
          <w:lang w:val="en-US"/>
        </w:rPr>
        <w:t>Acknowledgements</w:t>
      </w:r>
    </w:p>
    <w:p w14:paraId="284F36A9" w14:textId="1E37E6CB" w:rsidR="00A763D1" w:rsidRPr="001A2EB4" w:rsidRDefault="00A763D1" w:rsidP="00A763D1">
      <w:pPr>
        <w:pStyle w:val="MainText"/>
        <w:spacing w:line="360" w:lineRule="auto"/>
        <w:ind w:firstLine="0"/>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77777777" w:rsidR="006E76EC" w:rsidRPr="001A2EB4" w:rsidRDefault="006E76EC"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ind w:firstLine="0"/>
        <w:jc w:val="left"/>
        <w:rPr>
          <w:b/>
          <w:bCs/>
        </w:rPr>
      </w:pPr>
      <w:r w:rsidRPr="001A2EB4">
        <w:rPr>
          <w:b/>
          <w:bCs/>
          <w:i w:val="0"/>
        </w:rPr>
        <w:t>Author contribution</w:t>
      </w:r>
    </w:p>
    <w:p w14:paraId="5967A815" w14:textId="69B4F130" w:rsidR="00A763D1" w:rsidRPr="001A2EB4" w:rsidRDefault="00A763D1" w:rsidP="00A763D1">
      <w:pPr>
        <w:pStyle w:val="BodyText"/>
        <w:spacing w:line="360" w:lineRule="auto"/>
        <w:ind w:firstLine="0"/>
        <w:jc w:val="both"/>
        <w:rPr>
          <w:lang w:val="en-US"/>
        </w:rPr>
      </w:pPr>
      <w:r w:rsidRPr="001A2EB4">
        <w:rPr>
          <w:b/>
          <w:bCs/>
          <w:lang w:val="en-US"/>
        </w:rPr>
        <w:t>Henaka Ariyarathna:</w:t>
      </w:r>
      <w:r w:rsidRPr="001A2EB4">
        <w:rPr>
          <w:lang w:val="en-US"/>
        </w:rPr>
        <w:t xml:space="preserve"> Conceptualization, Formal analysis, Investigation, Methodology, Software, Visualization, Writing – original draft. </w:t>
      </w:r>
      <w:r w:rsidRPr="001A2EB4">
        <w:rPr>
          <w:b/>
          <w:bCs/>
          <w:lang w:val="en-US"/>
        </w:rPr>
        <w:t>Xuan Yang:</w:t>
      </w:r>
      <w:r w:rsidRPr="001A2EB4">
        <w:rPr>
          <w:lang w:val="en-US"/>
        </w:rPr>
        <w:t xml:space="preserve"> Data curation, Investigation, Writing – original draft. </w:t>
      </w:r>
      <w:proofErr w:type="spellStart"/>
      <w:r w:rsidRPr="001A2EB4">
        <w:rPr>
          <w:b/>
          <w:bCs/>
          <w:lang w:val="en-US"/>
        </w:rPr>
        <w:t>Aijun</w:t>
      </w:r>
      <w:proofErr w:type="spellEnd"/>
      <w:r w:rsidRPr="001A2EB4">
        <w:rPr>
          <w:b/>
          <w:bCs/>
          <w:lang w:val="en-US"/>
        </w:rPr>
        <w:t xml:space="preserve"> Huang:</w:t>
      </w:r>
      <w:r w:rsidRPr="001A2EB4">
        <w:rPr>
          <w:lang w:val="en-US"/>
        </w:rPr>
        <w:t xml:space="preserve"> Conceptualization, Funding acquisition, Project administration, Supervision. </w:t>
      </w:r>
      <w:r w:rsidRPr="001A2EB4">
        <w:rPr>
          <w:b/>
          <w:bCs/>
          <w:lang w:val="en-US"/>
        </w:rPr>
        <w:t>Yunlong Tang:</w:t>
      </w:r>
      <w:r w:rsidRPr="001A2EB4">
        <w:rPr>
          <w:lang w:val="en-US"/>
        </w:rPr>
        <w:t xml:space="preserve"> Conceptualization, Supervision, Resources, Writing – review &amp; editing.</w:t>
      </w:r>
      <w:r w:rsidR="006E76EC" w:rsidRPr="001A2EB4">
        <w:rPr>
          <w:lang w:val="en-US"/>
        </w:rPr>
        <w:t xml:space="preserve"> </w:t>
      </w:r>
      <w:proofErr w:type="spellStart"/>
      <w:r w:rsidR="006E76EC" w:rsidRPr="001A2EB4">
        <w:rPr>
          <w:b/>
          <w:bCs/>
          <w:lang w:val="en-US"/>
        </w:rPr>
        <w:t>Yuman</w:t>
      </w:r>
      <w:proofErr w:type="spellEnd"/>
      <w:r w:rsidR="006E76EC" w:rsidRPr="001A2EB4">
        <w:rPr>
          <w:b/>
          <w:bCs/>
          <w:lang w:val="en-US"/>
        </w:rPr>
        <w:t xml:space="preserve"> Zhu:</w:t>
      </w:r>
      <w:r w:rsidR="006E76EC" w:rsidRPr="001A2EB4">
        <w:rPr>
          <w:lang w:val="en-US"/>
        </w:rPr>
        <w:t xml:space="preserve"> Conceptualization, Supervision, Writing – review &amp; editing.</w:t>
      </w:r>
    </w:p>
    <w:p w14:paraId="5D959C52" w14:textId="4F9AE67B" w:rsidR="00665174" w:rsidRPr="001A2EB4" w:rsidRDefault="00665174" w:rsidP="00A763D1">
      <w:pPr>
        <w:pStyle w:val="BodyText"/>
        <w:ind w:firstLine="0"/>
        <w:rPr>
          <w:lang w:val="en-US"/>
        </w:rPr>
      </w:pPr>
    </w:p>
    <w:p w14:paraId="11AE97F0" w14:textId="77777777" w:rsidR="00665174" w:rsidRPr="001A2EB4" w:rsidRDefault="00665174" w:rsidP="00665174">
      <w:pPr>
        <w:pStyle w:val="MainText"/>
        <w:keepNext/>
        <w:spacing w:before="240" w:after="240" w:line="240" w:lineRule="auto"/>
        <w:ind w:firstLine="0"/>
        <w:jc w:val="left"/>
        <w:rPr>
          <w:b/>
          <w:bCs/>
        </w:rPr>
      </w:pPr>
      <w:r w:rsidRPr="001A2EB4">
        <w:rPr>
          <w:b/>
          <w:bCs/>
          <w:i w:val="0"/>
        </w:rPr>
        <w:t>Conflicts of Interest</w:t>
      </w:r>
    </w:p>
    <w:p w14:paraId="72079F96" w14:textId="77777777" w:rsidR="00665174" w:rsidRPr="001A2EB4" w:rsidRDefault="00665174" w:rsidP="00665174">
      <w:pPr>
        <w:pStyle w:val="MainText"/>
        <w:spacing w:line="360" w:lineRule="auto"/>
        <w:ind w:firstLine="0"/>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6E0CBF3F" w:rsidR="0095605C" w:rsidRDefault="0095605C" w:rsidP="008C6D5F">
      <w:pPr>
        <w:pStyle w:val="MainText"/>
        <w:keepNext/>
        <w:spacing w:line="240" w:lineRule="auto" w:before="240" w:after="240"/>
        <w:ind w:firstLine="0"/>
        <w:jc w:val="left"/>
        <w:rPr>
          <w:b/>
          <w:bCs/>
        </w:rPr>
      </w:pPr>
      <w:r w:rsidRPr="0095605C">
        <w:rPr>
          <w:b/>
          <w:bCs/>
          <w:i w:val="0"/>
        </w:rPr>
        <w:t>Code Availability Statement</w:t>
      </w:r>
    </w:p>
    <w:p w14:paraId="12E6AC18" w14:textId="77777777" w:rsidR="0095605C" w:rsidRPr="001A2EB4" w:rsidRDefault="0095605C" w:rsidP="0095605C">
      <w:pPr>
        <w:pStyle w:val="MainText"/>
        <w:spacing w:line="360" w:lineRule="auto"/>
        <w:ind w:firstLine="0"/>
        <w:jc w:val="both"/>
      </w:pPr>
      <w:r w:rsidRPr="0095605C">
        <w:t>The source code has been deposited in GitHub</w:t>
      </w:r>
      <w:r>
        <w:t xml:space="preserve">: </w:t>
      </w:r>
      <w:r w:rsidRPr="001A2EB4">
        <w:t xml:space="preserve"/>
      </w:r>
      <w:hyperlink r:id="rId27">
        <w:r>
          <w:rPr>
            <w:rStyle w:val="Hyperlink"/>
            <w:color w:val="0563C1"/>
            <w:u w:val="single"/>
          </w:rPr>
          <w:t>https://doi.org/10.5281/zenodo.23053518</w:t>
        </w:r>
      </w:hyperlink>
    </w:p>
    <w:p w14:paraId="18A08C81" w14:textId="3664DDA0" w:rsidR="0095605C" w:rsidRPr="0095605C" w:rsidRDefault="0095605C" w:rsidP="008C6D5F">
      <w:pPr>
        <w:pStyle w:val="MainText"/>
        <w:spacing w:line="360" w:lineRule="auto"/>
      </w:pPr>
    </w:p>
    <w:p w14:paraId="1A72D500" w14:textId="526049D5" w:rsidR="001B3231" w:rsidRPr="001A2EB4" w:rsidRDefault="00801758" w:rsidP="00665174">
      <w:pPr>
        <w:pStyle w:val="MainText"/>
        <w:keepNext/>
        <w:spacing w:before="240" w:after="240" w:line="240" w:lineRule="auto"/>
        <w:ind w:firstLine="0"/>
        <w:jc w:val="left"/>
        <w:rPr>
          <w:b/>
          <w:bCs/>
        </w:rPr>
      </w:pPr>
      <w:r w:rsidRPr="001A2EB4">
        <w:rPr>
          <w:b/>
          <w:bCs/>
          <w:i w:val="0"/>
        </w:rPr>
        <w:t>Data Availability Statement</w:t>
      </w:r>
      <w:r w:rsidR="001B3231" w:rsidRPr="001A2EB4">
        <w:rPr>
          <w:b/>
          <w:bCs/>
          <w:i w:val="0"/>
        </w:rPr>
        <w:t xml:space="preserve"/>
      </w:r>
    </w:p>
    <w:p w14:paraId="4BA9DF11" w14:textId="21ED516C" w:rsidR="001C4A1A" w:rsidRPr="001A2EB4" w:rsidRDefault="0095605C" w:rsidP="001C4A1A">
      <w:pPr>
        <w:pStyle w:val="MainText"/>
        <w:spacing w:line="360" w:lineRule="auto"/>
        <w:ind w:firstLine="0"/>
        <w:jc w:val="both"/>
      </w:pPr>
      <w:r w:rsidRPr="0095605C">
        <w:lastRenderedPageBreak/>
        <w:t>The data that support the findings of this study are available from the corresponding author upon reasonable request.</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lang w:val="en-US"/>
        </w:rPr>
      </w:pPr>
      <w:r w:rsidRPr="001A2EB4">
        <w:rPr>
          <w:b/>
          <w:bCs/>
          <w:lang w:val="en-US"/>
        </w:rPr>
        <w:br w:type="page"/>
      </w:r>
    </w:p>
    <w:p w14:paraId="295BC1E9" w14:textId="43A7CF32" w:rsidR="00FE4D5F" w:rsidRPr="001A2EB4" w:rsidRDefault="00FE4D5F" w:rsidP="00C10022">
      <w:pPr>
        <w:pStyle w:val="MainText"/>
        <w:keepNext/>
        <w:spacing w:line="240" w:lineRule="auto" w:before="240" w:after="240"/>
        <w:ind w:firstLine="0"/>
        <w:jc w:val="left"/>
        <w:rPr>
          <w:b/>
          <w:bCs/>
        </w:rPr>
      </w:pPr>
      <w:r w:rsidRPr="001A2EB4">
        <w:rPr>
          <w:b/>
          <w:bCs/>
          <w:i w:val="0"/>
        </w:rPr>
        <w:lastRenderedPageBreak/>
        <w:t>References</w:t>
      </w:r>
    </w:p>
    <w:p w14:paraId="55D16E55" w14:textId="77777777" w:rsidR="00F60B2A" w:rsidRDefault="00001F27" w:rsidP="00F60B2A">
      <w:pPr>
        <w:pStyle w:val="Bibliography"/>
      </w:pPr>
      <w:r w:rsidRPr="001A2EB4">
        <w:rPr>
          <w:lang w:val="en-US"/>
        </w:rPr>
        <w:fldChar w:fldCharType="begin"/>
      </w:r>
      <w:r w:rsidR="00F60B2A">
        <w:rPr>
          <w:lang w:val="en-US"/>
        </w:rPr>
        <w:instrText xml:space="preserve"> ADDIN ZOTERO_BIBL {"uncited":[],"omitted":[],"custom":[]} CSL_BIBLIOGRAPHY </w:instrText>
      </w:r>
      <w:r w:rsidRPr="001A2EB4">
        <w:rPr>
          <w:lang w:val="en-US"/>
        </w:rPr>
        <w:fldChar w:fldCharType="separate"/>
      </w:r>
      <w:r w:rsidR="00F60B2A">
        <w:t xml:space="preserve">1. Y. F. Zheng, X. N. Gu, and F. Witte, “Biodegradable Metals,” </w:t>
      </w:r>
      <w:r w:rsidR="00F60B2A">
        <w:rPr>
          <w:i/>
          <w:iCs/>
        </w:rPr>
        <w:t>Materials Science and Engineering: R: Reports</w:t>
      </w:r>
      <w:r w:rsidR="00F60B2A">
        <w:t xml:space="preserve"> </w:t>
      </w:r>
      <w:r w:rsidR="00F60B2A">
        <w:rPr>
          <w:i/>
          <w:iCs/>
        </w:rPr>
        <w:t>77</w:t>
      </w:r>
      <w:r w:rsidR="00F60B2A">
        <w:t xml:space="preserve"> (2014): 1–34, https://doi.org/10.1016/j.mser.2014.01.001.</w:t>
      </w:r>
    </w:p>
    <w:p w14:paraId="5E82873F" w14:textId="77777777" w:rsidR="00F60B2A" w:rsidRDefault="00F60B2A" w:rsidP="00F60B2A">
      <w:pPr>
        <w:pStyle w:val="Bibliography"/>
      </w:pPr>
      <w:r>
        <w:t xml:space="preserve">2. L. Fan, S. Chen, M. Yang, Y. Liu, and J. Liu, “Metallic Materials for Bone Repair,” </w:t>
      </w:r>
      <w:r>
        <w:rPr>
          <w:i/>
          <w:iCs/>
        </w:rPr>
        <w:t>Advanced Healthcare Materials</w:t>
      </w:r>
      <w:r>
        <w:t xml:space="preserve"> </w:t>
      </w:r>
      <w:r>
        <w:rPr>
          <w:i/>
          <w:iCs/>
        </w:rPr>
        <w:t>13</w:t>
      </w:r>
      <w:r>
        <w:t>, no. 3 (2024): 2302132, https://doi.org/10.1002/adhm.202302132.</w:t>
      </w:r>
    </w:p>
    <w:p w14:paraId="508B69F5" w14:textId="77777777" w:rsidR="00F60B2A" w:rsidRDefault="00F60B2A" w:rsidP="00F60B2A">
      <w:pPr>
        <w:pStyle w:val="Bibliography"/>
      </w:pPr>
      <w:r>
        <w:t xml:space="preserve">3. H.-S. Han, S. Loffredo, I. Jun, et al., “Current Status and Outlook on the Clinical Translation of Biodegradable Metals,” </w:t>
      </w:r>
      <w:r>
        <w:rPr>
          <w:i/>
          <w:iCs/>
        </w:rPr>
        <w:t>Materials Today</w:t>
      </w:r>
      <w:r>
        <w:t xml:space="preserve"> </w:t>
      </w:r>
      <w:r>
        <w:rPr>
          <w:i/>
          <w:iCs/>
        </w:rPr>
        <w:t>23</w:t>
      </w:r>
      <w:r>
        <w:t xml:space="preserve"> (2019): 57–71, https://doi.org/10.1016/j.mattod.2018.05.018.</w:t>
      </w:r>
    </w:p>
    <w:p w14:paraId="0F6CAF54" w14:textId="77777777" w:rsidR="00F60B2A" w:rsidRDefault="00F60B2A" w:rsidP="00F60B2A">
      <w:pPr>
        <w:pStyle w:val="Bibliography"/>
      </w:pPr>
      <w:r>
        <w:t xml:space="preserve">4. H. Li, Y. Zheng, and L. Qin, “Progress of Biodegradable Metals,” </w:t>
      </w:r>
      <w:r>
        <w:rPr>
          <w:i/>
          <w:iCs/>
        </w:rPr>
        <w:t>Progress in Natural Science: Materials International</w:t>
      </w:r>
      <w:r>
        <w:t xml:space="preserve"> </w:t>
      </w:r>
      <w:r>
        <w:rPr>
          <w:i/>
          <w:iCs/>
        </w:rPr>
        <w:t>24</w:t>
      </w:r>
      <w:r>
        <w:t>, no. 5 (2014): 414–422, https://doi.org/10.1016/j.pnsc.2014.08.014.</w:t>
      </w:r>
    </w:p>
    <w:p w14:paraId="578EDC64" w14:textId="77777777" w:rsidR="00F60B2A" w:rsidRDefault="00F60B2A" w:rsidP="00F60B2A">
      <w:pPr>
        <w:pStyle w:val="Bibliography"/>
      </w:pPr>
      <w:r>
        <w:t xml:space="preserve">5. M. Prakasam, J. Locs, K. Salma-Ancane, D. Loca, A. Largeteau, and L. Berzina-Cimdina, “Biodegradable Materials and Metallic Implants—A Review,” </w:t>
      </w:r>
      <w:r>
        <w:rPr>
          <w:i/>
          <w:iCs/>
        </w:rPr>
        <w:t>Journal of Functional Biomaterials</w:t>
      </w:r>
      <w:r>
        <w:t xml:space="preserve"> </w:t>
      </w:r>
      <w:r>
        <w:rPr>
          <w:i/>
          <w:iCs/>
        </w:rPr>
        <w:t>8</w:t>
      </w:r>
      <w:r>
        <w:t>, no. 4 (2017): 44, https://doi.org/10.3390/jfb8040044.</w:t>
      </w:r>
    </w:p>
    <w:p w14:paraId="1EA9CEFB" w14:textId="77777777" w:rsidR="00F60B2A" w:rsidRDefault="00F60B2A" w:rsidP="00F60B2A">
      <w:pPr>
        <w:pStyle w:val="Bibliography"/>
      </w:pPr>
      <w:r>
        <w:t xml:space="preserve">6. H. Hermawan, “Updates on the Research and Development of Absorbable Metals for Biomedical Applications,” </w:t>
      </w:r>
      <w:r>
        <w:rPr>
          <w:i/>
          <w:iCs/>
        </w:rPr>
        <w:t>Progress in Biomaterials</w:t>
      </w:r>
      <w:r>
        <w:t xml:space="preserve"> </w:t>
      </w:r>
      <w:r>
        <w:rPr>
          <w:i/>
          <w:iCs/>
        </w:rPr>
        <w:t>7</w:t>
      </w:r>
      <w:r>
        <w:t>, no. 2 (2018): 93–110, https://doi.org/10.1007/s40204-018-0091-4.</w:t>
      </w:r>
    </w:p>
    <w:p w14:paraId="7376472D" w14:textId="77777777" w:rsidR="00F60B2A" w:rsidRDefault="00F60B2A" w:rsidP="00F60B2A">
      <w:pPr>
        <w:pStyle w:val="Bibliography"/>
      </w:pPr>
      <w:r>
        <w:t xml:space="preserve">7. P. K. Bowen, E. R. Shearier, S. Zhao, et al., “Biodegradable Metals for Cardiovascular Stents: From Clinical Concerns to Recent Zn‐Alloys,” </w:t>
      </w:r>
      <w:r>
        <w:rPr>
          <w:i/>
          <w:iCs/>
        </w:rPr>
        <w:t>Advanced Healthcare Materials</w:t>
      </w:r>
      <w:r>
        <w:t xml:space="preserve"> </w:t>
      </w:r>
      <w:r>
        <w:rPr>
          <w:i/>
          <w:iCs/>
        </w:rPr>
        <w:t>5</w:t>
      </w:r>
      <w:r>
        <w:t>, no. 10 (2016): 1121–1140, https://doi.org/10.1002/adhm.201501019.</w:t>
      </w:r>
    </w:p>
    <w:p w14:paraId="1B957AF1" w14:textId="77777777" w:rsidR="00F60B2A" w:rsidRDefault="00F60B2A" w:rsidP="00F60B2A">
      <w:pPr>
        <w:pStyle w:val="Bibliography"/>
      </w:pPr>
      <w:r>
        <w:t xml:space="preserve">8. A. Atrens, G. Song, M. Liu, Z. Shi, F. Cao, and M. S. Dargusch, “Review of Recent Developments in the Field of Magnesium Corrosion,” </w:t>
      </w:r>
      <w:r>
        <w:rPr>
          <w:i/>
          <w:iCs/>
        </w:rPr>
        <w:t>Advanced Engineering Materials</w:t>
      </w:r>
      <w:r>
        <w:t xml:space="preserve"> </w:t>
      </w:r>
      <w:r>
        <w:rPr>
          <w:i/>
          <w:iCs/>
        </w:rPr>
        <w:t>17</w:t>
      </w:r>
      <w:r>
        <w:t>, no. 4 (2015): 400–453, https://doi.org/10.1002/adem.201400434.</w:t>
      </w:r>
    </w:p>
    <w:p w14:paraId="509A311D" w14:textId="77777777" w:rsidR="00F60B2A" w:rsidRDefault="00F60B2A" w:rsidP="00F60B2A">
      <w:pPr>
        <w:pStyle w:val="Bibliography"/>
      </w:pPr>
      <w:r>
        <w:t xml:space="preserve">9. G. Katarivas Levy, J. Goldman, and E. Aghion, “The Prospects of Zinc as a Structural Material for Biodegradable Implants—A Review Paper,” </w:t>
      </w:r>
      <w:r>
        <w:rPr>
          <w:i/>
          <w:iCs/>
        </w:rPr>
        <w:t>Metals</w:t>
      </w:r>
      <w:r>
        <w:t xml:space="preserve"> </w:t>
      </w:r>
      <w:r>
        <w:rPr>
          <w:i/>
          <w:iCs/>
        </w:rPr>
        <w:t>7</w:t>
      </w:r>
      <w:r>
        <w:t>, no. 10 (2017): 402, https://doi.org/10.3390/met7100402.</w:t>
      </w:r>
    </w:p>
    <w:p w14:paraId="465AFCE7" w14:textId="77777777" w:rsidR="00F60B2A" w:rsidRDefault="00F60B2A" w:rsidP="00F60B2A">
      <w:pPr>
        <w:pStyle w:val="Bibliography"/>
      </w:pPr>
      <w:r>
        <w:t xml:space="preserve">10. D. Vojtěch, J. Kubásek, J. Šerák, and P. Novák, “Mechanical and Corrosion Properties of Newly Developed Biodegradable Zn-Based Alloys for Bone Fixation,” </w:t>
      </w:r>
      <w:r>
        <w:rPr>
          <w:i/>
          <w:iCs/>
        </w:rPr>
        <w:t>Acta Biomaterialia</w:t>
      </w:r>
      <w:r>
        <w:t xml:space="preserve"> </w:t>
      </w:r>
      <w:r>
        <w:rPr>
          <w:i/>
          <w:iCs/>
        </w:rPr>
        <w:t>7</w:t>
      </w:r>
      <w:r>
        <w:t>, no. 9 (2011): 3515–3522, https://doi.org/10.1016/j.actbio.2011.05.008.</w:t>
      </w:r>
    </w:p>
    <w:p w14:paraId="2BA4FBD1" w14:textId="77777777" w:rsidR="00F60B2A" w:rsidRDefault="00F60B2A" w:rsidP="00F60B2A">
      <w:pPr>
        <w:pStyle w:val="Bibliography"/>
      </w:pPr>
      <w:r>
        <w:t xml:space="preserve">11. J. Rao, H. Gao, J. Sun, R. Yu, D. Zhao, and Y. Ding, “A Critical Review of Biodegradable Zinc Alloys toward Clinical Applications,” </w:t>
      </w:r>
      <w:r>
        <w:rPr>
          <w:i/>
          <w:iCs/>
        </w:rPr>
        <w:t>ACS Biomaterials Science &amp; Engineering</w:t>
      </w:r>
      <w:r>
        <w:t xml:space="preserve"> </w:t>
      </w:r>
      <w:r>
        <w:rPr>
          <w:i/>
          <w:iCs/>
        </w:rPr>
        <w:t>10</w:t>
      </w:r>
      <w:r>
        <w:t>, no. 9 (2024): 5454–5473, https://doi.org/10.1021/acsbiomaterials.4c00210.</w:t>
      </w:r>
    </w:p>
    <w:p w14:paraId="735D48DB" w14:textId="77777777" w:rsidR="00F60B2A" w:rsidRDefault="00F60B2A" w:rsidP="00F60B2A">
      <w:pPr>
        <w:pStyle w:val="Bibliography"/>
      </w:pPr>
      <w:r>
        <w:t xml:space="preserve">12. P. Zhao, Z. Wang, H. Yang, et al., “Biodegradable Zn‐Based Implants: Progress, Challenges, and Pathways toward Clinical Translation,” </w:t>
      </w:r>
      <w:r>
        <w:rPr>
          <w:i/>
          <w:iCs/>
        </w:rPr>
        <w:t>Advanced Science</w:t>
      </w:r>
      <w:r>
        <w:t xml:space="preserve"> </w:t>
      </w:r>
      <w:r>
        <w:rPr>
          <w:i/>
          <w:iCs/>
        </w:rPr>
        <w:t>13</w:t>
      </w:r>
      <w:r>
        <w:t>, no. 39 (2026): e76066, https://doi.org/10.1002/advs.76066.</w:t>
      </w:r>
    </w:p>
    <w:p w14:paraId="5CC0E1C8" w14:textId="77777777" w:rsidR="00F60B2A" w:rsidRDefault="00F60B2A" w:rsidP="00F60B2A">
      <w:pPr>
        <w:pStyle w:val="Bibliography"/>
      </w:pPr>
      <w:r>
        <w:t xml:space="preserve">13. H. Yang, C. Wang, C. Liu, et al., “Evolution of the Degradation Mechanism of Pure Zinc Stent in the One-Year Study of Rabbit Abdominal Aorta Model,” </w:t>
      </w:r>
      <w:r>
        <w:rPr>
          <w:i/>
          <w:iCs/>
        </w:rPr>
        <w:t>Biomaterials</w:t>
      </w:r>
      <w:r>
        <w:t xml:space="preserve"> </w:t>
      </w:r>
      <w:r>
        <w:rPr>
          <w:i/>
          <w:iCs/>
        </w:rPr>
        <w:t>145</w:t>
      </w:r>
      <w:r>
        <w:t xml:space="preserve"> (2017): 92–105, https://doi.org/10.1016/j.biomaterials.2017.08.022.</w:t>
      </w:r>
    </w:p>
    <w:p w14:paraId="6EA2A8F8" w14:textId="77777777" w:rsidR="00F60B2A" w:rsidRDefault="00F60B2A" w:rsidP="00F60B2A">
      <w:pPr>
        <w:pStyle w:val="Bibliography"/>
      </w:pPr>
      <w:r>
        <w:t xml:space="preserve">14. H. Zhang, T. Du, S. Chen, et al., “Finite Element Analysis of the Non-Uniform Degradation of Biodegradable Vascular Stents,” </w:t>
      </w:r>
      <w:r>
        <w:rPr>
          <w:i/>
          <w:iCs/>
        </w:rPr>
        <w:t>Journal of Functional Biomaterials</w:t>
      </w:r>
      <w:r>
        <w:t xml:space="preserve"> </w:t>
      </w:r>
      <w:r>
        <w:rPr>
          <w:i/>
          <w:iCs/>
        </w:rPr>
        <w:t>13</w:t>
      </w:r>
      <w:r>
        <w:t>, no. 3 (2022): 152, https://doi.org/10.3390/jfb13030152.</w:t>
      </w:r>
    </w:p>
    <w:p w14:paraId="713920D6" w14:textId="77777777" w:rsidR="00F60B2A" w:rsidRDefault="00F60B2A" w:rsidP="00F60B2A">
      <w:pPr>
        <w:pStyle w:val="Bibliography"/>
      </w:pPr>
      <w:r>
        <w:t xml:space="preserve">15. X. Wang, A. Liu, Z. Zhang, et al., “Additively Manufactured Zn‐2Mg Alloy Porous Scaffolds with Customizable Biodegradable Performance and Enhanced Osteogenic Ability,” </w:t>
      </w:r>
      <w:r>
        <w:rPr>
          <w:i/>
          <w:iCs/>
        </w:rPr>
        <w:t>Advanced Science</w:t>
      </w:r>
      <w:r>
        <w:t xml:space="preserve"> </w:t>
      </w:r>
      <w:r>
        <w:rPr>
          <w:i/>
          <w:iCs/>
        </w:rPr>
        <w:t>11</w:t>
      </w:r>
      <w:r>
        <w:t>, no. 5 (2024): 2307329, https://doi.org/10.1002/advs.202307329.</w:t>
      </w:r>
    </w:p>
    <w:p w14:paraId="37AD9D91" w14:textId="77777777" w:rsidR="00F60B2A" w:rsidRDefault="00F60B2A" w:rsidP="00F60B2A">
      <w:pPr>
        <w:pStyle w:val="Bibliography"/>
      </w:pPr>
      <w:r>
        <w:t xml:space="preserve">16. Y. Shi, W. Xu, H. Che, et al., “The Effect of Topological Design on the Degradation Behavior of Additively Manufactured Porous Zinc Alloy,” </w:t>
      </w:r>
      <w:r>
        <w:rPr>
          <w:i/>
          <w:iCs/>
        </w:rPr>
        <w:t>npj Materials Degradation</w:t>
      </w:r>
      <w:r>
        <w:t xml:space="preserve"> </w:t>
      </w:r>
      <w:r>
        <w:rPr>
          <w:i/>
          <w:iCs/>
        </w:rPr>
        <w:t>8</w:t>
      </w:r>
      <w:r>
        <w:t>, no. 1 (2024): 42, https://doi.org/10.1038/s41529-024-00451-z.</w:t>
      </w:r>
    </w:p>
    <w:p w14:paraId="1A8285D7" w14:textId="77777777" w:rsidR="00F60B2A" w:rsidRDefault="00F60B2A" w:rsidP="00F60B2A">
      <w:pPr>
        <w:pStyle w:val="Bibliography"/>
      </w:pPr>
      <w:r>
        <w:lastRenderedPageBreak/>
        <w:t xml:space="preserve">17. H. Yang, X. Qu, W. Lin, et al., “In Vitro and in Vivo Studies on Zinc-Hydroxyapatite Composites as Novel Biodegradable Metal Matrix Composite for Orthopedic Applications,” </w:t>
      </w:r>
      <w:r>
        <w:rPr>
          <w:i/>
          <w:iCs/>
        </w:rPr>
        <w:t>Acta Biomaterialia</w:t>
      </w:r>
      <w:r>
        <w:t xml:space="preserve"> </w:t>
      </w:r>
      <w:r>
        <w:rPr>
          <w:i/>
          <w:iCs/>
        </w:rPr>
        <w:t>71</w:t>
      </w:r>
      <w:r>
        <w:t xml:space="preserve"> (2018): 200–214, https://doi.org/10.1016/j.actbio.2018.03.007.</w:t>
      </w:r>
    </w:p>
    <w:p w14:paraId="1C554B7F" w14:textId="77777777" w:rsidR="00F60B2A" w:rsidRDefault="00F60B2A" w:rsidP="00F60B2A">
      <w:pPr>
        <w:pStyle w:val="Bibliography"/>
      </w:pPr>
      <w:r>
        <w:t xml:space="preserve">18. T. Albaraghtheh, R. Willumeit-Römer, and B. Zeller-Plumhoff, “In Silico Studies of Magnesium-Based Implants: A Review of the Current Stage and Challenges,” </w:t>
      </w:r>
      <w:r>
        <w:rPr>
          <w:i/>
          <w:iCs/>
        </w:rPr>
        <w:t>Journal of Magnesium and Alloys</w:t>
      </w:r>
      <w:r>
        <w:t xml:space="preserve"> </w:t>
      </w:r>
      <w:r>
        <w:rPr>
          <w:i/>
          <w:iCs/>
        </w:rPr>
        <w:t>10</w:t>
      </w:r>
      <w:r>
        <w:t>, no. 11 (2022): 2968–2996, https://doi.org/10.1016/j.jma.2022.09.029.</w:t>
      </w:r>
    </w:p>
    <w:p w14:paraId="0F3DF811" w14:textId="77777777" w:rsidR="00F60B2A" w:rsidRDefault="00F60B2A" w:rsidP="00F60B2A">
      <w:pPr>
        <w:pStyle w:val="Bibliography"/>
      </w:pPr>
      <w:r>
        <w:t xml:space="preserve">19. E. L. Boland, C. J. Shine, N. Kelly, C. A. Sweeney, and P. E. McHugh, “A Review of Material Degradation Modelling for the Analysis and Design of Bioabsorbable Stents,” </w:t>
      </w:r>
      <w:r>
        <w:rPr>
          <w:i/>
          <w:iCs/>
        </w:rPr>
        <w:t>Annals of Biomedical Engineering</w:t>
      </w:r>
      <w:r>
        <w:t xml:space="preserve"> </w:t>
      </w:r>
      <w:r>
        <w:rPr>
          <w:i/>
          <w:iCs/>
        </w:rPr>
        <w:t>44</w:t>
      </w:r>
      <w:r>
        <w:t>, no. 2 (2016): 341–356, https://doi.org/10.1007/s10439-015-1413-5.</w:t>
      </w:r>
    </w:p>
    <w:p w14:paraId="57626F1A" w14:textId="77777777" w:rsidR="00F60B2A" w:rsidRDefault="00F60B2A" w:rsidP="00F60B2A">
      <w:pPr>
        <w:pStyle w:val="Bibliography"/>
      </w:pPr>
      <w:r>
        <w:t xml:space="preserve">20. D. Gastaldi, V. Sassi, L. Petrini, M. Vedani, S. Trasatti, and F. Migliavacca, “Continuum Damage Model for Bioresorbable Magnesium Alloy Devices — Application to Coronary Stents,” </w:t>
      </w:r>
      <w:r>
        <w:rPr>
          <w:i/>
          <w:iCs/>
        </w:rPr>
        <w:t>Journal of the Mechanical Behavior of Biomedical Materials</w:t>
      </w:r>
      <w:r>
        <w:t xml:space="preserve"> </w:t>
      </w:r>
      <w:r>
        <w:rPr>
          <w:i/>
          <w:iCs/>
        </w:rPr>
        <w:t>4</w:t>
      </w:r>
      <w:r>
        <w:t>, no. 3 (2011): 352–365, https://doi.org/10.1016/j.jmbbm.2010.11.003.</w:t>
      </w:r>
    </w:p>
    <w:p w14:paraId="764D2ADC" w14:textId="77777777" w:rsidR="00F60B2A" w:rsidRDefault="00F60B2A" w:rsidP="00F60B2A">
      <w:pPr>
        <w:pStyle w:val="Bibliography"/>
      </w:pPr>
      <w:r>
        <w:t xml:space="preserve">21. J. A. Grogan, B. J. O’Brien, S. B. Leen, and P. E. McHugh, “A Corrosion Model for Bioabsorbable Metallic Stents,” </w:t>
      </w:r>
      <w:r>
        <w:rPr>
          <w:i/>
          <w:iCs/>
        </w:rPr>
        <w:t>Acta Biomaterialia</w:t>
      </w:r>
      <w:r>
        <w:t xml:space="preserve"> </w:t>
      </w:r>
      <w:r>
        <w:rPr>
          <w:i/>
          <w:iCs/>
        </w:rPr>
        <w:t>7</w:t>
      </w:r>
      <w:r>
        <w:t>, no. 9 (2011): 3523–3533, https://doi.org/10.1016/j.actbio.2011.05.032.</w:t>
      </w:r>
    </w:p>
    <w:p w14:paraId="097221C7" w14:textId="77777777" w:rsidR="00F60B2A" w:rsidRDefault="00F60B2A" w:rsidP="00F60B2A">
      <w:pPr>
        <w:pStyle w:val="Bibliography"/>
      </w:pPr>
      <w:r>
        <w:t xml:space="preserve">22. K. Peng, X. Cui, A. Qiao, and Y. Mu, “Mechanical Analysis of a Novel Biodegradable Zinc Alloy Stent Based on a Degradation Model,” </w:t>
      </w:r>
      <w:r>
        <w:rPr>
          <w:i/>
          <w:iCs/>
        </w:rPr>
        <w:t>BioMedical Engineering OnLine</w:t>
      </w:r>
      <w:r>
        <w:t xml:space="preserve"> </w:t>
      </w:r>
      <w:r>
        <w:rPr>
          <w:i/>
          <w:iCs/>
        </w:rPr>
        <w:t>18</w:t>
      </w:r>
      <w:r>
        <w:t>, no. 1 (2019): 39, https://doi.org/10.1186/s12938-019-0661-2.</w:t>
      </w:r>
    </w:p>
    <w:p w14:paraId="7A867979" w14:textId="77777777" w:rsidR="00F60B2A" w:rsidRDefault="00F60B2A" w:rsidP="00F60B2A">
      <w:pPr>
        <w:pStyle w:val="Bibliography"/>
      </w:pPr>
      <w:r>
        <w:t xml:space="preserve">23. J. Qi, H. Zhang, S. Chen, T. Du, Y. Zhang, and A. Qiao, “Numerical Simulation of Dynamic Degradation and Fatigue Damage of Degradable Zinc Alloy Stents,” </w:t>
      </w:r>
      <w:r>
        <w:rPr>
          <w:i/>
          <w:iCs/>
        </w:rPr>
        <w:t>Journal of Functional Biomaterials</w:t>
      </w:r>
      <w:r>
        <w:t xml:space="preserve"> </w:t>
      </w:r>
      <w:r>
        <w:rPr>
          <w:i/>
          <w:iCs/>
        </w:rPr>
        <w:t>14</w:t>
      </w:r>
      <w:r>
        <w:t>, no. 11 (2023): 547, https://doi.org/10.3390/jfb14110547.</w:t>
      </w:r>
    </w:p>
    <w:p w14:paraId="13EF2147" w14:textId="77777777" w:rsidR="00F60B2A" w:rsidRDefault="00F60B2A" w:rsidP="00F60B2A">
      <w:pPr>
        <w:pStyle w:val="Bibliography"/>
      </w:pPr>
      <w:r>
        <w:t xml:space="preserve">24. M. Barzegari, D. Mei, S. V. Lamaka, and L. Geris, “Computational Modeling of Degradation Process of Biodegradable Magnesium Biomaterials,” </w:t>
      </w:r>
      <w:r>
        <w:rPr>
          <w:i/>
          <w:iCs/>
        </w:rPr>
        <w:t>Corrosion Science</w:t>
      </w:r>
      <w:r>
        <w:t xml:space="preserve"> </w:t>
      </w:r>
      <w:r>
        <w:rPr>
          <w:i/>
          <w:iCs/>
        </w:rPr>
        <w:t>190</w:t>
      </w:r>
      <w:r>
        <w:t xml:space="preserve"> (2021): 109674, https://doi.org/10.1016/j.corsci.2021.109674.</w:t>
      </w:r>
    </w:p>
    <w:p w14:paraId="57DC6042" w14:textId="77777777" w:rsidR="00F60B2A" w:rsidRDefault="00F60B2A" w:rsidP="00F60B2A">
      <w:pPr>
        <w:pStyle w:val="Bibliography"/>
      </w:pPr>
      <w:r>
        <w:t xml:space="preserve">25. P. Bajger, J. M. A. Ashbourn, V. Manhas, Y. Guyot, K. Lietaert, and L. Geris, “Mathematical Modelling of the Degradation Behaviour of Biodegradable Metals,” </w:t>
      </w:r>
      <w:r>
        <w:rPr>
          <w:i/>
          <w:iCs/>
        </w:rPr>
        <w:t>Biomechanics and Modeling in Mechanobiology</w:t>
      </w:r>
      <w:r>
        <w:t xml:space="preserve"> </w:t>
      </w:r>
      <w:r>
        <w:rPr>
          <w:i/>
          <w:iCs/>
        </w:rPr>
        <w:t>16</w:t>
      </w:r>
      <w:r>
        <w:t>, no. 1 (2017): 227–238, https://doi.org/10.1007/s10237-016-0812-3.</w:t>
      </w:r>
    </w:p>
    <w:p w14:paraId="3C65980C" w14:textId="77777777" w:rsidR="00F60B2A" w:rsidRDefault="00F60B2A" w:rsidP="00F60B2A">
      <w:pPr>
        <w:pStyle w:val="Bibliography"/>
      </w:pPr>
      <w:r>
        <w:t xml:space="preserve">26. S. Kovacevic, W. Ali, E. Martínez-Pañeda, and J. LLorca, “Phase-Field Modeling of Pitting and Mechanically-Assisted Corrosion of Mg Alloys for Biomedical Applications,” </w:t>
      </w:r>
      <w:r>
        <w:rPr>
          <w:i/>
          <w:iCs/>
        </w:rPr>
        <w:t>Acta Biomaterialia</w:t>
      </w:r>
      <w:r>
        <w:t xml:space="preserve"> </w:t>
      </w:r>
      <w:r>
        <w:rPr>
          <w:i/>
          <w:iCs/>
        </w:rPr>
        <w:t>164</w:t>
      </w:r>
      <w:r>
        <w:t xml:space="preserve"> (2023): 641–658, https://doi.org/10.1016/j.actbio.2023.04.011.</w:t>
      </w:r>
    </w:p>
    <w:p w14:paraId="2086D68F" w14:textId="77777777" w:rsidR="00F60B2A" w:rsidRDefault="00F60B2A" w:rsidP="00F60B2A">
      <w:pPr>
        <w:pStyle w:val="Bibliography"/>
      </w:pPr>
      <w:r>
        <w:t xml:space="preserve">27. G. L. Song, and A. Atrens, “Corrosion Mechanisms of Magnesium Alloys,” </w:t>
      </w:r>
      <w:r>
        <w:rPr>
          <w:i/>
          <w:iCs/>
        </w:rPr>
        <w:t>Advanced Engineering Materials</w:t>
      </w:r>
      <w:r>
        <w:t xml:space="preserve"> </w:t>
      </w:r>
      <w:r>
        <w:rPr>
          <w:i/>
          <w:iCs/>
        </w:rPr>
        <w:t>1</w:t>
      </w:r>
      <w:r>
        <w:t>, no. 1 (1999): 11–33, https://doi.org/10.1002/(SICI)1527-2648(199909)1:1%3C11::AID-ADEM11%3E3.0.CO;2-N.</w:t>
      </w:r>
    </w:p>
    <w:p w14:paraId="6FE1E963" w14:textId="77777777" w:rsidR="00F60B2A" w:rsidRDefault="00F60B2A" w:rsidP="00F60B2A">
      <w:pPr>
        <w:pStyle w:val="Bibliography"/>
      </w:pPr>
      <w:r>
        <w:t xml:space="preserve">28. S. Thomas, N. V. Medhekar, G. S. Frankel, and N. Birbilis, “Corrosion Mechanism and Hydrogen Evolution on Mg,” </w:t>
      </w:r>
      <w:r>
        <w:rPr>
          <w:i/>
          <w:iCs/>
        </w:rPr>
        <w:t>Current Opinion in Solid State and Materials Science</w:t>
      </w:r>
      <w:r>
        <w:t xml:space="preserve"> </w:t>
      </w:r>
      <w:r>
        <w:rPr>
          <w:i/>
          <w:iCs/>
        </w:rPr>
        <w:t>19</w:t>
      </w:r>
      <w:r>
        <w:t>, no. 2 (2015): 85–94, https://doi.org/10.1016/j.cossms.2014.09.005.</w:t>
      </w:r>
    </w:p>
    <w:p w14:paraId="48C37912" w14:textId="77777777" w:rsidR="00F60B2A" w:rsidRDefault="00F60B2A" w:rsidP="00F60B2A">
      <w:pPr>
        <w:pStyle w:val="Bibliography"/>
      </w:pPr>
      <w:r>
        <w:t xml:space="preserve">29. D. Zhang, L. Zhang, X. Zhang, et al., “Comparative Investigation of the Corrosion Behavior of Biomedical Zinc Alloys in Oxygen-Enriched Simulated Body Fluid Environments,” </w:t>
      </w:r>
      <w:r>
        <w:rPr>
          <w:i/>
          <w:iCs/>
        </w:rPr>
        <w:t>Materials Today Communications</w:t>
      </w:r>
      <w:r>
        <w:t xml:space="preserve"> </w:t>
      </w:r>
      <w:r>
        <w:rPr>
          <w:i/>
          <w:iCs/>
        </w:rPr>
        <w:t>39</w:t>
      </w:r>
      <w:r>
        <w:t xml:space="preserve"> (2024): 108811, https://doi.org/10.1016/j.mtcomm.2024.108811.</w:t>
      </w:r>
    </w:p>
    <w:p w14:paraId="0E0875FE" w14:textId="77777777" w:rsidR="00F60B2A" w:rsidRDefault="00F60B2A" w:rsidP="00F60B2A">
      <w:pPr>
        <w:pStyle w:val="Bibliography"/>
      </w:pPr>
      <w:r>
        <w:t xml:space="preserve">30. A. P. Yadav, A. Nishikata, and T. Tsuru, “Oxygen Reduction Mechanism on Corroded Zinc,” </w:t>
      </w:r>
      <w:r>
        <w:rPr>
          <w:i/>
          <w:iCs/>
        </w:rPr>
        <w:t>Journal of Electroanalytical Chemistry</w:t>
      </w:r>
      <w:r>
        <w:t xml:space="preserve"> </w:t>
      </w:r>
      <w:r>
        <w:rPr>
          <w:i/>
          <w:iCs/>
        </w:rPr>
        <w:t>585</w:t>
      </w:r>
      <w:r>
        <w:t>, no. 1 (2005): 142–149, https://doi.org/10.1016/j.jelechem.2005.08.007.</w:t>
      </w:r>
    </w:p>
    <w:p w14:paraId="75A34B91" w14:textId="77777777" w:rsidR="00F60B2A" w:rsidRDefault="00F60B2A" w:rsidP="00F60B2A">
      <w:pPr>
        <w:pStyle w:val="Bibliography"/>
      </w:pPr>
      <w:r>
        <w:t xml:space="preserve">31. H. Dafydd, D. A. Worsley, and H. N. McMurray, “The Kinetics and Mechanism of Cathodic Oxygen Reduction on Zinc and Zinc–Aluminium Alloy Galvanized Coatings,” </w:t>
      </w:r>
      <w:r>
        <w:rPr>
          <w:i/>
          <w:iCs/>
        </w:rPr>
        <w:t>Corrosion Science</w:t>
      </w:r>
      <w:r>
        <w:t xml:space="preserve"> </w:t>
      </w:r>
      <w:r>
        <w:rPr>
          <w:i/>
          <w:iCs/>
        </w:rPr>
        <w:t>47</w:t>
      </w:r>
      <w:r>
        <w:t>, no. 12 (2005): 3006–3018, https://doi.org/10.1016/j.corsci.2005.05.036.</w:t>
      </w:r>
    </w:p>
    <w:p w14:paraId="1496DFA8" w14:textId="77777777" w:rsidR="00F60B2A" w:rsidRDefault="00F60B2A" w:rsidP="00F60B2A">
      <w:pPr>
        <w:pStyle w:val="Bibliography"/>
      </w:pPr>
      <w:r>
        <w:lastRenderedPageBreak/>
        <w:t xml:space="preserve">32. C. Chen, M. Hofmann, and T. Wallmersperger, “Modeling the Uniform Corrosion Behavior of Zinc in Salt Spray Testing,” </w:t>
      </w:r>
      <w:r>
        <w:rPr>
          <w:i/>
          <w:iCs/>
        </w:rPr>
        <w:t>npj Materials Degradation</w:t>
      </w:r>
      <w:r>
        <w:t xml:space="preserve"> </w:t>
      </w:r>
      <w:r>
        <w:rPr>
          <w:i/>
          <w:iCs/>
        </w:rPr>
        <w:t>10</w:t>
      </w:r>
      <w:r>
        <w:t>, no. 1 (2026): 37, https://doi.org/10.1038/s41529-026-00749-0.</w:t>
      </w:r>
    </w:p>
    <w:p w14:paraId="7B0EEBBF" w14:textId="77777777" w:rsidR="00F60B2A" w:rsidRDefault="00F60B2A" w:rsidP="00F60B2A">
      <w:pPr>
        <w:pStyle w:val="Bibliography"/>
      </w:pPr>
      <w:r>
        <w:t xml:space="preserve">33. V. A. Bryzgalov, A. A. Kistanov, A. A. Izosimov, and E. A. Korznikova, “Atomic-Scale Study of Lattice Distortion and Oxygen-Rich Environment Impact on the Surface Degradation Dynamics of Zinc-Based Alloys,” </w:t>
      </w:r>
      <w:r>
        <w:rPr>
          <w:i/>
          <w:iCs/>
        </w:rPr>
        <w:t>Computational Materials Science</w:t>
      </w:r>
      <w:r>
        <w:t xml:space="preserve"> </w:t>
      </w:r>
      <w:r>
        <w:rPr>
          <w:i/>
          <w:iCs/>
        </w:rPr>
        <w:t>252</w:t>
      </w:r>
      <w:r>
        <w:t xml:space="preserve"> (2025): 113797, https://doi.org/10.1016/j.commatsci.2025.113797.</w:t>
      </w:r>
    </w:p>
    <w:p w14:paraId="0676F5AD" w14:textId="77777777" w:rsidR="00F60B2A" w:rsidRDefault="00F60B2A" w:rsidP="00F60B2A">
      <w:pPr>
        <w:pStyle w:val="Bibliography"/>
      </w:pPr>
      <w:r>
        <w:t xml:space="preserve">34. A. Mukhametov, I. Samikov, E. A. Korznikova, and A. A. Kistanov, “Density Functional Theory-Based Indicators to Estimate the Corrosion Potentials of Zinc Alloys in Chlorine-, Oxidizing-, and Sulfur-Harsh Environments,” </w:t>
      </w:r>
      <w:r>
        <w:rPr>
          <w:i/>
          <w:iCs/>
        </w:rPr>
        <w:t>Molecules</w:t>
      </w:r>
      <w:r>
        <w:t xml:space="preserve"> </w:t>
      </w:r>
      <w:r>
        <w:rPr>
          <w:i/>
          <w:iCs/>
        </w:rPr>
        <w:t>29</w:t>
      </w:r>
      <w:r>
        <w:t>, no. 16 (2024): 3790, https://doi.org/10.3390/molecules29163790.</w:t>
      </w:r>
    </w:p>
    <w:p w14:paraId="1CBBA7EB" w14:textId="77777777" w:rsidR="00F60B2A" w:rsidRDefault="00F60B2A" w:rsidP="00F60B2A">
      <w:pPr>
        <w:pStyle w:val="Bibliography"/>
      </w:pPr>
      <w:r>
        <w:t xml:space="preserve">35. T. AlBaraghtheh, R. Willumeit‐Römer, and B. Zeller‐Plumhoff, “Best Practices in Developing a Workflow for Uncertainty Quantification for Modeling the Biodegradation of Mg‐Based Implants,” </w:t>
      </w:r>
      <w:r>
        <w:rPr>
          <w:i/>
          <w:iCs/>
        </w:rPr>
        <w:t>Advanced Science</w:t>
      </w:r>
      <w:r>
        <w:t xml:space="preserve"> </w:t>
      </w:r>
      <w:r>
        <w:rPr>
          <w:i/>
          <w:iCs/>
        </w:rPr>
        <w:t>11</w:t>
      </w:r>
      <w:r>
        <w:t>, no. 46 (2024): 2403543, https://doi.org/10.1002/advs.202403543.</w:t>
      </w:r>
    </w:p>
    <w:p w14:paraId="6625B371" w14:textId="77777777" w:rsidR="00F60B2A" w:rsidRDefault="00F60B2A" w:rsidP="00F60B2A">
      <w:pPr>
        <w:pStyle w:val="Bibliography"/>
      </w:pPr>
      <w:r>
        <w:t xml:space="preserve">36. S. Huang, W. Wu, Y. Su, L. Qiao, and Y. Yan, “Insight into the Corrosion Behaviour and Degradation Mechanism of Pure Zinc in Simulated Body Fluid,” </w:t>
      </w:r>
      <w:r>
        <w:rPr>
          <w:i/>
          <w:iCs/>
        </w:rPr>
        <w:t>Corrosion Science</w:t>
      </w:r>
      <w:r>
        <w:t xml:space="preserve"> </w:t>
      </w:r>
      <w:r>
        <w:rPr>
          <w:i/>
          <w:iCs/>
        </w:rPr>
        <w:t>178</w:t>
      </w:r>
      <w:r>
        <w:t xml:space="preserve"> (2021): 109071, https://doi.org/10.1016/j.corsci.2020.109071.</w:t>
      </w:r>
    </w:p>
    <w:p w14:paraId="4F61E46B" w14:textId="77777777" w:rsidR="00F60B2A" w:rsidRDefault="00F60B2A" w:rsidP="00F60B2A">
      <w:pPr>
        <w:pStyle w:val="Bibliography"/>
      </w:pPr>
      <w:r>
        <w:t xml:space="preserve">37. S. Thomas, I. S. Cole, Y. Gonzalez-Garcia, et al., “Oxygen Consumption upon Electrochemically Polarised Zinc,” </w:t>
      </w:r>
      <w:r>
        <w:rPr>
          <w:i/>
          <w:iCs/>
        </w:rPr>
        <w:t>Journal of Applied Electrochemistry</w:t>
      </w:r>
      <w:r>
        <w:t xml:space="preserve"> </w:t>
      </w:r>
      <w:r>
        <w:rPr>
          <w:i/>
          <w:iCs/>
        </w:rPr>
        <w:t>44</w:t>
      </w:r>
      <w:r>
        <w:t>, no. 6 (2014): 747–757, https://doi.org/10.1007/s10800-014-0684-0.</w:t>
      </w:r>
    </w:p>
    <w:p w14:paraId="7984CC10" w14:textId="77777777" w:rsidR="00F60B2A" w:rsidRDefault="00F60B2A" w:rsidP="00F60B2A">
      <w:pPr>
        <w:pStyle w:val="Bibliography"/>
      </w:pPr>
      <w:r>
        <w:t xml:space="preserve">38. X. Liu, H. Yang, Y. Liu, et al., “Comparative Studies on Degradation Behavior of Pure Zinc in Various Simulated Body Fluids,” </w:t>
      </w:r>
      <w:r>
        <w:rPr>
          <w:i/>
          <w:iCs/>
        </w:rPr>
        <w:t>JOM</w:t>
      </w:r>
      <w:r>
        <w:t xml:space="preserve"> </w:t>
      </w:r>
      <w:r>
        <w:rPr>
          <w:i/>
          <w:iCs/>
        </w:rPr>
        <w:t>71</w:t>
      </w:r>
      <w:r>
        <w:t>, no. 4 (2019): 1414–1425, https://doi.org/10.1007/s11837-019-03357-3.</w:t>
      </w:r>
    </w:p>
    <w:p w14:paraId="769570EE" w14:textId="77777777" w:rsidR="00F60B2A" w:rsidRDefault="00F60B2A" w:rsidP="00F60B2A">
      <w:pPr>
        <w:pStyle w:val="Bibliography"/>
      </w:pPr>
      <w:r>
        <w:t xml:space="preserve">39. M. E. McMahon, R. J. Santucci, and J. R. Scully, “Advanced Chemical Stability Diagrams to Predict the Formation of Complex Zinc Compounds in a Chloride Environment,” </w:t>
      </w:r>
      <w:r>
        <w:rPr>
          <w:i/>
          <w:iCs/>
        </w:rPr>
        <w:t>RSC Advances</w:t>
      </w:r>
      <w:r>
        <w:t xml:space="preserve"> </w:t>
      </w:r>
      <w:r>
        <w:rPr>
          <w:i/>
          <w:iCs/>
        </w:rPr>
        <w:t>9</w:t>
      </w:r>
      <w:r>
        <w:t>, no. 35 (2019): 19905–19916, https://doi.org/10.1039/C9RA00228F.</w:t>
      </w:r>
    </w:p>
    <w:p w14:paraId="5E1A42AF" w14:textId="77777777" w:rsidR="00F60B2A" w:rsidRDefault="00F60B2A" w:rsidP="00F60B2A">
      <w:pPr>
        <w:pStyle w:val="Bibliography"/>
      </w:pPr>
      <w:r>
        <w:t xml:space="preserve">40. D. Pupillo, F. Di Franco, L. Iannucci, S. Grassini, S. Virtanen, and M. Santamaria, “Following Zn Corrosion during Long Term Immersion Test in Physiological Solutions to Establish the Potential of Zinc as Biodegradable Prosthetic Material,” </w:t>
      </w:r>
      <w:r>
        <w:rPr>
          <w:i/>
          <w:iCs/>
        </w:rPr>
        <w:t>Electrochimica Acta</w:t>
      </w:r>
      <w:r>
        <w:t xml:space="preserve"> </w:t>
      </w:r>
      <w:r>
        <w:rPr>
          <w:i/>
          <w:iCs/>
        </w:rPr>
        <w:t>531</w:t>
      </w:r>
      <w:r>
        <w:t xml:space="preserve"> (2025): 146411, https://doi.org/10.1016/j.electacta.2025.146411.</w:t>
      </w:r>
    </w:p>
    <w:p w14:paraId="307D26E4" w14:textId="77777777" w:rsidR="00F60B2A" w:rsidRDefault="00F60B2A" w:rsidP="00F60B2A">
      <w:pPr>
        <w:pStyle w:val="Bibliography"/>
      </w:pPr>
      <w:r>
        <w:t xml:space="preserve">41. P. K. Bowen, J. Drelich, and J. Goldman, “Zinc Exhibits Ideal Physiological Corrosion Behavior for Bioabsorbable Stents,” </w:t>
      </w:r>
      <w:r>
        <w:rPr>
          <w:i/>
          <w:iCs/>
        </w:rPr>
        <w:t>Advanced Materials</w:t>
      </w:r>
      <w:r>
        <w:t xml:space="preserve"> </w:t>
      </w:r>
      <w:r>
        <w:rPr>
          <w:i/>
          <w:iCs/>
        </w:rPr>
        <w:t>25</w:t>
      </w:r>
      <w:r>
        <w:t>, no. 18 (2013): 2577–2582, https://doi.org/10.1002/adma.201300226.</w:t>
      </w:r>
    </w:p>
    <w:p w14:paraId="4C49C135" w14:textId="77777777" w:rsidR="00F60B2A" w:rsidRDefault="00F60B2A" w:rsidP="00F60B2A">
      <w:pPr>
        <w:pStyle w:val="Bibliography"/>
      </w:pPr>
      <w:r>
        <w:t xml:space="preserve">42. R. M. Katona, J. Taylor, and R. F. Schaller, “Validating Corrosion Models: A Comparison of Governing Equations,” </w:t>
      </w:r>
      <w:r>
        <w:rPr>
          <w:i/>
          <w:iCs/>
        </w:rPr>
        <w:t>Corrosion Science</w:t>
      </w:r>
      <w:r>
        <w:t xml:space="preserve"> </w:t>
      </w:r>
      <w:r>
        <w:rPr>
          <w:i/>
          <w:iCs/>
        </w:rPr>
        <w:t>259</w:t>
      </w:r>
      <w:r>
        <w:t xml:space="preserve"> (2026): 113495, https://doi.org/10.1016/j.corsci.2025.113495.</w:t>
      </w:r>
    </w:p>
    <w:p w14:paraId="4485F9ED" w14:textId="77777777" w:rsidR="00F60B2A" w:rsidRDefault="00F60B2A" w:rsidP="00F60B2A">
      <w:pPr>
        <w:pStyle w:val="Bibliography"/>
      </w:pPr>
      <w:r>
        <w:t xml:space="preserve">43. P. Grathwohl, “Diffusion in Natural Porous Media: Contaminant Transport, Sorption/Desorption and Dissolution Kinetics,” </w:t>
      </w:r>
      <w:r>
        <w:rPr>
          <w:i/>
          <w:iCs/>
        </w:rPr>
        <w:t>Diffusion in Natural Porous Media: Contaminant Transport, Sorption/Desorption and Dissolution Kinetics</w:t>
      </w:r>
      <w:r>
        <w:t>, Springer: Boston, MA 1998, https://doi.org/10.1007/978-1-4615-5683-1.</w:t>
      </w:r>
    </w:p>
    <w:p w14:paraId="62D1D39C" w14:textId="77777777" w:rsidR="00F60B2A" w:rsidRDefault="00F60B2A" w:rsidP="00F60B2A">
      <w:pPr>
        <w:pStyle w:val="Bibliography"/>
      </w:pPr>
      <w:r>
        <w:t xml:space="preserve">44. J. W. Wilder, C. Clemons, D. Golovaty, K. L. Kreider, G. W. Young, and R. S. Lillard, “An Adaptive Level Set Approach for Modeling Damage Due to Galvanic Corrosion,” </w:t>
      </w:r>
      <w:r>
        <w:rPr>
          <w:i/>
          <w:iCs/>
        </w:rPr>
        <w:t>Journal of Engineering Mathematics</w:t>
      </w:r>
      <w:r>
        <w:t xml:space="preserve"> </w:t>
      </w:r>
      <w:r>
        <w:rPr>
          <w:i/>
          <w:iCs/>
        </w:rPr>
        <w:t>91</w:t>
      </w:r>
      <w:r>
        <w:t>, no. 1 (2015): 121–142, https://doi.org/10.1007/s10665-014-9732-3.</w:t>
      </w:r>
    </w:p>
    <w:p w14:paraId="26AFF1B3" w14:textId="77777777" w:rsidR="00F60B2A" w:rsidRDefault="00F60B2A" w:rsidP="00F60B2A">
      <w:pPr>
        <w:pStyle w:val="Bibliography"/>
      </w:pPr>
      <w:r>
        <w:t xml:space="preserve">45. J. A. Grogan, S. B. Leen, and P. E. McHugh, “A Physical Corrosion Model for Bioabsorbable Metal Stents,” </w:t>
      </w:r>
      <w:r>
        <w:rPr>
          <w:i/>
          <w:iCs/>
        </w:rPr>
        <w:t>Acta Biomaterialia</w:t>
      </w:r>
      <w:r>
        <w:t xml:space="preserve"> </w:t>
      </w:r>
      <w:r>
        <w:rPr>
          <w:i/>
          <w:iCs/>
        </w:rPr>
        <w:t>10</w:t>
      </w:r>
      <w:r>
        <w:t>, no. 5 (2014): 2313–2322, https://doi.org/10.1016/j.actbio.2013.12.059.</w:t>
      </w:r>
    </w:p>
    <w:p w14:paraId="46D81454" w14:textId="77777777" w:rsidR="00F60B2A" w:rsidRDefault="00F60B2A" w:rsidP="00F60B2A">
      <w:pPr>
        <w:pStyle w:val="Bibliography"/>
      </w:pPr>
      <w:r>
        <w:t xml:space="preserve">46. J. R. Rumble, Ed., “CRC Handbook of Chemistry and Physics,” </w:t>
      </w:r>
      <w:r>
        <w:rPr>
          <w:i/>
          <w:iCs/>
        </w:rPr>
        <w:t>CRC handbook of chemistry and physics</w:t>
      </w:r>
      <w:r>
        <w:t>, 98th edition 2017-2018., CRC Press, Taylor &amp; Francis Group: Boca Raton London New York 2017.</w:t>
      </w:r>
    </w:p>
    <w:p w14:paraId="6A90AC1C" w14:textId="77777777" w:rsidR="00F60B2A" w:rsidRDefault="00F60B2A" w:rsidP="00F60B2A">
      <w:pPr>
        <w:pStyle w:val="Bibliography"/>
      </w:pPr>
      <w:r>
        <w:lastRenderedPageBreak/>
        <w:t xml:space="preserve">47. D. R. Lide, Ed., “CRC Handbook of Chemistry and Physics,” </w:t>
      </w:r>
      <w:r>
        <w:rPr>
          <w:i/>
          <w:iCs/>
        </w:rPr>
        <w:t>CRC handbook of chemistry and physics</w:t>
      </w:r>
      <w:r>
        <w:t>, 72nd ed., CRC Press: Boca Raton 1991.</w:t>
      </w:r>
    </w:p>
    <w:p w14:paraId="4B27A6F5" w14:textId="77777777" w:rsidR="00F60B2A" w:rsidRDefault="00F60B2A" w:rsidP="00F60B2A">
      <w:pPr>
        <w:pStyle w:val="Bibliography"/>
      </w:pPr>
      <w:r>
        <w:t>48. P. Han, and D. M. Bartels, “</w:t>
      </w:r>
      <w:r>
        <w:rPr>
          <w:b/>
          <w:bCs/>
        </w:rPr>
        <w:t>Temperature Dependence of Oxygen Diffusion in</w:t>
      </w:r>
      <w:r>
        <w:t xml:space="preserve"> </w:t>
      </w:r>
      <w:r>
        <w:rPr>
          <w:b/>
          <w:bCs/>
        </w:rPr>
        <w:t>H</w:t>
      </w:r>
      <w:r>
        <w:t xml:space="preserve"> </w:t>
      </w:r>
      <w:r>
        <w:rPr>
          <w:b/>
          <w:bCs/>
          <w:vertAlign w:val="subscript"/>
        </w:rPr>
        <w:t>2</w:t>
      </w:r>
      <w:r>
        <w:rPr>
          <w:b/>
          <w:bCs/>
        </w:rPr>
        <w:t xml:space="preserve"> </w:t>
      </w:r>
      <w:r>
        <w:t xml:space="preserve"> </w:t>
      </w:r>
      <w:r>
        <w:rPr>
          <w:b/>
          <w:bCs/>
        </w:rPr>
        <w:t>O and D</w:t>
      </w:r>
      <w:r>
        <w:t xml:space="preserve"> </w:t>
      </w:r>
      <w:r>
        <w:rPr>
          <w:b/>
          <w:bCs/>
          <w:vertAlign w:val="subscript"/>
        </w:rPr>
        <w:t>2</w:t>
      </w:r>
      <w:r>
        <w:rPr>
          <w:b/>
          <w:bCs/>
        </w:rPr>
        <w:t xml:space="preserve"> </w:t>
      </w:r>
      <w:r>
        <w:t xml:space="preserve"> </w:t>
      </w:r>
      <w:r>
        <w:rPr>
          <w:b/>
          <w:bCs/>
        </w:rPr>
        <w:t>O</w:t>
      </w:r>
      <w:r>
        <w:t xml:space="preserve">,” </w:t>
      </w:r>
      <w:r>
        <w:rPr>
          <w:i/>
          <w:iCs/>
        </w:rPr>
        <w:t>The Journal of Physical Chemistry</w:t>
      </w:r>
      <w:r>
        <w:t xml:space="preserve"> </w:t>
      </w:r>
      <w:r>
        <w:rPr>
          <w:i/>
          <w:iCs/>
        </w:rPr>
        <w:t>100</w:t>
      </w:r>
      <w:r>
        <w:t>, no. 13 (1996): 5597–5602, https://doi.org/10.1021/jp952903y.</w:t>
      </w:r>
    </w:p>
    <w:p w14:paraId="4B3CD75A" w14:textId="77777777" w:rsidR="00F60B2A" w:rsidRDefault="00F60B2A" w:rsidP="00F60B2A">
      <w:pPr>
        <w:pStyle w:val="Bibliography"/>
      </w:pPr>
      <w:r>
        <w:t xml:space="preserve">49. S.-Y. Park, S.-H. Rho, H.-S. Lee, K.-M. Kim, and H.-C. Lee, “Fabrication of Highly Porous and Pure Zinc Oxide Films Using Modified DC Magnetron Sputtering and Post-Oxidation,” </w:t>
      </w:r>
      <w:r>
        <w:rPr>
          <w:i/>
          <w:iCs/>
        </w:rPr>
        <w:t>Materials</w:t>
      </w:r>
      <w:r>
        <w:t xml:space="preserve"> </w:t>
      </w:r>
      <w:r>
        <w:rPr>
          <w:i/>
          <w:iCs/>
        </w:rPr>
        <w:t>14</w:t>
      </w:r>
      <w:r>
        <w:t>, no. 20 (2021): 6112, https://doi.org/10.3390/ma14206112.</w:t>
      </w:r>
    </w:p>
    <w:p w14:paraId="781E6312" w14:textId="77777777" w:rsidR="00F60B2A" w:rsidRDefault="00F60B2A" w:rsidP="00F60B2A">
      <w:pPr>
        <w:pStyle w:val="Bibliography"/>
      </w:pPr>
      <w:r>
        <w:t xml:space="preserve">50. L. Holzer, P. Marmet, M. Fingerle, A. Wiegmann, M. Neumann, and V. Schmidt, “Tortuosity-Porosity Relationships: Review of Empirical Data from Literature,” in </w:t>
      </w:r>
      <w:r>
        <w:rPr>
          <w:i/>
          <w:iCs/>
        </w:rPr>
        <w:t>Tortuosity and Microstructure Effects in Porous Media</w:t>
      </w:r>
      <w:r>
        <w:t>, Vol. 333, Springer International Publishing: Cham 2023, pp. 51–89, https://doi.org/10.1007/978-3-031-30477-4_3.</w:t>
      </w:r>
    </w:p>
    <w:p w14:paraId="40CB9F67" w14:textId="77777777" w:rsidR="00F60B2A" w:rsidRDefault="00F60B2A" w:rsidP="00F60B2A">
      <w:pPr>
        <w:pStyle w:val="Bibliography"/>
      </w:pPr>
      <w:r>
        <w:t xml:space="preserve">51. K. Chen, X. Gu, H. Sun, et al., “Fluid-Induced Corrosion Behavior of Degradable Zinc for Stent Application,” </w:t>
      </w:r>
      <w:r>
        <w:rPr>
          <w:i/>
          <w:iCs/>
        </w:rPr>
        <w:t>Journal of Materials Science &amp; Technology</w:t>
      </w:r>
      <w:r>
        <w:t xml:space="preserve"> </w:t>
      </w:r>
      <w:r>
        <w:rPr>
          <w:i/>
          <w:iCs/>
        </w:rPr>
        <w:t>91</w:t>
      </w:r>
      <w:r>
        <w:t xml:space="preserve"> (2021): 134–147, https://doi.org/10.1016/j.jmst.2021.02.050.</w:t>
      </w:r>
    </w:p>
    <w:p w14:paraId="5EAF019E" w14:textId="77777777" w:rsidR="00F60B2A" w:rsidRDefault="00F60B2A" w:rsidP="00F60B2A">
      <w:pPr>
        <w:pStyle w:val="Bibliography"/>
      </w:pPr>
      <w:r>
        <w:t xml:space="preserve">52. J. Tkacz, K. Slouková, J. Minda, et al., “Influence of the Composition of the Hank’s Balanced Salt Solution on the Corrosion Behavior of AZ31 and AZ61 Magnesium Alloys,” </w:t>
      </w:r>
      <w:r>
        <w:rPr>
          <w:i/>
          <w:iCs/>
        </w:rPr>
        <w:t>Metals</w:t>
      </w:r>
      <w:r>
        <w:t xml:space="preserve"> </w:t>
      </w:r>
      <w:r>
        <w:rPr>
          <w:i/>
          <w:iCs/>
        </w:rPr>
        <w:t>7</w:t>
      </w:r>
      <w:r>
        <w:t>, no. 11 (2017): 465, https://doi.org/10.3390/met7110465.</w:t>
      </w:r>
    </w:p>
    <w:p w14:paraId="7ADDE402" w14:textId="77777777" w:rsidR="00F60B2A" w:rsidRDefault="00F60B2A" w:rsidP="00F60B2A">
      <w:pPr>
        <w:pStyle w:val="Bibliography"/>
      </w:pPr>
      <w:r>
        <w:t xml:space="preserve">53. T. Kokubo, and H. Takadama, “How Useful Is SBF in Predicting in Vivo Bone Bioactivity?,” </w:t>
      </w:r>
      <w:r>
        <w:rPr>
          <w:i/>
          <w:iCs/>
        </w:rPr>
        <w:t>Biomaterials</w:t>
      </w:r>
      <w:r>
        <w:t xml:space="preserve"> </w:t>
      </w:r>
      <w:r>
        <w:rPr>
          <w:i/>
          <w:iCs/>
        </w:rPr>
        <w:t>27</w:t>
      </w:r>
      <w:r>
        <w:t>, no. 15 (2006): 2907–2915, https://doi.org/10.1016/j.biomaterials.2006.01.017.</w:t>
      </w:r>
    </w:p>
    <w:p w14:paraId="2D812A39" w14:textId="77777777" w:rsidR="00F60B2A" w:rsidRDefault="00F60B2A" w:rsidP="00F60B2A">
      <w:pPr>
        <w:pStyle w:val="Bibliography"/>
      </w:pPr>
      <w:r>
        <w:t xml:space="preserve">54. L. Liu, Y. Meng, C. Dong, Y. Yan, A. A. Volinsky, and L.-N. Wang, “Initial Formation of Corrosion Products on Pure Zinc in Simulated Body Fluid,” </w:t>
      </w:r>
      <w:r>
        <w:rPr>
          <w:i/>
          <w:iCs/>
        </w:rPr>
        <w:t>Journal of Materials Science &amp; Technology</w:t>
      </w:r>
      <w:r>
        <w:t xml:space="preserve"> </w:t>
      </w:r>
      <w:r>
        <w:rPr>
          <w:i/>
          <w:iCs/>
        </w:rPr>
        <w:t>34</w:t>
      </w:r>
      <w:r>
        <w:t>, no. 12 (2018): 2271–2282, https://doi.org/10.1016/j.jmst.2018.05.005.</w:t>
      </w:r>
    </w:p>
    <w:p w14:paraId="4F3D8C2C" w14:textId="77777777" w:rsidR="00F60B2A" w:rsidRDefault="00F60B2A" w:rsidP="00F60B2A">
      <w:pPr>
        <w:pStyle w:val="Bibliography"/>
      </w:pPr>
      <w:r>
        <w:t xml:space="preserve">55. E. Mostaed, M. Sikora-Jasinska, J. W. Drelich, and M. Vedani, “Zinc-Based Alloys for Degradable Vascular Stent Applications,” </w:t>
      </w:r>
      <w:r>
        <w:rPr>
          <w:i/>
          <w:iCs/>
        </w:rPr>
        <w:t>Acta Biomaterialia</w:t>
      </w:r>
      <w:r>
        <w:t xml:space="preserve"> </w:t>
      </w:r>
      <w:r>
        <w:rPr>
          <w:i/>
          <w:iCs/>
        </w:rPr>
        <w:t>71</w:t>
      </w:r>
      <w:r>
        <w:t xml:space="preserve"> (2018): 1–23, https://doi.org/10.1016/j.actbio.2018.03.005.</w:t>
      </w:r>
    </w:p>
    <w:p w14:paraId="0737480F" w14:textId="77777777" w:rsidR="00F60B2A" w:rsidRDefault="00F60B2A" w:rsidP="00F60B2A">
      <w:pPr>
        <w:pStyle w:val="Bibliography"/>
      </w:pPr>
      <w:r>
        <w:t xml:space="preserve">56. Y. Meng, L. Liu, D. Zhang, et al., “Initial Formation of Corrosion Products on Pure Zinc in Saline Solution,” </w:t>
      </w:r>
      <w:r>
        <w:rPr>
          <w:i/>
          <w:iCs/>
        </w:rPr>
        <w:t>Bioactive Materials</w:t>
      </w:r>
      <w:r>
        <w:t xml:space="preserve"> </w:t>
      </w:r>
      <w:r>
        <w:rPr>
          <w:i/>
          <w:iCs/>
        </w:rPr>
        <w:t>4</w:t>
      </w:r>
      <w:r>
        <w:t xml:space="preserve"> (2019): 87–96, https://doi.org/10.1016/j.bioactmat.2018.08.003.</w:t>
      </w:r>
    </w:p>
    <w:p w14:paraId="15681BB7" w14:textId="58F494F6" w:rsidR="00404548" w:rsidRPr="001A2EB4" w:rsidRDefault="00001F27" w:rsidP="00C10022">
      <w:pPr>
        <w:pStyle w:val="Literature"/>
        <w:spacing w:line="360" w:lineRule="auto"/>
        <w:jc w:val="both"/>
        <w:rPr>
          <w:lang w:val="en-US"/>
        </w:rPr>
        <w:sectPr w:rsidR="00404548" w:rsidRPr="001A2EB4">
          <w:headerReference w:type="default" r:id="rId23"/>
          <w:footerReference w:type="default" r:id="rId24"/>
          <w:pgSz w:w="11906" w:h="16838"/>
          <w:pgMar w:top="1417" w:right="1417" w:bottom="1134" w:left="1417" w:header="708" w:footer="708" w:gutter="0"/>
          <w:cols w:space="708"/>
          <w:docGrid w:linePitch="360"/>
        </w:sectPr>
      </w:pPr>
      <w:r w:rsidRPr="001A2EB4">
        <w:rPr>
          <w:lang w:val="en-US"/>
        </w:rPr>
        <w:fldChar w:fldCharType="end"/>
      </w:r>
    </w:p>
    <w:p w14:paraId="60FB7177" w14:textId="3BF0B2AE" w:rsidR="00CA1ACC" w:rsidRPr="001A2EB4" w:rsidRDefault="00CA1ACC" w:rsidP="00CA1ACC">
      <w:pPr>
        <w:pStyle w:val="Acknowledgements"/>
        <w:keepNext/>
        <w:spacing w:line="240" w:lineRule="auto" w:before="240" w:after="240"/>
        <w:ind w:firstLine="0"/>
        <w:jc w:val="left"/>
        <w:rPr>
          <w:i/>
        </w:rPr>
      </w:pPr>
      <w:r w:rsidRPr="001A2EB4">
        <w:rPr>
          <w:b/>
          <w:i w:val="0"/>
        </w:rPr>
        <w:t>Supporting Information</w:t>
      </w:r>
    </w:p>
    <w:p w14:paraId="293CCCC8" w14:textId="77777777" w:rsidR="00CA1ACC" w:rsidRPr="001A2EB4" w:rsidRDefault="00CA1ACC" w:rsidP="00CA1ACC">
      <w:pPr>
        <w:pStyle w:val="Acknowledgements"/>
        <w:spacing w:line="360" w:lineRule="auto"/>
      </w:pPr>
      <w:r w:rsidRPr="001A2EB4">
        <w:t>Supporting Information is available from the Wiley Online Library or from the author.</w:t>
      </w:r>
    </w:p>
    <w:p w14:paraId="479F45B1" w14:textId="77777777" w:rsidR="004A7D3E" w:rsidRPr="001A2EB4" w:rsidRDefault="004A7D3E" w:rsidP="008C6D5F">
      <w:pPr>
        <w:spacing w:line="360" w:lineRule="auto"/>
        <w:rPr>
          <w:lang w:val="en-US"/>
        </w:rPr>
      </w:pP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560EF" w14:textId="77777777" w:rsidR="00F24667" w:rsidRDefault="00F24667">
      <w:r>
        <w:separator/>
      </w:r>
    </w:p>
  </w:endnote>
  <w:endnote w:type="continuationSeparator" w:id="0">
    <w:p w14:paraId="0521C57D" w14:textId="77777777" w:rsidR="00F24667" w:rsidRDefault="00F24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37D96" w14:textId="77777777" w:rsidR="00F24667" w:rsidRDefault="00F24667">
      <w:r>
        <w:separator/>
      </w:r>
    </w:p>
  </w:footnote>
  <w:footnote w:type="continuationSeparator" w:id="0">
    <w:p w14:paraId="21DEA249" w14:textId="77777777" w:rsidR="00F24667" w:rsidRDefault="00F246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31126583">
    <w:abstractNumId w:val="2"/>
  </w:num>
  <w:num w:numId="2" w16cid:durableId="603880147">
    <w:abstractNumId w:val="0"/>
  </w:num>
  <w:num w:numId="3" w16cid:durableId="475873148">
    <w:abstractNumId w:val="1"/>
  </w:num>
  <w:num w:numId="4" w16cid:durableId="1094320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904D3"/>
    <w:rsid w:val="0009052E"/>
    <w:rsid w:val="0009225A"/>
    <w:rsid w:val="0009309C"/>
    <w:rsid w:val="00093F1B"/>
    <w:rsid w:val="00094C15"/>
    <w:rsid w:val="00097CCF"/>
    <w:rsid w:val="000A1F4B"/>
    <w:rsid w:val="000A21A9"/>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14B2"/>
    <w:rsid w:val="000D27D0"/>
    <w:rsid w:val="000D2D4B"/>
    <w:rsid w:val="000D45F4"/>
    <w:rsid w:val="000D5AB4"/>
    <w:rsid w:val="000D66DB"/>
    <w:rsid w:val="000D7EBA"/>
    <w:rsid w:val="000D7FE6"/>
    <w:rsid w:val="000E4591"/>
    <w:rsid w:val="000E788B"/>
    <w:rsid w:val="000E7A5B"/>
    <w:rsid w:val="000E7BBA"/>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390D"/>
    <w:rsid w:val="00164057"/>
    <w:rsid w:val="00165B37"/>
    <w:rsid w:val="00170369"/>
    <w:rsid w:val="00173757"/>
    <w:rsid w:val="00173C59"/>
    <w:rsid w:val="00174176"/>
    <w:rsid w:val="00180084"/>
    <w:rsid w:val="00181D92"/>
    <w:rsid w:val="001823B6"/>
    <w:rsid w:val="001848EB"/>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4D95"/>
    <w:rsid w:val="00215165"/>
    <w:rsid w:val="00215455"/>
    <w:rsid w:val="00215531"/>
    <w:rsid w:val="002162B2"/>
    <w:rsid w:val="00216F54"/>
    <w:rsid w:val="00220933"/>
    <w:rsid w:val="00220C72"/>
    <w:rsid w:val="0022540C"/>
    <w:rsid w:val="00226AA4"/>
    <w:rsid w:val="00227DCD"/>
    <w:rsid w:val="00232D62"/>
    <w:rsid w:val="00233C8A"/>
    <w:rsid w:val="00236036"/>
    <w:rsid w:val="00240D90"/>
    <w:rsid w:val="00241425"/>
    <w:rsid w:val="002443F3"/>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5631"/>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D09B9"/>
    <w:rsid w:val="002D16A0"/>
    <w:rsid w:val="002D2930"/>
    <w:rsid w:val="002D2DFF"/>
    <w:rsid w:val="002D3D6D"/>
    <w:rsid w:val="002D5BF8"/>
    <w:rsid w:val="002D7ECC"/>
    <w:rsid w:val="002E1B8F"/>
    <w:rsid w:val="002E2DEF"/>
    <w:rsid w:val="002E381D"/>
    <w:rsid w:val="002E4DB8"/>
    <w:rsid w:val="002E4E3E"/>
    <w:rsid w:val="002E7433"/>
    <w:rsid w:val="002E76B2"/>
    <w:rsid w:val="002E79A2"/>
    <w:rsid w:val="002F4F4B"/>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3478"/>
    <w:rsid w:val="00425B76"/>
    <w:rsid w:val="004260A2"/>
    <w:rsid w:val="004266F0"/>
    <w:rsid w:val="00426FC6"/>
    <w:rsid w:val="004273BC"/>
    <w:rsid w:val="00427C5F"/>
    <w:rsid w:val="004353FF"/>
    <w:rsid w:val="00435C38"/>
    <w:rsid w:val="00437359"/>
    <w:rsid w:val="00437C2A"/>
    <w:rsid w:val="00440368"/>
    <w:rsid w:val="00441EAC"/>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5363"/>
    <w:rsid w:val="004860B6"/>
    <w:rsid w:val="00487211"/>
    <w:rsid w:val="0049075F"/>
    <w:rsid w:val="00492DA8"/>
    <w:rsid w:val="00495DB3"/>
    <w:rsid w:val="004A0888"/>
    <w:rsid w:val="004A3829"/>
    <w:rsid w:val="004A43B6"/>
    <w:rsid w:val="004A533C"/>
    <w:rsid w:val="004A6E12"/>
    <w:rsid w:val="004A70EE"/>
    <w:rsid w:val="004A774E"/>
    <w:rsid w:val="004A7882"/>
    <w:rsid w:val="004A7D3E"/>
    <w:rsid w:val="004A7FF9"/>
    <w:rsid w:val="004B379D"/>
    <w:rsid w:val="004B5F0C"/>
    <w:rsid w:val="004B6031"/>
    <w:rsid w:val="004C046E"/>
    <w:rsid w:val="004C1609"/>
    <w:rsid w:val="004C216B"/>
    <w:rsid w:val="004C56CA"/>
    <w:rsid w:val="004C5DD3"/>
    <w:rsid w:val="004D30F9"/>
    <w:rsid w:val="004D4A32"/>
    <w:rsid w:val="004D525B"/>
    <w:rsid w:val="004D64AB"/>
    <w:rsid w:val="004E0AF2"/>
    <w:rsid w:val="004E124F"/>
    <w:rsid w:val="004E40FB"/>
    <w:rsid w:val="004E4161"/>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106F5"/>
    <w:rsid w:val="00511192"/>
    <w:rsid w:val="005118AD"/>
    <w:rsid w:val="00512353"/>
    <w:rsid w:val="00514743"/>
    <w:rsid w:val="00521F9F"/>
    <w:rsid w:val="005220C2"/>
    <w:rsid w:val="00522E88"/>
    <w:rsid w:val="00523369"/>
    <w:rsid w:val="0052398F"/>
    <w:rsid w:val="0052773C"/>
    <w:rsid w:val="00532380"/>
    <w:rsid w:val="00532960"/>
    <w:rsid w:val="005332ED"/>
    <w:rsid w:val="005346D2"/>
    <w:rsid w:val="00540BB4"/>
    <w:rsid w:val="00545A73"/>
    <w:rsid w:val="00546DEB"/>
    <w:rsid w:val="00546F0F"/>
    <w:rsid w:val="005477E7"/>
    <w:rsid w:val="00550159"/>
    <w:rsid w:val="00551897"/>
    <w:rsid w:val="00551FFD"/>
    <w:rsid w:val="00552A0F"/>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751F"/>
    <w:rsid w:val="005A7719"/>
    <w:rsid w:val="005A77C2"/>
    <w:rsid w:val="005B291B"/>
    <w:rsid w:val="005B6F9F"/>
    <w:rsid w:val="005B76C5"/>
    <w:rsid w:val="005B7AF0"/>
    <w:rsid w:val="005B7B5E"/>
    <w:rsid w:val="005B7B8A"/>
    <w:rsid w:val="005C09C6"/>
    <w:rsid w:val="005C458D"/>
    <w:rsid w:val="005C491E"/>
    <w:rsid w:val="005C5E0A"/>
    <w:rsid w:val="005C6C0C"/>
    <w:rsid w:val="005D2276"/>
    <w:rsid w:val="005D25FD"/>
    <w:rsid w:val="005D2808"/>
    <w:rsid w:val="005D7CD7"/>
    <w:rsid w:val="005E0300"/>
    <w:rsid w:val="005E0858"/>
    <w:rsid w:val="005E2794"/>
    <w:rsid w:val="005E3CBF"/>
    <w:rsid w:val="005E6F9D"/>
    <w:rsid w:val="005E7B5A"/>
    <w:rsid w:val="005F01FC"/>
    <w:rsid w:val="005F0C89"/>
    <w:rsid w:val="005F3701"/>
    <w:rsid w:val="005F41DF"/>
    <w:rsid w:val="005F4521"/>
    <w:rsid w:val="005F45DB"/>
    <w:rsid w:val="005F5478"/>
    <w:rsid w:val="005F5B1E"/>
    <w:rsid w:val="006006FC"/>
    <w:rsid w:val="00603A21"/>
    <w:rsid w:val="006045BA"/>
    <w:rsid w:val="0060583A"/>
    <w:rsid w:val="00611649"/>
    <w:rsid w:val="00611A0E"/>
    <w:rsid w:val="00614154"/>
    <w:rsid w:val="00614BD3"/>
    <w:rsid w:val="00621B28"/>
    <w:rsid w:val="00621D4D"/>
    <w:rsid w:val="00623A77"/>
    <w:rsid w:val="006256F5"/>
    <w:rsid w:val="0063097B"/>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526"/>
    <w:rsid w:val="00683555"/>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1708"/>
    <w:rsid w:val="006C1C29"/>
    <w:rsid w:val="006C3782"/>
    <w:rsid w:val="006C3CDE"/>
    <w:rsid w:val="006C4745"/>
    <w:rsid w:val="006D0EE8"/>
    <w:rsid w:val="006D2067"/>
    <w:rsid w:val="006D3162"/>
    <w:rsid w:val="006D3643"/>
    <w:rsid w:val="006D37E7"/>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346C"/>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FC7"/>
    <w:rsid w:val="007D7E30"/>
    <w:rsid w:val="007E0A0C"/>
    <w:rsid w:val="007E0A75"/>
    <w:rsid w:val="007E0DA3"/>
    <w:rsid w:val="007E17F7"/>
    <w:rsid w:val="007E1C9C"/>
    <w:rsid w:val="007E6419"/>
    <w:rsid w:val="007E7165"/>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70F"/>
    <w:rsid w:val="008939AF"/>
    <w:rsid w:val="00893FED"/>
    <w:rsid w:val="0089449A"/>
    <w:rsid w:val="00895E48"/>
    <w:rsid w:val="00896687"/>
    <w:rsid w:val="008971F4"/>
    <w:rsid w:val="008A0899"/>
    <w:rsid w:val="008A0E7D"/>
    <w:rsid w:val="008A3023"/>
    <w:rsid w:val="008A403F"/>
    <w:rsid w:val="008A414B"/>
    <w:rsid w:val="008A6815"/>
    <w:rsid w:val="008B1031"/>
    <w:rsid w:val="008B2303"/>
    <w:rsid w:val="008B34A0"/>
    <w:rsid w:val="008B5740"/>
    <w:rsid w:val="008C0A8C"/>
    <w:rsid w:val="008C0B84"/>
    <w:rsid w:val="008C0FEB"/>
    <w:rsid w:val="008C3842"/>
    <w:rsid w:val="008C41DA"/>
    <w:rsid w:val="008C553A"/>
    <w:rsid w:val="008C588E"/>
    <w:rsid w:val="008C6D5F"/>
    <w:rsid w:val="008C71CF"/>
    <w:rsid w:val="008C7226"/>
    <w:rsid w:val="008D0763"/>
    <w:rsid w:val="008D54CA"/>
    <w:rsid w:val="008D7B80"/>
    <w:rsid w:val="008E243B"/>
    <w:rsid w:val="008E4184"/>
    <w:rsid w:val="008E549F"/>
    <w:rsid w:val="008E5EAC"/>
    <w:rsid w:val="008E5F2E"/>
    <w:rsid w:val="008E6301"/>
    <w:rsid w:val="008F10BC"/>
    <w:rsid w:val="008F193D"/>
    <w:rsid w:val="008F2052"/>
    <w:rsid w:val="008F26ED"/>
    <w:rsid w:val="008F2A38"/>
    <w:rsid w:val="008F3012"/>
    <w:rsid w:val="008F3509"/>
    <w:rsid w:val="008F592B"/>
    <w:rsid w:val="008F71FA"/>
    <w:rsid w:val="00901D14"/>
    <w:rsid w:val="009026AC"/>
    <w:rsid w:val="00903775"/>
    <w:rsid w:val="0090588D"/>
    <w:rsid w:val="00907A1D"/>
    <w:rsid w:val="009109F7"/>
    <w:rsid w:val="00912137"/>
    <w:rsid w:val="00915BED"/>
    <w:rsid w:val="00916B64"/>
    <w:rsid w:val="0092145D"/>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5EFC"/>
    <w:rsid w:val="0097161B"/>
    <w:rsid w:val="009762D2"/>
    <w:rsid w:val="009762F1"/>
    <w:rsid w:val="0097692D"/>
    <w:rsid w:val="009776D2"/>
    <w:rsid w:val="0097789C"/>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6149"/>
    <w:rsid w:val="009A6C59"/>
    <w:rsid w:val="009A7878"/>
    <w:rsid w:val="009B0888"/>
    <w:rsid w:val="009B33DF"/>
    <w:rsid w:val="009B4270"/>
    <w:rsid w:val="009B44CC"/>
    <w:rsid w:val="009B5651"/>
    <w:rsid w:val="009B62E4"/>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F1EF8"/>
    <w:rsid w:val="009F2CCE"/>
    <w:rsid w:val="009F37E1"/>
    <w:rsid w:val="009F4604"/>
    <w:rsid w:val="009F4B78"/>
    <w:rsid w:val="009F606B"/>
    <w:rsid w:val="009F6828"/>
    <w:rsid w:val="009F6E66"/>
    <w:rsid w:val="009F7888"/>
    <w:rsid w:val="00A01801"/>
    <w:rsid w:val="00A02AC3"/>
    <w:rsid w:val="00A06840"/>
    <w:rsid w:val="00A06EAD"/>
    <w:rsid w:val="00A1293C"/>
    <w:rsid w:val="00A12F01"/>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50921"/>
    <w:rsid w:val="00A5160D"/>
    <w:rsid w:val="00A54DFF"/>
    <w:rsid w:val="00A56051"/>
    <w:rsid w:val="00A56935"/>
    <w:rsid w:val="00A56CA4"/>
    <w:rsid w:val="00A60AFE"/>
    <w:rsid w:val="00A65F04"/>
    <w:rsid w:val="00A65F2E"/>
    <w:rsid w:val="00A6783A"/>
    <w:rsid w:val="00A7086D"/>
    <w:rsid w:val="00A71AD5"/>
    <w:rsid w:val="00A763D1"/>
    <w:rsid w:val="00A8073E"/>
    <w:rsid w:val="00A80883"/>
    <w:rsid w:val="00A81BED"/>
    <w:rsid w:val="00A82FC6"/>
    <w:rsid w:val="00A85A0D"/>
    <w:rsid w:val="00A87CF4"/>
    <w:rsid w:val="00A92270"/>
    <w:rsid w:val="00AA10AE"/>
    <w:rsid w:val="00AA1366"/>
    <w:rsid w:val="00AA1B26"/>
    <w:rsid w:val="00AA329F"/>
    <w:rsid w:val="00AA7B6A"/>
    <w:rsid w:val="00AB557A"/>
    <w:rsid w:val="00AB593E"/>
    <w:rsid w:val="00AB5D37"/>
    <w:rsid w:val="00AB683F"/>
    <w:rsid w:val="00AB71D9"/>
    <w:rsid w:val="00AC233E"/>
    <w:rsid w:val="00AC4A2E"/>
    <w:rsid w:val="00AC4B3E"/>
    <w:rsid w:val="00AC4BCC"/>
    <w:rsid w:val="00AD1885"/>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8C8"/>
    <w:rsid w:val="00B341CC"/>
    <w:rsid w:val="00B35321"/>
    <w:rsid w:val="00B35505"/>
    <w:rsid w:val="00B35CB3"/>
    <w:rsid w:val="00B35E0A"/>
    <w:rsid w:val="00B3641C"/>
    <w:rsid w:val="00B40124"/>
    <w:rsid w:val="00B40B86"/>
    <w:rsid w:val="00B42E03"/>
    <w:rsid w:val="00B443E2"/>
    <w:rsid w:val="00B46222"/>
    <w:rsid w:val="00B54092"/>
    <w:rsid w:val="00B5444C"/>
    <w:rsid w:val="00B5568B"/>
    <w:rsid w:val="00B557BF"/>
    <w:rsid w:val="00B55BD6"/>
    <w:rsid w:val="00B56147"/>
    <w:rsid w:val="00B5720A"/>
    <w:rsid w:val="00B604A0"/>
    <w:rsid w:val="00B60761"/>
    <w:rsid w:val="00B620A5"/>
    <w:rsid w:val="00B62BB1"/>
    <w:rsid w:val="00B63559"/>
    <w:rsid w:val="00B67222"/>
    <w:rsid w:val="00B710C6"/>
    <w:rsid w:val="00B72505"/>
    <w:rsid w:val="00B73979"/>
    <w:rsid w:val="00B751B0"/>
    <w:rsid w:val="00B762E0"/>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1930"/>
    <w:rsid w:val="00BB3478"/>
    <w:rsid w:val="00BC1E82"/>
    <w:rsid w:val="00BC2247"/>
    <w:rsid w:val="00BC506D"/>
    <w:rsid w:val="00BC50F3"/>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D65"/>
    <w:rsid w:val="00CE2EA4"/>
    <w:rsid w:val="00CE5714"/>
    <w:rsid w:val="00CE6138"/>
    <w:rsid w:val="00CE68F3"/>
    <w:rsid w:val="00CE6F33"/>
    <w:rsid w:val="00CE6F59"/>
    <w:rsid w:val="00CE7AAB"/>
    <w:rsid w:val="00CF2673"/>
    <w:rsid w:val="00CF2DA1"/>
    <w:rsid w:val="00CF36DC"/>
    <w:rsid w:val="00CF43B1"/>
    <w:rsid w:val="00CF7E35"/>
    <w:rsid w:val="00D05E09"/>
    <w:rsid w:val="00D0614B"/>
    <w:rsid w:val="00D06AD1"/>
    <w:rsid w:val="00D103D2"/>
    <w:rsid w:val="00D12A93"/>
    <w:rsid w:val="00D1626D"/>
    <w:rsid w:val="00D16F63"/>
    <w:rsid w:val="00D17549"/>
    <w:rsid w:val="00D24D97"/>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411E"/>
    <w:rsid w:val="00D54E6B"/>
    <w:rsid w:val="00D55D10"/>
    <w:rsid w:val="00D55D94"/>
    <w:rsid w:val="00D564E7"/>
    <w:rsid w:val="00D56566"/>
    <w:rsid w:val="00D647A4"/>
    <w:rsid w:val="00D6487A"/>
    <w:rsid w:val="00D648BB"/>
    <w:rsid w:val="00D64E04"/>
    <w:rsid w:val="00D65A5E"/>
    <w:rsid w:val="00D65E50"/>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AAF"/>
    <w:rsid w:val="00E26EDC"/>
    <w:rsid w:val="00E2713C"/>
    <w:rsid w:val="00E30B42"/>
    <w:rsid w:val="00E342D7"/>
    <w:rsid w:val="00E34554"/>
    <w:rsid w:val="00E34D1F"/>
    <w:rsid w:val="00E35264"/>
    <w:rsid w:val="00E35C26"/>
    <w:rsid w:val="00E40003"/>
    <w:rsid w:val="00E410EA"/>
    <w:rsid w:val="00E41D5C"/>
    <w:rsid w:val="00E437F7"/>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983"/>
    <w:rsid w:val="00EA01A0"/>
    <w:rsid w:val="00EA155A"/>
    <w:rsid w:val="00EA24D4"/>
    <w:rsid w:val="00EA2851"/>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E087D"/>
    <w:rsid w:val="00FE133D"/>
    <w:rsid w:val="00FE2090"/>
    <w:rsid w:val="00FE359D"/>
    <w:rsid w:val="00FE3D90"/>
    <w:rsid w:val="00FE47EA"/>
    <w:rsid w:val="00FE4D5F"/>
    <w:rsid w:val="00FE72EC"/>
    <w:rsid w:val="00FE7BC4"/>
    <w:rsid w:val="00FF050D"/>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val="en-US"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lang w:val="en-US"/>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lang w:val="en-US"/>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lang w:val="en-US"/>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val="en-US"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lang w:val="en-US"/>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lang w:val="en-US"/>
    </w:rPr>
  </w:style>
  <w:style w:type="paragraph" w:styleId="FootnoteText">
    <w:name w:val="footnote text"/>
    <w:basedOn w:val="Normal"/>
    <w:semiHidden/>
    <w:rsid w:val="00D81375"/>
    <w:pPr>
      <w:keepLines/>
      <w:widowControl w:val="0"/>
      <w:jc w:val="both"/>
    </w:pPr>
    <w:rPr>
      <w:rFonts w:eastAsia="Times New Roman"/>
      <w:sz w:val="20"/>
      <w:szCs w:val="20"/>
      <w:lang w:val="en-US"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val="en-US"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lang w:val="en-US"/>
    </w:rPr>
  </w:style>
  <w:style w:type="paragraph" w:customStyle="1" w:styleId="AuthorsFull">
    <w:name w:val="Authors Full"/>
    <w:basedOn w:val="Normal"/>
    <w:rsid w:val="00004A23"/>
    <w:rPr>
      <w:i/>
      <w:lang w:val="en-US"/>
    </w:rPr>
  </w:style>
  <w:style w:type="paragraph" w:customStyle="1" w:styleId="dedication">
    <w:name w:val="dedication"/>
    <w:basedOn w:val="Normal"/>
    <w:rsid w:val="00004A23"/>
    <w:rPr>
      <w:i/>
      <w:lang w:val="en-US"/>
    </w:rPr>
  </w:style>
  <w:style w:type="paragraph" w:customStyle="1" w:styleId="Addresses">
    <w:name w:val="Addresses"/>
    <w:basedOn w:val="Normal"/>
    <w:rsid w:val="00004A23"/>
    <w:rPr>
      <w:lang w:val="en-US"/>
    </w:rPr>
  </w:style>
  <w:style w:type="paragraph" w:customStyle="1" w:styleId="Acknowledgements">
    <w:name w:val="Acknowledgements"/>
    <w:basedOn w:val="Normal"/>
    <w:rsid w:val="00004A23"/>
    <w:rPr>
      <w:lang w:val="en-US"/>
    </w:rPr>
  </w:style>
  <w:style w:type="paragraph" w:customStyle="1" w:styleId="Abstract">
    <w:name w:val="Abstract"/>
    <w:basedOn w:val="Normal"/>
    <w:autoRedefine/>
    <w:rsid w:val="00004A23"/>
    <w:pPr>
      <w:spacing w:line="480" w:lineRule="auto"/>
    </w:pPr>
    <w:rPr>
      <w:lang w:val="en-US"/>
    </w:rPr>
  </w:style>
  <w:style w:type="paragraph" w:customStyle="1" w:styleId="Head1">
    <w:name w:val="Head 1"/>
    <w:basedOn w:val="Normal"/>
    <w:autoRedefine/>
    <w:rsid w:val="008D54CA"/>
    <w:pPr>
      <w:numPr>
        <w:numId w:val="1"/>
      </w:numPr>
      <w:spacing w:line="360" w:lineRule="auto"/>
    </w:pPr>
    <w:rPr>
      <w:b/>
      <w:lang w:val="en-US"/>
    </w:rPr>
  </w:style>
  <w:style w:type="paragraph" w:customStyle="1" w:styleId="Head2">
    <w:name w:val="Head 2"/>
    <w:basedOn w:val="Normal"/>
    <w:autoRedefine/>
    <w:rsid w:val="00004A23"/>
    <w:pPr>
      <w:spacing w:line="360" w:lineRule="auto"/>
    </w:pPr>
    <w:rPr>
      <w:i/>
      <w:lang w:val="en-US"/>
    </w:rPr>
  </w:style>
  <w:style w:type="paragraph" w:customStyle="1" w:styleId="dates">
    <w:name w:val="dates"/>
    <w:basedOn w:val="Normal"/>
    <w:rsid w:val="00004A23"/>
    <w:pPr>
      <w:jc w:val="right"/>
    </w:pPr>
    <w:rPr>
      <w:lang w:val="en-US"/>
    </w:r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rPr>
      <w:lang w:val="en-US"/>
    </w:rPr>
  </w:style>
  <w:style w:type="paragraph" w:customStyle="1" w:styleId="MainText">
    <w:name w:val="Main Text"/>
    <w:basedOn w:val="Normal"/>
    <w:link w:val="MainTextChar"/>
    <w:rsid w:val="00004A23"/>
    <w:pPr>
      <w:spacing w:line="480" w:lineRule="auto"/>
    </w:pPr>
    <w:rPr>
      <w:lang w:val="en-US"/>
    </w:rPr>
  </w:style>
  <w:style w:type="paragraph" w:customStyle="1" w:styleId="Tableofcontents">
    <w:name w:val="Table of contents"/>
    <w:basedOn w:val="Normal"/>
    <w:autoRedefine/>
    <w:rsid w:val="00004A23"/>
    <w:rPr>
      <w:lang w:val="en-US"/>
    </w:rPr>
  </w:style>
  <w:style w:type="paragraph" w:customStyle="1" w:styleId="ExperimentalText">
    <w:name w:val="Experimental Text"/>
    <w:basedOn w:val="Normal"/>
    <w:link w:val="ExperimentalTextChar"/>
    <w:rsid w:val="00004A23"/>
    <w:pPr>
      <w:spacing w:line="480" w:lineRule="auto"/>
    </w:pPr>
    <w:rPr>
      <w:lang w:val="en-US"/>
    </w:r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lang w:val="en-US"/>
    </w:rPr>
  </w:style>
  <w:style w:type="paragraph" w:customStyle="1" w:styleId="Dedication0">
    <w:name w:val="Dedication"/>
    <w:basedOn w:val="Normal"/>
    <w:autoRedefine/>
    <w:rsid w:val="00322D5B"/>
    <w:rPr>
      <w:lang w:val="en-US"/>
    </w:rPr>
  </w:style>
  <w:style w:type="paragraph" w:customStyle="1" w:styleId="Maintext0">
    <w:name w:val="Main text"/>
    <w:basedOn w:val="Normal"/>
    <w:link w:val="MaintextChar0"/>
    <w:autoRedefine/>
    <w:rsid w:val="0019723B"/>
    <w:pPr>
      <w:spacing w:line="480" w:lineRule="auto"/>
    </w:pPr>
    <w:rPr>
      <w:lang w:val="en-US"/>
    </w:r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lang w:val="en-US"/>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val="en-US"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val="en-US"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val="en-US"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val="en-US"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val="en-US"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val="en-US"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val="en-US"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doi.org/10.5281/zenodo.2305351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3.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86F76-A765-4714-B899-7AC2DC4334A1}">
  <ds:schemaRefs>
    <ds:schemaRef ds:uri="http://schemas.microsoft.com/sharepoint/v3/contenttype/forms"/>
  </ds:schemaRefs>
</ds:datastoreItem>
</file>

<file path=customXml/itemProps2.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3.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1342</TotalTime>
  <Pages>31</Pages>
  <Words>25866</Words>
  <Characters>147437</Characters>
  <Application>Microsoft Office Word</Application>
  <DocSecurity>0</DocSecurity>
  <Lines>1228</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59</cp:revision>
  <cp:lastPrinted>2026-10-01T23:53:00Z</cp:lastPrinted>
  <dcterms:created xsi:type="dcterms:W3CDTF">2026-10-01T06:12:00Z</dcterms:created>
  <dcterms:modified xsi:type="dcterms:W3CDTF">2026-10-02T12:07:00Z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zotero-version="9.0.6"&gt;&lt;session id="WdwR0XXz"/&gt;&lt;style id="http://www.zotero.org/styles/advanced-science" hasBibliography="1" bibliographyStyleHasBeenSet="1"/&gt;&lt;prefs&gt;&lt;pref name="fieldType" value="Field"/&gt;&lt;/prefs&gt;&lt;/data&gt;</vt:lpwstr>
  </property>
</Properties>
</file>