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A8CCC" w14:textId="3C74B79D" w:rsidR="00016474" w:rsidRPr="00154208" w:rsidRDefault="003D0986" w:rsidP="00016474">
      <w:pPr>
        <w:spacing w:line="240" w:lineRule="auto" w:after="120"/>
        <w:ind w:firstLine="0"/>
        <w:contextualSpacing/>
        <w:jc w:val="center"/>
        <w:rPr>
          <w:rFonts w:cs="Times New Roman"/>
          <w:sz w:val="36"/>
          <w:szCs w:val="56"/>
        </w:rPr>
      </w:pPr>
      <w:r>
        <w:rPr>
          <w:b/>
          <w:sz w:val="32"/>
        </w:rPr>
        <w:t>Supporting Information</w:t>
      </w:r>
    </w:p>
    <w:p>
      <w:pPr>
        <w:spacing w:after="120"/>
        <w:jc w:val="center"/>
      </w:pPr>
      <w:r>
        <w:rPr>
          <w:b/>
          <w:sz w:val="28"/>
        </w:rPr>
        <w:t>A Mechanistic Framework for Predicting the Biodegradation of Zinc Implants</w:t>
      </w:r>
    </w:p>
    <w:p w14:paraId="2D009210" w14:textId="3BDCEE06" w:rsidR="00B97A60" w:rsidRPr="005E40E9" w:rsidRDefault="00B97A60" w:rsidP="005E40E9">
      <w:pPr>
        <w:keepNext/>
        <w:keepLines/>
        <w:spacing w:before="240" w:after="120"/>
        <w:ind w:firstLine="0"/>
        <w:contextualSpacing/>
        <w:jc w:val="center"/>
        <w:rPr>
          <w:rFonts w:cs="Times New Roman"/>
          <w:i/>
          <w:iCs/>
        </w:rPr>
      </w:pPr>
      <w:r>
        <w:rPr/>
        <w:t>Henaka Ariyarathna, Xuan Yang, Aijun Huang, Yunlong Tang</w:t>
      </w:r>
      <w:r>
        <w:rPr>
          <w:vertAlign w:val="superscript"/>
        </w:rPr>
        <w:t>*</w:t>
      </w:r>
      <w:r>
        <w:rPr/>
        <w:t>, Yuman Zhu</w:t>
      </w:r>
      <w:r>
        <w:rPr>
          <w:vertAlign w:val="superscript"/>
        </w:rPr>
        <w:t>*</w:t>
      </w:r>
    </w:p>
    <w:p>
      <w:pPr>
        <w:spacing w:after="0" w:before="0"/>
        <w:jc w:val="center"/>
      </w:pPr>
      <w:r>
        <w:rPr>
          <w:i/>
          <w:sz w:val="20"/>
        </w:rPr>
        <w:t>H. Ariyarathna, X. Yang, A. Huang, Y. Tang, Y. Zhu</w:t>
      </w:r>
    </w:p>
    <w:p>
      <w:pPr>
        <w:spacing w:after="80" w:before="0"/>
        <w:jc w:val="center"/>
      </w:pPr>
      <w:r>
        <w:rPr>
          <w:sz w:val="20"/>
        </w:rPr>
        <w:t>Monash Centre for Additive Manufacturing, Monash University, Wellington Rd, Clayton, VIC 3800, Australia</w:t>
      </w:r>
    </w:p>
    <w:p>
      <w:pPr>
        <w:spacing w:after="0" w:before="0"/>
        <w:jc w:val="center"/>
      </w:pPr>
      <w:r>
        <w:rPr>
          <w:i/>
          <w:sz w:val="20"/>
        </w:rPr>
        <w:t>H. Ariyarathna, X. Yang, A. Huang, Y. Tang</w:t>
      </w:r>
    </w:p>
    <w:p>
      <w:pPr>
        <w:spacing w:after="80" w:before="0"/>
        <w:jc w:val="center"/>
      </w:pPr>
      <w:r>
        <w:rPr>
          <w:sz w:val="20"/>
        </w:rPr>
        <w:t>Department of Materials Science and Engineering, Monash University, Wellington Rd, Clayton, VIC 3800, Australia</w:t>
      </w:r>
    </w:p>
    <w:p>
      <w:pPr>
        <w:spacing w:after="0" w:before="0"/>
        <w:jc w:val="center"/>
      </w:pPr>
      <w:r>
        <w:rPr>
          <w:i/>
          <w:sz w:val="20"/>
        </w:rPr>
        <w:t>A. Huang, Y. Tang, Y. Zhu</w:t>
      </w:r>
    </w:p>
    <w:p>
      <w:pPr>
        <w:spacing w:after="80" w:before="0"/>
        <w:jc w:val="center"/>
      </w:pPr>
      <w:r>
        <w:rPr>
          <w:sz w:val="20"/>
        </w:rPr>
        <w:t>Department of Mechanical and Aerospace Engineering, Monash University, Wellington Rd, Clayton, VIC 3800, Australia</w:t>
      </w:r>
    </w:p>
    <w:p>
      <w:pPr>
        <w:spacing w:after="240" w:before="0"/>
        <w:jc w:val="center"/>
      </w:pPr>
      <w:r>
        <w:rPr>
          <w:sz w:val="20"/>
        </w:rPr>
        <w:t>*Correspondence: Yunlong.Tang1@monash.edu, yuman.zhu@monash.edu</w:t>
      </w:r>
    </w:p>
    <w:p>
      <w:pPr>
        <w:spacing w:after="80" w:before="0"/>
      </w:pPr>
      <w:r>
        <w:rPr>
          <w:b/>
          <w:sz w:val="24"/>
        </w:rPr>
        <w:t>Contents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firstColumn="1" w:firstRow="1" w:lastColumn="0" w:lastRow="0" w:noHBand="0" w:noVBand="1" w:val="04A0"/>
      </w:tblPr>
      <w:tblGrid>
        <w:gridCol w:w="1000"/>
        <w:gridCol w:w="4200"/>
        <w:gridCol w:w="3826"/>
      </w:tblGrid>
      <w:tr>
        <w:trPr>
          <w:cantSplit/>
          <w:tblHeader/>
        </w:trPr>
        <w:tc>
          <w:tcPr>
            <w:tcW w:w="1000" w:type="dxa"/>
            <w:tcBorders>
              <w:bottom w:val="single" w:sz="6" w:space="0" w:color="000000"/>
            </w:tcBorders>
            <w:vAlign w:val="center"/>
          </w:tcPr>
          <w:p>
            <w:pPr>
              <w:keepNext/>
              <w:spacing w:before="20" w:after="20" w:line="240" w:lineRule="auto"/>
              <w:ind w:firstLine="0"/>
              <w:jc w:val="left"/>
            </w:pPr>
            <w:r>
              <w:rPr>
                <w:b/>
                <w:sz w:val="20"/>
                <w:szCs w:val="20"/>
              </w:rPr>
              <w:t>Section</w:t>
            </w:r>
          </w:p>
        </w:tc>
        <w:tc>
          <w:tcPr>
            <w:tcW w:w="4200" w:type="dxa"/>
            <w:tcBorders>
              <w:bottom w:val="single" w:sz="6" w:space="0" w:color="000000"/>
            </w:tcBorders>
            <w:vAlign w:val="center"/>
          </w:tcPr>
          <w:p>
            <w:pPr>
              <w:keepNext/>
              <w:spacing w:before="20" w:after="20" w:line="240" w:lineRule="auto"/>
              <w:ind w:firstLine="0"/>
              <w:jc w:val="left"/>
            </w:pPr>
            <w:r>
              <w:rPr>
                <w:b/>
                <w:sz w:val="20"/>
                <w:szCs w:val="20"/>
              </w:rPr>
              <w:t>Topic</w:t>
            </w:r>
          </w:p>
        </w:tc>
        <w:tc>
          <w:tcPr>
            <w:tcW w:w="3826" w:type="dxa"/>
            <w:tcBorders>
              <w:bottom w:val="single" w:sz="6" w:space="0" w:color="000000"/>
            </w:tcBorders>
            <w:vAlign w:val="center"/>
          </w:tcPr>
          <w:p>
            <w:pPr>
              <w:keepNext/>
              <w:spacing w:before="20" w:after="20" w:line="240" w:lineRule="auto"/>
              <w:ind w:firstLine="0"/>
              <w:jc w:val="left"/>
            </w:pPr>
            <w:r>
              <w:rPr>
                <w:b/>
                <w:sz w:val="20"/>
                <w:szCs w:val="20"/>
              </w:rPr>
              <w:t>Equations, tables and figures</w:t>
            </w:r>
          </w:p>
        </w:tc>
      </w:tr>
      <w:tr>
        <w:trPr>
          <w:cantSplit/>
        </w:trPr>
        <w:tc>
          <w:tcPr>
            <w:tcW w:w="1000" w:type="dxa"/>
            <w:vAlign w:val="center"/>
          </w:tcPr>
          <w:p>
            <w:pPr>
              <w:keepNext/>
              <w:spacing w:before="20" w:after="20" w:line="240" w:lineRule="auto"/>
              <w:ind w:firstLine="0"/>
              <w:jc w:val="left"/>
            </w:pPr>
            <w:r>
              <w:rPr>
                <w:sz w:val="20"/>
                <w:szCs w:val="20"/>
              </w:rPr>
              <w:t>S1</w:t>
            </w:r>
          </w:p>
        </w:tc>
        <w:tc>
          <w:tcPr>
            <w:tcW w:w="4200" w:type="dxa"/>
            <w:vAlign w:val="center"/>
          </w:tcPr>
          <w:p>
            <w:pPr>
              <w:keepNext/>
              <w:spacing w:before="20" w:after="20" w:line="240" w:lineRule="auto"/>
              <w:ind w:firstLine="0"/>
              <w:jc w:val="left"/>
            </w:pPr>
            <w:r>
              <w:rPr>
                <w:sz w:val="20"/>
                <w:szCs w:val="20"/>
              </w:rPr>
              <w:t>Bayesian calibration and validation</w:t>
            </w:r>
          </w:p>
        </w:tc>
        <w:tc>
          <w:tcPr>
            <w:tcW w:w="3826" w:type="dxa"/>
            <w:vAlign w:val="center"/>
          </w:tcPr>
          <w:p>
            <w:pPr>
              <w:keepNext/>
              <w:spacing w:before="20" w:after="20" w:line="240" w:lineRule="auto"/>
              <w:ind w:firstLine="0"/>
              <w:jc w:val="left"/>
            </w:pPr>
            <w:r>
              <w:rPr>
                <w:sz w:val="20"/>
                <w:szCs w:val="20"/>
              </w:rPr>
              <w:t xml:space="preserve">Equation S1; Tables S1–S4; Figure S1</w:t>
            </w:r>
          </w:p>
        </w:tc>
      </w:tr>
      <w:tr>
        <w:trPr>
          <w:cantSplit/>
        </w:trPr>
        <w:tc>
          <w:tcPr>
            <w:tcW w:w="1000" w:type="dxa"/>
            <w:vAlign w:val="center"/>
          </w:tcPr>
          <w:p>
            <w:pPr>
              <w:keepNext/>
              <w:spacing w:before="20" w:after="20" w:line="240" w:lineRule="auto"/>
              <w:ind w:firstLine="0"/>
              <w:jc w:val="left"/>
            </w:pPr>
            <w:r>
              <w:rPr>
                <w:sz w:val="20"/>
                <w:szCs w:val="20"/>
              </w:rPr>
              <w:t>S2</w:t>
            </w:r>
          </w:p>
        </w:tc>
        <w:tc>
          <w:tcPr>
            <w:tcW w:w="4200" w:type="dxa"/>
            <w:vAlign w:val="center"/>
          </w:tcPr>
          <w:p>
            <w:pPr>
              <w:keepNext/>
              <w:spacing w:before="20" w:after="20" w:line="240" w:lineRule="auto"/>
              <w:ind w:firstLine="0"/>
              <w:jc w:val="left"/>
            </w:pPr>
            <w:r>
              <w:rPr>
                <w:sz w:val="20"/>
                <w:szCs w:val="20"/>
              </w:rPr>
              <w:t>Uncertainty analysis</w:t>
            </w:r>
          </w:p>
        </w:tc>
        <w:tc>
          <w:tcPr>
            <w:tcW w:w="3826" w:type="dxa"/>
            <w:vAlign w:val="center"/>
          </w:tcPr>
          <w:p>
            <w:pPr>
              <w:keepNext/>
              <w:spacing w:before="20" w:after="20" w:line="240" w:lineRule="auto"/>
              <w:ind w:firstLine="0"/>
              <w:jc w:val="left"/>
            </w:pPr>
            <w:r>
              <w:rPr>
                <w:sz w:val="20"/>
                <w:szCs w:val="20"/>
              </w:rPr>
              <w:t xml:space="preserve">Figure S2</w:t>
            </w:r>
          </w:p>
        </w:tc>
      </w:tr>
      <w:tr>
        <w:trPr>
          <w:cantSplit/>
        </w:trPr>
        <w:tc>
          <w:tcPr>
            <w:tcW w:w="1000" w:type="dxa"/>
            <w:vAlign w:val="center"/>
          </w:tcPr>
          <w:p>
            <w:pPr>
              <w:keepNext w:val="0"/>
              <w:spacing w:before="20" w:after="20" w:line="240" w:lineRule="auto"/>
              <w:ind w:firstLine="0"/>
              <w:jc w:val="left"/>
            </w:pPr>
            <w:r>
              <w:rPr>
                <w:sz w:val="20"/>
                <w:szCs w:val="20"/>
              </w:rPr>
              <w:t>S3</w:t>
            </w:r>
          </w:p>
        </w:tc>
        <w:tc>
          <w:tcPr>
            <w:tcW w:w="4200" w:type="dxa"/>
            <w:vAlign w:val="center"/>
          </w:tcPr>
          <w:p>
            <w:pPr>
              <w:keepNext w:val="0"/>
              <w:spacing w:before="20" w:after="20" w:line="240" w:lineRule="auto"/>
              <w:ind w:firstLine="0"/>
              <w:jc w:val="left"/>
            </w:pPr>
            <w:r>
              <w:rPr>
                <w:sz w:val="20"/>
                <w:szCs w:val="20"/>
              </w:rPr>
              <w:t>Case-study results</w:t>
            </w:r>
          </w:p>
        </w:tc>
        <w:tc>
          <w:tcPr>
            <w:tcW w:w="3826" w:type="dxa"/>
            <w:vAlign w:val="center"/>
          </w:tcPr>
          <w:p>
            <w:pPr>
              <w:keepNext w:val="0"/>
              <w:spacing w:before="20" w:after="20" w:line="240" w:lineRule="auto"/>
              <w:ind w:firstLine="0"/>
              <w:jc w:val="left"/>
            </w:pPr>
            <w:r>
              <w:rPr>
                <w:sz w:val="20"/>
                <w:szCs w:val="20"/>
              </w:rPr>
              <w:t xml:space="preserve">Table S5; Figures S3–S5</w:t>
            </w:r>
          </w:p>
        </w:tc>
      </w:tr>
      <w:tr>
        <w:trPr>
          <w:cantSplit/>
        </w:trPr>
        <w:tc>
          <w:tcPr>
            <w:tcW w:w="1000" w:type="dxa"/>
            <w:vAlign w:val="center"/>
          </w:tcPr>
          <w:p>
            <w:pPr>
              <w:keepNext/>
              <w:spacing w:before="20" w:after="20" w:line="240" w:lineRule="auto"/>
              <w:ind w:firstLine="0"/>
              <w:jc w:val="left"/>
            </w:pPr>
            <w:r>
              <w:rPr>
                <w:sz w:val="20"/>
                <w:szCs w:val="20"/>
              </w:rPr>
              <w:t>S4</w:t>
            </w:r>
          </w:p>
        </w:tc>
        <w:tc>
          <w:tcPr>
            <w:tcW w:w="4200" w:type="dxa"/>
            <w:vAlign w:val="center"/>
          </w:tcPr>
          <w:p>
            <w:pPr>
              <w:keepNext/>
              <w:spacing w:before="20" w:after="20" w:line="240" w:lineRule="auto"/>
              <w:ind w:firstLine="0"/>
              <w:jc w:val="left"/>
            </w:pPr>
            <w:r>
              <w:rPr>
                <w:sz w:val="20"/>
                <w:szCs w:val="20"/>
              </w:rPr>
              <w:t>Sensitivity analysis</w:t>
            </w:r>
          </w:p>
        </w:tc>
        <w:tc>
          <w:tcPr>
            <w:tcW w:w="3826" w:type="dxa"/>
            <w:vAlign w:val="center"/>
          </w:tcPr>
          <w:p>
            <w:pPr>
              <w:keepNext/>
              <w:spacing w:before="20" w:after="20" w:line="240" w:lineRule="auto"/>
              <w:ind w:firstLine="0"/>
              <w:jc w:val="left"/>
            </w:pPr>
            <w:r>
              <w:rPr>
                <w:sz w:val="20"/>
                <w:szCs w:val="20"/>
              </w:rPr>
              <w:t xml:space="preserve">Tables S6–S7; Figure S6</w:t>
            </w:r>
          </w:p>
        </w:tc>
      </w:tr>
      <w:tr>
        <w:trPr>
          <w:cantSplit/>
        </w:trPr>
        <w:tc>
          <w:tcPr>
            <w:tcW w:w="1000" w:type="dxa"/>
            <w:vAlign w:val="center"/>
          </w:tcPr>
          <w:p>
            <w:pPr>
              <w:keepNext/>
              <w:spacing w:before="20" w:after="20" w:line="240" w:lineRule="auto"/>
              <w:ind w:firstLine="0"/>
              <w:jc w:val="left"/>
            </w:pPr>
            <w:r>
              <w:rPr>
                <w:sz w:val="20"/>
                <w:szCs w:val="20"/>
              </w:rPr>
              <w:t>S5</w:t>
            </w:r>
          </w:p>
        </w:tc>
        <w:tc>
          <w:tcPr>
            <w:tcW w:w="4200" w:type="dxa"/>
            <w:vAlign w:val="center"/>
          </w:tcPr>
          <w:p>
            <w:pPr>
              <w:keepNext/>
              <w:spacing w:before="20" w:after="20" w:line="240" w:lineRule="auto"/>
              <w:ind w:firstLine="0"/>
              <w:jc w:val="left"/>
            </w:pPr>
            <w:r>
              <w:rPr>
                <w:sz w:val="20"/>
                <w:szCs w:val="20"/>
              </w:rPr>
              <w:t>Model equations and velocity-selection rule</w:t>
            </w:r>
          </w:p>
        </w:tc>
        <w:tc>
          <w:tcPr>
            <w:tcW w:w="3826" w:type="dxa"/>
            <w:vAlign w:val="center"/>
          </w:tcPr>
          <w:p>
            <w:pPr>
              <w:keepNext/>
              <w:spacing w:before="20" w:after="20" w:line="240" w:lineRule="auto"/>
              <w:ind w:firstLine="0"/>
              <w:jc w:val="left"/>
            </w:pPr>
            <w:r>
              <w:rPr>
                <w:sz w:val="20"/>
                <w:szCs w:val="20"/>
              </w:rPr>
              <w:t xml:space="preserve">Equations S2–S4; Table S8; Figures S7–S8</w:t>
            </w:r>
          </w:p>
        </w:tc>
      </w:tr>
      <w:tr>
        <w:trPr>
          <w:cantSplit/>
        </w:trPr>
        <w:tc>
          <w:tcPr>
            <w:tcW w:w="1000" w:type="dxa"/>
            <w:vAlign w:val="center"/>
          </w:tcPr>
          <w:p>
            <w:pPr>
              <w:keepNext/>
              <w:spacing w:before="20" w:after="20" w:line="240" w:lineRule="auto"/>
              <w:ind w:firstLine="0"/>
              <w:jc w:val="left"/>
            </w:pPr>
            <w:r>
              <w:rPr>
                <w:sz w:val="20"/>
                <w:szCs w:val="20"/>
              </w:rPr>
              <w:t>S6</w:t>
            </w:r>
          </w:p>
        </w:tc>
        <w:tc>
          <w:tcPr>
            <w:tcW w:w="4200" w:type="dxa"/>
            <w:vAlign w:val="center"/>
          </w:tcPr>
          <w:p>
            <w:pPr>
              <w:keepNext/>
              <w:spacing w:before="20" w:after="20" w:line="240" w:lineRule="auto"/>
              <w:ind w:firstLine="0"/>
              <w:jc w:val="left"/>
            </w:pPr>
            <w:r>
              <w:rPr>
                <w:sz w:val="20"/>
                <w:szCs w:val="20"/>
              </w:rPr>
              <w:t>Geometry and mesh generation</w:t>
            </w:r>
          </w:p>
        </w:tc>
        <w:tc>
          <w:tcPr>
            <w:tcW w:w="3826" w:type="dxa"/>
            <w:vAlign w:val="center"/>
          </w:tcPr>
          <w:p>
            <w:pPr>
              <w:keepNext/>
              <w:spacing w:before="20" w:after="20" w:line="240" w:lineRule="auto"/>
              <w:ind w:firstLine="0"/>
              <w:jc w:val="left"/>
            </w:pPr>
            <w:r>
              <w:rPr>
                <w:sz w:val="20"/>
                <w:szCs w:val="20"/>
              </w:rPr>
              <w:t xml:space="preserve">Equation S5; Tables S9–S10; Figures S9–S10</w:t>
            </w:r>
          </w:p>
        </w:tc>
      </w:tr>
      <w:tr>
        <w:trPr>
          <w:cantSplit/>
        </w:trPr>
        <w:tc>
          <w:tcPr>
            <w:tcW w:w="1000" w:type="dxa"/>
            <w:vAlign w:val="center"/>
          </w:tcPr>
          <w:p>
            <w:pPr>
              <w:keepNext/>
              <w:spacing w:before="20" w:after="20" w:line="240" w:lineRule="auto"/>
              <w:ind w:firstLine="0"/>
              <w:jc w:val="left"/>
            </w:pPr>
            <w:r>
              <w:rPr>
                <w:sz w:val="20"/>
                <w:szCs w:val="20"/>
              </w:rPr>
              <w:t>S7</w:t>
            </w:r>
          </w:p>
        </w:tc>
        <w:tc>
          <w:tcPr>
            <w:tcW w:w="4200" w:type="dxa"/>
            <w:vAlign w:val="center"/>
          </w:tcPr>
          <w:p>
            <w:pPr>
              <w:keepNext/>
              <w:spacing w:before="20" w:after="20" w:line="240" w:lineRule="auto"/>
              <w:ind w:firstLine="0"/>
              <w:jc w:val="left"/>
            </w:pPr>
            <w:r>
              <w:rPr>
                <w:sz w:val="20"/>
                <w:szCs w:val="20"/>
              </w:rPr>
              <w:t>Simulation settings and parameters</w:t>
            </w:r>
          </w:p>
        </w:tc>
        <w:tc>
          <w:tcPr>
            <w:tcW w:w="3826" w:type="dxa"/>
            <w:vAlign w:val="center"/>
          </w:tcPr>
          <w:p>
            <w:pPr>
              <w:keepNext/>
              <w:spacing w:before="20" w:after="20" w:line="240" w:lineRule="auto"/>
              <w:ind w:firstLine="0"/>
              <w:jc w:val="left"/>
            </w:pPr>
            <w:r>
              <w:rPr>
                <w:sz w:val="20"/>
                <w:szCs w:val="20"/>
              </w:rPr>
              <w:t xml:space="preserve">Table S11</w:t>
            </w:r>
          </w:p>
        </w:tc>
      </w:tr>
    </w:tbl>
    <w:p w14:paraId="3498A6A1" w14:textId="69AC74D1" w:rsidR="005D7A85" w:rsidRDefault="005F4719" w:rsidP="00BE6B79">
      <w:pPr>
        <w:pStyle w:val="Heading1"/>
        <w:pageBreakBefore/>
      </w:pPr>
      <w:r>
        <w:t>S1. Bayesian calibration and validation</w:t>
      </w:r>
    </w:p>
    <w:p w14:paraId="149DE31D" w14:textId="1A44F5E6" w:rsidR="00DA0507" w:rsidRDefault="00DA0507" w:rsidP="00DA0507">
      <w:pPr>
        <w:pStyle w:val="BodyText"/>
        <w:spacing w:before="0" w:after="120" w:line="360" w:lineRule="auto"/>
        <w:ind w:firstLine="0"/>
        <w:jc w:val="both"/>
      </w:pPr>
      <w:r w:rsidRPr="00DA0507">
        <w:t>Optimal parameters were identified by minimizing the RMSE between predicted and literature-reported 14-day mass-loss measurements. A Gaussian process (GP) surrogate model [1] was initialized using a 12-point Latin hypercube sampling (LHS) design [3] spanning the admissible parameter space and iteratively refined using the expected improvement (EI) acquisition function [2]. The literature data are from Liu et al. [4].</w:t>
      </w:r>
    </w:p>
    <w:p>
      <w:pPr>
        <w:pStyle w:val="BodyText"/>
        <w:keepNext/>
        <w:spacing w:before="0" w:after="120" w:line="360" w:lineRule="auto"/>
        <w:ind w:firstLine="0"/>
        <w:jc w:val="both"/>
      </w:pPr>
      <w:r>
        <w:t>The RMSE was calculated as:</w:t>
      </w:r>
    </w:p>
    <w:p w14:paraId="4E810149" w14:textId="586753FA" w:rsidR="00377A22" w:rsidRPr="00542C5D" w:rsidRDefault="00457C34" w:rsidP="00377A22">
      <w:pPr>
        <w:pStyle w:val="BodyText"/>
        <w:keepNext w:val="0"/>
        <w:spacing w:before="120" w:after="120"/>
        <w:ind w:firstLine="0"/>
      </w:pPr>
      <m:oMathPara>
        <m:oMath>
          <m:eqArr>
            <m:eqArrPr>
              <m:maxDist m:val="1"/>
              <m:ctrlPr>
                <w:rPr>
                  <w:rFonts w:ascii="Cambria Math" w:hAnsi="Cambria Math"/>
                  <w:i/>
                </w:rPr>
              </m:ctrlPr>
            </m:eqArrPr>
            <m:e>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MassLoss</m:t>
                                  </m:r>
                                </m:e>
                                <m:sub>
                                  <m:r>
                                    <w:rPr>
                                      <w:rFonts w:ascii="Cambria Math" w:hAnsi="Cambria Math"/>
                                    </w:rPr>
                                    <m:t>Sim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MassLoss</m:t>
                                  </m:r>
                                </m:e>
                                <m:sub>
                                  <m:r>
                                    <w:rPr>
                                      <w:rFonts w:ascii="Cambria Math" w:hAnsi="Cambria Math"/>
                                    </w:rPr>
                                    <m:t>exp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e>
                        <m:sup>
                          <m:r>
                            <w:rPr>
                              <w:rFonts w:ascii="Cambria Math" w:hAnsi="Cambria Math"/>
                            </w:rPr>
                            <m:t>2</m:t>
                          </m:r>
                        </m:sup>
                      </m:sSup>
                    </m:e>
                  </m:nary>
                </m:e>
              </m:rad>
              <m:r>
                <w:rPr>
                  <w:rFonts w:ascii="Cambria Math" w:hAnsi="Cambria Math"/>
                </w:rPr>
                <m:t>#</m:t>
              </m:r>
              <m:d>
                <m:dPr>
                  <m:ctrlPr>
                    <w:rPr>
                      <w:rFonts w:ascii="Cambria Math" w:hAnsi="Cambria Math"/>
                      <w:i/>
                    </w:rPr>
                  </m:ctrlPr>
                </m:dPr>
                <m:e>
                  <m:r>
                    <w:rPr>
                      <w:rFonts w:ascii="Cambria Math" w:hAnsi="Cambria Math"/>
                    </w:rPr>
                    <m:t>S1</m:t>
                  </m:r>
                </m:e>
              </m:d>
            </m:e>
          </m:eqArr>
        </m:oMath>
      </m:oMathPara>
    </w:p>
    <w:p>
      <w:pPr>
        <w:pStyle w:val="BodyText"/>
        <w:keepNext w:val="0"/>
        <w:spacing w:before="0" w:after="120" w:line="360" w:lineRule="auto"/>
        <w:ind w:firstLine="0"/>
        <w:jc w:val="both"/>
      </w:pPr>
      <w:r>
        <w:t>where n is the number of literature data points, and MassLoss_sim(t_i) and MassLoss_exp(t_i) are the simulated and literature mass loss at time t_i, respectively.</w:t>
      </w:r>
    </w:p>
    <w:p>
      <w:pPr>
        <w:pStyle w:val="BodyText"/>
        <w:spacing w:before="0" w:after="120" w:line="360" w:lineRule="auto"/>
        <w:ind w:firstLine="0"/>
        <w:jc w:val="both"/>
      </w:pPr>
      <w:r>
        <w:t xml:space="preserve">Table S1 lists the literature mass-loss data used for calibration.</w:t>
      </w:r>
    </w:p>
    <w:p w14:paraId="799221B9" w14:textId="014D6F2C"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1</w:t>
      </w:r>
      <w:r w:rsidRPr="007E2F54">
        <w:rPr>
          <w:b/>
          <w:bCs/>
          <w:noProof/>
          <w:sz w:val="20"/>
          <w:szCs w:val="20"/>
        </w:rPr>
        <w:fldChar w:fldCharType="end"/>
      </w:r>
      <w:r w:rsidRPr="007E2F54">
        <w:rPr>
          <w:b/>
          <w:bCs/>
          <w:sz w:val="20"/>
          <w:szCs w:val="20"/>
        </w:rPr>
        <w:t xml:space="preserve">.</w:t>
      </w:r>
      <w:r w:rsidRPr="00CE77CA">
        <w:rPr>
          <w:b w:val="0"/>
          <w:sz w:val="20"/>
          <w:szCs w:val="20"/>
        </w:rPr>
        <w:t xml:space="preserve"> </w:t>
      </w:r>
      <w:r w:rsidRPr="00461D9B">
        <w:rPr>
          <w:b w:val="0"/>
          <w:sz w:val="20"/>
          <w:szCs w:val="20"/>
        </w:rPr>
        <w:t>Literature mass-loss data used for Bayesian calibration</w:t>
      </w:r>
      <w:r>
        <w:rPr>
          <w:b w:val="0"/>
          <w:sz w:val="20"/>
          <w:szCs w:val="20"/>
        </w:rPr>
        <w:t xml:space="preserve"> (</w:t>
      </w:r>
      <w:r w:rsidRPr="00154208">
        <w:rPr>
          <w:b w:val="0"/>
          <w:sz w:val="20"/>
          <w:szCs w:val="20"/>
        </w:rPr>
        <w:t>Liu et al.</w:t>
      </w:r>
      <w:r>
        <w:rPr>
          <w:b w:val="0"/>
          <w:sz w:val="20"/>
          <w:szCs w:val="20"/>
        </w:rPr>
        <w:t xml:space="preserve">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026"/>
        <w:gridCol w:w="2023"/>
        <w:gridCol w:w="4977"/>
      </w:tblGrid>
      <w:tr w:rsidR="00554D08" w:rsidRPr="00461D9B" w14:paraId="0636B2C5" w14:textId="77777777" w:rsidTr="00927926">
        <w:trPr>
          <w:cantSplit/>
          <w:tblHeader/>
        </w:trPr>
        <w:tc>
          <w:tcPr>
            <w:tcW w:w="2026" w:type="dxa"/>
            <w:tcBorders>
              <w:bottom w:val="single" w:sz="6" w:space="0" w:color="000000"/>
            </w:tcBorders>
            <w:vAlign w:val="center"/>
          </w:tcPr>
          <w:p w14:paraId="7624B030" w14:textId="77777777" w:rsidR="00554D08" w:rsidRPr="0017409B" w:rsidRDefault="00554D08" w:rsidP="00927926">
            <w:pPr>
              <w:keepNext/>
              <w:spacing w:line="240" w:lineRule="auto" w:before="20" w:after="20"/>
              <w:ind w:firstLine="0"/>
              <w:jc w:val="left"/>
              <w:rPr>
                <w:rFonts w:cs="Times New Roman"/>
                <w:b/>
                <w:bCs/>
                <w:sz w:val="22"/>
                <w:szCs w:val="22"/>
                <w:lang w:eastAsia="en-US"/>
              </w:rPr>
            </w:pPr>
            <w:r w:rsidRPr="0017409B">
              <w:rPr>
                <w:rFonts w:cs="Times New Roman"/>
                <w:b/>
                <w:bCs/>
                <w:sz w:val="20"/>
                <w:szCs w:val="20"/>
                <w:lang w:eastAsia="en-US"/>
              </w:rPr>
              <w:t>Duration (days)</w:t>
            </w:r>
          </w:p>
        </w:tc>
        <w:tc>
          <w:tcPr>
            <w:tcW w:w="2023" w:type="dxa"/>
            <w:tcBorders>
              <w:bottom w:val="single" w:sz="6" w:space="0" w:color="000000"/>
            </w:tcBorders>
            <w:vAlign w:val="center"/>
          </w:tcPr>
          <w:p w14:paraId="7888168C"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sidRPr="0017409B">
              <w:rPr>
                <w:rFonts w:cs="Times New Roman"/>
                <w:b/>
                <w:bCs/>
                <w:sz w:val="20"/>
                <w:szCs w:val="20"/>
                <w:lang w:eastAsia="en-US"/>
              </w:rPr>
              <w:t>Time (hours)</w:t>
            </w:r>
          </w:p>
        </w:tc>
        <w:tc>
          <w:tcPr>
            <w:tcW w:w="4977" w:type="dxa"/>
            <w:tcBorders>
              <w:bottom w:val="single" w:sz="6" w:space="0" w:color="000000"/>
            </w:tcBorders>
            <w:vAlign w:val="center"/>
          </w:tcPr>
          <w:p w14:paraId="17D5F578"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sidRPr="00461D9B">
              <w:rPr>
                <w:rFonts w:cs="Times New Roman"/>
                <w:b/>
                <w:bCs/>
                <w:sz w:val="20"/>
                <w:szCs w:val="20"/>
                <w:lang w:eastAsia="en-US"/>
              </w:rPr>
              <w:t>Literature mass loss (%)</w:t>
            </w:r>
          </w:p>
        </w:tc>
      </w:tr>
      <w:tr w:rsidR="00554D08" w:rsidRPr="00461D9B" w14:paraId="5DB2748C" w14:textId="77777777" w:rsidTr="00927926">
        <w:trPr>
          <w:cantSplit/>
        </w:trPr>
        <w:tc>
          <w:tcPr>
            <w:tcW w:w="2026" w:type="dxa"/>
            <w:vAlign w:val="center"/>
          </w:tcPr>
          <w:p w14:paraId="7B74EF8D"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w:t>
            </w:r>
          </w:p>
        </w:tc>
        <w:tc>
          <w:tcPr>
            <w:tcW w:w="2023" w:type="dxa"/>
            <w:vAlign w:val="center"/>
          </w:tcPr>
          <w:p w14:paraId="5016F912"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w:t>
            </w:r>
          </w:p>
        </w:tc>
        <w:tc>
          <w:tcPr>
            <w:tcW w:w="4977" w:type="dxa"/>
            <w:vAlign w:val="center"/>
          </w:tcPr>
          <w:p w14:paraId="1C5E0354"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0.0500</w:t>
            </w:r>
          </w:p>
        </w:tc>
      </w:tr>
      <w:tr w:rsidR="00554D08" w:rsidRPr="00461D9B" w14:paraId="14B74360" w14:textId="77777777" w:rsidTr="00927926">
        <w:trPr>
          <w:cantSplit/>
        </w:trPr>
        <w:tc>
          <w:tcPr>
            <w:tcW w:w="2026" w:type="dxa"/>
            <w:vAlign w:val="center"/>
          </w:tcPr>
          <w:p w14:paraId="222E0032"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2</w:t>
            </w:r>
          </w:p>
        </w:tc>
        <w:tc>
          <w:tcPr>
            <w:tcW w:w="2023" w:type="dxa"/>
            <w:vAlign w:val="center"/>
          </w:tcPr>
          <w:p w14:paraId="59CA2FC4"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48</w:t>
            </w:r>
          </w:p>
        </w:tc>
        <w:tc>
          <w:tcPr>
            <w:tcW w:w="4977" w:type="dxa"/>
            <w:vAlign w:val="center"/>
          </w:tcPr>
          <w:p w14:paraId="3C97557C"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0.0900</w:t>
            </w:r>
          </w:p>
        </w:tc>
      </w:tr>
      <w:tr w:rsidR="00554D08" w:rsidRPr="00461D9B" w14:paraId="2E145D67" w14:textId="77777777" w:rsidTr="00927926">
        <w:trPr>
          <w:cantSplit/>
        </w:trPr>
        <w:tc>
          <w:tcPr>
            <w:tcW w:w="2026" w:type="dxa"/>
            <w:vAlign w:val="center"/>
          </w:tcPr>
          <w:p w14:paraId="55A07EBC"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5</w:t>
            </w:r>
          </w:p>
        </w:tc>
        <w:tc>
          <w:tcPr>
            <w:tcW w:w="2023" w:type="dxa"/>
            <w:vAlign w:val="center"/>
          </w:tcPr>
          <w:p w14:paraId="092AC95E"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120</w:t>
            </w:r>
          </w:p>
        </w:tc>
        <w:tc>
          <w:tcPr>
            <w:tcW w:w="4977" w:type="dxa"/>
            <w:vAlign w:val="center"/>
          </w:tcPr>
          <w:p w14:paraId="497BD12C"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0.1300</w:t>
            </w:r>
          </w:p>
        </w:tc>
      </w:tr>
      <w:tr w:rsidR="00554D08" w:rsidRPr="00461D9B" w14:paraId="7F0CA1F2" w14:textId="77777777" w:rsidTr="00927926">
        <w:trPr>
          <w:cantSplit/>
        </w:trPr>
        <w:tc>
          <w:tcPr>
            <w:tcW w:w="2026" w:type="dxa"/>
            <w:vAlign w:val="center"/>
          </w:tcPr>
          <w:p w14:paraId="5E4FF8C8"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7</w:t>
            </w:r>
          </w:p>
        </w:tc>
        <w:tc>
          <w:tcPr>
            <w:tcW w:w="2023" w:type="dxa"/>
            <w:vAlign w:val="center"/>
          </w:tcPr>
          <w:p w14:paraId="3D07EB9F"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168</w:t>
            </w:r>
          </w:p>
        </w:tc>
        <w:tc>
          <w:tcPr>
            <w:tcW w:w="4977" w:type="dxa"/>
            <w:vAlign w:val="center"/>
          </w:tcPr>
          <w:p w14:paraId="73E6F9DE"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0.2000</w:t>
            </w:r>
          </w:p>
        </w:tc>
      </w:tr>
      <w:tr w:rsidR="00554D08" w:rsidRPr="00461D9B" w14:paraId="3C98CB01" w14:textId="77777777" w:rsidTr="00927926">
        <w:trPr>
          <w:cantSplit/>
        </w:trPr>
        <w:tc>
          <w:tcPr>
            <w:tcW w:w="2026" w:type="dxa"/>
            <w:vAlign w:val="center"/>
          </w:tcPr>
          <w:p w14:paraId="22ADBB20"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10</w:t>
            </w:r>
          </w:p>
        </w:tc>
        <w:tc>
          <w:tcPr>
            <w:tcW w:w="2023" w:type="dxa"/>
            <w:vAlign w:val="center"/>
          </w:tcPr>
          <w:p w14:paraId="7DF077FD"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240</w:t>
            </w:r>
          </w:p>
        </w:tc>
        <w:tc>
          <w:tcPr>
            <w:tcW w:w="4977" w:type="dxa"/>
            <w:vAlign w:val="center"/>
          </w:tcPr>
          <w:p w14:paraId="0D381C0D"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0.2700</w:t>
            </w:r>
          </w:p>
        </w:tc>
      </w:tr>
      <w:tr w:rsidR="00554D08" w:rsidRPr="00461D9B" w14:paraId="4139ABE9" w14:textId="77777777" w:rsidTr="00927926">
        <w:trPr>
          <w:cantSplit/>
        </w:trPr>
        <w:tc>
          <w:tcPr>
            <w:tcW w:w="2026" w:type="dxa"/>
            <w:vAlign w:val="center"/>
          </w:tcPr>
          <w:p w14:paraId="4CB0CC9D" w14:textId="77777777" w:rsidR="00554D08" w:rsidRPr="00461D9B" w:rsidRDefault="00554D08" w:rsidP="00927926">
            <w:pPr>
              <w:keepNext w:val="0"/>
              <w:spacing w:line="240" w:lineRule="auto" w:before="20" w:after="20"/>
              <w:ind w:firstLine="0"/>
              <w:jc w:val="left"/>
              <w:rPr>
                <w:rFonts w:cs="Times New Roman"/>
                <w:sz w:val="22"/>
                <w:szCs w:val="22"/>
                <w:lang w:eastAsia="en-US"/>
              </w:rPr>
            </w:pPr>
            <w:r w:rsidRPr="00461D9B">
              <w:rPr>
                <w:rFonts w:cs="Times New Roman"/>
                <w:sz w:val="20"/>
                <w:szCs w:val="20"/>
                <w:lang w:eastAsia="en-US"/>
              </w:rPr>
              <w:t>14</w:t>
            </w:r>
          </w:p>
        </w:tc>
        <w:tc>
          <w:tcPr>
            <w:tcW w:w="2023" w:type="dxa"/>
            <w:vAlign w:val="center"/>
          </w:tcPr>
          <w:p w14:paraId="35A6886A"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sidRPr="00461D9B">
              <w:rPr>
                <w:rFonts w:cs="Times New Roman"/>
                <w:sz w:val="20"/>
                <w:szCs w:val="20"/>
                <w:lang w:eastAsia="en-US"/>
              </w:rPr>
              <w:t>336</w:t>
            </w:r>
          </w:p>
        </w:tc>
        <w:tc>
          <w:tcPr>
            <w:tcW w:w="4977" w:type="dxa"/>
            <w:vAlign w:val="center"/>
          </w:tcPr>
          <w:p w14:paraId="50CC1B21"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sidRPr="00461D9B">
              <w:rPr>
                <w:rFonts w:cs="Times New Roman"/>
                <w:sz w:val="20"/>
                <w:szCs w:val="20"/>
                <w:lang w:eastAsia="en-US"/>
              </w:rPr>
              <w:t>0.3200</w:t>
            </w:r>
          </w:p>
        </w:tc>
      </w:tr>
    </w:tbl>
    <w:p>
      <w:pPr>
        <w:pStyle w:val="BodyText"/>
        <w:spacing w:before="360" w:after="120" w:line="360" w:lineRule="auto"/>
        <w:ind w:firstLine="0"/>
        <w:jc w:val="both"/>
      </w:pPr>
      <w:r>
        <w:t xml:space="preserve">Tables S2 and S3 and Figure S1 compare the calibrated model with the literature data.</w:t>
      </w:r>
    </w:p>
    <w:p w14:paraId="723FF065" w14:textId="6A85DA0B"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2</w:t>
      </w:r>
      <w:r w:rsidRPr="007E2F54">
        <w:rPr>
          <w:b/>
          <w:bCs/>
          <w:noProof/>
          <w:sz w:val="20"/>
          <w:szCs w:val="20"/>
        </w:rPr>
        <w:fldChar w:fldCharType="end"/>
      </w:r>
      <w:r w:rsidRPr="007E2F54">
        <w:rPr>
          <w:b/>
          <w:bCs/>
          <w:sz w:val="20"/>
          <w:szCs w:val="20"/>
        </w:rPr>
        <w:t xml:space="preserve">.</w:t>
      </w:r>
      <w:r w:rsidRPr="00CE77CA">
        <w:rPr>
          <w:b w:val="0"/>
          <w:sz w:val="20"/>
          <w:szCs w:val="20"/>
        </w:rPr>
        <w:t xml:space="preserve"> </w:t>
      </w:r>
      <w:r w:rsidRPr="00461D9B">
        <w:rPr>
          <w:b w:val="0"/>
          <w:sz w:val="20"/>
          <w:szCs w:val="20"/>
        </w:rPr>
        <w:t xml:space="preserve">Literature </w:t>
      </w:r>
      <w:r>
        <w:rPr>
          <w:b w:val="0"/>
          <w:sz w:val="20"/>
          <w:szCs w:val="20"/>
        </w:rPr>
        <w:t>Zn dissolution and pH data used for validation (</w:t>
      </w:r>
      <w:r w:rsidRPr="00154208">
        <w:rPr>
          <w:b w:val="0"/>
          <w:sz w:val="20"/>
          <w:szCs w:val="20"/>
        </w:rPr>
        <w:t>Liu et al.</w:t>
      </w:r>
      <w:r>
        <w:rPr>
          <w:b w:val="0"/>
          <w:sz w:val="20"/>
          <w:szCs w:val="20"/>
        </w:rPr>
        <w:t xml:space="preserve">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307"/>
        <w:gridCol w:w="1303"/>
        <w:gridCol w:w="3208"/>
        <w:gridCol w:w="3208"/>
      </w:tblGrid>
      <w:tr w:rsidR="00554D08" w:rsidRPr="00461D9B" w14:paraId="32674F44" w14:textId="77777777" w:rsidTr="00927926">
        <w:trPr>
          <w:cantSplit/>
          <w:tblHeader/>
        </w:trPr>
        <w:tc>
          <w:tcPr>
            <w:tcW w:w="1307" w:type="dxa"/>
            <w:tcBorders>
              <w:bottom w:val="single" w:sz="6" w:space="0" w:color="000000"/>
            </w:tcBorders>
            <w:vAlign w:val="center"/>
          </w:tcPr>
          <w:p w14:paraId="19F64FF9" w14:textId="77777777" w:rsidR="00554D08" w:rsidRPr="0017409B" w:rsidRDefault="00554D08" w:rsidP="00927926">
            <w:pPr>
              <w:keepNext/>
              <w:spacing w:line="240" w:lineRule="auto" w:before="20" w:after="20"/>
              <w:ind w:firstLine="0"/>
              <w:jc w:val="left"/>
              <w:rPr>
                <w:rFonts w:cs="Times New Roman"/>
                <w:b/>
                <w:bCs/>
                <w:sz w:val="22"/>
                <w:szCs w:val="22"/>
                <w:lang w:eastAsia="en-US"/>
              </w:rPr>
            </w:pPr>
            <w:r w:rsidRPr="0017409B">
              <w:rPr>
                <w:rFonts w:cs="Times New Roman"/>
                <w:b/>
                <w:bCs/>
                <w:sz w:val="20"/>
                <w:szCs w:val="20"/>
                <w:lang w:eastAsia="en-US"/>
              </w:rPr>
              <w:t>Duration (days)</w:t>
            </w:r>
          </w:p>
        </w:tc>
        <w:tc>
          <w:tcPr>
            <w:tcW w:w="1303" w:type="dxa"/>
            <w:tcBorders>
              <w:bottom w:val="single" w:sz="6" w:space="0" w:color="000000"/>
            </w:tcBorders>
            <w:vAlign w:val="center"/>
          </w:tcPr>
          <w:p w14:paraId="1966D1E9"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sidRPr="0017409B">
              <w:rPr>
                <w:rFonts w:cs="Times New Roman"/>
                <w:b/>
                <w:bCs/>
                <w:sz w:val="20"/>
                <w:szCs w:val="20"/>
                <w:lang w:eastAsia="en-US"/>
              </w:rPr>
              <w:t>Time (hours)</w:t>
            </w:r>
          </w:p>
        </w:tc>
        <w:tc>
          <w:tcPr>
            <w:tcW w:w="3208" w:type="dxa"/>
            <w:tcBorders>
              <w:bottom w:val="single" w:sz="6" w:space="0" w:color="000000"/>
            </w:tcBorders>
            <w:vAlign w:val="center"/>
          </w:tcPr>
          <w:p w14:paraId="188F91F1"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Pr>
                <w:rFonts w:cs="Times New Roman"/>
                <w:b/>
                <w:bCs/>
                <w:sz w:val="20"/>
                <w:szCs w:val="20"/>
                <w:lang w:eastAsia="en-US"/>
              </w:rPr>
              <w:t>Zn dissolution (mg/L)</w:t>
            </w:r>
          </w:p>
        </w:tc>
        <w:tc>
          <w:tcPr>
            <w:tcW w:w="3208" w:type="dxa"/>
            <w:tcBorders>
              <w:bottom w:val="single" w:sz="6" w:space="0" w:color="000000"/>
            </w:tcBorders>
            <w:vAlign w:val="center"/>
          </w:tcPr>
          <w:p w14:paraId="56DE8A2A" w14:textId="77777777" w:rsidR="00554D08" w:rsidRPr="00461D9B" w:rsidRDefault="00554D08" w:rsidP="00927926">
            <w:pPr>
              <w:keepNext/>
              <w:spacing w:line="240" w:lineRule="auto" w:before="20" w:after="20"/>
              <w:ind w:firstLine="0"/>
              <w:jc w:val="center"/>
              <w:rPr>
                <w:rFonts w:cs="Times New Roman"/>
                <w:b/>
                <w:bCs/>
                <w:sz w:val="22"/>
                <w:szCs w:val="22"/>
                <w:lang w:eastAsia="en-US"/>
              </w:rPr>
            </w:pPr>
            <w:r>
              <w:rPr>
                <w:rFonts w:cs="Times New Roman"/>
                <w:b/>
                <w:bCs/>
                <w:sz w:val="20"/>
                <w:szCs w:val="20"/>
                <w:lang w:eastAsia="en-US"/>
              </w:rPr>
              <w:t>pH</w:t>
            </w:r>
          </w:p>
        </w:tc>
      </w:tr>
      <w:tr w:rsidR="00554D08" w:rsidRPr="00461D9B" w14:paraId="5EB79FF3" w14:textId="77777777" w:rsidTr="00927926">
        <w:trPr>
          <w:cantSplit/>
        </w:trPr>
        <w:tc>
          <w:tcPr>
            <w:tcW w:w="1307" w:type="dxa"/>
            <w:vAlign w:val="center"/>
          </w:tcPr>
          <w:p w14:paraId="4058ADA8"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w:t>
            </w:r>
          </w:p>
        </w:tc>
        <w:tc>
          <w:tcPr>
            <w:tcW w:w="1303" w:type="dxa"/>
            <w:vAlign w:val="center"/>
          </w:tcPr>
          <w:p w14:paraId="250AEA96"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w:t>
            </w:r>
          </w:p>
        </w:tc>
        <w:tc>
          <w:tcPr>
            <w:tcW w:w="3208" w:type="dxa"/>
            <w:vAlign w:val="center"/>
          </w:tcPr>
          <w:p w14:paraId="2ED64D31"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10.5</w:t>
            </w:r>
          </w:p>
        </w:tc>
        <w:tc>
          <w:tcPr>
            <w:tcW w:w="3208" w:type="dxa"/>
            <w:vAlign w:val="center"/>
          </w:tcPr>
          <w:p w14:paraId="6E5C1C53"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7.4</w:t>
            </w:r>
          </w:p>
        </w:tc>
      </w:tr>
      <w:tr w:rsidR="00554D08" w:rsidRPr="00461D9B" w14:paraId="5ED1EC21" w14:textId="77777777" w:rsidTr="00927926">
        <w:trPr>
          <w:cantSplit/>
        </w:trPr>
        <w:tc>
          <w:tcPr>
            <w:tcW w:w="1307" w:type="dxa"/>
            <w:vAlign w:val="center"/>
          </w:tcPr>
          <w:p w14:paraId="45801A99"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2</w:t>
            </w:r>
          </w:p>
        </w:tc>
        <w:tc>
          <w:tcPr>
            <w:tcW w:w="1303" w:type="dxa"/>
            <w:vAlign w:val="center"/>
          </w:tcPr>
          <w:p w14:paraId="5E8939F2"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48</w:t>
            </w:r>
          </w:p>
        </w:tc>
        <w:tc>
          <w:tcPr>
            <w:tcW w:w="3208" w:type="dxa"/>
            <w:vAlign w:val="center"/>
          </w:tcPr>
          <w:p w14:paraId="5180D500"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26.5</w:t>
            </w:r>
          </w:p>
        </w:tc>
        <w:tc>
          <w:tcPr>
            <w:tcW w:w="3208" w:type="dxa"/>
            <w:vAlign w:val="center"/>
          </w:tcPr>
          <w:p w14:paraId="567843E8"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7.5</w:t>
            </w:r>
          </w:p>
        </w:tc>
      </w:tr>
      <w:tr w:rsidR="00554D08" w:rsidRPr="00461D9B" w14:paraId="5FE149EE" w14:textId="77777777" w:rsidTr="00927926">
        <w:trPr>
          <w:cantSplit/>
        </w:trPr>
        <w:tc>
          <w:tcPr>
            <w:tcW w:w="1307" w:type="dxa"/>
            <w:vAlign w:val="center"/>
          </w:tcPr>
          <w:p w14:paraId="365C8774"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5</w:t>
            </w:r>
          </w:p>
        </w:tc>
        <w:tc>
          <w:tcPr>
            <w:tcW w:w="1303" w:type="dxa"/>
            <w:vAlign w:val="center"/>
          </w:tcPr>
          <w:p w14:paraId="16C54256"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120</w:t>
            </w:r>
          </w:p>
        </w:tc>
        <w:tc>
          <w:tcPr>
            <w:tcW w:w="3208" w:type="dxa"/>
            <w:vAlign w:val="center"/>
          </w:tcPr>
          <w:p w14:paraId="288EA4E0"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32</w:t>
            </w:r>
          </w:p>
        </w:tc>
        <w:tc>
          <w:tcPr>
            <w:tcW w:w="3208" w:type="dxa"/>
            <w:vAlign w:val="center"/>
          </w:tcPr>
          <w:p w14:paraId="0357F1BB"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7.57</w:t>
            </w:r>
          </w:p>
        </w:tc>
      </w:tr>
      <w:tr w:rsidR="00554D08" w:rsidRPr="00461D9B" w14:paraId="5FC388D0" w14:textId="77777777" w:rsidTr="00927926">
        <w:trPr>
          <w:cantSplit/>
        </w:trPr>
        <w:tc>
          <w:tcPr>
            <w:tcW w:w="1307" w:type="dxa"/>
            <w:vAlign w:val="center"/>
          </w:tcPr>
          <w:p w14:paraId="60DE15BD"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7</w:t>
            </w:r>
          </w:p>
        </w:tc>
        <w:tc>
          <w:tcPr>
            <w:tcW w:w="1303" w:type="dxa"/>
            <w:vAlign w:val="center"/>
          </w:tcPr>
          <w:p w14:paraId="42F4CB2D"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168</w:t>
            </w:r>
          </w:p>
        </w:tc>
        <w:tc>
          <w:tcPr>
            <w:tcW w:w="3208" w:type="dxa"/>
            <w:vAlign w:val="center"/>
          </w:tcPr>
          <w:p w14:paraId="44235D2E"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35</w:t>
            </w:r>
          </w:p>
        </w:tc>
        <w:tc>
          <w:tcPr>
            <w:tcW w:w="3208" w:type="dxa"/>
            <w:vAlign w:val="center"/>
          </w:tcPr>
          <w:p w14:paraId="1BBA93C4"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7.58</w:t>
            </w:r>
          </w:p>
        </w:tc>
      </w:tr>
      <w:tr w:rsidR="00554D08" w:rsidRPr="00461D9B" w14:paraId="03EA983C" w14:textId="77777777" w:rsidTr="00927926">
        <w:trPr>
          <w:cantSplit/>
        </w:trPr>
        <w:tc>
          <w:tcPr>
            <w:tcW w:w="1307" w:type="dxa"/>
            <w:vAlign w:val="center"/>
          </w:tcPr>
          <w:p w14:paraId="6B647FC2" w14:textId="77777777" w:rsidR="00554D08" w:rsidRPr="00461D9B" w:rsidRDefault="00554D08" w:rsidP="00927926">
            <w:pPr>
              <w:keepNext/>
              <w:spacing w:line="240" w:lineRule="auto" w:before="20" w:after="20"/>
              <w:ind w:firstLine="0"/>
              <w:jc w:val="left"/>
              <w:rPr>
                <w:rFonts w:cs="Times New Roman"/>
                <w:sz w:val="22"/>
                <w:szCs w:val="22"/>
                <w:lang w:eastAsia="en-US"/>
              </w:rPr>
            </w:pPr>
            <w:r w:rsidRPr="00461D9B">
              <w:rPr>
                <w:rFonts w:cs="Times New Roman"/>
                <w:sz w:val="20"/>
                <w:szCs w:val="20"/>
                <w:lang w:eastAsia="en-US"/>
              </w:rPr>
              <w:t>10</w:t>
            </w:r>
          </w:p>
        </w:tc>
        <w:tc>
          <w:tcPr>
            <w:tcW w:w="1303" w:type="dxa"/>
            <w:vAlign w:val="center"/>
          </w:tcPr>
          <w:p w14:paraId="09861A69" w14:textId="77777777" w:rsidR="00554D08" w:rsidRPr="00461D9B" w:rsidRDefault="00554D08" w:rsidP="00927926">
            <w:pPr>
              <w:keepNext/>
              <w:spacing w:line="240" w:lineRule="auto" w:before="20" w:after="20"/>
              <w:ind w:firstLine="0"/>
              <w:jc w:val="center"/>
              <w:rPr>
                <w:rFonts w:cs="Times New Roman"/>
                <w:sz w:val="22"/>
                <w:szCs w:val="22"/>
                <w:lang w:eastAsia="en-US"/>
              </w:rPr>
            </w:pPr>
            <w:r w:rsidRPr="00461D9B">
              <w:rPr>
                <w:rFonts w:cs="Times New Roman"/>
                <w:sz w:val="20"/>
                <w:szCs w:val="20"/>
                <w:lang w:eastAsia="en-US"/>
              </w:rPr>
              <w:t>240</w:t>
            </w:r>
          </w:p>
        </w:tc>
        <w:tc>
          <w:tcPr>
            <w:tcW w:w="3208" w:type="dxa"/>
            <w:vAlign w:val="center"/>
          </w:tcPr>
          <w:p w14:paraId="78AFD507"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36</w:t>
            </w:r>
          </w:p>
        </w:tc>
        <w:tc>
          <w:tcPr>
            <w:tcW w:w="3208" w:type="dxa"/>
            <w:vAlign w:val="center"/>
          </w:tcPr>
          <w:p w14:paraId="0C8C782A" w14:textId="77777777" w:rsidR="00554D08" w:rsidRPr="00461D9B" w:rsidRDefault="00554D08" w:rsidP="00927926">
            <w:pPr>
              <w:keepNext/>
              <w:spacing w:line="240" w:lineRule="auto" w:before="20" w:after="20"/>
              <w:ind w:firstLine="0"/>
              <w:jc w:val="center"/>
              <w:rPr>
                <w:rFonts w:cs="Times New Roman"/>
                <w:sz w:val="22"/>
                <w:szCs w:val="22"/>
                <w:lang w:eastAsia="en-US"/>
              </w:rPr>
            </w:pPr>
            <w:r>
              <w:rPr>
                <w:rFonts w:cs="Times New Roman"/>
                <w:sz w:val="20"/>
                <w:szCs w:val="20"/>
                <w:lang w:eastAsia="en-US"/>
              </w:rPr>
              <w:t>7.63</w:t>
            </w:r>
          </w:p>
        </w:tc>
      </w:tr>
      <w:tr w:rsidR="00554D08" w:rsidRPr="00461D9B" w14:paraId="1C00CB42" w14:textId="77777777" w:rsidTr="00927926">
        <w:trPr>
          <w:cantSplit/>
        </w:trPr>
        <w:tc>
          <w:tcPr>
            <w:tcW w:w="1307" w:type="dxa"/>
            <w:vAlign w:val="center"/>
          </w:tcPr>
          <w:p w14:paraId="59DEF962" w14:textId="77777777" w:rsidR="00554D08" w:rsidRPr="00461D9B" w:rsidRDefault="00554D08" w:rsidP="00927926">
            <w:pPr>
              <w:keepNext w:val="0"/>
              <w:spacing w:line="240" w:lineRule="auto" w:before="20" w:after="20"/>
              <w:ind w:firstLine="0"/>
              <w:jc w:val="left"/>
              <w:rPr>
                <w:rFonts w:cs="Times New Roman"/>
                <w:sz w:val="22"/>
                <w:szCs w:val="22"/>
                <w:lang w:eastAsia="en-US"/>
              </w:rPr>
            </w:pPr>
            <w:r w:rsidRPr="00461D9B">
              <w:rPr>
                <w:rFonts w:cs="Times New Roman"/>
                <w:sz w:val="20"/>
                <w:szCs w:val="20"/>
                <w:lang w:eastAsia="en-US"/>
              </w:rPr>
              <w:t>14</w:t>
            </w:r>
          </w:p>
        </w:tc>
        <w:tc>
          <w:tcPr>
            <w:tcW w:w="1303" w:type="dxa"/>
            <w:vAlign w:val="center"/>
          </w:tcPr>
          <w:p w14:paraId="5A11F84C"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sidRPr="00461D9B">
              <w:rPr>
                <w:rFonts w:cs="Times New Roman"/>
                <w:sz w:val="20"/>
                <w:szCs w:val="20"/>
                <w:lang w:eastAsia="en-US"/>
              </w:rPr>
              <w:t>336</w:t>
            </w:r>
          </w:p>
        </w:tc>
        <w:tc>
          <w:tcPr>
            <w:tcW w:w="3208" w:type="dxa"/>
            <w:vAlign w:val="center"/>
          </w:tcPr>
          <w:p w14:paraId="7E6F5153"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Pr>
                <w:rFonts w:cs="Times New Roman"/>
                <w:sz w:val="20"/>
                <w:szCs w:val="20"/>
                <w:lang w:eastAsia="en-US"/>
              </w:rPr>
              <w:t>39.5</w:t>
            </w:r>
          </w:p>
        </w:tc>
        <w:tc>
          <w:tcPr>
            <w:tcW w:w="3208" w:type="dxa"/>
            <w:vAlign w:val="center"/>
          </w:tcPr>
          <w:p w14:paraId="0F8FD591" w14:textId="77777777" w:rsidR="00554D08" w:rsidRPr="00461D9B" w:rsidRDefault="00554D08" w:rsidP="00927926">
            <w:pPr>
              <w:keepNext w:val="0"/>
              <w:spacing w:line="240" w:lineRule="auto" w:before="20" w:after="20"/>
              <w:ind w:firstLine="0"/>
              <w:jc w:val="center"/>
              <w:rPr>
                <w:rFonts w:cs="Times New Roman"/>
                <w:sz w:val="22"/>
                <w:szCs w:val="22"/>
                <w:lang w:eastAsia="en-US"/>
              </w:rPr>
            </w:pPr>
            <w:r>
              <w:rPr>
                <w:rFonts w:cs="Times New Roman"/>
                <w:sz w:val="20"/>
                <w:szCs w:val="20"/>
                <w:lang w:eastAsia="en-US"/>
              </w:rPr>
              <w:t>7.63</w:t>
            </w:r>
          </w:p>
        </w:tc>
      </w:tr>
    </w:tbl>
    <w:p w14:paraId="7A6424DE" w14:textId="0FDA752B" w:rsidR="00554D08" w:rsidRPr="00554D08" w:rsidRDefault="00907ED2" w:rsidP="00554D08">
      <w:pPr>
        <w:pStyle w:val="Captions"/>
        <w:keepNext/>
        <w:spacing w:line="240" w:lineRule="auto" w:before="360" w:after="80"/>
        <w:ind w:firstLine="0"/>
        <w:jc w:val="both"/>
      </w:pPr>
      <w:r w:rsidRPr="00B30B0E">
        <w:rPr>
          <w:b/>
          <w:bCs/>
          <w:sz w:val="20"/>
          <w:szCs w:val="20"/>
        </w:rPr>
        <w:t xml:space="preserve">Table </w:t>
      </w:r>
      <w:r w:rsidR="00B5514D" w:rsidRPr="00B30B0E">
        <w:rPr>
          <w:b/>
          <w:bCs/>
          <w:sz w:val="20"/>
          <w:szCs w:val="20"/>
        </w:rPr>
        <w:t>S</w:t>
      </w:r>
      <w:r w:rsidR="00B5514D" w:rsidRPr="00B30B0E">
        <w:rPr>
          <w:b/>
          <w:bCs/>
          <w:sz w:val="20"/>
          <w:szCs w:val="20"/>
        </w:rPr>
        <w:fldChar w:fldCharType="begin"/>
      </w:r>
      <w:r w:rsidR="00B5514D" w:rsidRPr="00B30B0E">
        <w:rPr>
          <w:b/>
          <w:bCs/>
          <w:sz w:val="20"/>
          <w:szCs w:val="20"/>
        </w:rPr>
        <w:instrText xml:space="preserve"> SEQ Table \* ARABIC </w:instrText>
      </w:r>
      <w:r w:rsidR="00B5514D" w:rsidRPr="00B30B0E">
        <w:rPr>
          <w:b/>
          <w:bCs/>
          <w:sz w:val="20"/>
          <w:szCs w:val="20"/>
        </w:rPr>
        <w:fldChar w:fldCharType="separate"/>
      </w:r>
      <w:r w:rsidR="00ED14A2" w:rsidRPr="00B30B0E">
        <w:rPr>
          <w:b/>
          <w:bCs/>
          <w:noProof/>
          <w:sz w:val="20"/>
          <w:szCs w:val="20"/>
        </w:rPr>
        <w:t>3</w:t>
      </w:r>
      <w:r w:rsidR="00B5514D" w:rsidRPr="00B30B0E">
        <w:rPr>
          <w:b/>
          <w:bCs/>
          <w:noProof/>
          <w:sz w:val="20"/>
          <w:szCs w:val="20"/>
        </w:rPr>
        <w:fldChar w:fldCharType="end"/>
      </w:r>
      <w:r w:rsidRPr="00B30B0E">
        <w:rPr>
          <w:b/>
          <w:bCs/>
          <w:sz w:val="20"/>
          <w:szCs w:val="20"/>
        </w:rPr>
        <w:t xml:space="preserve">.</w:t>
      </w:r>
      <w:r>
        <w:rPr>
          <w:b w:val="0"/>
          <w:sz w:val="20"/>
          <w:szCs w:val="20"/>
        </w:rPr>
        <w:t xml:space="preserve"> </w:t>
      </w:r>
      <w:r w:rsidR="00554D08" w:rsidRPr="00554D08">
        <w:rPr>
          <w:b w:val="0"/>
          <w:sz w:val="20"/>
          <w:szCs w:val="20"/>
        </w:rPr>
        <w:t xml:space="preserve">Final calibrated-model predictions of mass loss compared with the literature mass-loss data used for calibration (Liu et al. 2018).</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200"/>
        <w:gridCol w:w="2744"/>
        <w:gridCol w:w="2821"/>
        <w:gridCol w:w="2261"/>
      </w:tblGrid>
      <w:tr w:rsidR="003A0691" w:rsidRPr="00540DBD" w14:paraId="7A35AA75" w14:textId="77777777" w:rsidTr="00554D08">
        <w:trPr>
          <w:cantSplit/>
          <w:tblHeader/>
        </w:trPr>
        <w:tc>
          <w:tcPr>
            <w:tcW w:w="1200" w:type="dxa"/>
            <w:tcBorders>
              <w:bottom w:val="single" w:sz="6" w:space="0" w:color="000000"/>
            </w:tcBorders>
            <w:vAlign w:val="center"/>
          </w:tcPr>
          <w:p w14:paraId="45116476" w14:textId="77777777" w:rsidR="003A0691" w:rsidRPr="005661E2" w:rsidRDefault="003A0691" w:rsidP="00913FEC">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Time (hours)</w:t>
            </w:r>
          </w:p>
        </w:tc>
        <w:tc>
          <w:tcPr>
            <w:tcW w:w="2744" w:type="dxa"/>
            <w:tcBorders>
              <w:bottom w:val="single" w:sz="6" w:space="0" w:color="000000"/>
            </w:tcBorders>
            <w:vAlign w:val="center"/>
          </w:tcPr>
          <w:p w14:paraId="29C2CABF" w14:textId="23AC42D2"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Predicted mass loss (%)</w:t>
            </w:r>
          </w:p>
        </w:tc>
        <w:tc>
          <w:tcPr>
            <w:tcW w:w="2821" w:type="dxa"/>
            <w:tcBorders>
              <w:bottom w:val="single" w:sz="6" w:space="0" w:color="000000"/>
            </w:tcBorders>
            <w:vAlign w:val="center"/>
          </w:tcPr>
          <w:p w14:paraId="30E8DD40"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Literature mass loss (%)</w:t>
            </w:r>
          </w:p>
        </w:tc>
        <w:tc>
          <w:tcPr>
            <w:tcW w:w="2261" w:type="dxa"/>
            <w:tcBorders>
              <w:bottom w:val="single" w:sz="6" w:space="0" w:color="000000"/>
            </w:tcBorders>
            <w:vAlign w:val="center"/>
          </w:tcPr>
          <w:p w14:paraId="707CAE3F" w14:textId="77777777" w:rsidR="003A0691" w:rsidRPr="005661E2" w:rsidRDefault="003A0691" w:rsidP="00913FEC">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Absolute error (%)</w:t>
            </w:r>
          </w:p>
        </w:tc>
      </w:tr>
      <w:tr w:rsidR="003A0691" w:rsidRPr="00540DBD" w14:paraId="0258F805" w14:textId="77777777" w:rsidTr="00554D08">
        <w:trPr>
          <w:cantSplit/>
        </w:trPr>
        <w:tc>
          <w:tcPr>
            <w:tcW w:w="1200" w:type="dxa"/>
            <w:vAlign w:val="center"/>
          </w:tcPr>
          <w:p w14:paraId="77D94934"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0</w:t>
            </w:r>
          </w:p>
        </w:tc>
        <w:tc>
          <w:tcPr>
            <w:tcW w:w="2744" w:type="dxa"/>
            <w:vAlign w:val="center"/>
          </w:tcPr>
          <w:p w14:paraId="0425702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0.0000</w:t>
            </w:r>
          </w:p>
        </w:tc>
        <w:tc>
          <w:tcPr>
            <w:tcW w:w="2821" w:type="dxa"/>
            <w:vAlign w:val="center"/>
          </w:tcPr>
          <w:p w14:paraId="2B4B1ED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0.0000</w:t>
            </w:r>
          </w:p>
        </w:tc>
        <w:tc>
          <w:tcPr>
            <w:tcW w:w="2261" w:type="dxa"/>
            <w:vAlign w:val="center"/>
          </w:tcPr>
          <w:p w14:paraId="7BEB062D" w14:textId="599EA91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0.000</w:t>
            </w:r>
          </w:p>
        </w:tc>
      </w:tr>
      <w:tr w:rsidR="003A0691" w:rsidRPr="00540DBD" w14:paraId="6BE0B7E5" w14:textId="77777777" w:rsidTr="00554D08">
        <w:trPr>
          <w:cantSplit/>
        </w:trPr>
        <w:tc>
          <w:tcPr>
            <w:tcW w:w="1200" w:type="dxa"/>
            <w:vAlign w:val="center"/>
          </w:tcPr>
          <w:p w14:paraId="2A2F7B1C"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24</w:t>
            </w:r>
          </w:p>
        </w:tc>
        <w:tc>
          <w:tcPr>
            <w:tcW w:w="2744" w:type="dxa"/>
            <w:vAlign w:val="center"/>
          </w:tcPr>
          <w:p w14:paraId="678B0861" w14:textId="6B7CA6B0"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04</w:t>
            </w:r>
            <w:r w:rsidR="003551B2">
              <w:rPr>
                <w:rFonts w:cs="Times New Roman"/>
                <w:color w:val="000000"/>
                <w:sz w:val="20"/>
                <w:szCs w:val="20"/>
                <w:lang w:eastAsia="en-US"/>
              </w:rPr>
              <w:t>9</w:t>
            </w:r>
          </w:p>
        </w:tc>
        <w:tc>
          <w:tcPr>
            <w:tcW w:w="2821" w:type="dxa"/>
            <w:vAlign w:val="center"/>
          </w:tcPr>
          <w:p w14:paraId="5BCD589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0.0500</w:t>
            </w:r>
          </w:p>
        </w:tc>
        <w:tc>
          <w:tcPr>
            <w:tcW w:w="2261" w:type="dxa"/>
            <w:vAlign w:val="center"/>
          </w:tcPr>
          <w:p w14:paraId="6FCB78A8" w14:textId="410FD8A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00</w:t>
            </w:r>
            <w:r w:rsidR="003551B2">
              <w:rPr>
                <w:rFonts w:cs="Times New Roman"/>
                <w:color w:val="000000"/>
                <w:sz w:val="20"/>
                <w:szCs w:val="20"/>
                <w:lang w:eastAsia="en-US"/>
              </w:rPr>
              <w:t>1</w:t>
            </w:r>
          </w:p>
        </w:tc>
      </w:tr>
      <w:tr w:rsidR="003A0691" w:rsidRPr="00540DBD" w14:paraId="57CC89E3" w14:textId="77777777" w:rsidTr="00554D08">
        <w:trPr>
          <w:cantSplit/>
        </w:trPr>
        <w:tc>
          <w:tcPr>
            <w:tcW w:w="1200" w:type="dxa"/>
            <w:vAlign w:val="center"/>
          </w:tcPr>
          <w:p w14:paraId="26FBB791"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48</w:t>
            </w:r>
          </w:p>
        </w:tc>
        <w:tc>
          <w:tcPr>
            <w:tcW w:w="2744" w:type="dxa"/>
            <w:vAlign w:val="center"/>
          </w:tcPr>
          <w:p w14:paraId="0F557B72" w14:textId="5C273A4D"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w:t>
            </w:r>
            <w:r w:rsidR="003551B2">
              <w:rPr>
                <w:rFonts w:cs="Times New Roman"/>
                <w:color w:val="000000"/>
                <w:sz w:val="20"/>
                <w:szCs w:val="20"/>
                <w:lang w:eastAsia="en-US"/>
              </w:rPr>
              <w:t>84</w:t>
            </w:r>
          </w:p>
        </w:tc>
        <w:tc>
          <w:tcPr>
            <w:tcW w:w="2821" w:type="dxa"/>
            <w:vAlign w:val="center"/>
          </w:tcPr>
          <w:p w14:paraId="5D6D7318"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0.0900</w:t>
            </w:r>
          </w:p>
        </w:tc>
        <w:tc>
          <w:tcPr>
            <w:tcW w:w="2261" w:type="dxa"/>
            <w:vAlign w:val="center"/>
          </w:tcPr>
          <w:p w14:paraId="4AE53FC7" w14:textId="021294C5"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0</w:t>
            </w:r>
            <w:r w:rsidR="003551B2">
              <w:rPr>
                <w:rFonts w:cs="Times New Roman"/>
                <w:color w:val="000000"/>
                <w:sz w:val="20"/>
                <w:szCs w:val="20"/>
                <w:lang w:eastAsia="en-US"/>
              </w:rPr>
              <w:t>06</w:t>
            </w:r>
          </w:p>
        </w:tc>
      </w:tr>
      <w:tr w:rsidR="003A0691" w:rsidRPr="00540DBD" w14:paraId="401617C1" w14:textId="77777777" w:rsidTr="00554D08">
        <w:trPr>
          <w:cantSplit/>
        </w:trPr>
        <w:tc>
          <w:tcPr>
            <w:tcW w:w="1200" w:type="dxa"/>
            <w:vAlign w:val="center"/>
          </w:tcPr>
          <w:p w14:paraId="5CD2A613"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120</w:t>
            </w:r>
          </w:p>
        </w:tc>
        <w:tc>
          <w:tcPr>
            <w:tcW w:w="2744" w:type="dxa"/>
            <w:vAlign w:val="center"/>
          </w:tcPr>
          <w:p w14:paraId="0726A913" w14:textId="2A63A6B3"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15</w:t>
            </w:r>
            <w:r w:rsidR="003551B2">
              <w:rPr>
                <w:rFonts w:cs="Times New Roman"/>
                <w:color w:val="000000"/>
                <w:sz w:val="20"/>
                <w:szCs w:val="20"/>
                <w:lang w:eastAsia="en-US"/>
              </w:rPr>
              <w:t>8</w:t>
            </w:r>
          </w:p>
        </w:tc>
        <w:tc>
          <w:tcPr>
            <w:tcW w:w="2821" w:type="dxa"/>
            <w:vAlign w:val="center"/>
          </w:tcPr>
          <w:p w14:paraId="7130F3A0"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0.1300</w:t>
            </w:r>
          </w:p>
        </w:tc>
        <w:tc>
          <w:tcPr>
            <w:tcW w:w="2261" w:type="dxa"/>
            <w:vAlign w:val="center"/>
          </w:tcPr>
          <w:p w14:paraId="7DFF2407" w14:textId="64CB0B0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2</w:t>
            </w:r>
            <w:r w:rsidR="003551B2">
              <w:rPr>
                <w:rFonts w:cs="Times New Roman"/>
                <w:color w:val="000000"/>
                <w:sz w:val="20"/>
                <w:szCs w:val="20"/>
                <w:lang w:eastAsia="en-US"/>
              </w:rPr>
              <w:t>8</w:t>
            </w:r>
          </w:p>
        </w:tc>
      </w:tr>
      <w:tr w:rsidR="003A0691" w:rsidRPr="00540DBD" w14:paraId="24C5052A" w14:textId="77777777" w:rsidTr="00554D08">
        <w:trPr>
          <w:cantSplit/>
        </w:trPr>
        <w:tc>
          <w:tcPr>
            <w:tcW w:w="1200" w:type="dxa"/>
            <w:vAlign w:val="center"/>
          </w:tcPr>
          <w:p w14:paraId="2A9A20A7"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168</w:t>
            </w:r>
          </w:p>
        </w:tc>
        <w:tc>
          <w:tcPr>
            <w:tcW w:w="2744" w:type="dxa"/>
            <w:vAlign w:val="center"/>
          </w:tcPr>
          <w:p w14:paraId="341EE8E4" w14:textId="0CAF0D92"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18</w:t>
            </w:r>
            <w:r w:rsidR="003551B2">
              <w:rPr>
                <w:rFonts w:cs="Times New Roman"/>
                <w:color w:val="000000"/>
                <w:sz w:val="20"/>
                <w:szCs w:val="20"/>
                <w:lang w:eastAsia="en-US"/>
              </w:rPr>
              <w:t>8</w:t>
            </w:r>
          </w:p>
        </w:tc>
        <w:tc>
          <w:tcPr>
            <w:tcW w:w="2821" w:type="dxa"/>
            <w:vAlign w:val="center"/>
          </w:tcPr>
          <w:p w14:paraId="20D93FA2"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0.2000</w:t>
            </w:r>
          </w:p>
        </w:tc>
        <w:tc>
          <w:tcPr>
            <w:tcW w:w="2261" w:type="dxa"/>
            <w:vAlign w:val="center"/>
          </w:tcPr>
          <w:p w14:paraId="496AE44C" w14:textId="1109A479"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1</w:t>
            </w:r>
            <w:r w:rsidR="003551B2">
              <w:rPr>
                <w:rFonts w:cs="Times New Roman"/>
                <w:color w:val="000000"/>
                <w:sz w:val="20"/>
                <w:szCs w:val="20"/>
                <w:lang w:eastAsia="en-US"/>
              </w:rPr>
              <w:t>2</w:t>
            </w:r>
          </w:p>
        </w:tc>
      </w:tr>
      <w:tr w:rsidR="003A0691" w:rsidRPr="00540DBD" w14:paraId="3CB31325" w14:textId="77777777" w:rsidTr="00554D08">
        <w:trPr>
          <w:cantSplit/>
        </w:trPr>
        <w:tc>
          <w:tcPr>
            <w:tcW w:w="1200" w:type="dxa"/>
            <w:vAlign w:val="center"/>
          </w:tcPr>
          <w:p w14:paraId="3563CFA9" w14:textId="77777777" w:rsidR="003A0691" w:rsidRPr="005661E2" w:rsidRDefault="003A0691" w:rsidP="00913FEC">
            <w:pPr>
              <w:keepNext/>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240</w:t>
            </w:r>
          </w:p>
        </w:tc>
        <w:tc>
          <w:tcPr>
            <w:tcW w:w="2744" w:type="dxa"/>
            <w:vAlign w:val="center"/>
          </w:tcPr>
          <w:p w14:paraId="2C8E0998" w14:textId="47818B0B"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214</w:t>
            </w:r>
          </w:p>
        </w:tc>
        <w:tc>
          <w:tcPr>
            <w:tcW w:w="2821" w:type="dxa"/>
            <w:vAlign w:val="center"/>
          </w:tcPr>
          <w:p w14:paraId="6012DA11" w14:textId="77777777"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0.2700</w:t>
            </w:r>
          </w:p>
        </w:tc>
        <w:tc>
          <w:tcPr>
            <w:tcW w:w="2261" w:type="dxa"/>
            <w:vAlign w:val="center"/>
          </w:tcPr>
          <w:p w14:paraId="4E44B3D0" w14:textId="3EEA3ADE" w:rsidR="003A0691" w:rsidRPr="005661E2" w:rsidRDefault="003A0691" w:rsidP="00913FEC">
            <w:pPr>
              <w:keepNext/>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Pr>
                <w:rFonts w:cs="Times New Roman"/>
                <w:color w:val="000000"/>
                <w:sz w:val="20"/>
                <w:szCs w:val="20"/>
                <w:lang w:eastAsia="en-US"/>
              </w:rPr>
              <w:t>56</w:t>
            </w:r>
          </w:p>
        </w:tc>
      </w:tr>
      <w:tr w:rsidR="003A0691" w:rsidRPr="00540DBD" w14:paraId="5E317C34" w14:textId="77777777" w:rsidTr="00554D08">
        <w:trPr>
          <w:cantSplit/>
        </w:trPr>
        <w:tc>
          <w:tcPr>
            <w:tcW w:w="1200" w:type="dxa"/>
            <w:vAlign w:val="center"/>
          </w:tcPr>
          <w:p w14:paraId="3CF25173" w14:textId="77777777" w:rsidR="003A0691" w:rsidRPr="005661E2" w:rsidRDefault="003A0691" w:rsidP="00913FEC">
            <w:pPr>
              <w:keepNext w:val="0"/>
              <w:spacing w:line="240" w:lineRule="auto" w:before="20" w:after="20"/>
              <w:ind w:firstLine="0"/>
              <w:jc w:val="left"/>
              <w:rPr>
                <w:rFonts w:cs="Times New Roman"/>
                <w:color w:val="000000"/>
                <w:sz w:val="20"/>
                <w:szCs w:val="20"/>
                <w:lang w:eastAsia="en-US"/>
              </w:rPr>
            </w:pPr>
            <w:r w:rsidRPr="005661E2">
              <w:rPr>
                <w:rFonts w:cs="Times New Roman"/>
                <w:color w:val="000000"/>
                <w:sz w:val="20"/>
                <w:szCs w:val="20"/>
                <w:lang w:eastAsia="en-US"/>
              </w:rPr>
              <w:t>336</w:t>
            </w:r>
          </w:p>
        </w:tc>
        <w:tc>
          <w:tcPr>
            <w:tcW w:w="2744" w:type="dxa"/>
            <w:vAlign w:val="center"/>
          </w:tcPr>
          <w:p w14:paraId="1D1623DD" w14:textId="7D455789" w:rsidR="003A0691" w:rsidRPr="005661E2" w:rsidRDefault="003A0691" w:rsidP="00913FEC">
            <w:pPr>
              <w:keepNext w:val="0"/>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w:t>
            </w:r>
            <w:r>
              <w:rPr>
                <w:rFonts w:cs="Times New Roman"/>
                <w:color w:val="000000"/>
                <w:sz w:val="20"/>
                <w:szCs w:val="20"/>
                <w:lang w:eastAsia="en-US"/>
              </w:rPr>
              <w:t>24</w:t>
            </w:r>
            <w:r w:rsidR="003551B2">
              <w:rPr>
                <w:rFonts w:cs="Times New Roman"/>
                <w:color w:val="000000"/>
                <w:sz w:val="20"/>
                <w:szCs w:val="20"/>
                <w:lang w:eastAsia="en-US"/>
              </w:rPr>
              <w:t>0</w:t>
            </w:r>
          </w:p>
        </w:tc>
        <w:tc>
          <w:tcPr>
            <w:tcW w:w="2821" w:type="dxa"/>
            <w:vAlign w:val="center"/>
          </w:tcPr>
          <w:p w14:paraId="756A96FF" w14:textId="77777777" w:rsidR="003A0691" w:rsidRPr="005661E2" w:rsidRDefault="003A0691" w:rsidP="00913FEC">
            <w:pPr>
              <w:keepNext w:val="0"/>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0.3200</w:t>
            </w:r>
          </w:p>
        </w:tc>
        <w:tc>
          <w:tcPr>
            <w:tcW w:w="2261" w:type="dxa"/>
            <w:vAlign w:val="center"/>
          </w:tcPr>
          <w:p w14:paraId="152F99F1" w14:textId="098E9B51" w:rsidR="003A0691" w:rsidRPr="005661E2" w:rsidRDefault="003A0691" w:rsidP="00913FEC">
            <w:pPr>
              <w:keepNext w:val="0"/>
              <w:spacing w:line="240" w:lineRule="auto" w:before="20" w:after="20"/>
              <w:ind w:firstLine="0"/>
              <w:jc w:val="center"/>
              <w:rPr>
                <w:rFonts w:cs="Times New Roman"/>
                <w:color w:val="000000"/>
                <w:sz w:val="20"/>
                <w:szCs w:val="20"/>
                <w:lang w:eastAsia="en-US"/>
              </w:rPr>
            </w:pPr>
            <w:r w:rsidRPr="005661E2">
              <w:rPr>
                <w:rFonts w:cs="Times New Roman"/>
                <w:color w:val="000000"/>
                <w:sz w:val="20"/>
                <w:szCs w:val="20"/>
                <w:lang w:eastAsia="en-US"/>
              </w:rPr>
              <w:t>0.0</w:t>
            </w:r>
            <w:r w:rsidR="003551B2">
              <w:rPr>
                <w:rFonts w:cs="Times New Roman"/>
                <w:color w:val="000000"/>
                <w:sz w:val="20"/>
                <w:szCs w:val="20"/>
                <w:lang w:eastAsia="en-US"/>
              </w:rPr>
              <w:t>80</w:t>
            </w:r>
          </w:p>
        </w:tc>
      </w:tr>
    </w:tbl>
    <w:p w14:paraId="1DAFABA4" w14:textId="582391B1" w:rsidR="00DF756F" w:rsidRDefault="00D80D58" w:rsidP="00DF756F">
      <w:pPr>
        <w:pStyle w:val="BodyText"/>
        <w:keepNext/>
        <w:spacing w:before="360" w:after="0" w:line="240" w:lineRule="auto"/>
        <w:ind w:firstLine="0"/>
        <w:jc w:val="center"/>
      </w:pPr>
      <w:r>
        <w:rPr>
          <w:noProof/>
        </w:rPr>
        <w:drawing>
          <wp:inline distT="0" distB="0" distL="0" distR="0" wp14:anchorId="67991887" wp14:editId="2929B301">
            <wp:extent cx="5731510" cy="3407382"/>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07382"/>
                    </a:xfrm>
                    <a:prstGeom prst="rect">
                      <a:avLst/>
                    </a:prstGeom>
                  </pic:spPr>
                </pic:pic>
              </a:graphicData>
            </a:graphic>
          </wp:inline>
        </w:drawing>
      </w:r>
    </w:p>
    <w:p w14:paraId="7A7AEBA9" w14:textId="0D050B1C" w:rsidR="005F4719" w:rsidRDefault="00DF756F" w:rsidP="00DF756F">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sidR="0021293D">
        <w:rPr>
          <w:b/>
          <w:bCs/>
          <w:noProof/>
          <w:sz w:val="20"/>
          <w:szCs w:val="20"/>
        </w:rPr>
        <w:t>1</w:t>
      </w:r>
      <w:r w:rsidRPr="007E2F54">
        <w:rPr>
          <w:b/>
          <w:bCs/>
          <w:sz w:val="20"/>
          <w:szCs w:val="20"/>
        </w:rPr>
        <w:fldChar w:fldCharType="end"/>
      </w:r>
      <w:r w:rsidRPr="007E2F54">
        <w:rPr>
          <w:b/>
          <w:bCs/>
          <w:sz w:val="20"/>
          <w:szCs w:val="20"/>
        </w:rPr>
        <w:t xml:space="preserve">.</w:t>
      </w:r>
      <w:r w:rsidR="009B05C1">
        <w:rPr>
          <w:b w:val="0"/>
          <w:sz w:val="20"/>
          <w:szCs w:val="20"/>
        </w:rPr>
        <w:t xml:space="preserve"> </w:t>
      </w:r>
      <w:r w:rsidR="003E77C2" w:rsidRPr="003E77C2">
        <w:rPr>
          <w:b w:val="0"/>
          <w:sz w:val="20"/>
          <w:szCs w:val="20"/>
        </w:rPr>
        <w:t xml:space="preserve">Bayesian calibration results: (a) simulated and literature mass loss, (b) normalized parameter trajectories, and (c–e) RMSE response surfaces for pairwise combinations of</w:t>
      </w:r>
      <w:r w:rsidR="003E77C2">
        <w:rPr>
          <w:b w:val="0"/>
          <w:sz w:val="20"/>
          <w:szCs w:val="20"/>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3E77C2" w:rsidRPr="00E14F33">
        <w:rPr>
          <w:rFonts w:cs="Times New Roman"/>
          <w:b w:val="0"/>
          <w:sz w:val="20"/>
          <w:szCs w:val="20"/>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3E77C2" w:rsidRPr="00E14F33">
        <w:rPr>
          <w:rFonts w:cs="Times New Roman"/>
          <w:b w:val="0"/>
          <w:sz w:val="20"/>
          <w:szCs w:val="20"/>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3E77C2" w:rsidRPr="00DF5F5F">
        <w:rPr>
          <w:b w:val="0"/>
          <w:sz w:val="20"/>
          <w:szCs w:val="20"/>
        </w:rPr>
        <w:t>.</w:t>
      </w:r>
    </w:p>
    <w:p>
      <w:pPr>
        <w:pStyle w:val="BodyText"/>
        <w:spacing w:before="0" w:after="120" w:line="360" w:lineRule="auto"/>
        <w:ind w:firstLine="0"/>
        <w:jc w:val="both"/>
      </w:pPr>
      <w:r>
        <w:t xml:space="preserve">Table S4 lists the settings of the Bayesian optimizer.</w:t>
      </w:r>
    </w:p>
    <w:p w14:paraId="4C04CCBB" w14:textId="4CAA52E9" w:rsidR="009A33EE" w:rsidRDefault="009A33EE" w:rsidP="009A33EE">
      <w:pPr>
        <w:pStyle w:val="Captions"/>
        <w:keepNext/>
        <w:spacing w:line="240" w:lineRule="auto" w:before="360" w:after="80"/>
        <w:ind w:firstLine="0"/>
        <w:jc w:val="both"/>
      </w:pPr>
      <w:r w:rsidRPr="007E2F54">
        <w:rPr>
          <w:b/>
          <w:bCs/>
          <w:sz w:val="20"/>
          <w:szCs w:val="20"/>
        </w:rPr>
        <w:t xml:space="preserve">Table </w:t>
      </w:r>
      <w:r w:rsidR="00B5514D" w:rsidRPr="007E2F54">
        <w:rPr>
          <w:b/>
          <w:bCs/>
          <w:sz w:val="20"/>
          <w:szCs w:val="20"/>
        </w:rPr>
        <w:t>S</w:t>
      </w:r>
      <w:r w:rsidR="00B5514D" w:rsidRPr="007E2F54">
        <w:rPr>
          <w:b/>
          <w:bCs/>
          <w:sz w:val="20"/>
          <w:szCs w:val="20"/>
        </w:rPr>
        <w:fldChar w:fldCharType="begin"/>
      </w:r>
      <w:r w:rsidR="00B5514D" w:rsidRPr="007E2F54">
        <w:rPr>
          <w:b/>
          <w:bCs/>
          <w:sz w:val="20"/>
          <w:szCs w:val="20"/>
        </w:rPr>
        <w:instrText xml:space="preserve"> SEQ Table \* ARABIC </w:instrText>
      </w:r>
      <w:r w:rsidR="00B5514D" w:rsidRPr="007E2F54">
        <w:rPr>
          <w:b/>
          <w:bCs/>
          <w:sz w:val="20"/>
          <w:szCs w:val="20"/>
        </w:rPr>
        <w:fldChar w:fldCharType="separate"/>
      </w:r>
      <w:r w:rsidR="007A0337">
        <w:rPr>
          <w:b/>
          <w:bCs/>
          <w:noProof/>
          <w:sz w:val="20"/>
          <w:szCs w:val="20"/>
        </w:rPr>
        <w:t>4</w:t>
      </w:r>
      <w:r w:rsidR="00B5514D" w:rsidRPr="007E2F54">
        <w:rPr>
          <w:b/>
          <w:bCs/>
          <w:noProof/>
          <w:sz w:val="20"/>
          <w:szCs w:val="20"/>
        </w:rPr>
        <w:fldChar w:fldCharType="end"/>
      </w:r>
      <w:r w:rsidRPr="007E2F54">
        <w:rPr>
          <w:b/>
          <w:bCs/>
          <w:sz w:val="20"/>
          <w:szCs w:val="20"/>
        </w:rPr>
        <w:t xml:space="preserve">.</w:t>
      </w:r>
      <w:r>
        <w:rPr>
          <w:b w:val="0"/>
          <w:sz w:val="20"/>
          <w:szCs w:val="20"/>
        </w:rPr>
        <w:t xml:space="preserve"> </w:t>
      </w:r>
      <w:r w:rsidRPr="002A0AFD">
        <w:rPr>
          <w:b w:val="0"/>
          <w:sz w:val="20"/>
          <w:szCs w:val="20"/>
        </w:rPr>
        <w:t>Bayesian optimization settings used for parameter calibration.</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619"/>
        <w:gridCol w:w="5407"/>
      </w:tblGrid>
      <w:tr w:rsidR="00B232B9" w:rsidRPr="00B232B9" w14:paraId="3F4E789F" w14:textId="77777777" w:rsidTr="00D50C40">
        <w:trPr>
          <w:cantSplit/>
          <w:tblHeader/>
        </w:trPr>
        <w:tc>
          <w:tcPr>
            <w:tcW w:w="3619" w:type="dxa"/>
            <w:tcBorders>
              <w:bottom w:val="single" w:sz="6" w:space="0" w:color="000000"/>
            </w:tcBorders>
            <w:vAlign w:val="center"/>
          </w:tcPr>
          <w:p w14:paraId="17059050" w14:textId="77777777" w:rsidR="00B232B9" w:rsidRPr="00151F4E" w:rsidRDefault="00B232B9" w:rsidP="00151F4E">
            <w:pPr>
              <w:keepNext w:val="0"/>
              <w:spacing w:line="240" w:lineRule="auto" w:before="20" w:after="20"/>
              <w:ind w:firstLine="0"/>
              <w:jc w:val="left"/>
              <w:rPr>
                <w:rFonts w:cs="Times New Roman"/>
                <w:b/>
                <w:bCs/>
                <w:color w:val="000000"/>
                <w:sz w:val="20"/>
                <w:szCs w:val="20"/>
                <w:lang w:eastAsia="en-US"/>
              </w:rPr>
            </w:pPr>
            <w:r w:rsidRPr="00151F4E">
              <w:rPr>
                <w:rFonts w:cs="Times New Roman"/>
                <w:b/>
                <w:bCs/>
                <w:color w:val="000000"/>
                <w:sz w:val="20"/>
                <w:szCs w:val="20"/>
                <w:lang w:eastAsia="en-US"/>
              </w:rPr>
              <w:t>Setting</w:t>
            </w:r>
          </w:p>
        </w:tc>
        <w:tc>
          <w:tcPr>
            <w:tcW w:w="5407" w:type="dxa"/>
            <w:tcBorders>
              <w:bottom w:val="single" w:sz="6" w:space="0" w:color="000000"/>
            </w:tcBorders>
            <w:vAlign w:val="center"/>
          </w:tcPr>
          <w:p w14:paraId="4B7E173E" w14:textId="77777777" w:rsidR="00B232B9" w:rsidRPr="00151F4E" w:rsidRDefault="00B232B9" w:rsidP="00151F4E">
            <w:pPr>
              <w:pStyle w:val="Captions"/>
              <w:keepNext w:val="0"/>
              <w:spacing w:before="20" w:after="20" w:line="240" w:lineRule="auto"/>
              <w:ind w:firstLine="0"/>
              <w:jc w:val="center"/>
              <w:rPr>
                <w:rFonts w:cs="Times New Roman"/>
                <w:b/>
                <w:bCs/>
                <w:iCs w:val="0"/>
                <w:color w:val="000000"/>
                <w:sz w:val="20"/>
                <w:szCs w:val="20"/>
                <w:lang w:eastAsia="en-US"/>
              </w:rPr>
            </w:pPr>
            <w:r w:rsidRPr="00151F4E">
              <w:rPr>
                <w:rFonts w:cs="Times New Roman"/>
                <w:b/>
                <w:bCs/>
                <w:iCs w:val="0"/>
                <w:color w:val="000000"/>
                <w:sz w:val="20"/>
                <w:szCs w:val="20"/>
                <w:lang w:eastAsia="en-US"/>
              </w:rPr>
              <w:t>Value</w:t>
            </w:r>
          </w:p>
        </w:tc>
      </w:tr>
      <w:tr w:rsidR="009A33EE" w:rsidRPr="00B232B9" w14:paraId="14592906" w14:textId="77777777" w:rsidTr="00B5514D">
        <w:trPr>
          <w:cantSplit/>
        </w:trPr>
        <w:tc>
          <w:tcPr>
            <w:tcW w:w="3619" w:type="dxa"/>
            <w:vAlign w:val="center"/>
          </w:tcPr>
          <w:p w14:paraId="29C4EE16" w14:textId="019D689C" w:rsidR="009A33EE" w:rsidRPr="00151F4E" w:rsidRDefault="009A33E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Optimization method</w:t>
            </w:r>
          </w:p>
        </w:tc>
        <w:tc>
          <w:tcPr>
            <w:tcW w:w="5407" w:type="dxa"/>
            <w:vAlign w:val="center"/>
          </w:tcPr>
          <w:p w14:paraId="02EE8B0D" w14:textId="0EC2E238" w:rsidR="009A33EE" w:rsidRPr="00151F4E" w:rsidRDefault="009A33E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Bayesian optimization</w:t>
            </w:r>
          </w:p>
        </w:tc>
      </w:tr>
      <w:tr w:rsidR="009A33EE" w:rsidRPr="00B232B9" w14:paraId="19AA403D" w14:textId="77777777" w:rsidTr="00B5514D">
        <w:trPr>
          <w:cantSplit/>
        </w:trPr>
        <w:tc>
          <w:tcPr>
            <w:tcW w:w="3619" w:type="dxa"/>
            <w:vAlign w:val="center"/>
          </w:tcPr>
          <w:p w14:paraId="3B87809B" w14:textId="656D4500" w:rsidR="009A33EE" w:rsidRPr="00151F4E" w:rsidRDefault="009A33E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Surrogate model</w:t>
            </w:r>
          </w:p>
        </w:tc>
        <w:tc>
          <w:tcPr>
            <w:tcW w:w="5407" w:type="dxa"/>
            <w:vAlign w:val="center"/>
          </w:tcPr>
          <w:p w14:paraId="585D9858" w14:textId="2BFD015B" w:rsidR="009A33EE" w:rsidRPr="00151F4E" w:rsidRDefault="009A33E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Gaussian Process</w:t>
            </w:r>
          </w:p>
        </w:tc>
      </w:tr>
      <w:tr w:rsidR="009A33EE" w:rsidRPr="00B232B9" w14:paraId="41203D75" w14:textId="77777777" w:rsidTr="00B5514D">
        <w:trPr>
          <w:cantSplit/>
        </w:trPr>
        <w:tc>
          <w:tcPr>
            <w:tcW w:w="3619" w:type="dxa"/>
            <w:vAlign w:val="center"/>
          </w:tcPr>
          <w:p w14:paraId="363F043B" w14:textId="2429D4E1" w:rsidR="009A33EE" w:rsidRPr="00151F4E" w:rsidRDefault="009A33E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Objective function</w:t>
            </w:r>
          </w:p>
        </w:tc>
        <w:tc>
          <w:tcPr>
            <w:tcW w:w="5407" w:type="dxa"/>
            <w:vAlign w:val="center"/>
          </w:tcPr>
          <w:p w14:paraId="2A921444" w14:textId="73D886E3" w:rsidR="009A33EE" w:rsidRPr="00151F4E" w:rsidRDefault="009A33E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RMSE minimization</w:t>
            </w:r>
          </w:p>
        </w:tc>
      </w:tr>
      <w:tr w:rsidR="0063194E" w:rsidRPr="00B232B9" w14:paraId="2972EA70" w14:textId="77777777" w:rsidTr="00B5514D">
        <w:trPr>
          <w:cantSplit/>
        </w:trPr>
        <w:tc>
          <w:tcPr>
            <w:tcW w:w="3619" w:type="dxa"/>
            <w:vAlign w:val="center"/>
          </w:tcPr>
          <w:p w14:paraId="541F53D2" w14:textId="0955FE40"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Parameters calibrated</w:t>
            </w:r>
          </w:p>
        </w:tc>
        <w:tc>
          <w:tcPr>
            <w:tcW w:w="5407" w:type="dxa"/>
            <w:vAlign w:val="center"/>
          </w:tcPr>
          <w:p w14:paraId="50DF815F" w14:textId="20BB83B1" w:rsidR="0063194E" w:rsidRPr="00151F4E" w:rsidRDefault="00457C34" w:rsidP="00151F4E">
            <w:pPr>
              <w:keepNext w:val="0"/>
              <w:spacing w:line="240" w:lineRule="auto" w:before="20" w:after="20"/>
              <w:ind w:firstLine="0"/>
              <w:jc w:val="center"/>
              <w:rPr>
                <w:rFonts w:cs="Times New Roman"/>
                <w:color w:val="000000"/>
                <w:sz w:val="20"/>
                <w:szCs w:val="20"/>
                <w:lang w:eastAsia="en-US"/>
              </w:rPr>
            </w:pP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f</m:t>
                  </m:r>
                </m:sub>
              </m:sSub>
            </m:oMath>
            <w:r w:rsidR="0063194E" w:rsidRPr="00151F4E">
              <w:rPr>
                <w:rFonts w:cs="Times New Roman"/>
                <w:color w:val="000000"/>
                <w:sz w:val="20"/>
                <w:szCs w:val="20"/>
                <w:lang w:eastAsia="en-US"/>
              </w:rPr>
              <w:t xml:space="preserve">, </w:t>
            </w: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d</m:t>
                  </m:r>
                </m:sub>
              </m:sSub>
            </m:oMath>
            <w:r w:rsidR="0063194E" w:rsidRPr="00151F4E">
              <w:rPr>
                <w:rFonts w:cs="Times New Roman"/>
                <w:color w:val="000000"/>
                <w:sz w:val="20"/>
                <w:szCs w:val="20"/>
                <w:lang w:eastAsia="en-US"/>
              </w:rPr>
              <w:t xml:space="preserve">, </w:t>
            </w:r>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m:rPr>
                      <m:sty m:val="p"/>
                    </m:rPr>
                    <w:rPr>
                      <w:rFonts w:ascii="Cambria Math" w:hAnsi="Cambria Math" w:cs="Times New Roman"/>
                      <w:color w:val="000000"/>
                      <w:sz w:val="20"/>
                      <w:szCs w:val="20"/>
                      <w:lang w:eastAsia="en-US"/>
                    </w:rPr>
                    <m:t>ORR</m:t>
                  </m:r>
                </m:sub>
              </m:sSub>
            </m:oMath>
          </w:p>
        </w:tc>
      </w:tr>
      <w:tr w:rsidR="0063194E" w:rsidRPr="00B232B9" w14:paraId="13092E2C" w14:textId="77777777" w:rsidTr="00B5514D">
        <w:trPr>
          <w:cantSplit/>
        </w:trPr>
        <w:tc>
          <w:tcPr>
            <w:tcW w:w="3619" w:type="dxa"/>
            <w:vAlign w:val="center"/>
          </w:tcPr>
          <w:p w14:paraId="40763019" w14:textId="734B0012"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Prior distribution</w:t>
            </w:r>
          </w:p>
        </w:tc>
        <w:tc>
          <w:tcPr>
            <w:tcW w:w="5407" w:type="dxa"/>
            <w:vAlign w:val="center"/>
          </w:tcPr>
          <w:p w14:paraId="111FFBBD" w14:textId="1F4EAA0D"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Uniform</w:t>
            </w:r>
          </w:p>
        </w:tc>
      </w:tr>
      <w:tr w:rsidR="0063194E" w:rsidRPr="00B232B9" w14:paraId="23FE7A6E" w14:textId="77777777" w:rsidTr="00B5514D">
        <w:trPr>
          <w:cantSplit/>
        </w:trPr>
        <w:tc>
          <w:tcPr>
            <w:tcW w:w="3619" w:type="dxa"/>
            <w:vAlign w:val="center"/>
          </w:tcPr>
          <w:p w14:paraId="623CFD6A" w14:textId="27DE83C6"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Parameter bounds</w:t>
            </w:r>
          </w:p>
        </w:tc>
        <w:tc>
          <w:tcPr>
            <w:tcW w:w="5407" w:type="dxa"/>
            <w:vAlign w:val="center"/>
          </w:tcPr>
          <w:p w14:paraId="58D2A485" w14:textId="1E720E9C"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Main-text Table 2</w:t>
            </w:r>
          </w:p>
        </w:tc>
      </w:tr>
      <w:tr w:rsidR="0063194E" w:rsidRPr="00B232B9" w14:paraId="4B8ADA60" w14:textId="77777777" w:rsidTr="00B5514D">
        <w:trPr>
          <w:cantSplit/>
        </w:trPr>
        <w:tc>
          <w:tcPr>
            <w:tcW w:w="3619" w:type="dxa"/>
            <w:vAlign w:val="center"/>
          </w:tcPr>
          <w:p w14:paraId="74AB87F4" w14:textId="2F7CCD3D"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Random seed</w:t>
            </w:r>
          </w:p>
        </w:tc>
        <w:tc>
          <w:tcPr>
            <w:tcW w:w="5407" w:type="dxa"/>
            <w:vAlign w:val="center"/>
          </w:tcPr>
          <w:p w14:paraId="738B8C1B" w14:textId="61DA6803"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1</w:t>
            </w:r>
          </w:p>
        </w:tc>
      </w:tr>
      <w:tr w:rsidR="0063194E" w:rsidRPr="00B232B9" w14:paraId="49A480A5" w14:textId="77777777" w:rsidTr="00B5514D">
        <w:trPr>
          <w:cantSplit/>
        </w:trPr>
        <w:tc>
          <w:tcPr>
            <w:tcW w:w="3619" w:type="dxa"/>
            <w:vAlign w:val="center"/>
          </w:tcPr>
          <w:p w14:paraId="28E86460" w14:textId="163441BE"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 xml:space="preserve">Initial sampling</w:t>
            </w:r>
          </w:p>
        </w:tc>
        <w:tc>
          <w:tcPr>
            <w:tcW w:w="5407" w:type="dxa"/>
            <w:vAlign w:val="center"/>
          </w:tcPr>
          <w:p w14:paraId="765F85FF" w14:textId="1BE833E7"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 xml:space="preserve">12-point Latin hypercube design (iterations 1–12)</w:t>
            </w:r>
          </w:p>
        </w:tc>
      </w:tr>
      <w:tr w:rsidR="0063194E" w:rsidRPr="00B232B9" w14:paraId="0C61313A" w14:textId="77777777" w:rsidTr="00B5514D">
        <w:trPr>
          <w:cantSplit/>
        </w:trPr>
        <w:tc>
          <w:tcPr>
            <w:tcW w:w="3619" w:type="dxa"/>
            <w:vAlign w:val="center"/>
          </w:tcPr>
          <w:p w14:paraId="46E82144" w14:textId="65A56839"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 xml:space="preserve">Acquisition function</w:t>
            </w:r>
          </w:p>
        </w:tc>
        <w:tc>
          <w:tcPr>
            <w:tcW w:w="5407" w:type="dxa"/>
            <w:vAlign w:val="center"/>
          </w:tcPr>
          <w:p w14:paraId="52511A0C" w14:textId="26906410"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 xml:space="preserve">Expected improvement</w:t>
            </w:r>
          </w:p>
        </w:tc>
      </w:tr>
      <w:tr w:rsidR="0063194E" w:rsidRPr="00B232B9" w14:paraId="12943053" w14:textId="77777777" w:rsidTr="00B5514D">
        <w:trPr>
          <w:cantSplit/>
        </w:trPr>
        <w:tc>
          <w:tcPr>
            <w:tcW w:w="3619" w:type="dxa"/>
            <w:vAlign w:val="center"/>
          </w:tcPr>
          <w:p w14:paraId="07AA4302" w14:textId="2E7BD384"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 xml:space="preserve">Total iterations</w:t>
            </w:r>
          </w:p>
        </w:tc>
        <w:tc>
          <w:tcPr>
            <w:tcW w:w="5407" w:type="dxa"/>
            <w:vAlign w:val="center"/>
          </w:tcPr>
          <w:p w14:paraId="29D95B66" w14:textId="2375B63B"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 xml:space="preserve">32 (optimum at iteration 22)</w:t>
            </w:r>
          </w:p>
        </w:tc>
      </w:tr>
      <w:tr w:rsidR="0063194E" w:rsidRPr="00B232B9" w14:paraId="108988D1" w14:textId="77777777" w:rsidTr="00B5514D">
        <w:trPr>
          <w:cantSplit/>
        </w:trPr>
        <w:tc>
          <w:tcPr>
            <w:tcW w:w="3619" w:type="dxa"/>
            <w:vAlign w:val="center"/>
          </w:tcPr>
          <w:p w14:paraId="5A0E9294" w14:textId="32C38535"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Noise treatment</w:t>
            </w:r>
          </w:p>
        </w:tc>
        <w:tc>
          <w:tcPr>
            <w:tcW w:w="5407" w:type="dxa"/>
            <w:vAlign w:val="center"/>
          </w:tcPr>
          <w:p w14:paraId="7C1A1AF8" w14:textId="74FC32D7"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Deterministic objective</w:t>
            </w:r>
          </w:p>
        </w:tc>
      </w:tr>
      <w:tr w:rsidR="0063194E" w:rsidRPr="00B232B9" w14:paraId="22619E42" w14:textId="77777777" w:rsidTr="00B5514D">
        <w:trPr>
          <w:cantSplit/>
        </w:trPr>
        <w:tc>
          <w:tcPr>
            <w:tcW w:w="3619" w:type="dxa"/>
            <w:vAlign w:val="center"/>
          </w:tcPr>
          <w:p w14:paraId="075282FC" w14:textId="07959B8A" w:rsidR="0063194E" w:rsidRPr="00151F4E" w:rsidRDefault="0063194E" w:rsidP="00151F4E">
            <w:pPr>
              <w:keepNext w:val="0"/>
              <w:spacing w:line="240" w:lineRule="auto" w:before="20" w:after="20"/>
              <w:ind w:firstLine="0"/>
              <w:jc w:val="left"/>
              <w:rPr>
                <w:rFonts w:cs="Times New Roman"/>
                <w:color w:val="000000"/>
                <w:sz w:val="20"/>
                <w:szCs w:val="20"/>
                <w:lang w:eastAsia="en-US"/>
              </w:rPr>
            </w:pPr>
            <w:r w:rsidRPr="00151F4E">
              <w:rPr>
                <w:rFonts w:cs="Times New Roman"/>
                <w:color w:val="000000"/>
                <w:sz w:val="20"/>
                <w:szCs w:val="20"/>
                <w:lang w:eastAsia="en-US"/>
              </w:rPr>
              <w:t>Target RMSE</w:t>
            </w:r>
          </w:p>
        </w:tc>
        <w:tc>
          <w:tcPr>
            <w:tcW w:w="5407" w:type="dxa"/>
            <w:vAlign w:val="center"/>
          </w:tcPr>
          <w:p w14:paraId="0377B4D9" w14:textId="779E81B2" w:rsidR="0063194E" w:rsidRPr="00151F4E" w:rsidRDefault="0063194E" w:rsidP="00151F4E">
            <w:pPr>
              <w:keepNext w:val="0"/>
              <w:spacing w:line="240" w:lineRule="auto" w:before="20" w:after="20"/>
              <w:ind w:firstLine="0"/>
              <w:jc w:val="center"/>
              <w:rPr>
                <w:rFonts w:cs="Times New Roman"/>
                <w:color w:val="000000"/>
                <w:sz w:val="20"/>
                <w:szCs w:val="20"/>
                <w:lang w:eastAsia="en-US"/>
              </w:rPr>
            </w:pPr>
            <w:r w:rsidRPr="00151F4E">
              <w:rPr>
                <w:rFonts w:cs="Times New Roman"/>
                <w:color w:val="000000"/>
                <w:sz w:val="20"/>
                <w:szCs w:val="20"/>
                <w:lang w:eastAsia="en-US"/>
              </w:rPr>
              <w:t>0.05%</w:t>
            </w:r>
          </w:p>
        </w:tc>
      </w:tr>
    </w:tbl>
    <w:p w14:paraId="10622F48" w14:textId="60F8C8F9" w:rsidR="00876655" w:rsidRPr="00CA2019" w:rsidRDefault="00876655" w:rsidP="00876655">
      <w:pPr>
        <w:pStyle w:val="Heading1"/>
        <w:spacing w:before="360"/>
      </w:pPr>
      <w:r>
        <w:t>S2. Uncertainty analysis</w:t>
      </w:r>
    </w:p>
    <w:p w14:paraId="21BCA16B" w14:textId="0DBE2A2E" w:rsidR="00876655" w:rsidRDefault="00876655" w:rsidP="00876655">
      <w:pPr>
        <w:pStyle w:val="BodyText"/>
        <w:spacing w:line="360" w:lineRule="auto"/>
      </w:pPr>
      <w:r w:rsidRPr="00F164F0">
        <w:t xml:space="preserve">Uncertainty in predicted mass loss arising from the calibrated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E14F33">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E14F33">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F164F0">
        <w:t xml:space="preserve"> was evaluated using 50 parameter sets sampled from a 2000-draw GP-bootstrap calibration ensemble. At 672 h, the ensemble median mass loss was 0.333%, with 50% and 95% intervals of 0.330–0.338% and 0.315–0.375%, respectively, closely matching the BO-optimum prediction of 0.333%. F</w:t>
      </w:r>
      <w:r w:rsidR="00457C34">
        <w:t>our</w:t>
      </w:r>
      <w:r w:rsidRPr="00F164F0">
        <w:t xml:space="preserve"> of s</w:t>
      </w:r>
      <w:r w:rsidR="00457C34">
        <w:t>ix</w:t>
      </w:r>
      <w:r w:rsidRPr="00F164F0">
        <w:t xml:space="preserve"> literature measurements fell within the 95% interval. Because the GP ensemble represents uncertainty in the calibration objective rather than a formal parameter posterior, these bands are reported as parameter-propagated ensemble intervals and exclude measurement, model-form, and numerical uncertainty.</w:t>
      </w:r>
    </w:p>
    <w:p>
      <w:pPr>
        <w:pStyle w:val="BodyText"/>
        <w:spacing w:before="0" w:after="120" w:line="360" w:lineRule="auto"/>
        <w:ind w:firstLine="0"/>
        <w:jc w:val="both"/>
      </w:pPr>
      <w:r>
        <w:t xml:space="preserve">Figure S2 shows the ensemble prediction and the distribution of mass loss at 672 h.</w:t>
      </w:r>
    </w:p>
    <w:p w14:paraId="1A245D95" w14:textId="77777777" w:rsidR="00876655" w:rsidRDefault="00876655" w:rsidP="00876655">
      <w:pPr>
        <w:pStyle w:val="BodyText"/>
        <w:keepNext/>
        <w:spacing w:before="360" w:after="0" w:line="240" w:lineRule="auto"/>
        <w:ind w:firstLine="0"/>
        <w:jc w:val="center"/>
      </w:pPr>
      <w:r>
        <w:rPr>
          <w:noProof/>
        </w:rPr>
        <w:drawing>
          <wp:inline distT="0" distB="0" distL="0" distR="0" wp14:anchorId="6B74039C" wp14:editId="5CBB5E06">
            <wp:extent cx="5731510" cy="23279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27910"/>
                    </a:xfrm>
                    <a:prstGeom prst="rect">
                      <a:avLst/>
                    </a:prstGeom>
                    <a:noFill/>
                    <a:ln>
                      <a:noFill/>
                    </a:ln>
                  </pic:spPr>
                </pic:pic>
              </a:graphicData>
            </a:graphic>
          </wp:inline>
        </w:drawing>
      </w:r>
    </w:p>
    <w:p w14:paraId="0026CC30" w14:textId="77CFAFCC" w:rsidR="00876655" w:rsidRPr="00F164F0" w:rsidRDefault="00876655" w:rsidP="00876655">
      <w:pPr>
        <w:pStyle w:val="Captions"/>
        <w:keepNext w:val="0"/>
        <w:spacing w:line="240" w:lineRule="auto" w:before="80" w:after="360"/>
        <w:ind w:firstLine="0"/>
        <w:jc w:val="both"/>
      </w:pPr>
      <w:r w:rsidRPr="00CA2019">
        <w:rPr>
          <w:b/>
          <w:bCs/>
          <w:sz w:val="20"/>
          <w:szCs w:val="20"/>
        </w:rPr>
        <w:t>Figure S</w:t>
      </w:r>
      <w:r w:rsidRPr="00CA2019">
        <w:rPr>
          <w:b/>
          <w:bCs/>
          <w:sz w:val="20"/>
          <w:szCs w:val="20"/>
        </w:rPr>
        <w:fldChar w:fldCharType="begin"/>
      </w:r>
      <w:r w:rsidRPr="00CA2019">
        <w:rPr>
          <w:b/>
          <w:bCs/>
          <w:sz w:val="20"/>
          <w:szCs w:val="20"/>
        </w:rPr>
        <w:instrText xml:space="preserve"> SEQ Figure \* ARABIC </w:instrText>
      </w:r>
      <w:r w:rsidRPr="00CA2019">
        <w:rPr>
          <w:b/>
          <w:bCs/>
          <w:sz w:val="20"/>
          <w:szCs w:val="20"/>
        </w:rPr>
        <w:fldChar w:fldCharType="separate"/>
      </w:r>
      <w:r w:rsidR="0021293D">
        <w:rPr>
          <w:b/>
          <w:bCs/>
          <w:noProof/>
          <w:sz w:val="20"/>
          <w:szCs w:val="20"/>
        </w:rPr>
        <w:t>2</w:t>
      </w:r>
      <w:r w:rsidRPr="00CA2019">
        <w:rPr>
          <w:b/>
          <w:bCs/>
          <w:sz w:val="20"/>
          <w:szCs w:val="20"/>
        </w:rPr>
        <w:fldChar w:fldCharType="end"/>
      </w:r>
      <w:r w:rsidRPr="00CA2019">
        <w:rPr>
          <w:b/>
          <w:bCs/>
          <w:sz w:val="20"/>
          <w:szCs w:val="20"/>
        </w:rPr>
        <w:t xml:space="preserve">.</w:t>
      </w:r>
      <w:r>
        <w:rPr>
          <w:b w:val="0"/>
          <w:sz w:val="20"/>
          <w:szCs w:val="20"/>
        </w:rPr>
        <w:t xml:space="preserve"> </w:t>
      </w:r>
      <w:r w:rsidRPr="00F164F0">
        <w:rPr>
          <w:b w:val="0"/>
          <w:sz w:val="20"/>
          <w:szCs w:val="20"/>
        </w:rPr>
        <w:t>Parameter-propagated uncertainty in predicted Zn mass loss. (a) Ensemble median and 50% and 95% parameter-propagated intervals obtained from 50 kinetic-parameter sets, compared with the BO-optimum prediction and literature measurements. (b) Distribution of predicted mass loss at 672 h. The ensemble median was 0.333%, with 50% and 95% intervals of 0.330–0.338% and 0.315–0.375%, respectively. The intervals represent kinetic-parameter uncertainty only and are not Bayesian credible or predictive intervals.</w:t>
      </w:r>
    </w:p>
    <w:p w14:paraId="4237239E" w14:textId="395D4D00" w:rsidR="0021293D" w:rsidRDefault="0021293D" w:rsidP="0021293D">
      <w:pPr>
        <w:pStyle w:val="Heading1"/>
      </w:pPr>
      <w:r>
        <w:t>S3. Case-study results</w:t>
      </w:r>
    </w:p>
    <w:p>
      <w:pPr>
        <w:pStyle w:val="BodyText"/>
        <w:spacing w:before="0" w:after="120" w:line="360" w:lineRule="auto"/>
        <w:ind w:firstLine="0"/>
        <w:jc w:val="both"/>
      </w:pPr>
      <w:r>
        <w:t xml:space="preserve">Figure S3 shows the spatial evolution of oxygen and film saturation in the stent. Table S5 and Figures S4 and S5 describe the controlled test structures and their results.</w:t>
      </w:r>
    </w:p>
    <w:p w14:paraId="403992FF" w14:textId="77777777" w:rsidR="0021293D" w:rsidRDefault="0021293D" w:rsidP="002C4E1B">
      <w:pPr>
        <w:pStyle w:val="BodyText"/>
        <w:keepNext/>
        <w:spacing w:before="360" w:after="0" w:line="240" w:lineRule="auto"/>
        <w:ind w:firstLine="0"/>
        <w:jc w:val="center"/>
      </w:pPr>
      <w:r>
        <w:rPr>
          <w:noProof/>
        </w:rPr>
        <w:drawing>
          <wp:inline distT="0" distB="0" distL="0" distR="0" wp14:anchorId="44C6F2E3" wp14:editId="40E8B41C">
            <wp:extent cx="5731510" cy="2676615"/>
            <wp:effectExtent l="0" t="0" r="254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76615"/>
                    </a:xfrm>
                    <a:prstGeom prst="rect">
                      <a:avLst/>
                    </a:prstGeom>
                    <a:noFill/>
                    <a:ln>
                      <a:noFill/>
                    </a:ln>
                  </pic:spPr>
                </pic:pic>
              </a:graphicData>
            </a:graphic>
          </wp:inline>
        </w:drawing>
      </w:r>
    </w:p>
    <w:p w14:paraId="7CC99538" w14:textId="040D21F8" w:rsidR="0021293D" w:rsidRPr="0021293D" w:rsidRDefault="0021293D" w:rsidP="0021293D">
      <w:pPr>
        <w:pStyle w:val="Captions"/>
        <w:keepNext w:val="0"/>
        <w:spacing w:line="240" w:lineRule="auto" w:before="80" w:after="360"/>
        <w:ind w:firstLine="0"/>
        <w:jc w:val="both"/>
      </w:pPr>
      <w:r w:rsidRPr="0021293D">
        <w:rPr>
          <w:b/>
          <w:bCs/>
          <w:sz w:val="20"/>
          <w:szCs w:val="20"/>
        </w:rPr>
        <w:t>Figure S</w:t>
      </w:r>
      <w:r w:rsidRPr="0021293D">
        <w:rPr>
          <w:b/>
          <w:bCs/>
          <w:sz w:val="20"/>
          <w:szCs w:val="20"/>
        </w:rPr>
        <w:fldChar w:fldCharType="begin"/>
      </w:r>
      <w:r w:rsidRPr="0021293D">
        <w:rPr>
          <w:b/>
          <w:bCs/>
          <w:sz w:val="20"/>
          <w:szCs w:val="20"/>
        </w:rPr>
        <w:instrText xml:space="preserve"> SEQ Figure \* ARABIC </w:instrText>
      </w:r>
      <w:r w:rsidRPr="0021293D">
        <w:rPr>
          <w:b/>
          <w:bCs/>
          <w:sz w:val="20"/>
          <w:szCs w:val="20"/>
        </w:rPr>
        <w:fldChar w:fldCharType="separate"/>
      </w:r>
      <w:r>
        <w:rPr>
          <w:b/>
          <w:bCs/>
          <w:noProof/>
          <w:sz w:val="20"/>
          <w:szCs w:val="20"/>
        </w:rPr>
        <w:t>3</w:t>
      </w:r>
      <w:r w:rsidRPr="0021293D">
        <w:rPr>
          <w:b/>
          <w:bCs/>
          <w:sz w:val="20"/>
          <w:szCs w:val="20"/>
        </w:rPr>
        <w:fldChar w:fldCharType="end"/>
      </w:r>
      <w:r w:rsidRPr="0021293D">
        <w:rPr>
          <w:b/>
          <w:bCs/>
          <w:sz w:val="20"/>
          <w:szCs w:val="20"/>
        </w:rPr>
        <w:t xml:space="preserve">.</w:t>
      </w:r>
      <w:r>
        <w:rPr>
          <w:b w:val="0"/>
          <w:sz w:val="20"/>
          <w:szCs w:val="20"/>
        </w:rPr>
        <w:t xml:space="preserve"> </w:t>
      </w:r>
      <w:r w:rsidRPr="0021293D">
        <w:rPr>
          <w:b w:val="0"/>
          <w:sz w:val="20"/>
          <w:szCs w:val="20"/>
        </w:rPr>
        <w:t>Spatial evolution of (a) dissolved oxygen concentration (C</w:t>
      </w:r>
      <w:r w:rsidRPr="002C4E1B">
        <w:rPr>
          <w:b w:val="0"/>
          <w:sz w:val="20"/>
          <w:szCs w:val="20"/>
          <w:vertAlign w:val="subscript"/>
        </w:rPr>
        <w:t>O2</w:t>
      </w:r>
      <w:r w:rsidRPr="0021293D">
        <w:rPr>
          <w:b w:val="0"/>
          <w:sz w:val="20"/>
          <w:szCs w:val="20"/>
        </w:rPr>
        <w:t>​​) and (b) normalized corrosion-film saturation (F/F</w:t>
      </w:r>
      <w:r w:rsidRPr="002C4E1B">
        <w:rPr>
          <w:b w:val="0"/>
          <w:sz w:val="20"/>
          <w:szCs w:val="20"/>
          <w:vertAlign w:val="subscript"/>
        </w:rPr>
        <w:t>max</w:t>
      </w:r>
      <w:r w:rsidRPr="0021293D">
        <w:rPr>
          <w:b w:val="0"/>
          <w:sz w:val="20"/>
          <w:szCs w:val="20"/>
        </w:rPr>
        <w:t xml:space="preserve">​) in a transverse cross-section of the six-crown Zn stent during </w:t>
      </w:r>
      <w:r w:rsidR="00BF2EE4">
        <w:rPr>
          <w:b w:val="0"/>
          <w:sz w:val="20"/>
          <w:szCs w:val="20"/>
        </w:rPr>
        <w:t>672</w:t>
      </w:r>
      <w:r w:rsidRPr="0021293D">
        <w:rPr>
          <w:b w:val="0"/>
          <w:sz w:val="20"/>
          <w:szCs w:val="20"/>
        </w:rPr>
        <w:t xml:space="preserve"> h of immersion.</w:t>
      </w:r>
    </w:p>
    <w:p w14:paraId="1CD3ACBE" w14:textId="48A43441" w:rsidR="00065991" w:rsidRDefault="00065991" w:rsidP="00065991">
      <w:pPr>
        <w:pStyle w:val="Captions"/>
        <w:keepNext/>
        <w:spacing w:line="240" w:lineRule="auto" w:before="360" w:after="80"/>
        <w:ind w:firstLine="0"/>
        <w:jc w:val="both"/>
      </w:pPr>
      <w:r w:rsidRPr="00876655">
        <w:rPr>
          <w:b/>
          <w:bCs/>
          <w:sz w:val="20"/>
          <w:szCs w:val="20"/>
        </w:rPr>
        <w:t>Table S</w:t>
      </w:r>
      <w:r w:rsidRPr="00876655">
        <w:rPr>
          <w:b/>
          <w:bCs/>
          <w:sz w:val="20"/>
          <w:szCs w:val="20"/>
        </w:rPr>
        <w:fldChar w:fldCharType="begin"/>
      </w:r>
      <w:r w:rsidRPr="00876655">
        <w:rPr>
          <w:b/>
          <w:bCs/>
          <w:sz w:val="20"/>
          <w:szCs w:val="20"/>
        </w:rPr>
        <w:instrText xml:space="preserve"> SEQ Table \* ARABIC </w:instrText>
      </w:r>
      <w:r w:rsidRPr="00876655">
        <w:rPr>
          <w:b/>
          <w:bCs/>
          <w:sz w:val="20"/>
          <w:szCs w:val="20"/>
        </w:rPr>
        <w:fldChar w:fldCharType="separate"/>
      </w:r>
      <w:r w:rsidR="00876655">
        <w:rPr>
          <w:b/>
          <w:bCs/>
          <w:noProof/>
          <w:sz w:val="20"/>
          <w:szCs w:val="20"/>
        </w:rPr>
        <w:t>5</w:t>
      </w:r>
      <w:r w:rsidRPr="00876655">
        <w:rPr>
          <w:b/>
          <w:bCs/>
          <w:sz w:val="20"/>
          <w:szCs w:val="20"/>
        </w:rPr>
        <w:fldChar w:fldCharType="end"/>
      </w:r>
      <w:r w:rsidRPr="00876655">
        <w:rPr>
          <w:b/>
          <w:bCs/>
          <w:sz w:val="20"/>
          <w:szCs w:val="20"/>
        </w:rPr>
        <w:t xml:space="preserve">.</w:t>
      </w:r>
      <w:r>
        <w:rPr>
          <w:b w:val="0"/>
          <w:sz w:val="20"/>
          <w:szCs w:val="20"/>
        </w:rPr>
        <w:t xml:space="preserve"> </w:t>
      </w:r>
      <w:r w:rsidRPr="00065991">
        <w:rPr>
          <w:b w:val="0"/>
          <w:sz w:val="20"/>
          <w:szCs w:val="20"/>
        </w:rPr>
        <w:t xml:space="preserve">Geometric and computational parameters of the controlled test structures used in Figure 7.</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394"/>
        <w:gridCol w:w="1526"/>
        <w:gridCol w:w="1526"/>
        <w:gridCol w:w="1886"/>
        <w:gridCol w:w="1167"/>
        <w:gridCol w:w="1527"/>
      </w:tblGrid>
      <w:tr w:rsidR="00B95AFF" w:rsidRPr="00D50C40" w14:paraId="300ADAD2" w14:textId="77777777" w:rsidTr="00405F70">
        <w:trPr>
          <w:cantSplit/>
          <w:tblHeader/>
        </w:trPr>
        <w:tc>
          <w:tcPr>
            <w:tcW w:w="1394" w:type="dxa"/>
            <w:tcBorders>
              <w:bottom w:val="single" w:sz="6" w:space="0" w:color="000000"/>
            </w:tcBorders>
            <w:vAlign w:val="center"/>
          </w:tcPr>
          <w:p w14:paraId="3A935C2F" w14:textId="77777777" w:rsidR="00B95AFF" w:rsidRPr="00D50C40" w:rsidRDefault="00B95AFF" w:rsidP="00D50C40">
            <w:pPr>
              <w:keepNext/>
              <w:spacing w:line="240" w:lineRule="auto" w:before="20" w:after="20"/>
              <w:ind w:firstLine="0"/>
              <w:jc w:val="left"/>
              <w:rPr>
                <w:rFonts w:cs="Times New Roman"/>
                <w:b/>
                <w:bCs/>
                <w:color w:val="000000"/>
                <w:sz w:val="20"/>
                <w:szCs w:val="20"/>
                <w:lang w:eastAsia="en-US"/>
              </w:rPr>
            </w:pPr>
            <w:r w:rsidRPr="00D50C40">
              <w:rPr>
                <w:rFonts w:cs="Times New Roman"/>
                <w:b/>
                <w:bCs/>
                <w:color w:val="000000"/>
                <w:sz w:val="20"/>
                <w:szCs w:val="20"/>
                <w:lang w:eastAsia="en-US"/>
              </w:rPr>
              <w:t>Specimen / configuration</w:t>
            </w:r>
          </w:p>
        </w:tc>
        <w:tc>
          <w:tcPr>
            <w:tcW w:w="1526" w:type="dxa"/>
            <w:tcBorders>
              <w:bottom w:val="single" w:sz="6" w:space="0" w:color="000000"/>
            </w:tcBorders>
            <w:vAlign w:val="center"/>
          </w:tcPr>
          <w:p w14:paraId="42444081"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Geometry / inlet faces</w:t>
            </w:r>
          </w:p>
        </w:tc>
        <w:tc>
          <w:tcPr>
            <w:tcW w:w="1526" w:type="dxa"/>
            <w:tcBorders>
              <w:bottom w:val="single" w:sz="6" w:space="0" w:color="000000"/>
            </w:tcBorders>
            <w:vAlign w:val="center"/>
          </w:tcPr>
          <w:p w14:paraId="4F6B6F00"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Secondary dimension / wall faces</w:t>
            </w:r>
          </w:p>
        </w:tc>
        <w:tc>
          <w:tcPr>
            <w:tcW w:w="1886" w:type="dxa"/>
            <w:tcBorders>
              <w:bottom w:val="single" w:sz="6" w:space="0" w:color="000000"/>
            </w:tcBorders>
            <w:vAlign w:val="center"/>
          </w:tcPr>
          <w:p w14:paraId="678E408B"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Cross-section</w:t>
            </w:r>
          </w:p>
        </w:tc>
        <w:tc>
          <w:tcPr>
            <w:tcW w:w="1167" w:type="dxa"/>
            <w:tcBorders>
              <w:bottom w:val="single" w:sz="6" w:space="0" w:color="000000"/>
            </w:tcBorders>
            <w:vAlign w:val="center"/>
          </w:tcPr>
          <w:p w14:paraId="5D0EAD45"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SA/V (mm⁻¹)</w:t>
            </w:r>
          </w:p>
        </w:tc>
        <w:tc>
          <w:tcPr>
            <w:tcW w:w="1527" w:type="dxa"/>
            <w:tcBorders>
              <w:bottom w:val="single" w:sz="6" w:space="0" w:color="000000"/>
            </w:tcBorders>
            <w:vAlign w:val="center"/>
          </w:tcPr>
          <w:p w14:paraId="171A1872" w14:textId="77777777" w:rsidR="00B95AFF" w:rsidRPr="00D50C40" w:rsidRDefault="00B95AFF" w:rsidP="00D50C40">
            <w:pPr>
              <w:keepNext/>
              <w:spacing w:line="240" w:lineRule="auto" w:before="20" w:after="20"/>
              <w:ind w:firstLine="0"/>
              <w:jc w:val="center"/>
              <w:rPr>
                <w:rFonts w:cs="Times New Roman"/>
                <w:b/>
                <w:bCs/>
                <w:color w:val="000000"/>
                <w:sz w:val="20"/>
                <w:szCs w:val="20"/>
                <w:lang w:eastAsia="en-US"/>
              </w:rPr>
            </w:pPr>
            <w:r w:rsidRPr="00D50C40">
              <w:rPr>
                <w:rFonts w:cs="Times New Roman"/>
                <w:b/>
                <w:bCs/>
                <w:color w:val="000000"/>
                <w:sz w:val="20"/>
                <w:szCs w:val="20"/>
                <w:lang w:eastAsia="en-US"/>
              </w:rPr>
              <w:t>Electrolyte domain</w:t>
            </w:r>
          </w:p>
        </w:tc>
      </w:tr>
      <w:tr w:rsidR="00CA2019" w:rsidRPr="00D50C40" w14:paraId="45327F98" w14:textId="77777777" w:rsidTr="00405F70">
        <w:trPr>
          <w:cantSplit/>
        </w:trPr>
        <w:tc>
          <w:tcPr>
            <w:tcW w:w="1394" w:type="dxa"/>
            <w:vAlign w:val="center"/>
          </w:tcPr>
          <w:p w14:paraId="6D75F2B0" w14:textId="77777777" w:rsidR="00CA2019" w:rsidRPr="00D50C40" w:rsidRDefault="00CA2019" w:rsidP="00CA2019">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Straight wire</w:t>
            </w:r>
          </w:p>
        </w:tc>
        <w:tc>
          <w:tcPr>
            <w:tcW w:w="1526" w:type="dxa"/>
            <w:vAlign w:val="center"/>
          </w:tcPr>
          <w:p w14:paraId="60EC34A2" w14:textId="6A282EBD"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0°; R=∞</w:t>
            </w:r>
          </w:p>
        </w:tc>
        <w:tc>
          <w:tcPr>
            <w:tcW w:w="1526" w:type="dxa"/>
            <w:vAlign w:val="center"/>
          </w:tcPr>
          <w:p w14:paraId="60AC1DDD" w14:textId="77777777"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N/A</w:t>
            </w:r>
          </w:p>
        </w:tc>
        <w:tc>
          <w:tcPr>
            <w:tcW w:w="1886" w:type="dxa"/>
            <w:vAlign w:val="center"/>
          </w:tcPr>
          <w:p w14:paraId="4602A085" w14:textId="176979A0"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794196E" w14:textId="76716AEC" w:rsidR="00CA2019" w:rsidRPr="00D50C40" w:rsidRDefault="003976E7" w:rsidP="00CA2019">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24.11</w:t>
            </w:r>
          </w:p>
        </w:tc>
        <w:tc>
          <w:tcPr>
            <w:tcW w:w="1527" w:type="dxa"/>
            <w:vAlign w:val="center"/>
          </w:tcPr>
          <w:p w14:paraId="67A08193" w14:textId="22012962" w:rsidR="00CA2019" w:rsidRPr="00D50C40" w:rsidRDefault="00CA2019" w:rsidP="00CA2019">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25E69578" w14:textId="77777777" w:rsidTr="00405F70">
        <w:trPr>
          <w:cantSplit/>
        </w:trPr>
        <w:tc>
          <w:tcPr>
            <w:tcW w:w="1394" w:type="dxa"/>
            <w:vAlign w:val="center"/>
          </w:tcPr>
          <w:p w14:paraId="1C63BB3D"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Arc 30°</w:t>
            </w:r>
          </w:p>
        </w:tc>
        <w:tc>
          <w:tcPr>
            <w:tcW w:w="1526" w:type="dxa"/>
            <w:vAlign w:val="center"/>
          </w:tcPr>
          <w:p w14:paraId="3912D459" w14:textId="011D2F85"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30°; R=3.15 mm</w:t>
            </w:r>
          </w:p>
        </w:tc>
        <w:tc>
          <w:tcPr>
            <w:tcW w:w="1526" w:type="dxa"/>
            <w:vAlign w:val="center"/>
          </w:tcPr>
          <w:p w14:paraId="22693539"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3.0688 mm</w:t>
            </w:r>
          </w:p>
        </w:tc>
        <w:tc>
          <w:tcPr>
            <w:tcW w:w="1886" w:type="dxa"/>
            <w:vAlign w:val="center"/>
          </w:tcPr>
          <w:p w14:paraId="392B8BD9" w14:textId="6FCB454E"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12913A82" w14:textId="2A750148"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87E4293" w14:textId="6B61296D"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63FF20C4" w14:textId="77777777" w:rsidTr="00405F70">
        <w:trPr>
          <w:cantSplit/>
        </w:trPr>
        <w:tc>
          <w:tcPr>
            <w:tcW w:w="1394" w:type="dxa"/>
            <w:vAlign w:val="center"/>
          </w:tcPr>
          <w:p w14:paraId="31A495E1"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Arc 90°</w:t>
            </w:r>
          </w:p>
        </w:tc>
        <w:tc>
          <w:tcPr>
            <w:tcW w:w="1526" w:type="dxa"/>
            <w:vAlign w:val="center"/>
          </w:tcPr>
          <w:p w14:paraId="1216944F" w14:textId="0C17129B"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90°; R=1.0</w:t>
            </w:r>
            <w:r>
              <w:rPr>
                <w:rFonts w:cs="Times New Roman"/>
                <w:color w:val="000000"/>
                <w:sz w:val="20"/>
                <w:szCs w:val="20"/>
                <w:lang w:eastAsia="en-US"/>
              </w:rPr>
              <w:t>5</w:t>
            </w:r>
            <w:r w:rsidRPr="00D50C40">
              <w:rPr>
                <w:rFonts w:cs="Times New Roman"/>
                <w:color w:val="000000"/>
                <w:sz w:val="20"/>
                <w:szCs w:val="20"/>
                <w:lang w:eastAsia="en-US"/>
              </w:rPr>
              <w:t xml:space="preserve"> mm</w:t>
            </w:r>
          </w:p>
        </w:tc>
        <w:tc>
          <w:tcPr>
            <w:tcW w:w="1526" w:type="dxa"/>
            <w:vAlign w:val="center"/>
          </w:tcPr>
          <w:p w14:paraId="07445DB0"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0.9679 mm</w:t>
            </w:r>
          </w:p>
        </w:tc>
        <w:tc>
          <w:tcPr>
            <w:tcW w:w="1886" w:type="dxa"/>
            <w:vAlign w:val="center"/>
          </w:tcPr>
          <w:p w14:paraId="64CAEB3F" w14:textId="6F1FEFC2"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B477A4C" w14:textId="6B794999"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02B9AB0" w14:textId="6D288872"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027BDFC5" w14:textId="77777777" w:rsidTr="00405F70">
        <w:trPr>
          <w:cantSplit/>
        </w:trPr>
        <w:tc>
          <w:tcPr>
            <w:tcW w:w="1394" w:type="dxa"/>
            <w:vAlign w:val="center"/>
          </w:tcPr>
          <w:p w14:paraId="7CB9E1EE"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Arc 150°</w:t>
            </w:r>
          </w:p>
        </w:tc>
        <w:tc>
          <w:tcPr>
            <w:tcW w:w="1526" w:type="dxa"/>
            <w:vAlign w:val="center"/>
          </w:tcPr>
          <w:p w14:paraId="021D6A71" w14:textId="351B6AD6"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Arc angle: 150°; R=0.63</w:t>
            </w:r>
            <w:r>
              <w:rPr>
                <w:rFonts w:cs="Times New Roman"/>
                <w:color w:val="000000"/>
                <w:sz w:val="20"/>
                <w:szCs w:val="20"/>
                <w:lang w:eastAsia="en-US"/>
              </w:rPr>
              <w:t xml:space="preserve"> </w:t>
            </w:r>
            <w:r w:rsidRPr="00D50C40">
              <w:rPr>
                <w:rFonts w:cs="Times New Roman"/>
                <w:color w:val="000000"/>
                <w:sz w:val="20"/>
                <w:szCs w:val="20"/>
                <w:lang w:eastAsia="en-US"/>
              </w:rPr>
              <w:t>mm</w:t>
            </w:r>
          </w:p>
        </w:tc>
        <w:tc>
          <w:tcPr>
            <w:tcW w:w="1526" w:type="dxa"/>
            <w:vAlign w:val="center"/>
          </w:tcPr>
          <w:p w14:paraId="3D8911A5"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Inner radius: 0.5478 mm</w:t>
            </w:r>
          </w:p>
        </w:tc>
        <w:tc>
          <w:tcPr>
            <w:tcW w:w="1886" w:type="dxa"/>
            <w:vAlign w:val="center"/>
          </w:tcPr>
          <w:p w14:paraId="4E76C14F" w14:textId="5BC97F95"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52662">
              <w:rPr>
                <w:rFonts w:cs="Times New Roman"/>
                <w:color w:val="000000"/>
                <w:sz w:val="20"/>
                <w:szCs w:val="20"/>
                <w:lang w:eastAsia="en-US"/>
              </w:rPr>
              <w:t>0.165 × 0.165 mm rounded-square wires</w:t>
            </w:r>
          </w:p>
        </w:tc>
        <w:tc>
          <w:tcPr>
            <w:tcW w:w="1167" w:type="dxa"/>
            <w:vAlign w:val="center"/>
          </w:tcPr>
          <w:p w14:paraId="56C23BCF" w14:textId="30E156A1"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747D68C9" w14:textId="04E3CE2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6720FE38" w14:textId="77777777" w:rsidTr="00405F70">
        <w:trPr>
          <w:cantSplit/>
        </w:trPr>
        <w:tc>
          <w:tcPr>
            <w:tcW w:w="1394" w:type="dxa"/>
            <w:vAlign w:val="center"/>
          </w:tcPr>
          <w:p w14:paraId="07D9CB7D"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Close gap</w:t>
            </w:r>
          </w:p>
        </w:tc>
        <w:tc>
          <w:tcPr>
            <w:tcW w:w="1526" w:type="dxa"/>
            <w:vAlign w:val="center"/>
          </w:tcPr>
          <w:p w14:paraId="49604111" w14:textId="71A20573"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Cent</w:t>
            </w:r>
            <w:r>
              <w:rPr>
                <w:rFonts w:cs="Times New Roman"/>
                <w:color w:val="000000"/>
                <w:sz w:val="20"/>
                <w:szCs w:val="20"/>
                <w:lang w:eastAsia="en-US"/>
              </w:rPr>
              <w:t>er</w:t>
            </w:r>
            <w:r w:rsidRPr="00D50C40">
              <w:rPr>
                <w:rFonts w:cs="Times New Roman"/>
                <w:color w:val="000000"/>
                <w:sz w:val="20"/>
                <w:szCs w:val="20"/>
                <w:lang w:eastAsia="en-US"/>
              </w:rPr>
              <w:t>-to-cent</w:t>
            </w:r>
            <w:r>
              <w:rPr>
                <w:rFonts w:cs="Times New Roman"/>
                <w:color w:val="000000"/>
                <w:sz w:val="20"/>
                <w:szCs w:val="20"/>
                <w:lang w:eastAsia="en-US"/>
              </w:rPr>
              <w:t>er</w:t>
            </w:r>
            <w:r w:rsidRPr="00D50C40">
              <w:rPr>
                <w:rFonts w:cs="Times New Roman"/>
                <w:color w:val="000000"/>
                <w:sz w:val="20"/>
                <w:szCs w:val="20"/>
                <w:lang w:eastAsia="en-US"/>
              </w:rPr>
              <w:t xml:space="preserve"> spacing: 0.30 mm</w:t>
            </w:r>
          </w:p>
        </w:tc>
        <w:tc>
          <w:tcPr>
            <w:tcW w:w="1526" w:type="dxa"/>
            <w:vAlign w:val="center"/>
          </w:tcPr>
          <w:p w14:paraId="0CAD0E08"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Edge-to-edge gap: 0.135 mm</w:t>
            </w:r>
          </w:p>
        </w:tc>
        <w:tc>
          <w:tcPr>
            <w:tcW w:w="1886" w:type="dxa"/>
            <w:vAlign w:val="center"/>
          </w:tcPr>
          <w:p w14:paraId="66000F1D" w14:textId="0599EA10"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0.165 × 0.165 mm rounded-square wires</w:t>
            </w:r>
          </w:p>
        </w:tc>
        <w:tc>
          <w:tcPr>
            <w:tcW w:w="1167" w:type="dxa"/>
            <w:vAlign w:val="center"/>
          </w:tcPr>
          <w:p w14:paraId="4B2F1AF4" w14:textId="5A84F1E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6929EA57" w14:textId="69AD662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7558E3B6" w14:textId="77777777" w:rsidTr="00405F70">
        <w:trPr>
          <w:cantSplit/>
        </w:trPr>
        <w:tc>
          <w:tcPr>
            <w:tcW w:w="1394" w:type="dxa"/>
            <w:vAlign w:val="center"/>
          </w:tcPr>
          <w:p w14:paraId="72526F61" w14:textId="77777777"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D50C40">
              <w:rPr>
                <w:rFonts w:cs="Times New Roman"/>
                <w:color w:val="000000"/>
                <w:sz w:val="20"/>
                <w:szCs w:val="20"/>
                <w:lang w:eastAsia="en-US"/>
              </w:rPr>
              <w:t>Far gap</w:t>
            </w:r>
          </w:p>
        </w:tc>
        <w:tc>
          <w:tcPr>
            <w:tcW w:w="1526" w:type="dxa"/>
            <w:vAlign w:val="center"/>
          </w:tcPr>
          <w:p w14:paraId="5F87C091" w14:textId="2880FCEF" w:rsidR="003976E7" w:rsidRPr="00D50C40"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Center-to-center</w:t>
            </w:r>
            <w:r w:rsidRPr="00D50C40">
              <w:rPr>
                <w:rFonts w:cs="Times New Roman"/>
                <w:color w:val="000000"/>
                <w:sz w:val="20"/>
                <w:szCs w:val="20"/>
                <w:lang w:eastAsia="en-US"/>
              </w:rPr>
              <w:t xml:space="preserve"> spacing: 1.60 mm</w:t>
            </w:r>
          </w:p>
        </w:tc>
        <w:tc>
          <w:tcPr>
            <w:tcW w:w="1526" w:type="dxa"/>
            <w:vAlign w:val="center"/>
          </w:tcPr>
          <w:p w14:paraId="75F35CE7" w14:textId="777777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Edge-to-edge gap: 1.435 mm</w:t>
            </w:r>
          </w:p>
        </w:tc>
        <w:tc>
          <w:tcPr>
            <w:tcW w:w="1886" w:type="dxa"/>
            <w:vAlign w:val="center"/>
          </w:tcPr>
          <w:p w14:paraId="14400F25" w14:textId="13CB68E3"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0.165 × 0.165 mm rounded-square wires</w:t>
            </w:r>
          </w:p>
        </w:tc>
        <w:tc>
          <w:tcPr>
            <w:tcW w:w="1167" w:type="dxa"/>
            <w:vAlign w:val="center"/>
          </w:tcPr>
          <w:p w14:paraId="6AC5C8E0" w14:textId="126E0977"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C60BF9">
              <w:rPr>
                <w:rFonts w:cs="Times New Roman"/>
                <w:color w:val="000000"/>
                <w:sz w:val="20"/>
                <w:szCs w:val="20"/>
                <w:lang w:eastAsia="en-US"/>
              </w:rPr>
              <w:t>24.11</w:t>
            </w:r>
          </w:p>
        </w:tc>
        <w:tc>
          <w:tcPr>
            <w:tcW w:w="1527" w:type="dxa"/>
            <w:vAlign w:val="center"/>
          </w:tcPr>
          <w:p w14:paraId="40B81CF4" w14:textId="5428FFAD"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51649676" w14:textId="77777777" w:rsidTr="00405F70">
        <w:trPr>
          <w:cantSplit/>
        </w:trPr>
        <w:tc>
          <w:tcPr>
            <w:tcW w:w="1394" w:type="dxa"/>
            <w:vAlign w:val="center"/>
          </w:tcPr>
          <w:p w14:paraId="6A2CE7B2" w14:textId="321D8548"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E60AA3">
              <w:rPr>
                <w:rFonts w:cs="Times New Roman"/>
                <w:color w:val="000000"/>
                <w:sz w:val="20"/>
                <w:szCs w:val="20"/>
                <w:lang w:eastAsia="en-US"/>
              </w:rPr>
              <w:t>Low SA/V</w:t>
            </w:r>
          </w:p>
        </w:tc>
        <w:tc>
          <w:tcPr>
            <w:tcW w:w="1526" w:type="dxa"/>
            <w:vAlign w:val="center"/>
          </w:tcPr>
          <w:p w14:paraId="57C17D7E" w14:textId="3ADCE01D"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Thickness = 0.2475 mm</w:t>
            </w:r>
          </w:p>
        </w:tc>
        <w:tc>
          <w:tcPr>
            <w:tcW w:w="1526" w:type="dxa"/>
            <w:vAlign w:val="center"/>
          </w:tcPr>
          <w:p w14:paraId="34F81ED8" w14:textId="51B17F71" w:rsidR="003976E7" w:rsidRPr="00D50C40" w:rsidRDefault="003976E7" w:rsidP="00197311">
            <w:pPr>
              <w:keepNext/>
              <w:spacing w:line="240" w:lineRule="auto" w:before="20" w:after="20"/>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2DC416AB" w14:textId="12F6A0AC"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976E7">
              <w:rPr>
                <w:rFonts w:cs="Times New Roman"/>
                <w:color w:val="000000"/>
                <w:sz w:val="20"/>
                <w:szCs w:val="20"/>
                <w:lang w:eastAsia="en-US"/>
              </w:rPr>
              <w:t>0.2475 × 0.2475 mm rounded-square wires</w:t>
            </w:r>
          </w:p>
        </w:tc>
        <w:tc>
          <w:tcPr>
            <w:tcW w:w="1167" w:type="dxa"/>
            <w:vAlign w:val="center"/>
          </w:tcPr>
          <w:p w14:paraId="56A65B90" w14:textId="52CC8904"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16.07</w:t>
            </w:r>
          </w:p>
        </w:tc>
        <w:tc>
          <w:tcPr>
            <w:tcW w:w="1527" w:type="dxa"/>
            <w:vAlign w:val="center"/>
          </w:tcPr>
          <w:p w14:paraId="47137B0E" w14:textId="47146235"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244B3F9D" w14:textId="77777777" w:rsidTr="00405F70">
        <w:trPr>
          <w:cantSplit/>
        </w:trPr>
        <w:tc>
          <w:tcPr>
            <w:tcW w:w="1394" w:type="dxa"/>
            <w:vAlign w:val="center"/>
          </w:tcPr>
          <w:p w14:paraId="1AED068F" w14:textId="1E95918B" w:rsidR="003976E7" w:rsidRPr="00D50C40" w:rsidRDefault="003976E7" w:rsidP="003976E7">
            <w:pPr>
              <w:keepNext/>
              <w:spacing w:line="240" w:lineRule="auto" w:before="20" w:after="20"/>
              <w:ind w:firstLine="0"/>
              <w:jc w:val="left"/>
              <w:rPr>
                <w:rFonts w:cs="Times New Roman"/>
                <w:color w:val="000000"/>
                <w:sz w:val="20"/>
                <w:szCs w:val="20"/>
                <w:lang w:eastAsia="en-US"/>
              </w:rPr>
            </w:pPr>
            <w:r w:rsidRPr="00E60AA3">
              <w:rPr>
                <w:rFonts w:cs="Times New Roman"/>
                <w:color w:val="000000"/>
                <w:sz w:val="20"/>
                <w:szCs w:val="20"/>
                <w:lang w:eastAsia="en-US"/>
              </w:rPr>
              <w:t>Mid SA/V</w:t>
            </w:r>
          </w:p>
        </w:tc>
        <w:tc>
          <w:tcPr>
            <w:tcW w:w="1526" w:type="dxa"/>
            <w:vAlign w:val="center"/>
          </w:tcPr>
          <w:p w14:paraId="12215FB0" w14:textId="59A28858"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Thickness = 0.165 mm</w:t>
            </w:r>
          </w:p>
        </w:tc>
        <w:tc>
          <w:tcPr>
            <w:tcW w:w="1526" w:type="dxa"/>
            <w:vAlign w:val="center"/>
          </w:tcPr>
          <w:p w14:paraId="25609E35" w14:textId="2172F256" w:rsidR="003976E7" w:rsidRPr="00D50C40" w:rsidRDefault="003976E7" w:rsidP="00197311">
            <w:pPr>
              <w:keepNext/>
              <w:spacing w:line="240" w:lineRule="auto" w:before="20" w:after="20"/>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06A224BC" w14:textId="7E9ABD5D"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3976E7">
              <w:rPr>
                <w:rFonts w:cs="Times New Roman"/>
                <w:color w:val="000000"/>
                <w:sz w:val="20"/>
                <w:szCs w:val="20"/>
                <w:lang w:eastAsia="en-US"/>
              </w:rPr>
              <w:t>0.165 × 0.165 mm rounded-square wires</w:t>
            </w:r>
          </w:p>
        </w:tc>
        <w:tc>
          <w:tcPr>
            <w:tcW w:w="1167" w:type="dxa"/>
            <w:vAlign w:val="center"/>
          </w:tcPr>
          <w:p w14:paraId="1567ECBB" w14:textId="2BFA149C" w:rsidR="003976E7" w:rsidRDefault="003976E7" w:rsidP="003976E7">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24.11</w:t>
            </w:r>
          </w:p>
        </w:tc>
        <w:tc>
          <w:tcPr>
            <w:tcW w:w="1527" w:type="dxa"/>
            <w:vAlign w:val="center"/>
          </w:tcPr>
          <w:p w14:paraId="4EF190C2" w14:textId="3BC06774" w:rsidR="003976E7" w:rsidRPr="00D50C40" w:rsidRDefault="003976E7" w:rsidP="003976E7">
            <w:pPr>
              <w:keepNext/>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r w:rsidR="003976E7" w:rsidRPr="00D50C40" w14:paraId="1A8E8EE9" w14:textId="77777777" w:rsidTr="00405F70">
        <w:trPr>
          <w:cantSplit/>
        </w:trPr>
        <w:tc>
          <w:tcPr>
            <w:tcW w:w="1394" w:type="dxa"/>
            <w:vAlign w:val="center"/>
          </w:tcPr>
          <w:p w14:paraId="75D43B68" w14:textId="5CAFD45F" w:rsidR="003976E7" w:rsidRPr="00D50C40" w:rsidRDefault="003976E7" w:rsidP="003976E7">
            <w:pPr>
              <w:keepNext w:val="0"/>
              <w:spacing w:line="240" w:lineRule="auto" w:before="20" w:after="20"/>
              <w:ind w:firstLine="0"/>
              <w:jc w:val="left"/>
              <w:rPr>
                <w:rFonts w:cs="Times New Roman"/>
                <w:color w:val="000000"/>
                <w:sz w:val="20"/>
                <w:szCs w:val="20"/>
                <w:lang w:eastAsia="en-US"/>
              </w:rPr>
            </w:pPr>
            <w:r w:rsidRPr="00E60AA3">
              <w:rPr>
                <w:rFonts w:cs="Times New Roman"/>
                <w:color w:val="000000"/>
                <w:sz w:val="20"/>
                <w:szCs w:val="20"/>
                <w:lang w:eastAsia="en-US"/>
              </w:rPr>
              <w:t>High SA/V</w:t>
            </w:r>
          </w:p>
        </w:tc>
        <w:tc>
          <w:tcPr>
            <w:tcW w:w="1526" w:type="dxa"/>
            <w:vAlign w:val="center"/>
          </w:tcPr>
          <w:p w14:paraId="69F7E8A9" w14:textId="6D28FE73" w:rsidR="003976E7" w:rsidRDefault="003976E7" w:rsidP="003976E7">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Thickness = 0.0825 mm</w:t>
            </w:r>
          </w:p>
        </w:tc>
        <w:tc>
          <w:tcPr>
            <w:tcW w:w="1526" w:type="dxa"/>
            <w:vAlign w:val="center"/>
          </w:tcPr>
          <w:p w14:paraId="66A57A2D" w14:textId="6FFAA97C" w:rsidR="003976E7" w:rsidRPr="00D50C40" w:rsidRDefault="003976E7" w:rsidP="00197311">
            <w:pPr>
              <w:keepNext w:val="0"/>
              <w:spacing w:line="240" w:lineRule="auto" w:before="20" w:after="20"/>
              <w:ind w:firstLine="0"/>
              <w:jc w:val="center"/>
              <w:rPr>
                <w:rFonts w:cs="Times New Roman"/>
                <w:color w:val="000000"/>
                <w:sz w:val="20"/>
                <w:szCs w:val="20"/>
                <w:lang w:eastAsia="en-US"/>
              </w:rPr>
            </w:pPr>
            <w:r w:rsidRPr="00D679C3">
              <w:rPr>
                <w:rFonts w:cs="Times New Roman"/>
                <w:color w:val="000000"/>
                <w:sz w:val="20"/>
                <w:szCs w:val="20"/>
                <w:lang w:eastAsia="en-US"/>
              </w:rPr>
              <w:t>Arc angle: 0°</w:t>
            </w:r>
          </w:p>
        </w:tc>
        <w:tc>
          <w:tcPr>
            <w:tcW w:w="1886" w:type="dxa"/>
            <w:vAlign w:val="center"/>
          </w:tcPr>
          <w:p w14:paraId="754D07EE" w14:textId="3ABA5810" w:rsidR="003976E7" w:rsidRPr="00D50C40" w:rsidRDefault="003976E7" w:rsidP="003976E7">
            <w:pPr>
              <w:keepNext w:val="0"/>
              <w:spacing w:line="240" w:lineRule="auto" w:before="20" w:after="20"/>
              <w:ind w:firstLine="0"/>
              <w:jc w:val="center"/>
              <w:rPr>
                <w:rFonts w:cs="Times New Roman"/>
                <w:color w:val="000000"/>
                <w:sz w:val="20"/>
                <w:szCs w:val="20"/>
                <w:lang w:eastAsia="en-US"/>
              </w:rPr>
            </w:pPr>
            <w:r w:rsidRPr="003976E7">
              <w:rPr>
                <w:rFonts w:cs="Times New Roman"/>
                <w:color w:val="000000"/>
                <w:sz w:val="20"/>
                <w:szCs w:val="20"/>
                <w:lang w:eastAsia="en-US"/>
              </w:rPr>
              <w:t>0.0825 × 0.0825 mm rounded-square wires</w:t>
            </w:r>
          </w:p>
        </w:tc>
        <w:tc>
          <w:tcPr>
            <w:tcW w:w="1167" w:type="dxa"/>
            <w:vAlign w:val="center"/>
          </w:tcPr>
          <w:p w14:paraId="273631C5" w14:textId="68D8488F" w:rsidR="003976E7" w:rsidRDefault="003976E7" w:rsidP="003976E7">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48.21</w:t>
            </w:r>
          </w:p>
        </w:tc>
        <w:tc>
          <w:tcPr>
            <w:tcW w:w="1527" w:type="dxa"/>
            <w:vAlign w:val="center"/>
          </w:tcPr>
          <w:p w14:paraId="6520133A" w14:textId="0917C343" w:rsidR="003976E7" w:rsidRPr="00D50C40" w:rsidRDefault="003976E7" w:rsidP="003976E7">
            <w:pPr>
              <w:keepNext w:val="0"/>
              <w:spacing w:line="240" w:lineRule="auto" w:before="20" w:after="20"/>
              <w:ind w:firstLine="0"/>
              <w:jc w:val="center"/>
              <w:rPr>
                <w:rFonts w:cs="Times New Roman"/>
                <w:color w:val="000000"/>
                <w:sz w:val="20"/>
                <w:szCs w:val="20"/>
                <w:lang w:eastAsia="en-US"/>
              </w:rPr>
            </w:pPr>
            <w:r w:rsidRPr="00D50C40">
              <w:rPr>
                <w:rFonts w:cs="Times New Roman"/>
                <w:color w:val="000000"/>
                <w:sz w:val="20"/>
                <w:szCs w:val="20"/>
                <w:lang w:eastAsia="en-US"/>
              </w:rPr>
              <w:t>30×30×30 mm</w:t>
            </w:r>
          </w:p>
        </w:tc>
      </w:tr>
    </w:tbl>
    <w:p w14:paraId="7D46B49D" w14:textId="710AF4BB" w:rsidR="00860DF3" w:rsidRDefault="00BF2EE4" w:rsidP="00B9579D">
      <w:pPr>
        <w:keepNext/>
        <w:spacing w:after="0" w:line="240" w:lineRule="auto" w:before="360"/>
        <w:ind w:firstLine="0"/>
        <w:jc w:val="center"/>
      </w:pPr>
      <w:r>
        <w:rPr>
          <w:noProof/>
        </w:rPr>
        <w:lastRenderedPageBreak/>
        <w:drawing>
          <wp:inline distT="0" distB="0" distL="0" distR="0" wp14:anchorId="4C5B8DF6" wp14:editId="72EF91BC">
            <wp:extent cx="5731510" cy="45129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512945"/>
                    </a:xfrm>
                    <a:prstGeom prst="rect">
                      <a:avLst/>
                    </a:prstGeom>
                  </pic:spPr>
                </pic:pic>
              </a:graphicData>
            </a:graphic>
          </wp:inline>
        </w:drawing>
      </w:r>
      <w:r w:rsidR="00B9579D">
        <w:rPr>
          <w:noProof/>
        </w:rPr>
        <w:t xml:space="preserve"> </w:t>
      </w:r>
    </w:p>
    <w:p w14:paraId="11A7E208" w14:textId="729F6363" w:rsidR="006B3F58" w:rsidRPr="006B3F58" w:rsidRDefault="00860DF3" w:rsidP="00357694">
      <w:pPr>
        <w:pStyle w:val="Captions"/>
        <w:keepNext w:val="0"/>
        <w:spacing w:line="240" w:lineRule="auto" w:before="80" w:after="360"/>
        <w:ind w:firstLine="0"/>
        <w:jc w:val="both"/>
        <w:rPr>
          <w:iCs w:val="0"/>
        </w:rPr>
      </w:pPr>
      <w:r w:rsidRPr="00810930">
        <w:rPr>
          <w:b/>
          <w:bCs/>
          <w:sz w:val="20"/>
          <w:szCs w:val="20"/>
        </w:rPr>
        <w:t>Figure S</w:t>
      </w:r>
      <w:r w:rsidRPr="00810930">
        <w:rPr>
          <w:b/>
          <w:bCs/>
          <w:sz w:val="20"/>
          <w:szCs w:val="20"/>
        </w:rPr>
        <w:fldChar w:fldCharType="begin"/>
      </w:r>
      <w:r w:rsidRPr="00810930">
        <w:rPr>
          <w:b/>
          <w:bCs/>
          <w:sz w:val="20"/>
          <w:szCs w:val="20"/>
        </w:rPr>
        <w:instrText xml:space="preserve"> SEQ Figure \* ARABIC </w:instrText>
      </w:r>
      <w:r w:rsidRPr="00810930">
        <w:rPr>
          <w:b/>
          <w:bCs/>
          <w:sz w:val="20"/>
          <w:szCs w:val="20"/>
        </w:rPr>
        <w:fldChar w:fldCharType="separate"/>
      </w:r>
      <w:r w:rsidR="00405F70">
        <w:rPr>
          <w:b/>
          <w:bCs/>
          <w:noProof/>
          <w:sz w:val="20"/>
          <w:szCs w:val="20"/>
        </w:rPr>
        <w:t>4</w:t>
      </w:r>
      <w:r w:rsidRPr="00810930">
        <w:rPr>
          <w:b/>
          <w:bCs/>
          <w:sz w:val="20"/>
          <w:szCs w:val="20"/>
        </w:rPr>
        <w:fldChar w:fldCharType="end"/>
      </w:r>
      <w:r w:rsidR="00B9579D" w:rsidRPr="00810930">
        <w:rPr>
          <w:b/>
          <w:bCs/>
          <w:sz w:val="20"/>
          <w:szCs w:val="20"/>
        </w:rPr>
        <w:t xml:space="preserve">.</w:t>
      </w:r>
      <w:r w:rsidR="00B9579D">
        <w:rPr>
          <w:b w:val="0"/>
          <w:sz w:val="20"/>
          <w:szCs w:val="20"/>
        </w:rPr>
        <w:t xml:space="preserve"> </w:t>
      </w:r>
      <w:r w:rsidR="00357694" w:rsidRPr="00357694">
        <w:rPr>
          <w:b w:val="0"/>
          <w:sz w:val="20"/>
          <w:szCs w:val="20"/>
        </w:rPr>
        <w:t>(a) Mass-loss evolution for different surface-area-to-volume ratios (SA/V). (b) Final mass loss as a function of SA/V. (c) Final mass loss as a function of wire curvature (</w:t>
      </w:r>
      <w:r w:rsidR="00357694">
        <w:rPr>
          <w:b w:val="0"/>
          <w:sz w:val="20"/>
          <w:szCs w:val="20"/>
        </w:rPr>
        <w:t>κ = 1/R</w:t>
      </w:r>
      <w:r w:rsidR="00357694" w:rsidRPr="00357694">
        <w:rPr>
          <w:b w:val="0"/>
          <w:sz w:val="20"/>
          <w:szCs w:val="20"/>
        </w:rPr>
        <w:t xml:space="preserve">). (d) Final mass loss as a function of center-to-center inter-wire spacing. Dashed lines indicate linear fits. Higher SA/V, curvature, and spacing increased degradation, with </w:t>
      </w:r>
      <w:bookmarkStart w:id="0" w:name="_Hlk241828842"/>
      <w:r w:rsidR="00357694" w:rsidRPr="00357694">
        <w:rPr>
          <w:b w:val="0"/>
          <w:sz w:val="20"/>
          <w:szCs w:val="20"/>
        </w:rPr>
        <w:t>SA/V exhibiting the strongest correlation with cumulative mass loss.</w:t>
      </w:r>
      <w:bookmarkEnd w:id="0"/>
      <w:r>
        <w:rPr>
          <w:b w:val="0"/>
          <w:iCs w:val="0"/>
          <w:sz w:val="20"/>
          <w:szCs w:val="20"/>
        </w:rPr>
        <w:t xml:space="preserve"> </w:t>
      </w:r>
    </w:p>
    <w:p w14:paraId="1FE7B987" w14:textId="5A167F84" w:rsidR="00552E50" w:rsidRDefault="00552E50">
      <w:pPr>
        <w:keepNext/>
        <w:spacing w:after="0" w:line="240" w:lineRule="auto" w:before="360"/>
        <w:ind w:firstLine="0"/>
        <w:jc w:val="center"/>
        <w:rPr>
          <w:iCs/>
          <w:sz w:val="22"/>
          <w:szCs w:val="22"/>
        </w:rPr>
      </w:pPr>
      <w:r>
        <w:rPr>
          <w:noProof/>
        </w:rPr>
        <w:lastRenderedPageBreak/>
        <w:drawing>
          <wp:inline distT="0" distB="0" distL="0" distR="0" wp14:anchorId="46EA2270" wp14:editId="25047AE4">
            <wp:extent cx="5731510" cy="45046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504690"/>
                    </a:xfrm>
                    <a:prstGeom prst="rect">
                      <a:avLst/>
                    </a:prstGeom>
                    <a:noFill/>
                    <a:ln>
                      <a:noFill/>
                    </a:ln>
                  </pic:spPr>
                </pic:pic>
              </a:graphicData>
            </a:graphic>
          </wp:inline>
        </w:drawing>
      </w:r>
    </w:p>
    <w:p w14:paraId="6EFD5980" w14:textId="3FF7DC5A" w:rsidR="00496CE8" w:rsidRPr="00876655" w:rsidRDefault="00552E50" w:rsidP="00876655">
      <w:pPr>
        <w:pStyle w:val="Captions"/>
        <w:keepNext w:val="0"/>
        <w:spacing w:line="240" w:lineRule="auto" w:before="80" w:after="360"/>
        <w:ind w:firstLine="0"/>
        <w:jc w:val="both"/>
      </w:pPr>
      <w:r w:rsidRPr="00810930">
        <w:rPr>
          <w:b/>
          <w:bCs/>
          <w:sz w:val="20"/>
          <w:szCs w:val="20"/>
        </w:rPr>
        <w:t>Figure S</w:t>
      </w:r>
      <w:r w:rsidRPr="00810930">
        <w:rPr>
          <w:b/>
          <w:bCs/>
          <w:sz w:val="20"/>
          <w:szCs w:val="20"/>
        </w:rPr>
        <w:fldChar w:fldCharType="begin"/>
      </w:r>
      <w:r w:rsidRPr="00810930">
        <w:rPr>
          <w:b/>
          <w:bCs/>
          <w:sz w:val="20"/>
          <w:szCs w:val="20"/>
        </w:rPr>
        <w:instrText xml:space="preserve"> SEQ Figure \* ARABIC </w:instrText>
      </w:r>
      <w:r w:rsidRPr="00810930">
        <w:rPr>
          <w:b/>
          <w:bCs/>
          <w:sz w:val="20"/>
          <w:szCs w:val="20"/>
        </w:rPr>
        <w:fldChar w:fldCharType="separate"/>
      </w:r>
      <w:r w:rsidR="0021293D">
        <w:rPr>
          <w:b/>
          <w:bCs/>
          <w:noProof/>
          <w:sz w:val="20"/>
          <w:szCs w:val="20"/>
        </w:rPr>
        <w:t>5</w:t>
      </w:r>
      <w:r w:rsidRPr="00810930">
        <w:rPr>
          <w:b/>
          <w:bCs/>
          <w:sz w:val="20"/>
          <w:szCs w:val="20"/>
        </w:rPr>
        <w:fldChar w:fldCharType="end"/>
      </w:r>
      <w:r w:rsidRPr="00810930">
        <w:rPr>
          <w:b/>
          <w:bCs/>
          <w:sz w:val="20"/>
          <w:szCs w:val="20"/>
        </w:rPr>
        <w:t xml:space="preserve">.</w:t>
      </w:r>
      <w:r>
        <w:rPr>
          <w:b w:val="0"/>
          <w:sz w:val="20"/>
          <w:szCs w:val="20"/>
        </w:rPr>
        <w:t xml:space="preserve"> </w:t>
      </w:r>
      <w:r w:rsidRPr="00552E50">
        <w:rPr>
          <w:b w:val="0"/>
          <w:sz w:val="20"/>
          <w:szCs w:val="20"/>
        </w:rPr>
        <w:t xml:space="preserve">Cross-sectional corrosion morphology after 672 h. (a) Curved wires showing increasing preferential corrosion </w:t>
      </w:r>
      <w:r w:rsidR="00BF5111">
        <w:rPr>
          <w:b w:val="0"/>
          <w:sz w:val="20"/>
          <w:szCs w:val="20"/>
        </w:rPr>
        <w:t>on the outer convex surface</w:t>
      </w:r>
      <w:r w:rsidRPr="00552E50">
        <w:rPr>
          <w:b w:val="0"/>
          <w:sz w:val="20"/>
          <w:szCs w:val="20"/>
        </w:rPr>
        <w:t xml:space="preserve">. (b) Straight and adjacent wires showing reduced corrosion on the shielded facing surface relative to the </w:t>
      </w:r>
      <w:r w:rsidR="00772BA4">
        <w:rPr>
          <w:b w:val="0"/>
          <w:sz w:val="20"/>
          <w:szCs w:val="20"/>
        </w:rPr>
        <w:t>outward-exposed</w:t>
      </w:r>
      <w:r w:rsidRPr="00552E50">
        <w:rPr>
          <w:b w:val="0"/>
          <w:sz w:val="20"/>
          <w:szCs w:val="20"/>
        </w:rPr>
        <w:t xml:space="preserve"> surface. CC denotes the center-to-center spacing.</w:t>
      </w:r>
    </w:p>
    <w:p w14:paraId="62638B06" w14:textId="349B74E4" w:rsidR="00554D08" w:rsidRDefault="00554D08" w:rsidP="00554D08">
      <w:pPr>
        <w:pStyle w:val="Heading1"/>
        <w:spacing w:after="0" w:before="360"/>
      </w:pPr>
      <w:r>
        <w:t>S4. Sensitivity analysis</w:t>
      </w:r>
    </w:p>
    <w:p>
      <w:pPr>
        <w:pStyle w:val="BodyText"/>
        <w:spacing w:before="0" w:after="120" w:line="360" w:lineRule="auto"/>
        <w:ind w:firstLine="0"/>
        <w:jc w:val="both"/>
      </w:pPr>
      <w:r>
        <w:t xml:space="preserve">Table S6 lists the parameters varied in the Morris analysis [5], performed with SALib [6], and Table S7 gives the design settings.</w:t>
      </w:r>
    </w:p>
    <w:p w14:paraId="1FD953C7" w14:textId="0FF1805B"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6</w:t>
      </w:r>
      <w:r w:rsidRPr="007E2F54">
        <w:rPr>
          <w:b/>
          <w:bCs/>
          <w:noProof/>
          <w:sz w:val="20"/>
          <w:szCs w:val="20"/>
        </w:rPr>
        <w:fldChar w:fldCharType="end"/>
      </w:r>
      <w:r w:rsidRPr="007E2F54">
        <w:rPr>
          <w:b/>
          <w:bCs/>
          <w:sz w:val="20"/>
          <w:szCs w:val="20"/>
        </w:rPr>
        <w:t xml:space="preserve">.</w:t>
      </w:r>
      <w:r w:rsidRPr="007E2F54">
        <w:rPr>
          <w:b w:val="0"/>
          <w:sz w:val="20"/>
          <w:szCs w:val="20"/>
        </w:rPr>
        <w:t xml:space="preserve"> </w:t>
      </w:r>
      <w:r w:rsidRPr="0058173B">
        <w:rPr>
          <w:b w:val="0"/>
          <w:sz w:val="20"/>
          <w:szCs w:val="20"/>
        </w:rPr>
        <w:t xml:space="preserve">Parameters included in the Morris sensitivity analysis.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918"/>
        <w:gridCol w:w="1362"/>
        <w:gridCol w:w="2251"/>
        <w:gridCol w:w="1495"/>
      </w:tblGrid>
      <w:tr w:rsidR="00554D08" w:rsidRPr="003C38E8" w14:paraId="315C31A6" w14:textId="77777777" w:rsidTr="00433030">
        <w:trPr>
          <w:cantSplit/>
          <w:tblHeader/>
        </w:trPr>
        <w:tc>
          <w:tcPr>
            <w:tcW w:w="3918" w:type="dxa"/>
            <w:tcBorders>
              <w:bottom w:val="single" w:sz="6" w:space="0" w:color="000000"/>
            </w:tcBorders>
            <w:vAlign w:val="center"/>
          </w:tcPr>
          <w:p w14:paraId="6F6FB0AA" w14:textId="77777777" w:rsidR="00554D08" w:rsidRPr="005661E2" w:rsidRDefault="00554D08" w:rsidP="00433030">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Parameter</w:t>
            </w:r>
          </w:p>
        </w:tc>
        <w:tc>
          <w:tcPr>
            <w:tcW w:w="1362" w:type="dxa"/>
            <w:tcBorders>
              <w:bottom w:val="single" w:sz="6" w:space="0" w:color="000000"/>
            </w:tcBorders>
            <w:vAlign w:val="center"/>
          </w:tcPr>
          <w:p w14:paraId="2AD94C84"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Symbol</w:t>
            </w:r>
          </w:p>
        </w:tc>
        <w:tc>
          <w:tcPr>
            <w:tcW w:w="2251" w:type="dxa"/>
            <w:tcBorders>
              <w:bottom w:val="single" w:sz="6" w:space="0" w:color="000000"/>
            </w:tcBorders>
            <w:vAlign w:val="center"/>
          </w:tcPr>
          <w:p w14:paraId="6D592703"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Range</w:t>
            </w:r>
          </w:p>
        </w:tc>
        <w:tc>
          <w:tcPr>
            <w:tcW w:w="1495" w:type="dxa"/>
            <w:tcBorders>
              <w:bottom w:val="single" w:sz="6" w:space="0" w:color="000000"/>
            </w:tcBorders>
            <w:vAlign w:val="center"/>
          </w:tcPr>
          <w:p w14:paraId="103A8DBC"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Unit</w:t>
            </w:r>
          </w:p>
        </w:tc>
      </w:tr>
      <w:tr w:rsidR="00554D08" w:rsidRPr="003C38E8" w14:paraId="33031140" w14:textId="77777777" w:rsidTr="00433030">
        <w:trPr>
          <w:cantSplit/>
        </w:trPr>
        <w:tc>
          <w:tcPr>
            <w:tcW w:w="3918" w:type="dxa"/>
            <w:vAlign w:val="center"/>
          </w:tcPr>
          <w:p w14:paraId="38E98AAB"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Film formation rate constant</w:t>
            </w:r>
          </w:p>
        </w:tc>
        <w:tc>
          <w:tcPr>
            <w:tcW w:w="1362" w:type="dxa"/>
            <w:vAlign w:val="center"/>
          </w:tcPr>
          <w:p w14:paraId="72798208"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f</m:t>
                    </m:r>
                  </m:sub>
                </m:sSub>
              </m:oMath>
            </m:oMathPara>
          </w:p>
        </w:tc>
        <w:tc>
          <w:tcPr>
            <w:tcW w:w="2251" w:type="dxa"/>
            <w:vAlign w:val="center"/>
          </w:tcPr>
          <w:p w14:paraId="3A7E6AC9"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50–200</w:t>
            </w:r>
          </w:p>
        </w:tc>
        <w:tc>
          <w:tcPr>
            <w:tcW w:w="1495" w:type="dxa"/>
            <w:vAlign w:val="center"/>
          </w:tcPr>
          <w:p w14:paraId="1ED380DB"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1D14D417" w14:textId="77777777" w:rsidTr="00433030">
        <w:trPr>
          <w:cantSplit/>
        </w:trPr>
        <w:tc>
          <w:tcPr>
            <w:tcW w:w="3918" w:type="dxa"/>
            <w:vAlign w:val="center"/>
          </w:tcPr>
          <w:p w14:paraId="17B986DD"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Film dissolution rate constant</w:t>
            </w:r>
          </w:p>
        </w:tc>
        <w:tc>
          <w:tcPr>
            <w:tcW w:w="1362" w:type="dxa"/>
            <w:vAlign w:val="center"/>
          </w:tcPr>
          <w:p w14:paraId="4377921E"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w:rPr>
                        <w:rFonts w:ascii="Cambria Math" w:hAnsi="Cambria Math" w:cs="Times New Roman"/>
                        <w:color w:val="000000"/>
                        <w:sz w:val="20"/>
                        <w:szCs w:val="20"/>
                        <w:lang w:eastAsia="en-US"/>
                      </w:rPr>
                      <m:t>d</m:t>
                    </m:r>
                  </m:sub>
                </m:sSub>
              </m:oMath>
            </m:oMathPara>
          </w:p>
        </w:tc>
        <w:tc>
          <w:tcPr>
            <w:tcW w:w="2251" w:type="dxa"/>
            <w:vAlign w:val="center"/>
          </w:tcPr>
          <w:p w14:paraId="5D2D6DD3"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1–50</w:t>
            </w:r>
          </w:p>
        </w:tc>
        <w:tc>
          <w:tcPr>
            <w:tcW w:w="1495" w:type="dxa"/>
            <w:vAlign w:val="center"/>
          </w:tcPr>
          <w:p w14:paraId="32DB2B31"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6</m:t>
                        </m:r>
                      </m:sup>
                    </m:sSup>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g</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08B19288" w14:textId="77777777" w:rsidTr="00433030">
        <w:trPr>
          <w:cantSplit/>
        </w:trPr>
        <w:tc>
          <w:tcPr>
            <w:tcW w:w="3918" w:type="dxa"/>
            <w:vAlign w:val="center"/>
          </w:tcPr>
          <w:p w14:paraId="43192F4D"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Oxygen reduction rate constant</w:t>
            </w:r>
          </w:p>
        </w:tc>
        <w:tc>
          <w:tcPr>
            <w:tcW w:w="1362" w:type="dxa"/>
            <w:vAlign w:val="center"/>
          </w:tcPr>
          <w:p w14:paraId="3838789C"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k</m:t>
                    </m:r>
                  </m:e>
                  <m:sub>
                    <m:r>
                      <m:rPr>
                        <m:sty m:val="p"/>
                      </m:rPr>
                      <w:rPr>
                        <w:rFonts w:ascii="Cambria Math" w:hAnsi="Cambria Math" w:cs="Times New Roman"/>
                        <w:color w:val="000000"/>
                        <w:sz w:val="20"/>
                        <w:szCs w:val="20"/>
                        <w:lang w:eastAsia="en-US"/>
                      </w:rPr>
                      <m:t>ORR</m:t>
                    </m:r>
                  </m:sub>
                </m:sSub>
              </m:oMath>
            </m:oMathPara>
          </w:p>
        </w:tc>
        <w:tc>
          <w:tcPr>
            <w:tcW w:w="2251" w:type="dxa"/>
            <w:vAlign w:val="center"/>
          </w:tcPr>
          <w:p w14:paraId="6977D821"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0.1–5.0</w:t>
            </w:r>
          </w:p>
        </w:tc>
        <w:tc>
          <w:tcPr>
            <w:tcW w:w="1495" w:type="dxa"/>
            <w:vAlign w:val="center"/>
          </w:tcPr>
          <w:p w14:paraId="35AB5390"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34D28863" w14:textId="77777777" w:rsidTr="00433030">
        <w:trPr>
          <w:cantSplit/>
        </w:trPr>
        <w:tc>
          <w:tcPr>
            <w:tcW w:w="3918" w:type="dxa"/>
            <w:vAlign w:val="center"/>
          </w:tcPr>
          <w:p w14:paraId="1F4F2F5E"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Oxygen diffusivity</w:t>
            </w:r>
          </w:p>
        </w:tc>
        <w:tc>
          <w:tcPr>
            <w:tcW w:w="1362" w:type="dxa"/>
            <w:vAlign w:val="center"/>
          </w:tcPr>
          <w:p w14:paraId="3BD8F953"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sSub>
                      <m:sSubPr>
                        <m:ctrlPr>
                          <w:rPr>
                            <w:rFonts w:ascii="Cambria Math" w:hAnsi="Cambria Math" w:cs="Times New Roman"/>
                            <w:color w:val="000000"/>
                            <w:sz w:val="20"/>
                            <w:szCs w:val="20"/>
                            <w:lang w:eastAsia="en-US"/>
                          </w:rPr>
                        </m:ctrlPr>
                      </m:sSubPr>
                      <m:e>
                        <m:r>
                          <m:rPr>
                            <m:sty m:val="p"/>
                          </m:rPr>
                          <w:rPr>
                            <w:rFonts w:ascii="Cambria Math" w:hAnsi="Cambria Math" w:cs="Times New Roman"/>
                            <w:color w:val="000000"/>
                            <w:sz w:val="20"/>
                            <w:szCs w:val="20"/>
                            <w:lang w:eastAsia="en-US"/>
                          </w:rPr>
                          <m:t>O</m:t>
                        </m:r>
                      </m:e>
                      <m:sub>
                        <m:r>
                          <m:rPr>
                            <m:sty m:val="p"/>
                          </m:rPr>
                          <w:rPr>
                            <w:rFonts w:ascii="Cambria Math" w:hAnsi="Cambria Math" w:cs="Times New Roman"/>
                            <w:color w:val="000000"/>
                            <w:sz w:val="20"/>
                            <w:szCs w:val="20"/>
                            <w:lang w:eastAsia="en-US"/>
                          </w:rPr>
                          <m:t>2</m:t>
                        </m:r>
                      </m:sub>
                    </m:sSub>
                  </m:sub>
                </m:sSub>
              </m:oMath>
            </m:oMathPara>
          </w:p>
        </w:tc>
        <w:tc>
          <w:tcPr>
            <w:tcW w:w="2251" w:type="dxa"/>
            <w:vAlign w:val="center"/>
          </w:tcPr>
          <w:p w14:paraId="0DE1A645"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5–20</w:t>
            </w:r>
          </w:p>
        </w:tc>
        <w:tc>
          <w:tcPr>
            <w:tcW w:w="1495" w:type="dxa"/>
            <w:vAlign w:val="center"/>
          </w:tcPr>
          <w:p w14:paraId="24B452A0"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123051B2" w14:textId="77777777" w:rsidTr="00433030">
        <w:trPr>
          <w:cantSplit/>
        </w:trPr>
        <w:tc>
          <w:tcPr>
            <w:tcW w:w="3918" w:type="dxa"/>
            <w:vAlign w:val="center"/>
          </w:tcPr>
          <w:p w14:paraId="0BC703A7"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Initial dissolved oxygen concentration</w:t>
            </w:r>
          </w:p>
        </w:tc>
        <w:tc>
          <w:tcPr>
            <w:tcW w:w="1362" w:type="dxa"/>
            <w:vAlign w:val="center"/>
          </w:tcPr>
          <w:p w14:paraId="6CE3CE4B"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C</m:t>
                    </m:r>
                  </m:e>
                  <m:sub>
                    <m:sSub>
                      <m:sSubPr>
                        <m:ctrlPr>
                          <w:rPr>
                            <w:rFonts w:ascii="Cambria Math" w:hAnsi="Cambria Math" w:cs="Times New Roman"/>
                            <w:color w:val="000000"/>
                            <w:sz w:val="20"/>
                            <w:szCs w:val="20"/>
                            <w:lang w:eastAsia="en-US"/>
                          </w:rPr>
                        </m:ctrlPr>
                      </m:sSubPr>
                      <m:e>
                        <m:r>
                          <m:rPr>
                            <m:sty m:val="p"/>
                          </m:rPr>
                          <w:rPr>
                            <w:rFonts w:ascii="Cambria Math" w:hAnsi="Cambria Math" w:cs="Times New Roman"/>
                            <w:color w:val="000000"/>
                            <w:sz w:val="20"/>
                            <w:szCs w:val="20"/>
                            <w:lang w:eastAsia="en-US"/>
                          </w:rPr>
                          <m:t>O</m:t>
                        </m:r>
                      </m:e>
                      <m:sub>
                        <m:r>
                          <m:rPr>
                            <m:sty m:val="p"/>
                          </m:rPr>
                          <w:rPr>
                            <w:rFonts w:ascii="Cambria Math" w:hAnsi="Cambria Math" w:cs="Times New Roman"/>
                            <w:color w:val="000000"/>
                            <w:sz w:val="20"/>
                            <w:szCs w:val="20"/>
                            <w:lang w:eastAsia="en-US"/>
                          </w:rPr>
                          <m:t>2</m:t>
                        </m:r>
                      </m:sub>
                    </m:sSub>
                    <m:r>
                      <m:rPr>
                        <m:sty m:val="p"/>
                      </m:rPr>
                      <w:rPr>
                        <w:rFonts w:ascii="Cambria Math" w:hAnsi="Cambria Math" w:cs="Times New Roman"/>
                        <w:color w:val="000000"/>
                        <w:sz w:val="20"/>
                        <w:szCs w:val="20"/>
                        <w:lang w:eastAsia="en-US"/>
                      </w:rPr>
                      <m:t>,0</m:t>
                    </m:r>
                  </m:sub>
                </m:sSub>
              </m:oMath>
            </m:oMathPara>
          </w:p>
        </w:tc>
        <w:tc>
          <w:tcPr>
            <w:tcW w:w="2251" w:type="dxa"/>
            <w:vAlign w:val="center"/>
          </w:tcPr>
          <w:p w14:paraId="7A6E0F06" w14:textId="77777777" w:rsidR="00554D08" w:rsidRPr="00A26FEC" w:rsidRDefault="00554D08" w:rsidP="00433030">
            <w:pPr>
              <w:keepNext/>
              <w:spacing w:line="240" w:lineRule="auto" w:before="20" w:after="20"/>
              <w:ind w:firstLine="0"/>
              <w:jc w:val="center"/>
              <w:rPr>
                <w:rFonts w:cs="Times New Roman"/>
                <w:color w:val="000000"/>
                <w:sz w:val="20"/>
                <w:szCs w:val="20"/>
                <w:lang w:eastAsia="en-US"/>
              </w:rPr>
            </w:pPr>
            <m:oMathPara>
              <m:oMathParaPr>
                <m:jc m:val="left"/>
              </m:oMathParaPr>
              <m:oMath>
                <m:r>
                  <m:rPr>
                    <m:sty m:val="p"/>
                  </m:rPr>
                  <w:rPr>
                    <w:rFonts w:ascii="Cambria Math" w:hAnsi="Cambria Math" w:cs="Times New Roman"/>
                    <w:color w:val="000000"/>
                    <w:sz w:val="20"/>
                    <w:szCs w:val="20"/>
                    <w:lang w:eastAsia="en-US"/>
                  </w:rPr>
                  <m:t>1</m:t>
                </m:r>
                <m:r>
                  <w:rPr>
                    <w:rFonts w:ascii="Cambria Math" w:hAnsi="Cambria Math" w:cs="Times New Roman"/>
                    <w:color w:val="000000"/>
                    <w:sz w:val="20"/>
                    <w:szCs w:val="20"/>
                    <w:lang w:eastAsia="en-US"/>
                  </w:rPr>
                  <m:t>×</m:t>
                </m:r>
                <m:sSup>
                  <m:sSupPr>
                    <m:ctrlPr>
                      <w:rPr>
                        <w:rFonts w:ascii="Cambria Math" w:hAnsi="Cambria Math" w:cs="Times New Roman"/>
                        <w:color w:val="000000"/>
                        <w:sz w:val="20"/>
                        <w:szCs w:val="20"/>
                        <w:lang w:eastAsia="en-US"/>
                      </w:rPr>
                    </m:ctrlPr>
                  </m:sSupPr>
                  <m:e>
                    <m:r>
                      <m:rPr>
                        <m:sty m:val="p"/>
                      </m:rPr>
                      <w:rPr>
                        <w:rFonts w:ascii="Cambria Math" w:hAnsi="Cambria Math" w:cs="Times New Roman"/>
                        <w:color w:val="000000"/>
                        <w:sz w:val="20"/>
                        <w:szCs w:val="20"/>
                        <w:lang w:eastAsia="en-US"/>
                      </w:rPr>
                      <m:t>10</m:t>
                    </m:r>
                  </m:e>
                  <m:sup>
                    <m:r>
                      <m:rPr>
                        <m:sty m:val="p"/>
                      </m:rPr>
                      <w:rPr>
                        <w:rFonts w:ascii="Cambria Math" w:hAnsi="Cambria Math" w:cs="Times New Roman"/>
                        <w:color w:val="000000"/>
                        <w:sz w:val="20"/>
                        <w:szCs w:val="20"/>
                        <w:lang w:eastAsia="en-US"/>
                      </w:rPr>
                      <m:t>-9</m:t>
                    </m:r>
                  </m:sup>
                </m:sSup>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to</m:t>
                </m:r>
                <m:r>
                  <m:rPr>
                    <m:sty m:val="p"/>
                  </m:rPr>
                  <w:rPr>
                    <w:rFonts w:ascii="Cambria Math" w:hAnsi="Cambria Math" w:cs="Times New Roman"/>
                    <w:color w:val="000000"/>
                    <w:sz w:val="20"/>
                    <w:szCs w:val="20"/>
                    <w:lang w:eastAsia="en-US"/>
                  </w:rPr>
                  <m:t xml:space="preserve"> 1</m:t>
                </m:r>
                <m:r>
                  <w:rPr>
                    <w:rFonts w:ascii="Cambria Math" w:hAnsi="Cambria Math" w:cs="Times New Roman"/>
                    <w:color w:val="000000"/>
                    <w:sz w:val="20"/>
                    <w:szCs w:val="20"/>
                    <w:lang w:eastAsia="en-US"/>
                  </w:rPr>
                  <m:t>×</m:t>
                </m:r>
                <m:sSup>
                  <m:sSupPr>
                    <m:ctrlPr>
                      <w:rPr>
                        <w:rFonts w:ascii="Cambria Math" w:hAnsi="Cambria Math" w:cs="Times New Roman"/>
                        <w:color w:val="000000"/>
                        <w:sz w:val="20"/>
                        <w:szCs w:val="20"/>
                        <w:lang w:eastAsia="en-US"/>
                      </w:rPr>
                    </m:ctrlPr>
                  </m:sSupPr>
                  <m:e>
                    <m:r>
                      <m:rPr>
                        <m:sty m:val="p"/>
                      </m:rPr>
                      <w:rPr>
                        <w:rFonts w:ascii="Cambria Math" w:hAnsi="Cambria Math" w:cs="Times New Roman"/>
                        <w:color w:val="000000"/>
                        <w:sz w:val="20"/>
                        <w:szCs w:val="20"/>
                        <w:lang w:eastAsia="en-US"/>
                      </w:rPr>
                      <m:t>10</m:t>
                    </m:r>
                  </m:e>
                  <m:sup>
                    <m:r>
                      <m:rPr>
                        <m:sty m:val="p"/>
                      </m:rPr>
                      <w:rPr>
                        <w:rFonts w:ascii="Cambria Math" w:hAnsi="Cambria Math" w:cs="Times New Roman"/>
                        <w:color w:val="000000"/>
                        <w:sz w:val="20"/>
                        <w:szCs w:val="20"/>
                        <w:lang w:eastAsia="en-US"/>
                      </w:rPr>
                      <m:t>-7</m:t>
                    </m:r>
                  </m:sup>
                </m:sSup>
              </m:oMath>
            </m:oMathPara>
          </w:p>
        </w:tc>
        <w:tc>
          <w:tcPr>
            <w:tcW w:w="1495" w:type="dxa"/>
            <w:vAlign w:val="center"/>
          </w:tcPr>
          <w:p w14:paraId="6B435C14"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g</m:t>
                    </m:r>
                    <m:r>
                      <m:rPr>
                        <m:sty m:val="p"/>
                      </m:rP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-3</m:t>
                    </m:r>
                  </m:sup>
                </m:sSup>
              </m:oMath>
            </m:oMathPara>
          </w:p>
        </w:tc>
      </w:tr>
      <w:tr w:rsidR="00554D08" w:rsidRPr="003C38E8" w14:paraId="03E282A8" w14:textId="77777777" w:rsidTr="00433030">
        <w:trPr>
          <w:cantSplit/>
        </w:trPr>
        <w:tc>
          <w:tcPr>
            <w:tcW w:w="3918" w:type="dxa"/>
            <w:vAlign w:val="center"/>
          </w:tcPr>
          <w:p w14:paraId="62BAD8D4"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Zn²⁺ diffusivity</w:t>
            </w:r>
          </w:p>
        </w:tc>
        <w:tc>
          <w:tcPr>
            <w:tcW w:w="1362" w:type="dxa"/>
            <w:vAlign w:val="center"/>
          </w:tcPr>
          <w:p w14:paraId="351D1B93"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Zn</m:t>
                    </m:r>
                  </m:sub>
                </m:sSub>
              </m:oMath>
            </m:oMathPara>
          </w:p>
        </w:tc>
        <w:tc>
          <w:tcPr>
            <w:tcW w:w="2251" w:type="dxa"/>
            <w:vAlign w:val="center"/>
          </w:tcPr>
          <w:p w14:paraId="38B7B915"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1.5–5.0</w:t>
            </w:r>
          </w:p>
        </w:tc>
        <w:tc>
          <w:tcPr>
            <w:tcW w:w="1495" w:type="dxa"/>
            <w:vAlign w:val="center"/>
          </w:tcPr>
          <w:p w14:paraId="7B443CEE"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5D3F50C9" w14:textId="77777777" w:rsidTr="00433030">
        <w:trPr>
          <w:cantSplit/>
        </w:trPr>
        <w:tc>
          <w:tcPr>
            <w:tcW w:w="3918" w:type="dxa"/>
            <w:vAlign w:val="center"/>
          </w:tcPr>
          <w:p w14:paraId="23BB14D1"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Cl⁻ diffusivity</w:t>
            </w:r>
          </w:p>
        </w:tc>
        <w:tc>
          <w:tcPr>
            <w:tcW w:w="1362" w:type="dxa"/>
            <w:vAlign w:val="center"/>
          </w:tcPr>
          <w:p w14:paraId="5B1A48BA"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Cl</m:t>
                    </m:r>
                  </m:sub>
                </m:sSub>
              </m:oMath>
            </m:oMathPara>
          </w:p>
        </w:tc>
        <w:tc>
          <w:tcPr>
            <w:tcW w:w="2251" w:type="dxa"/>
            <w:vAlign w:val="center"/>
          </w:tcPr>
          <w:p w14:paraId="1A64E742"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5–15</w:t>
            </w:r>
          </w:p>
        </w:tc>
        <w:tc>
          <w:tcPr>
            <w:tcW w:w="1495" w:type="dxa"/>
            <w:vAlign w:val="center"/>
          </w:tcPr>
          <w:p w14:paraId="2C0880BB"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r w:rsidR="00554D08" w:rsidRPr="003C38E8" w14:paraId="0A0CD907" w14:textId="77777777" w:rsidTr="00433030">
        <w:trPr>
          <w:cantSplit/>
        </w:trPr>
        <w:tc>
          <w:tcPr>
            <w:tcW w:w="3918" w:type="dxa"/>
            <w:vAlign w:val="center"/>
          </w:tcPr>
          <w:p w14:paraId="610B1A77" w14:textId="77777777" w:rsidR="00554D08" w:rsidRPr="006B6A1E" w:rsidRDefault="00554D08" w:rsidP="00433030">
            <w:pPr>
              <w:keepNext w:val="0"/>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OH⁻ diffusivity</w:t>
            </w:r>
          </w:p>
        </w:tc>
        <w:tc>
          <w:tcPr>
            <w:tcW w:w="1362" w:type="dxa"/>
            <w:vAlign w:val="center"/>
          </w:tcPr>
          <w:p w14:paraId="02033335"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m:oMathPara>
              <m:oMath>
                <m:sSub>
                  <m:sSubPr>
                    <m:ctrlPr>
                      <w:rPr>
                        <w:rFonts w:ascii="Cambria Math" w:hAnsi="Cambria Math" w:cs="Times New Roman"/>
                        <w:color w:val="000000"/>
                        <w:sz w:val="20"/>
                        <w:szCs w:val="20"/>
                        <w:lang w:eastAsia="en-US"/>
                      </w:rPr>
                    </m:ctrlPr>
                  </m:sSubPr>
                  <m:e>
                    <m:r>
                      <w:rPr>
                        <w:rFonts w:ascii="Cambria Math" w:hAnsi="Cambria Math" w:cs="Times New Roman"/>
                        <w:color w:val="000000"/>
                        <w:sz w:val="20"/>
                        <w:szCs w:val="20"/>
                        <w:lang w:eastAsia="en-US"/>
                      </w:rPr>
                      <m:t>D</m:t>
                    </m:r>
                  </m:e>
                  <m:sub>
                    <m:r>
                      <w:rPr>
                        <w:rFonts w:ascii="Cambria Math" w:hAnsi="Cambria Math" w:cs="Times New Roman"/>
                        <w:color w:val="000000"/>
                        <w:sz w:val="20"/>
                        <w:szCs w:val="20"/>
                        <w:lang w:eastAsia="en-US"/>
                      </w:rPr>
                      <m:t>OH</m:t>
                    </m:r>
                  </m:sub>
                </m:sSub>
              </m:oMath>
            </m:oMathPara>
          </w:p>
        </w:tc>
        <w:tc>
          <w:tcPr>
            <w:tcW w:w="2251" w:type="dxa"/>
            <w:vAlign w:val="center"/>
          </w:tcPr>
          <w:p w14:paraId="4FD021EA"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15–35</w:t>
            </w:r>
          </w:p>
        </w:tc>
        <w:tc>
          <w:tcPr>
            <w:tcW w:w="1495" w:type="dxa"/>
            <w:vAlign w:val="center"/>
          </w:tcPr>
          <w:p w14:paraId="7EB1E78C"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m:oMathPara>
              <m:oMath>
                <m:sSup>
                  <m:sSupPr>
                    <m:ctrlPr>
                      <w:rPr>
                        <w:rFonts w:ascii="Cambria Math" w:hAnsi="Cambria Math" w:cs="Times New Roman"/>
                        <w:color w:val="000000"/>
                        <w:sz w:val="20"/>
                        <w:szCs w:val="20"/>
                        <w:lang w:eastAsia="en-US"/>
                      </w:rPr>
                    </m:ctrlPr>
                  </m:sSupPr>
                  <m:e>
                    <m:sSup>
                      <m:sSupPr>
                        <m:ctrlPr>
                          <w:rPr>
                            <w:rFonts w:ascii="Cambria Math" w:hAnsi="Cambria Math" w:cs="Times New Roman"/>
                            <w:color w:val="000000"/>
                            <w:sz w:val="20"/>
                            <w:szCs w:val="20"/>
                            <w:lang w:eastAsia="en-US"/>
                          </w:rPr>
                        </m:ctrlPr>
                      </m:sSupPr>
                      <m:e>
                        <m:r>
                          <w:rPr>
                            <w:rFonts w:ascii="Cambria Math" w:hAnsi="Cambria Math" w:cs="Times New Roman"/>
                            <w:color w:val="000000"/>
                            <w:sz w:val="20"/>
                            <w:szCs w:val="20"/>
                            <w:lang w:eastAsia="en-US"/>
                          </w:rPr>
                          <m:t>mm</m:t>
                        </m:r>
                      </m:e>
                      <m:sup>
                        <m:r>
                          <m:rPr>
                            <m:sty m:val="p"/>
                          </m:rPr>
                          <w:rPr>
                            <w:rFonts w:ascii="Cambria Math" w:hAnsi="Cambria Math" w:cs="Times New Roman"/>
                            <w:color w:val="000000"/>
                            <w:sz w:val="20"/>
                            <w:szCs w:val="20"/>
                            <w:lang w:eastAsia="en-US"/>
                          </w:rPr>
                          <m:t>2</m:t>
                        </m:r>
                      </m:sup>
                    </m:sSup>
                    <m:r>
                      <w:rPr>
                        <w:rFonts w:ascii="Cambria Math" w:hAnsi="Cambria Math" w:cs="Times New Roman"/>
                        <w:color w:val="000000"/>
                        <w:sz w:val="20"/>
                        <w:szCs w:val="20"/>
                        <w:lang w:eastAsia="en-US"/>
                      </w:rPr>
                      <m:t xml:space="preserve"> </m:t>
                    </m:r>
                    <m:r>
                      <w:rPr>
                        <w:rFonts w:ascii="Cambria Math" w:hAnsi="Cambria Math" w:cs="Times New Roman"/>
                        <w:color w:val="000000"/>
                        <w:sz w:val="20"/>
                        <w:szCs w:val="20"/>
                        <w:lang w:eastAsia="en-US"/>
                      </w:rPr>
                      <m:t>h</m:t>
                    </m:r>
                  </m:e>
                  <m:sup>
                    <m:r>
                      <m:rPr>
                        <m:sty m:val="p"/>
                      </m:rPr>
                      <w:rPr>
                        <w:rFonts w:ascii="Cambria Math" w:hAnsi="Cambria Math" w:cs="Times New Roman"/>
                        <w:color w:val="000000"/>
                        <w:sz w:val="20"/>
                        <w:szCs w:val="20"/>
                        <w:lang w:eastAsia="en-US"/>
                      </w:rPr>
                      <m:t>-1</m:t>
                    </m:r>
                  </m:sup>
                </m:sSup>
              </m:oMath>
            </m:oMathPara>
          </w:p>
        </w:tc>
      </w:tr>
    </w:tbl>
    <w:p w14:paraId="41E5E655" w14:textId="69DA9C09"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sidR="007A0337">
        <w:rPr>
          <w:b/>
          <w:bCs/>
          <w:noProof/>
          <w:sz w:val="20"/>
          <w:szCs w:val="20"/>
        </w:rPr>
        <w:t>7</w:t>
      </w:r>
      <w:r w:rsidRPr="007E2F54">
        <w:rPr>
          <w:b/>
          <w:bCs/>
          <w:noProof/>
          <w:sz w:val="20"/>
          <w:szCs w:val="20"/>
        </w:rPr>
        <w:fldChar w:fldCharType="end"/>
      </w:r>
      <w:r w:rsidRPr="007E2F54">
        <w:rPr>
          <w:b/>
          <w:bCs/>
          <w:sz w:val="20"/>
          <w:szCs w:val="20"/>
        </w:rPr>
        <w:t xml:space="preserve">.</w:t>
      </w:r>
      <w:r>
        <w:rPr>
          <w:b w:val="0"/>
          <w:sz w:val="20"/>
          <w:szCs w:val="20"/>
        </w:rPr>
        <w:t xml:space="preserve"> </w:t>
      </w:r>
      <w:r w:rsidRPr="003A1412">
        <w:rPr>
          <w:b w:val="0"/>
          <w:sz w:val="20"/>
          <w:szCs w:val="20"/>
        </w:rPr>
        <w:t xml:space="preserve">Morris design settings.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4509"/>
        <w:gridCol w:w="4517"/>
      </w:tblGrid>
      <w:tr w:rsidR="00554D08" w:rsidRPr="009C2673" w14:paraId="64400F77" w14:textId="77777777" w:rsidTr="00433030">
        <w:trPr>
          <w:cantSplit/>
          <w:tblHeader/>
        </w:trPr>
        <w:tc>
          <w:tcPr>
            <w:tcW w:w="4509" w:type="dxa"/>
            <w:tcBorders>
              <w:bottom w:val="single" w:sz="6" w:space="0" w:color="000000"/>
            </w:tcBorders>
            <w:vAlign w:val="center"/>
          </w:tcPr>
          <w:p w14:paraId="2BC22086" w14:textId="77777777" w:rsidR="00554D08" w:rsidRPr="005661E2" w:rsidRDefault="00554D08" w:rsidP="00433030">
            <w:pPr>
              <w:keepNext/>
              <w:spacing w:line="240" w:lineRule="auto" w:before="20" w:after="20"/>
              <w:ind w:firstLine="0"/>
              <w:jc w:val="left"/>
              <w:rPr>
                <w:rFonts w:cs="Times New Roman"/>
                <w:b/>
                <w:bCs/>
                <w:color w:val="000000"/>
                <w:sz w:val="20"/>
                <w:szCs w:val="20"/>
                <w:lang w:eastAsia="en-US"/>
              </w:rPr>
            </w:pPr>
            <w:r w:rsidRPr="005661E2">
              <w:rPr>
                <w:rFonts w:cs="Times New Roman"/>
                <w:b/>
                <w:bCs/>
                <w:color w:val="000000"/>
                <w:sz w:val="20"/>
                <w:szCs w:val="20"/>
                <w:lang w:eastAsia="en-US"/>
              </w:rPr>
              <w:t>Setting</w:t>
            </w:r>
          </w:p>
        </w:tc>
        <w:tc>
          <w:tcPr>
            <w:tcW w:w="4517" w:type="dxa"/>
            <w:tcBorders>
              <w:bottom w:val="single" w:sz="6" w:space="0" w:color="000000"/>
            </w:tcBorders>
            <w:vAlign w:val="center"/>
          </w:tcPr>
          <w:p w14:paraId="51667FC2" w14:textId="77777777" w:rsidR="00554D08" w:rsidRPr="005661E2" w:rsidRDefault="00554D08" w:rsidP="00433030">
            <w:pPr>
              <w:keepNext/>
              <w:spacing w:line="240" w:lineRule="auto" w:before="20" w:after="20"/>
              <w:ind w:firstLine="0"/>
              <w:jc w:val="center"/>
              <w:rPr>
                <w:rFonts w:cs="Times New Roman"/>
                <w:b/>
                <w:bCs/>
                <w:color w:val="000000"/>
                <w:sz w:val="20"/>
                <w:szCs w:val="20"/>
                <w:lang w:eastAsia="en-US"/>
              </w:rPr>
            </w:pPr>
            <w:r w:rsidRPr="005661E2">
              <w:rPr>
                <w:rFonts w:cs="Times New Roman"/>
                <w:b/>
                <w:bCs/>
                <w:color w:val="000000"/>
                <w:sz w:val="20"/>
                <w:szCs w:val="20"/>
                <w:lang w:eastAsia="en-US"/>
              </w:rPr>
              <w:t>Value</w:t>
            </w:r>
          </w:p>
        </w:tc>
      </w:tr>
      <w:tr w:rsidR="00554D08" w:rsidRPr="009C2673" w14:paraId="49C07096" w14:textId="77777777" w:rsidTr="00433030">
        <w:trPr>
          <w:cantSplit/>
        </w:trPr>
        <w:tc>
          <w:tcPr>
            <w:tcW w:w="4509" w:type="dxa"/>
            <w:vAlign w:val="center"/>
          </w:tcPr>
          <w:p w14:paraId="089E27D8"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Sensitivity method</w:t>
            </w:r>
          </w:p>
        </w:tc>
        <w:tc>
          <w:tcPr>
            <w:tcW w:w="4517" w:type="dxa"/>
            <w:vAlign w:val="center"/>
          </w:tcPr>
          <w:p w14:paraId="366B3441"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Morris elementary effects</w:t>
            </w:r>
          </w:p>
        </w:tc>
      </w:tr>
      <w:tr w:rsidR="00554D08" w:rsidRPr="009C2673" w14:paraId="79C4D776" w14:textId="77777777" w:rsidTr="00433030">
        <w:trPr>
          <w:cantSplit/>
        </w:trPr>
        <w:tc>
          <w:tcPr>
            <w:tcW w:w="4509" w:type="dxa"/>
            <w:vAlign w:val="center"/>
          </w:tcPr>
          <w:p w14:paraId="76AC1590"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Software</w:t>
            </w:r>
          </w:p>
        </w:tc>
        <w:tc>
          <w:tcPr>
            <w:tcW w:w="4517" w:type="dxa"/>
            <w:vAlign w:val="center"/>
          </w:tcPr>
          <w:p w14:paraId="42C424CE"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SALib</w:t>
            </w:r>
          </w:p>
        </w:tc>
      </w:tr>
      <w:tr w:rsidR="00554D08" w:rsidRPr="009C2673" w14:paraId="20763FEC" w14:textId="77777777" w:rsidTr="00433030">
        <w:trPr>
          <w:cantSplit/>
        </w:trPr>
        <w:tc>
          <w:tcPr>
            <w:tcW w:w="4509" w:type="dxa"/>
            <w:vAlign w:val="center"/>
          </w:tcPr>
          <w:p w14:paraId="0F8AC7E6"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Number of parameters</w:t>
            </w:r>
          </w:p>
        </w:tc>
        <w:tc>
          <w:tcPr>
            <w:tcW w:w="4517" w:type="dxa"/>
            <w:vAlign w:val="center"/>
          </w:tcPr>
          <w:p w14:paraId="5A238A1C"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8</w:t>
            </w:r>
          </w:p>
        </w:tc>
      </w:tr>
      <w:tr w:rsidR="00554D08" w:rsidRPr="009C2673" w14:paraId="71265A1E" w14:textId="77777777" w:rsidTr="00433030">
        <w:trPr>
          <w:cantSplit/>
        </w:trPr>
        <w:tc>
          <w:tcPr>
            <w:tcW w:w="4509" w:type="dxa"/>
            <w:vAlign w:val="center"/>
          </w:tcPr>
          <w:p w14:paraId="737EFBDA"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Number of levels (p)</w:t>
            </w:r>
          </w:p>
        </w:tc>
        <w:tc>
          <w:tcPr>
            <w:tcW w:w="4517" w:type="dxa"/>
            <w:vAlign w:val="center"/>
          </w:tcPr>
          <w:p w14:paraId="6990C018"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4</w:t>
            </w:r>
          </w:p>
        </w:tc>
      </w:tr>
      <w:tr w:rsidR="00554D08" w:rsidRPr="009C2673" w14:paraId="10B41B33" w14:textId="77777777" w:rsidTr="00433030">
        <w:trPr>
          <w:cantSplit/>
        </w:trPr>
        <w:tc>
          <w:tcPr>
            <w:tcW w:w="4509" w:type="dxa"/>
            <w:vAlign w:val="center"/>
          </w:tcPr>
          <w:p w14:paraId="675C2556"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Number of trajectories (r)</w:t>
            </w:r>
          </w:p>
        </w:tc>
        <w:tc>
          <w:tcPr>
            <w:tcW w:w="4517" w:type="dxa"/>
            <w:vAlign w:val="center"/>
          </w:tcPr>
          <w:p w14:paraId="55113892"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20</w:t>
            </w:r>
          </w:p>
        </w:tc>
      </w:tr>
      <w:tr w:rsidR="00554D08" w:rsidRPr="009C2673" w14:paraId="61FB2880" w14:textId="77777777" w:rsidTr="00433030">
        <w:trPr>
          <w:cantSplit/>
        </w:trPr>
        <w:tc>
          <w:tcPr>
            <w:tcW w:w="4509" w:type="dxa"/>
            <w:vAlign w:val="center"/>
          </w:tcPr>
          <w:p w14:paraId="6884250E" w14:textId="77777777" w:rsidR="00554D08" w:rsidRPr="006B6A1E" w:rsidRDefault="00554D08" w:rsidP="00433030">
            <w:pPr>
              <w:keepNext/>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Total model evaluations</w:t>
            </w:r>
          </w:p>
        </w:tc>
        <w:tc>
          <w:tcPr>
            <w:tcW w:w="4517" w:type="dxa"/>
            <w:vAlign w:val="center"/>
          </w:tcPr>
          <w:p w14:paraId="308E6666" w14:textId="77777777" w:rsidR="00554D08" w:rsidRPr="006B6A1E" w:rsidRDefault="00554D08" w:rsidP="00433030">
            <w:pPr>
              <w:keepNext/>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180</w:t>
            </w:r>
          </w:p>
        </w:tc>
      </w:tr>
      <w:tr w:rsidR="00554D08" w:rsidRPr="009C2673" w14:paraId="15A40171" w14:textId="77777777" w:rsidTr="00433030">
        <w:trPr>
          <w:cantSplit/>
        </w:trPr>
        <w:tc>
          <w:tcPr>
            <w:tcW w:w="4509" w:type="dxa"/>
            <w:vAlign w:val="center"/>
          </w:tcPr>
          <w:p w14:paraId="7B4DA158" w14:textId="77777777" w:rsidR="00554D08" w:rsidRPr="006B6A1E" w:rsidRDefault="00554D08" w:rsidP="00433030">
            <w:pPr>
              <w:keepNext w:val="0"/>
              <w:spacing w:line="240" w:lineRule="auto" w:before="20" w:after="20"/>
              <w:ind w:firstLine="0"/>
              <w:jc w:val="left"/>
              <w:rPr>
                <w:rFonts w:cs="Times New Roman"/>
                <w:color w:val="000000"/>
                <w:sz w:val="20"/>
                <w:szCs w:val="20"/>
                <w:lang w:eastAsia="en-US"/>
              </w:rPr>
            </w:pPr>
            <w:r w:rsidRPr="006B6A1E">
              <w:rPr>
                <w:rFonts w:cs="Times New Roman"/>
                <w:color w:val="000000"/>
                <w:sz w:val="20"/>
                <w:szCs w:val="20"/>
                <w:lang w:eastAsia="en-US"/>
              </w:rPr>
              <w:t>Response metric</w:t>
            </w:r>
          </w:p>
        </w:tc>
        <w:tc>
          <w:tcPr>
            <w:tcW w:w="4517" w:type="dxa"/>
            <w:vAlign w:val="center"/>
          </w:tcPr>
          <w:p w14:paraId="6C33ADEB" w14:textId="77777777" w:rsidR="00554D08" w:rsidRPr="006B6A1E" w:rsidRDefault="00554D08" w:rsidP="00433030">
            <w:pPr>
              <w:keepNext w:val="0"/>
              <w:spacing w:line="240" w:lineRule="auto" w:before="20" w:after="20"/>
              <w:ind w:firstLine="0"/>
              <w:jc w:val="center"/>
              <w:rPr>
                <w:rFonts w:cs="Times New Roman"/>
                <w:color w:val="000000"/>
                <w:sz w:val="20"/>
                <w:szCs w:val="20"/>
                <w:lang w:eastAsia="en-US"/>
              </w:rPr>
            </w:pPr>
            <w:r w:rsidRPr="006B6A1E">
              <w:rPr>
                <w:rFonts w:cs="Times New Roman"/>
                <w:color w:val="000000"/>
                <w:sz w:val="20"/>
                <w:szCs w:val="20"/>
                <w:lang w:eastAsia="en-US"/>
              </w:rPr>
              <w:t>Mass loss after 168 h</w:t>
            </w:r>
          </w:p>
        </w:tc>
      </w:tr>
    </w:tbl>
    <w:p>
      <w:pPr>
        <w:pStyle w:val="BodyText"/>
        <w:spacing w:before="360" w:after="120" w:line="360" w:lineRule="auto"/>
        <w:ind w:firstLine="0"/>
        <w:jc w:val="both"/>
      </w:pPr>
      <w:r>
        <w:t xml:space="preserve">Figure S6 shows how the sensitivity indices evolve during the simulated degradation.</w:t>
      </w:r>
    </w:p>
    <w:p w14:paraId="2D026940" w14:textId="77777777" w:rsidR="00554D08" w:rsidRDefault="00554D08" w:rsidP="00554D08">
      <w:pPr>
        <w:keepNext/>
        <w:spacing w:after="0" w:line="240" w:lineRule="auto" w:before="360"/>
        <w:ind w:firstLine="0"/>
        <w:jc w:val="center"/>
      </w:pPr>
      <w:r>
        <w:rPr>
          <w:noProof/>
        </w:rPr>
        <w:drawing>
          <wp:inline distT="0" distB="0" distL="0" distR="0" wp14:anchorId="5F454D5C" wp14:editId="00B5BA50">
            <wp:extent cx="3746380" cy="2700000"/>
            <wp:effectExtent l="0" t="0" r="6985" b="5715"/>
            <wp:docPr id="9142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46380" cy="2700000"/>
                    </a:xfrm>
                    <a:prstGeom prst="rect">
                      <a:avLst/>
                    </a:prstGeom>
                    <a:noFill/>
                    <a:ln>
                      <a:noFill/>
                    </a:ln>
                  </pic:spPr>
                </pic:pic>
              </a:graphicData>
            </a:graphic>
          </wp:inline>
        </w:drawing>
      </w:r>
    </w:p>
    <w:p w14:paraId="508C8767" w14:textId="58C947AC" w:rsidR="00554D08" w:rsidRDefault="00554D08" w:rsidP="00554D08">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sidR="00D80D58">
        <w:rPr>
          <w:b/>
          <w:bCs/>
          <w:noProof/>
          <w:sz w:val="20"/>
          <w:szCs w:val="20"/>
        </w:rPr>
        <w:t>6</w:t>
      </w:r>
      <w:r w:rsidRPr="007E2F54">
        <w:rPr>
          <w:b/>
          <w:bCs/>
          <w:sz w:val="20"/>
          <w:szCs w:val="20"/>
        </w:rPr>
        <w:fldChar w:fldCharType="end"/>
      </w:r>
      <w:r w:rsidRPr="007E2F54">
        <w:rPr>
          <w:b/>
          <w:bCs/>
          <w:sz w:val="20"/>
          <w:szCs w:val="20"/>
        </w:rPr>
        <w:t xml:space="preserve">.</w:t>
      </w:r>
      <w:r>
        <w:rPr>
          <w:b w:val="0"/>
          <w:sz w:val="20"/>
          <w:szCs w:val="20"/>
        </w:rPr>
        <w:t xml:space="preserve"> </w:t>
      </w:r>
      <w:r w:rsidRPr="009D3074">
        <w:rPr>
          <w:b w:val="0"/>
          <w:sz w:val="20"/>
          <w:szCs w:val="20"/>
        </w:rPr>
        <w:t>Time-dependent Morris sensitivity indices (μ</w:t>
      </w:r>
      <w:r w:rsidRPr="003A6B98">
        <w:rPr>
          <w:rFonts w:ascii="Cambria Math" w:hAnsi="Cambria Math" w:cs="Cambria Math"/>
          <w:b w:val="0"/>
          <w:sz w:val="20"/>
          <w:szCs w:val="20"/>
          <w:vertAlign w:val="superscript"/>
        </w:rPr>
        <w:t>∗</w:t>
      </w:r>
      <w:r w:rsidRPr="009D3074">
        <w:rPr>
          <w:b w:val="0"/>
          <w:sz w:val="20"/>
          <w:szCs w:val="20"/>
        </w:rPr>
        <w:t>) for the model parameters affecting predicted Zn mass loss during 168 h of degradation. The variation of μ</w:t>
      </w:r>
      <w:r w:rsidRPr="003A6B98">
        <w:rPr>
          <w:rFonts w:ascii="Cambria Math" w:hAnsi="Cambria Math" w:cs="Cambria Math"/>
          <w:b w:val="0"/>
          <w:sz w:val="20"/>
          <w:szCs w:val="20"/>
          <w:vertAlign w:val="superscript"/>
        </w:rPr>
        <w:t>∗</w:t>
      </w:r>
      <w:r w:rsidRPr="009D3074">
        <w:rPr>
          <w:b w:val="0"/>
          <w:sz w:val="20"/>
          <w:szCs w:val="20"/>
        </w:rPr>
        <w:t xml:space="preserve"> </w:t>
      </w:r>
      <w:r>
        <w:rPr>
          <w:b w:val="0"/>
          <w:sz w:val="20"/>
          <w:szCs w:val="20"/>
        </w:rPr>
        <w:t xml:space="preserve">over time quantifies how each parameter's influence on the degradation response changes </w:t>
      </w:r>
      <w:r w:rsidRPr="009D3074">
        <w:rPr>
          <w:b w:val="0"/>
          <w:sz w:val="20"/>
          <w:szCs w:val="20"/>
        </w:rPr>
        <w:t>throughout the simulation period</w:t>
      </w:r>
      <w:r w:rsidRPr="00897B3B">
        <w:rPr>
          <w:b w:val="0"/>
          <w:sz w:val="20"/>
          <w:szCs w:val="20"/>
        </w:rPr>
        <w:t>.</w:t>
      </w:r>
    </w:p>
    <w:p w14:paraId="02BAFE13" w14:textId="09ECBB2A" w:rsidR="003D0986" w:rsidRDefault="001C0510" w:rsidP="00BE6B79">
      <w:pPr>
        <w:pStyle w:val="Heading1"/>
        <w:spacing w:before="360"/>
      </w:pPr>
      <w:r>
        <w:t>S5. Model equations and velocity-selection rule</w:t>
      </w:r>
    </w:p>
    <w:p>
      <w:pPr>
        <w:pStyle w:val="BodyText"/>
        <w:spacing w:before="0" w:after="120" w:line="360" w:lineRule="auto"/>
        <w:ind w:firstLine="0"/>
        <w:jc w:val="both"/>
      </w:pPr>
      <w:r>
        <w:t xml:space="preserve">This section defines the quantities used to evaluate the simulations (Equations S2–S4) and documents the choice of velocity-selection rule (Rules A–D; Table S8 and Figures S7 and S8).</w:t>
      </w:r>
    </w:p>
    <w:p w14:paraId="05C3E707" w14:textId="4DDFBD53" w:rsidR="001C0510" w:rsidRPr="00A53676" w:rsidRDefault="00457C34" w:rsidP="000A0BAF">
      <w:pPr>
        <w:pStyle w:val="BodyText"/>
        <w:keepNext w:val="0"/>
        <w:tabs>
          <w:tab w:val="right" w:pos="9360"/>
        </w:tabs>
        <w:spacing w:before="120" w:after="120"/>
        <w:ind w:firstLine="0"/>
      </w:pPr>
      <m:oMathPara>
        <m:oMath>
          <m:eqArr>
            <m:eqArrPr>
              <m:maxDist m:val="1"/>
              <m:ctrlPr>
                <w:rPr>
                  <w:rFonts w:ascii="Cambria Math" w:hAnsi="Cambria Math" w:cs="Times New Roman"/>
                  <w:i/>
                </w:rPr>
              </m:ctrlPr>
            </m:eqArrPr>
            <m:e>
              <m:r>
                <w:rPr>
                  <w:rFonts w:ascii="Cambria Math" w:hAnsi="Cambria Math" w:cs="Times New Roman"/>
                </w:rPr>
                <m:t>CR</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8.76</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4</m:t>
                  </m:r>
                </m:sup>
              </m:sSup>
              <m:r>
                <w:rPr>
                  <w:rFonts w:ascii="Cambria Math" w:hAnsi="Cambria Math" w:cs="Times New Roman"/>
                </w:rPr>
                <m:t> </m:t>
              </m:r>
              <m:f>
                <m:fPr>
                  <m:ctrlPr>
                    <w:rPr>
                      <w:rFonts w:ascii="Cambria Math" w:hAnsi="Cambria Math" w:cs="Times New Roman"/>
                    </w:rPr>
                  </m:ctrlPr>
                </m:fPr>
                <m:num>
                  <m:r>
                    <w:rPr>
                      <w:rFonts w:ascii="Cambria Math" w:hAnsi="Cambria Math" w:cs="Times New Roman"/>
                    </w:rPr>
                    <m:t>W</m:t>
                  </m:r>
                </m:num>
                <m:den>
                  <m:sSub>
                    <m:sSubPr>
                      <m:ctrlPr>
                        <w:rPr>
                          <w:rFonts w:ascii="Cambria Math" w:hAnsi="Cambria Math" w:cs="Times New Roman"/>
                        </w:rPr>
                      </m:ctrlPr>
                    </m:sSubPr>
                    <m:e>
                      <m:r>
                        <w:rPr>
                          <w:rFonts w:ascii="Cambria Math" w:hAnsi="Cambria Math" w:cs="Times New Roman"/>
                        </w:rPr>
                        <m:t>ρ</m:t>
                      </m:r>
                    </m:e>
                    <m:sub>
                      <m:r>
                        <m:rPr>
                          <m:sty m:val="p"/>
                        </m:rPr>
                        <w:rPr>
                          <w:rFonts w:ascii="Cambria Math" w:hAnsi="Cambria Math" w:cs="Times New Roman"/>
                        </w:rPr>
                        <m:t>Zn</m:t>
                      </m:r>
                    </m:sub>
                  </m:sSub>
                  <m:r>
                    <w:rPr>
                      <w:rFonts w:ascii="Cambria Math" w:hAnsi="Cambria Math" w:cs="Times New Roman"/>
                    </w:rPr>
                    <m:t> A t</m:t>
                  </m: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S2</m:t>
                  </m:r>
                </m:e>
              </m:d>
            </m:e>
          </m:eqArr>
        </m:oMath>
      </m:oMathPara>
    </w:p>
    <w:p w14:paraId="0CCED9C3" w14:textId="74A91EB3" w:rsidR="00A53676" w:rsidRPr="00FD0272" w:rsidRDefault="00A53676" w:rsidP="000A0BAF">
      <w:pPr>
        <w:pStyle w:val="BodyText"/>
        <w:tabs>
          <w:tab w:val="right" w:pos="9360"/>
        </w:tabs>
        <w:spacing w:before="240" w:after="240" w:line="360" w:lineRule="auto"/>
        <w:ind w:firstLine="0"/>
      </w:pPr>
      <w:r w:rsidRPr="00A53676">
        <w:t xml:space="preserve">where </w:t>
      </w:r>
      <m:oMath>
        <m:r>
          <w:rPr>
            <w:rFonts w:ascii="Cambria Math" w:hAnsi="Cambria Math"/>
          </w:rPr>
          <m:t>W</m:t>
        </m:r>
      </m:oMath>
      <w:r w:rsidRPr="00A53676">
        <w:t xml:space="preserve"> (g) is the cumulative mass loss, </w:t>
      </w:r>
      <m:oMath>
        <m:r>
          <w:rPr>
            <w:rFonts w:ascii="Cambria Math" w:hAnsi="Cambria Math"/>
          </w:rPr>
          <m:t>A</m:t>
        </m:r>
      </m:oMath>
      <w:r w:rsidRPr="00A53676">
        <w:t xml:space="preserve"> (cm</w:t>
      </w:r>
      <m:oMath>
        <m:sSup>
          <m:sSupPr>
            <m:ctrlPr>
              <w:rPr>
                <w:rFonts w:ascii="Cambria Math" w:hAnsi="Cambria Math"/>
              </w:rPr>
            </m:ctrlPr>
          </m:sSupPr>
          <m:e>
            <m:r>
              <w:rPr>
                <w:rFonts w:ascii="Cambria Math" w:hAnsi="Cambria Math"/>
              </w:rPr>
              <m:t>​</m:t>
            </m:r>
          </m:e>
          <m:sup>
            <m:r>
              <w:rPr>
                <w:rFonts w:ascii="Cambria Math" w:hAnsi="Cambria Math"/>
              </w:rPr>
              <m:t>2</m:t>
            </m:r>
          </m:sup>
        </m:sSup>
      </m:oMath>
      <w:r w:rsidRPr="00A53676">
        <w:t xml:space="preserve">) is the exposed area from the zero-level set </w:t>
      </w:r>
      <m:oMath>
        <m:r>
          <m:rPr>
            <m:sty m:val="p"/>
          </m:rPr>
          <w:rPr>
            <w:rFonts w:ascii="Cambria Math" w:hAnsi="Cambria Math"/>
          </w:rPr>
          <m:t>Γ(</m:t>
        </m:r>
        <m:r>
          <w:rPr>
            <w:rFonts w:ascii="Cambria Math" w:hAnsi="Cambria Math"/>
          </w:rPr>
          <m:t>t</m:t>
        </m:r>
        <m:r>
          <m:rPr>
            <m:sty m:val="p"/>
          </m:rPr>
          <w:rPr>
            <w:rFonts w:ascii="Cambria Math" w:hAnsi="Cambria Math"/>
          </w:rPr>
          <m:t>)</m:t>
        </m:r>
      </m:oMath>
      <w:r w:rsidRPr="00A53676">
        <w:t xml:space="preserve">, </w:t>
      </w:r>
      <m:oMath>
        <m:sSub>
          <m:sSubPr>
            <m:ctrlPr>
              <w:rPr>
                <w:rFonts w:ascii="Cambria Math" w:hAnsi="Cambria Math"/>
              </w:rPr>
            </m:ctrlPr>
          </m:sSubPr>
          <m:e>
            <m:r>
              <w:rPr>
                <w:rFonts w:ascii="Cambria Math" w:hAnsi="Cambria Math"/>
              </w:rPr>
              <m:t>ρ</m:t>
            </m:r>
          </m:e>
          <m:sub>
            <m:r>
              <m:rPr>
                <m:sty m:val="p"/>
              </m:rPr>
              <w:rPr>
                <w:rFonts w:ascii="Cambria Math" w:hAnsi="Cambria Math"/>
              </w:rPr>
              <m:t>Zn</m:t>
            </m:r>
          </m:sub>
        </m:sSub>
        <m:r>
          <m:rPr>
            <m:sty m:val="p"/>
          </m:rPr>
          <w:rPr>
            <w:rFonts w:ascii="Cambria Math" w:hAnsi="Cambria Math"/>
          </w:rPr>
          <m:t>=</m:t>
        </m:r>
        <m:r>
          <w:rPr>
            <w:rFonts w:ascii="Cambria Math" w:hAnsi="Cambria Math"/>
          </w:rPr>
          <m:t>7.14 g c</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3</m:t>
            </m:r>
          </m:sup>
        </m:sSup>
      </m:oMath>
      <w:r w:rsidRPr="00A53676">
        <w:t xml:space="preserve">, and </w:t>
      </w:r>
      <m:oMath>
        <m:r>
          <w:rPr>
            <w:rFonts w:ascii="Cambria Math" w:hAnsi="Cambria Math"/>
          </w:rPr>
          <m:t>t</m:t>
        </m:r>
      </m:oMath>
      <w:r w:rsidRPr="00A53676">
        <w:t xml:space="preserve"> (h) is the exposure time, with both </w:t>
      </w:r>
      <m:oMath>
        <m:r>
          <w:rPr>
            <w:rFonts w:ascii="Cambria Math" w:hAnsi="Cambria Math"/>
          </w:rPr>
          <m:t>W</m:t>
        </m:r>
      </m:oMath>
      <w:r w:rsidRPr="00A53676">
        <w:t xml:space="preserve"> and </w:t>
      </w:r>
      <m:oMath>
        <m:r>
          <w:rPr>
            <w:rFonts w:ascii="Cambria Math" w:hAnsi="Cambria Math"/>
          </w:rPr>
          <m:t>A</m:t>
        </m:r>
      </m:oMath>
      <w:r w:rsidRPr="00A53676">
        <w:t xml:space="preserve"> updated at every time step.</w:t>
      </w:r>
    </w:p>
    <w:p w14:paraId="0C837E04" w14:textId="4DABDC6E" w:rsidR="00FD0272" w:rsidRPr="00A53676" w:rsidRDefault="00457C34" w:rsidP="000A0BAF">
      <w:pPr>
        <w:pStyle w:val="BodyText"/>
        <w:keepNext w:val="0"/>
        <w:tabs>
          <w:tab w:val="right" w:pos="9360"/>
        </w:tabs>
        <w:spacing w:before="120" w:after="120"/>
        <w:ind w:firstLine="0"/>
      </w:pPr>
      <m:oMathPara>
        <m:oMath>
          <m:eqArr>
            <m:eqArrPr>
              <m:maxDist m:val="1"/>
              <m:ctrlPr>
                <w:rPr>
                  <w:rFonts w:ascii="Cambria Math" w:hAnsi="Cambria Math"/>
                  <w:i/>
                </w:rPr>
              </m:ctrlPr>
            </m:eqArrPr>
            <m:e>
              <m:r>
                <w:rPr>
                  <w:rFonts w:ascii="Cambria Math" w:hAnsi="Cambria Math"/>
                </w:rPr>
                <m:t>pH=14+</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OH</m:t>
                                  </m:r>
                                </m:e>
                                <m:sup>
                                  <m:r>
                                    <w:rPr>
                                      <w:rFonts w:ascii="Cambria Math" w:hAnsi="Cambria Math"/>
                                    </w:rPr>
                                    <m:t>-</m:t>
                                  </m:r>
                                </m:sup>
                              </m:sSup>
                            </m:sub>
                          </m:sSub>
                        </m:num>
                        <m:den>
                          <m:r>
                            <w:rPr>
                              <w:rFonts w:ascii="Cambria Math" w:hAnsi="Cambria Math"/>
                            </w:rPr>
                            <m:t>1000</m:t>
                          </m:r>
                        </m:den>
                      </m:f>
                    </m:e>
                  </m:d>
                </m:e>
              </m:func>
              <m:r>
                <w:rPr>
                  <w:rFonts w:ascii="Cambria Math" w:hAnsi="Cambria Math"/>
                </w:rPr>
                <m:t>#</m:t>
              </m:r>
              <m:d>
                <m:dPr>
                  <m:ctrlPr>
                    <w:rPr>
                      <w:rFonts w:ascii="Cambria Math" w:hAnsi="Cambria Math"/>
                      <w:i/>
                    </w:rPr>
                  </m:ctrlPr>
                </m:dPr>
                <m:e>
                  <m:r>
                    <w:rPr>
                      <w:rFonts w:ascii="Cambria Math" w:hAnsi="Cambria Math"/>
                    </w:rPr>
                    <m:t>S3</m:t>
                  </m:r>
                </m:e>
              </m:d>
            </m:e>
          </m:eqArr>
        </m:oMath>
      </m:oMathPara>
    </w:p>
    <w:p w14:paraId="55344EFD" w14:textId="76AD1272" w:rsidR="00A53676" w:rsidRPr="00D664E5" w:rsidRDefault="00A53676" w:rsidP="000A0BAF">
      <w:pPr>
        <w:pStyle w:val="BodyText"/>
        <w:tabs>
          <w:tab w:val="right" w:pos="9360"/>
        </w:tabs>
        <w:spacing w:before="240" w:after="240" w:line="360" w:lineRule="auto"/>
        <w:ind w:firstLine="0"/>
      </w:pPr>
      <w:r>
        <w:t xml:space="preserve">where </w:t>
      </w:r>
      <m:oMath>
        <m:sSub>
          <m:sSubPr>
            <m:ctrlPr>
              <w:rPr>
                <w:rFonts w:ascii="Cambria Math" w:hAnsi="Cambria Math"/>
                <w:i/>
              </w:rPr>
            </m:ctrlPr>
          </m:sSubPr>
          <m:e>
            <m:r>
              <w:rPr>
                <w:rFonts w:ascii="Cambria Math" w:hAnsi="Cambria Math"/>
              </w:rPr>
              <m:t>C</m:t>
            </m:r>
          </m:e>
          <m:sub>
            <m:sSup>
              <m:sSupPr>
                <m:ctrlPr>
                  <w:rPr>
                    <w:rFonts w:ascii="Cambria Math" w:hAnsi="Cambria Math"/>
                    <w:i/>
                  </w:rPr>
                </m:ctrlPr>
              </m:sSupPr>
              <m:e>
                <m:r>
                  <w:rPr>
                    <w:rFonts w:ascii="Cambria Math" w:hAnsi="Cambria Math"/>
                  </w:rPr>
                  <m:t>OH</m:t>
                </m:r>
              </m:e>
              <m:sup>
                <m:r>
                  <w:rPr>
                    <w:rFonts w:ascii="Cambria Math" w:hAnsi="Cambria Math"/>
                  </w:rPr>
                  <m:t>-</m:t>
                </m:r>
              </m:sup>
            </m:sSup>
          </m:sub>
        </m:sSub>
      </m:oMath>
      <w:r>
        <w:t xml:space="preserve"> </w:t>
      </w:r>
      <w:r w:rsidRPr="00A53676">
        <w:t>is the hydroxide ion concentration in the electrolyte.</w:t>
      </w:r>
    </w:p>
    <w:p w14:paraId="33FB835C" w14:textId="7F6E27EC" w:rsidR="00D664E5" w:rsidRPr="002634AA" w:rsidRDefault="00457C34" w:rsidP="00D664E5">
      <w:pPr>
        <w:pStyle w:val="BodyText"/>
        <w:keepNext w:val="0"/>
        <w:spacing w:before="120" w:after="120"/>
        <w:rPr>
          <w:rFonts w:cs="Times New Roman"/>
        </w:rPr>
      </w:pPr>
      <m:oMathPara>
        <m:oMath>
          <m:eqArr>
            <m:eqArrPr>
              <m:maxDist m:val="1"/>
              <m:ctrlPr>
                <w:rPr>
                  <w:rFonts w:ascii="Cambria Math" w:hAnsi="Cambria Math"/>
                  <w:i/>
                </w:rPr>
              </m:ctrlPr>
            </m:eqArrPr>
            <m:e>
              <m:r>
                <w:rPr>
                  <w:rFonts w:ascii="Cambria Math" w:hAnsi="Cambria Math"/>
                </w:rPr>
                <m:t>Da</m:t>
              </m:r>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ORR</m:t>
                      </m:r>
                    </m:sub>
                  </m:sSub>
                  <m:r>
                    <w:rPr>
                      <w:rFonts w:ascii="Cambria Math" w:hAnsi="Cambria Math"/>
                    </w:rPr>
                    <m:t>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Γ</m:t>
                      </m:r>
                    </m:sub>
                  </m:sSub>
                </m:num>
                <m:den>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up>
                      <m:r>
                        <m:rPr>
                          <m:nor/>
                        </m:rPr>
                        <m:t>eff</m:t>
                      </m:r>
                    </m:sup>
                  </m:sSubSup>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n</m:t>
                          </m:r>
                        </m:e>
                      </m:d>
                    </m:e>
                    <m:sub>
                      <m:r>
                        <m:rPr>
                          <m:sty m:val="p"/>
                        </m:rPr>
                        <w:rPr>
                          <w:rFonts w:ascii="Cambria Math" w:hAnsi="Cambria Math"/>
                        </w:rPr>
                        <m:t>Γ</m:t>
                      </m:r>
                    </m:sub>
                  </m:sSub>
                </m:den>
              </m:f>
              <m:r>
                <w:rPr>
                  <w:rFonts w:ascii="Cambria Math" w:hAnsi="Cambria Math"/>
                </w:rPr>
                <m:t>#</m:t>
              </m:r>
              <m:d>
                <m:dPr>
                  <m:ctrlPr>
                    <w:rPr>
                      <w:rFonts w:ascii="Cambria Math" w:hAnsi="Cambria Math"/>
                      <w:i/>
                    </w:rPr>
                  </m:ctrlPr>
                </m:dPr>
                <m:e>
                  <m:r>
                    <w:rPr>
                      <w:rFonts w:ascii="Cambria Math" w:hAnsi="Cambria Math"/>
                    </w:rPr>
                    <m:t>S4</m:t>
                  </m:r>
                </m:e>
              </m:d>
            </m:e>
          </m:eqArr>
        </m:oMath>
      </m:oMathPara>
    </w:p>
    <w:p w14:paraId="5A3724C8" w14:textId="52A1A9CB" w:rsidR="002634AA" w:rsidRDefault="002634AA" w:rsidP="006D5290">
      <w:pPr>
        <w:pStyle w:val="BodyText"/>
        <w:spacing w:line="360" w:lineRule="auto"/>
        <w:ind w:firstLine="0"/>
        <w:rPr>
          <w:rFonts w:cs="Times New Roman"/>
        </w:rPr>
      </w:pPr>
      <w:r w:rsidRPr="002634AA">
        <w:rPr>
          <w:rFonts w:cs="Times New Roman"/>
        </w:rPr>
        <w:t xml:space="preserve">where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2634AA">
        <w:rPr>
          <w:rFonts w:cs="Times New Roman"/>
        </w:rPr>
        <w:t xml:space="preserve">​ is the ORR rate constant, </w:t>
      </w: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oMath>
      <w:r w:rsidRPr="002634AA">
        <w:rPr>
          <w:rFonts w:cs="Times New Roman"/>
        </w:rPr>
        <w:t xml:space="preserve"> is the local oxygen concentration, </w:t>
      </w:r>
      <m:oMath>
        <m:sSubSup>
          <m:sSubSupPr>
            <m:ctrlPr>
              <w:rPr>
                <w:rFonts w:ascii="Cambria Math" w:hAnsi="Cambria Math"/>
              </w:rPr>
            </m:ctrlPr>
          </m:sSubSupPr>
          <m:e>
            <m:r>
              <w:rPr>
                <w:rFonts w:ascii="Cambria Math" w:hAnsi="Cambria Math"/>
              </w:rPr>
              <m:t>D</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up>
            <m:r>
              <m:rPr>
                <m:nor/>
              </m:rPr>
              <m:t>eff</m:t>
            </m:r>
          </m:sup>
        </m:sSubSup>
      </m:oMath>
      <w:r w:rsidRPr="002634AA">
        <w:rPr>
          <w:rFonts w:cs="Times New Roman"/>
        </w:rPr>
        <w:t xml:space="preserve">​ is the effective oxygen diffusivity, and </w:t>
      </w:r>
      <m:oMath>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n</m:t>
        </m:r>
      </m:oMath>
      <w:r w:rsidRPr="002634AA">
        <w:rPr>
          <w:rFonts w:cs="Times New Roman"/>
        </w:rPr>
        <w:t xml:space="preserve"> is the oxygen concentration gradient normal to the corroding surface. The Damköhler number represents the ratio of oxygen consumption to oxygen transport, with Da</w:t>
      </w:r>
      <w:r>
        <w:rPr>
          <w:rFonts w:cs="Times New Roman"/>
        </w:rPr>
        <w:t xml:space="preserve"> </w:t>
      </w:r>
      <w:r w:rsidRPr="002634AA">
        <w:rPr>
          <w:rFonts w:cs="Times New Roman"/>
        </w:rPr>
        <w:t>&lt;</w:t>
      </w:r>
      <w:r>
        <w:rPr>
          <w:rFonts w:cs="Times New Roman"/>
        </w:rPr>
        <w:t xml:space="preserve"> </w:t>
      </w:r>
      <w:r w:rsidRPr="002634AA">
        <w:rPr>
          <w:rFonts w:cs="Times New Roman"/>
        </w:rPr>
        <w:t>1 indicating reaction-controlled corrosion and Da</w:t>
      </w:r>
      <w:r>
        <w:rPr>
          <w:rFonts w:cs="Times New Roman"/>
        </w:rPr>
        <w:t xml:space="preserve"> </w:t>
      </w:r>
      <w:r w:rsidRPr="002634AA">
        <w:rPr>
          <w:rFonts w:cs="Times New Roman"/>
        </w:rPr>
        <w:t>&gt;</w:t>
      </w:r>
      <w:r>
        <w:rPr>
          <w:rFonts w:cs="Times New Roman"/>
        </w:rPr>
        <w:t xml:space="preserve"> </w:t>
      </w:r>
      <w:r w:rsidRPr="002634AA">
        <w:rPr>
          <w:rFonts w:cs="Times New Roman"/>
        </w:rPr>
        <w:t>1 indicating diffusion-controlled corrosion.</w:t>
      </w:r>
    </w:p>
    <w:p w14:paraId="16B6EC9D" w14:textId="473D309B" w:rsidR="007E2F54" w:rsidRPr="007E2F54" w:rsidRDefault="007E2F54" w:rsidP="007E2F54">
      <w:pPr>
        <w:pStyle w:val="BodyText"/>
        <w:spacing w:before="0" w:after="120" w:line="360" w:lineRule="auto"/>
        <w:ind w:firstLine="0"/>
        <w:jc w:val="both"/>
        <w:rPr>
          <w:rFonts w:cs="Times New Roman"/>
        </w:rPr>
      </w:pPr>
      <w:r w:rsidRPr="007E2F54">
        <w:rPr>
          <w:rFonts w:cs="Times New Roman"/>
        </w:rPr>
        <w:t xml:space="preserve">Four velocity-selection formulations were evaluated against literature Zn degradation data</w:t>
      </w:r>
      <w:r>
        <w:rPr>
          <w:rFonts w:cs="Times New Roman"/>
        </w:rPr>
        <w:t xml:space="preserve"/>
      </w:r>
      <w:r w:rsidRPr="007E2F54">
        <w:rPr>
          <w:rFonts w:cs="Times New Roman"/>
        </w:rPr>
        <w:t xml:space="preserve">. The candidate formulations were: </w:t>
      </w:r>
    </w:p>
    <w:p w14:paraId="382F6009" w14:textId="0BDB9434" w:rsidR="007E2F54" w:rsidRPr="007125DF" w:rsidRDefault="007E2F54" w:rsidP="007E2F54">
      <w:pPr>
        <w:pStyle w:val="paragraph"/>
        <w:keepNext w:val="0"/>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Rule A: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r>
            <w:rPr>
              <w:rStyle w:val="normaltextrun"/>
              <w:rFonts w:ascii="Cambria Math" w:eastAsiaTheme="majorEastAsia" w:hAnsi="Cambria Math" w:cs="Segoe UI"/>
              <w:sz w:val="22"/>
              <w:szCs w:val="22"/>
            </w:rPr>
            <m:t>)</m:t>
          </m:r>
        </m:oMath>
      </m:oMathPara>
    </w:p>
    <w:p w14:paraId="1A55D441" w14:textId="05032EF5" w:rsidR="00F36A97" w:rsidRPr="00F36A97" w:rsidRDefault="00F36A97" w:rsidP="007E2F54">
      <w:pPr>
        <w:pStyle w:val="paragraph"/>
        <w:keepNext w:val="0"/>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w:lastRenderedPageBreak/>
            <m:t xml:space="preserve">Rule B:    v = </m:t>
          </m:r>
          <m:sSup>
            <m:sSupPr>
              <m:ctrlPr>
                <w:rPr>
                  <w:rStyle w:val="normaltextrun"/>
                  <w:rFonts w:ascii="Cambria Math" w:eastAsiaTheme="majorEastAsia" w:hAnsi="Cambria Math" w:cs="Segoe UI"/>
                  <w:i/>
                  <w:iCs/>
                  <w:sz w:val="22"/>
                  <w:szCs w:val="22"/>
                </w:rPr>
              </m:ctrlPr>
            </m:sSupPr>
            <m:e>
              <m:d>
                <m:dPr>
                  <m:begChr m:val="["/>
                  <m:endChr m:val="]"/>
                  <m:ctrlPr>
                    <w:rPr>
                      <w:rStyle w:val="normaltextrun"/>
                      <w:rFonts w:ascii="Cambria Math" w:eastAsiaTheme="majorEastAsia" w:hAnsi="Cambria Math" w:cs="Segoe UI"/>
                      <w:i/>
                      <w:iCs/>
                      <w:sz w:val="22"/>
                      <w:szCs w:val="22"/>
                    </w:rPr>
                  </m:ctrlPr>
                </m:dPr>
                <m:e>
                  <m:d>
                    <m:dPr>
                      <m:ctrlPr>
                        <w:rPr>
                          <w:rStyle w:val="normaltextrun"/>
                          <w:rFonts w:ascii="Cambria Math" w:eastAsiaTheme="majorEastAsia" w:hAnsi="Cambria Math" w:cs="Segoe UI"/>
                          <w:i/>
                          <w:iCs/>
                          <w:sz w:val="22"/>
                          <w:szCs w:val="22"/>
                        </w:rPr>
                      </m:ctrlPr>
                    </m:dPr>
                    <m:e>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den>
                      </m:f>
                      <m:r>
                        <w:rPr>
                          <w:rStyle w:val="normaltextrun"/>
                          <w:rFonts w:ascii="Cambria Math" w:eastAsiaTheme="majorEastAsia" w:hAnsi="Cambria Math" w:cs="Segoe UI"/>
                          <w:sz w:val="22"/>
                          <w:szCs w:val="22"/>
                        </w:rPr>
                        <m:t xml:space="preserve"> + </m:t>
                      </m:r>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den>
                      </m:f>
                      <m:r>
                        <w:rPr>
                          <w:rStyle w:val="normaltextrun"/>
                          <w:rFonts w:ascii="Cambria Math" w:eastAsiaTheme="majorEastAsia" w:hAnsi="Cambria Math" w:cs="Segoe UI"/>
                          <w:sz w:val="22"/>
                          <w:szCs w:val="22"/>
                        </w:rPr>
                        <m:t xml:space="preserve"> + </m:t>
                      </m:r>
                      <m:f>
                        <m:fPr>
                          <m:ctrlPr>
                            <w:rPr>
                              <w:rStyle w:val="normaltextrun"/>
                              <w:rFonts w:ascii="Cambria Math" w:eastAsiaTheme="majorEastAsia" w:hAnsi="Cambria Math" w:cs="Segoe UI"/>
                              <w:i/>
                              <w:iCs/>
                              <w:sz w:val="22"/>
                              <w:szCs w:val="22"/>
                            </w:rPr>
                          </m:ctrlPr>
                        </m:fPr>
                        <m:num>
                          <m:r>
                            <w:rPr>
                              <w:rStyle w:val="normaltextrun"/>
                              <w:rFonts w:ascii="Cambria Math" w:eastAsiaTheme="majorEastAsia" w:hAnsi="Cambria Math" w:cs="Segoe UI"/>
                              <w:sz w:val="22"/>
                              <w:szCs w:val="22"/>
                            </w:rPr>
                            <m:t>1</m:t>
                          </m:r>
                        </m:num>
                        <m:den>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den>
                      </m:f>
                    </m:e>
                  </m:d>
                </m:e>
              </m:d>
            </m:e>
            <m:sup>
              <m:r>
                <w:rPr>
                  <w:rStyle w:val="normaltextrun"/>
                  <w:rFonts w:ascii="Cambria Math" w:eastAsiaTheme="majorEastAsia" w:hAnsi="Cambria Math" w:cs="Segoe UI"/>
                  <w:sz w:val="22"/>
                  <w:szCs w:val="22"/>
                </w:rPr>
                <m:t>-1</m:t>
              </m:r>
            </m:sup>
          </m:sSup>
        </m:oMath>
      </m:oMathPara>
    </w:p>
    <w:p w14:paraId="0421C2DA" w14:textId="175C1C7C" w:rsidR="00F36A97" w:rsidRPr="00F36A97" w:rsidRDefault="00F36A97" w:rsidP="007E2F54">
      <w:pPr>
        <w:pStyle w:val="paragraph"/>
        <w:keepNext w:val="0"/>
        <w:spacing w:before="120" w:beforeAutospacing="0" w:after="120" w:afterAutospacing="0"/>
        <w:ind w:left="360"/>
        <w:textAlignment w:val="baseline"/>
        <w:rPr>
          <w:rStyle w:val="normaltextrun"/>
          <w:rFonts w:ascii="Cambria" w:eastAsiaTheme="majorEastAsia" w:hAnsi="Cambria" w:cs="Segoe UI"/>
          <w:i/>
          <w:iCs/>
          <w:sz w:val="22"/>
          <w:szCs w:val="22"/>
        </w:rPr>
      </w:pPr>
      <m:oMathPara>
        <m:oMathParaPr>
          <m:jc m:val="left"/>
        </m:oMathParaPr>
        <m:oMath>
          <m:r>
            <w:rPr>
              <w:rStyle w:val="normaltextrun"/>
              <w:rFonts w:ascii="Cambria Math" w:eastAsiaTheme="majorEastAsia" w:hAnsi="Cambria Math" w:cs="Segoe UI"/>
              <w:sz w:val="22"/>
              <w:szCs w:val="22"/>
            </w:rPr>
            <m:t>Rule C: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xml:space="preserve"> +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O</m:t>
                  </m:r>
                </m:e>
                <m:sub>
                  <m:r>
                    <w:rPr>
                      <w:rStyle w:val="normaltextrun"/>
                      <w:rFonts w:ascii="Cambria Math" w:eastAsiaTheme="majorEastAsia" w:hAnsi="Cambria Math" w:cs="Segoe UI"/>
                      <w:sz w:val="22"/>
                      <w:szCs w:val="22"/>
                    </w:rPr>
                    <m:t>2</m:t>
                  </m:r>
                </m:sub>
              </m:sSub>
            </m:sub>
          </m:sSub>
          <m:r>
            <w:rPr>
              <w:rStyle w:val="normaltextrun"/>
              <w:rFonts w:ascii="Cambria Math" w:eastAsiaTheme="majorEastAsia" w:hAnsi="Cambria Math" w:cs="Segoe UI"/>
              <w:sz w:val="22"/>
              <w:szCs w:val="22"/>
            </w:rPr>
            <m:t>)</m:t>
          </m:r>
        </m:oMath>
      </m:oMathPara>
    </w:p>
    <w:p w14:paraId="68DC2523" w14:textId="6D6514DC" w:rsidR="00F36A97" w:rsidRPr="00F36A97" w:rsidRDefault="00F36A97" w:rsidP="007E2F54">
      <w:pPr>
        <w:pStyle w:val="paragraph"/>
        <w:keepNext w:val="0"/>
        <w:spacing w:before="120" w:beforeAutospacing="0" w:after="120" w:afterAutospacing="0"/>
        <w:ind w:left="360"/>
        <w:textAlignment w:val="baseline"/>
        <w:rPr>
          <w:rStyle w:val="eop"/>
          <w:rFonts w:ascii="Cambria" w:eastAsiaTheme="majorEastAsia" w:hAnsi="Cambria" w:cs="Segoe UI"/>
          <w:i/>
          <w:sz w:val="22"/>
          <w:szCs w:val="22"/>
        </w:rPr>
      </w:pPr>
      <m:oMathPara>
        <m:oMathParaPr>
          <m:jc m:val="left"/>
        </m:oMathParaPr>
        <m:oMath>
          <m:r>
            <w:rPr>
              <w:rStyle w:val="normaltextrun"/>
              <w:rFonts w:ascii="Cambria Math" w:eastAsiaTheme="majorEastAsia" w:hAnsi="Cambria Math" w:cs="Segoe UI"/>
              <w:sz w:val="22"/>
              <w:szCs w:val="22"/>
            </w:rPr>
            <m:t>Rule D:    v = min(</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Zn</m:t>
              </m:r>
            </m:sub>
          </m:sSub>
          <m:r>
            <w:rPr>
              <w:rStyle w:val="normaltextrun"/>
              <w:rFonts w:ascii="Cambria Math" w:eastAsiaTheme="majorEastAsia" w:hAnsi="Cambria Math" w:cs="Segoe UI"/>
              <w:sz w:val="22"/>
              <w:szCs w:val="22"/>
            </w:rPr>
            <m:t xml:space="preserve">, </m:t>
          </m:r>
          <m:sSub>
            <m:sSubPr>
              <m:ctrlPr>
                <w:rPr>
                  <w:rStyle w:val="normaltextrun"/>
                  <w:rFonts w:ascii="Cambria Math" w:eastAsiaTheme="majorEastAsia" w:hAnsi="Cambria Math" w:cs="Segoe UI"/>
                  <w:i/>
                  <w:iCs/>
                  <w:sz w:val="22"/>
                  <w:szCs w:val="22"/>
                </w:rPr>
              </m:ctrlPr>
            </m:sSubPr>
            <m:e>
              <m:r>
                <w:rPr>
                  <w:rStyle w:val="normaltextrun"/>
                  <w:rFonts w:ascii="Cambria Math" w:eastAsiaTheme="majorEastAsia" w:hAnsi="Cambria Math" w:cs="Segoe UI"/>
                  <w:sz w:val="22"/>
                  <w:szCs w:val="22"/>
                </w:rPr>
                <m:t>v</m:t>
              </m:r>
            </m:e>
            <m:sub>
              <m:r>
                <w:rPr>
                  <w:rStyle w:val="normaltextrun"/>
                  <w:rFonts w:ascii="Cambria Math" w:eastAsiaTheme="majorEastAsia" w:hAnsi="Cambria Math" w:cs="Segoe UI"/>
                  <w:sz w:val="22"/>
                  <w:szCs w:val="22"/>
                </w:rPr>
                <m:t>ORR</m:t>
              </m:r>
            </m:sub>
          </m:sSub>
          <m:r>
            <w:rPr>
              <w:rStyle w:val="normaltextrun"/>
              <w:rFonts w:ascii="Cambria Math" w:eastAsiaTheme="majorEastAsia" w:hAnsi="Cambria Math" w:cs="Segoe UI"/>
              <w:sz w:val="22"/>
              <w:szCs w:val="22"/>
            </w:rPr>
            <m:t>)  (No oxygen diffusion cap)</m:t>
          </m:r>
        </m:oMath>
      </m:oMathPara>
    </w:p>
    <w:p w14:paraId="5EE8C0AF" w14:textId="4714E6A4" w:rsidR="007E2F54" w:rsidRDefault="007E2F54" w:rsidP="007E2F54">
      <w:pPr>
        <w:pStyle w:val="BodyText"/>
        <w:spacing w:before="0" w:after="120" w:line="360" w:lineRule="auto"/>
        <w:ind w:firstLine="0"/>
        <w:jc w:val="both"/>
        <w:rPr>
          <w:rFonts w:cs="Times New Roman"/>
        </w:rPr>
      </w:pPr>
      <w:r>
        <w:t>Rule A (hard minimum) was adopted on physical and numerical grounds. Agreement with the literature data served as a consistency check rather than as the selection criterion, because RMSE depends on the calibration and could be reduced for any rule by recalibrating it.</w:t>
      </w:r>
    </w:p>
    <w:p>
      <w:pPr>
        <w:pStyle w:val="BodyText"/>
        <w:spacing w:before="0" w:after="120" w:line="360" w:lineRule="auto"/>
        <w:ind w:firstLine="0"/>
        <w:jc w:val="both"/>
      </w:pPr>
      <w:r>
        <w:t>First, Rule A encodes the physical picture that the slowest of the mutually exclusive rate capacities gates the interface. The simulations support this picture: after the initial reaction-controlled stage the interface is oxygen-diffusion-limited, and oxygen diffusion controls more than 99% of the interface area at 672 h. Blended rules (Rules B and C) change the prediction only where two velocities are comparable, which rarely occurs here, and they represent co-controlled mechanisms that the results do not show. Second, Rule D removes the oxygen-diffusion cap, so oxygen reduction proceeds irrespective of the local oxygen supply. This is inconsistent with oxygen-limited degradation and over-predicts the mass loss (0.58% at 168 h against 0.20% in the literature data, and 0.94% against 0.23% for Rule A at 672 h). Third, Rule A adds no parameters or regularization, whereas Rules B and C introduce blending terms. Fourth, the non-differentiability of the hard minimum did not cause switching artifacts: only two controlling-regime transitions occurred (1.2% of the 167 recorded steps), both during the initial transient. The same count was obtained for Rules B–D, so this criterion does not separate the rules but removes the main objection to Rule A.</w:t>
      </w:r>
    </w:p>
    <w:p>
      <w:pPr>
        <w:pStyle w:val="BodyText"/>
        <w:spacing w:before="0" w:after="120" w:line="360" w:lineRule="auto"/>
        <w:ind w:firstLine="0"/>
        <w:jc w:val="both"/>
      </w:pPr>
      <w:r>
        <w:t>Rule A also gave the lowest RMSE against the literature data (0.0568%, against 0.0770%, 0.0766% and 0.2983% for Rules B, C and D), and its 672 h mass loss (0.226%) was 17–18% higher than those of Rules B and C (0.185% and 0.188%). Because the rules were not recalibrated individually, these differences are supporting evidence only. Rule A was used for all simulations.</w:t>
      </w:r>
    </w:p>
    <w:p w14:paraId="375132FE" w14:textId="77777777" w:rsidR="001D3A0A" w:rsidRDefault="001D3A0A" w:rsidP="001D3A0A">
      <w:pPr>
        <w:pStyle w:val="BodyText"/>
        <w:keepNext/>
        <w:spacing w:before="360" w:after="0" w:line="240" w:lineRule="auto"/>
        <w:ind w:firstLine="0"/>
        <w:jc w:val="center"/>
      </w:pPr>
      <w:r w:rsidRPr="001D3A0A">
        <w:rPr>
          <w:rFonts w:cs="Times New Roman"/>
          <w:noProof/>
        </w:rPr>
        <w:drawing>
          <wp:inline distT="0" distB="0" distL="0" distR="0" wp14:anchorId="00186D7D" wp14:editId="2C1C9DDC">
            <wp:extent cx="5731510" cy="4184015"/>
            <wp:effectExtent l="0" t="0" r="254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184015"/>
                    </a:xfrm>
                    <a:prstGeom prst="rect">
                      <a:avLst/>
                    </a:prstGeom>
                  </pic:spPr>
                </pic:pic>
              </a:graphicData>
            </a:graphic>
          </wp:inline>
        </w:drawing>
      </w:r>
    </w:p>
    <w:p w14:paraId="07E101F1" w14:textId="250DF180" w:rsidR="001D3A0A" w:rsidRDefault="001D3A0A" w:rsidP="001D3A0A">
      <w:pPr>
        <w:pStyle w:val="Captions"/>
        <w:keepNext w:val="0"/>
        <w:spacing w:line="240" w:lineRule="auto" w:before="80" w:after="360"/>
        <w:ind w:firstLine="0"/>
        <w:jc w:val="both"/>
      </w:pPr>
      <w:r w:rsidRPr="001D3A0A">
        <w:rPr>
          <w:b/>
          <w:bCs/>
          <w:sz w:val="20"/>
          <w:szCs w:val="20"/>
        </w:rPr>
        <w:t>Figure S</w:t>
      </w:r>
      <w:r w:rsidRPr="001D3A0A">
        <w:rPr>
          <w:b/>
          <w:bCs/>
          <w:sz w:val="20"/>
          <w:szCs w:val="20"/>
        </w:rPr>
        <w:fldChar w:fldCharType="begin"/>
      </w:r>
      <w:r w:rsidRPr="001D3A0A">
        <w:rPr>
          <w:b/>
          <w:bCs/>
          <w:sz w:val="20"/>
          <w:szCs w:val="20"/>
        </w:rPr>
        <w:instrText xml:space="preserve"> SEQ Figure \* ARABIC </w:instrText>
      </w:r>
      <w:r w:rsidRPr="001D3A0A">
        <w:rPr>
          <w:b/>
          <w:bCs/>
          <w:sz w:val="20"/>
          <w:szCs w:val="20"/>
        </w:rPr>
        <w:fldChar w:fldCharType="separate"/>
      </w:r>
      <w:r w:rsidR="0021293D">
        <w:rPr>
          <w:b/>
          <w:bCs/>
          <w:noProof/>
          <w:sz w:val="20"/>
          <w:szCs w:val="20"/>
        </w:rPr>
        <w:t>7</w:t>
      </w:r>
      <w:r w:rsidRPr="001D3A0A">
        <w:rPr>
          <w:b/>
          <w:bCs/>
          <w:sz w:val="20"/>
          <w:szCs w:val="20"/>
        </w:rPr>
        <w:fldChar w:fldCharType="end"/>
      </w:r>
      <w:r w:rsidRPr="001D3A0A">
        <w:rPr>
          <w:b/>
          <w:bCs/>
          <w:sz w:val="20"/>
          <w:szCs w:val="20"/>
        </w:rPr>
        <w:t xml:space="preserve">.</w:t>
      </w:r>
      <w:r>
        <w:rPr>
          <w:b w:val="0"/>
          <w:sz w:val="20"/>
          <w:szCs w:val="20"/>
        </w:rPr>
        <w:t xml:space="preserve"> </w:t>
      </w:r>
      <w:r w:rsidRPr="001D3A0A">
        <w:rPr>
          <w:b w:val="0"/>
          <w:sz w:val="20"/>
          <w:szCs w:val="20"/>
        </w:rPr>
        <w:t xml:space="preserve">Literature and predicted cumulative mass loss obtained using four velocity-selection formulations. Rule A (hard minimum) </w:t>
      </w:r>
      <w:r>
        <w:rPr>
          <w:b w:val="0"/>
          <w:sz w:val="20"/>
          <w:szCs w:val="20"/>
        </w:rPr>
        <w:t xml:space="preserve">had the lowest RMSE (0.0568%) and was adopted on the physical grounds described in the text</w:t>
      </w:r>
      <w:r w:rsidRPr="001D3A0A">
        <w:rPr>
          <w:b w:val="0"/>
          <w:sz w:val="20"/>
          <w:szCs w:val="20"/>
        </w:rPr>
        <w:t xml:space="preserve">. Rules B and C </w:t>
      </w:r>
      <w:r>
        <w:rPr>
          <w:b w:val="0"/>
          <w:sz w:val="20"/>
          <w:szCs w:val="20"/>
        </w:rPr>
        <w:t>performed comparably</w:t>
      </w:r>
      <w:r w:rsidRPr="001D3A0A">
        <w:rPr>
          <w:b w:val="0"/>
          <w:sz w:val="20"/>
          <w:szCs w:val="20"/>
        </w:rPr>
        <w:t>, while Rule D markedly overpredicted degradation.</w:t>
      </w:r>
    </w:p>
    <w:p w14:paraId="7A566B5C" w14:textId="77777777" w:rsidR="0021293D" w:rsidRDefault="0021293D" w:rsidP="0021293D">
      <w:pPr>
        <w:pStyle w:val="Captions"/>
        <w:keepNext/>
        <w:spacing w:before="360" w:after="0" w:line="240" w:lineRule="auto"/>
        <w:ind w:firstLine="0"/>
        <w:jc w:val="center"/>
      </w:pPr>
      <w:r>
        <w:rPr>
          <w:noProof/>
        </w:rPr>
        <w:lastRenderedPageBreak/>
        <w:drawing>
          <wp:inline distT="0" distB="0" distL="0" distR="0" wp14:anchorId="0558256D" wp14:editId="3B8AA92F">
            <wp:extent cx="5731510" cy="198945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989455"/>
                    </a:xfrm>
                    <a:prstGeom prst="rect">
                      <a:avLst/>
                    </a:prstGeom>
                    <a:noFill/>
                    <a:ln>
                      <a:noFill/>
                    </a:ln>
                  </pic:spPr>
                </pic:pic>
              </a:graphicData>
            </a:graphic>
          </wp:inline>
        </w:drawing>
      </w:r>
    </w:p>
    <w:p w14:paraId="460745CA" w14:textId="17DD081E" w:rsidR="0021293D" w:rsidRPr="0021293D" w:rsidRDefault="0021293D" w:rsidP="0021293D">
      <w:pPr>
        <w:pStyle w:val="Captions"/>
        <w:keepNext w:val="0"/>
        <w:spacing w:line="240" w:lineRule="auto" w:before="80" w:after="360"/>
        <w:ind w:firstLine="0"/>
        <w:jc w:val="both"/>
      </w:pPr>
      <w:r w:rsidRPr="0039482A">
        <w:rPr>
          <w:b/>
          <w:bCs/>
          <w:sz w:val="20"/>
          <w:szCs w:val="20"/>
        </w:rPr>
        <w:t>Figure S</w:t>
      </w:r>
      <w:r w:rsidRPr="0039482A">
        <w:rPr>
          <w:b/>
          <w:bCs/>
          <w:sz w:val="20"/>
          <w:szCs w:val="20"/>
        </w:rPr>
        <w:fldChar w:fldCharType="begin"/>
      </w:r>
      <w:r w:rsidRPr="0039482A">
        <w:rPr>
          <w:b/>
          <w:bCs/>
          <w:sz w:val="20"/>
          <w:szCs w:val="20"/>
        </w:rPr>
        <w:instrText xml:space="preserve"> SEQ Figure \* ARABIC </w:instrText>
      </w:r>
      <w:r w:rsidRPr="0039482A">
        <w:rPr>
          <w:b/>
          <w:bCs/>
          <w:sz w:val="20"/>
          <w:szCs w:val="20"/>
        </w:rPr>
        <w:fldChar w:fldCharType="separate"/>
      </w:r>
      <w:r w:rsidRPr="0039482A">
        <w:rPr>
          <w:b/>
          <w:bCs/>
          <w:noProof/>
          <w:sz w:val="20"/>
          <w:szCs w:val="20"/>
        </w:rPr>
        <w:t>8</w:t>
      </w:r>
      <w:r w:rsidRPr="0039482A">
        <w:rPr>
          <w:b/>
          <w:bCs/>
          <w:sz w:val="20"/>
          <w:szCs w:val="20"/>
        </w:rPr>
        <w:fldChar w:fldCharType="end"/>
      </w:r>
      <w:r w:rsidRPr="0039482A">
        <w:rPr>
          <w:b/>
          <w:bCs/>
          <w:sz w:val="20"/>
          <w:szCs w:val="20"/>
        </w:rPr>
        <w:t xml:space="preserve">.</w:t>
      </w:r>
      <w:r>
        <w:rPr>
          <w:b w:val="0"/>
          <w:sz w:val="20"/>
          <w:szCs w:val="20"/>
        </w:rPr>
        <w:t xml:space="preserve"> </w:t>
      </w:r>
      <w:r w:rsidRPr="0021293D">
        <w:rPr>
          <w:b w:val="0"/>
          <w:sz w:val="20"/>
          <w:szCs w:val="20"/>
        </w:rPr>
        <w:t>Interface recession velocity components for (a) a Zn disc and (b) a Zn stent during 672 h of immersion. The zinc transport-limited (</w:t>
      </w:r>
      <w:r>
        <w:rPr>
          <w:b w:val="0"/>
          <w:sz w:val="20"/>
          <w:szCs w:val="20"/>
        </w:rPr>
        <w:t>v</w:t>
      </w:r>
      <w:r w:rsidRPr="0021293D">
        <w:rPr>
          <w:b w:val="0"/>
          <w:sz w:val="20"/>
          <w:szCs w:val="20"/>
          <w:vertAlign w:val="subscript"/>
        </w:rPr>
        <w:t>Zn</w:t>
      </w:r>
      <w:r w:rsidRPr="0021293D">
        <w:rPr>
          <w:b w:val="0"/>
          <w:sz w:val="20"/>
          <w:szCs w:val="20"/>
        </w:rPr>
        <w:t>​), oxygen reduction-limited (</w:t>
      </w:r>
      <w:r>
        <w:rPr>
          <w:b w:val="0"/>
          <w:sz w:val="20"/>
          <w:szCs w:val="20"/>
        </w:rPr>
        <w:t>v</w:t>
      </w:r>
      <w:r>
        <w:rPr>
          <w:b w:val="0"/>
          <w:sz w:val="20"/>
          <w:szCs w:val="20"/>
          <w:vertAlign w:val="subscript"/>
        </w:rPr>
        <w:t>ORR</w:t>
      </w:r>
      <w:r w:rsidRPr="0021293D">
        <w:rPr>
          <w:b w:val="0"/>
          <w:sz w:val="20"/>
          <w:szCs w:val="20"/>
        </w:rPr>
        <w:t>​), and oxygen diffusion-limited (</w:t>
      </w:r>
      <w:r>
        <w:rPr>
          <w:b w:val="0"/>
          <w:sz w:val="20"/>
          <w:szCs w:val="20"/>
        </w:rPr>
        <w:t>v</w:t>
      </w:r>
      <w:r>
        <w:rPr>
          <w:b w:val="0"/>
          <w:sz w:val="20"/>
          <w:szCs w:val="20"/>
          <w:vertAlign w:val="subscript"/>
        </w:rPr>
        <w:t xml:space="preserve">O2, </w:t>
      </w:r>
      <w:r w:rsidRPr="0021293D">
        <w:rPr>
          <w:b w:val="0"/>
          <w:sz w:val="20"/>
          <w:szCs w:val="20"/>
          <w:vertAlign w:val="subscript"/>
        </w:rPr>
        <w:t>diff</w:t>
      </w:r>
      <w:r w:rsidRPr="0021293D">
        <w:rPr>
          <w:b w:val="0"/>
          <w:sz w:val="20"/>
          <w:szCs w:val="20"/>
        </w:rPr>
        <w:t>​) velocities are shown separately.</w:t>
      </w:r>
    </w:p>
    <w:p w14:paraId="6DD3F48A" w14:textId="348E46B6" w:rsidR="00ED14A2" w:rsidRDefault="00ED14A2" w:rsidP="00ED14A2">
      <w:pPr>
        <w:pStyle w:val="Captions"/>
        <w:keepNext/>
        <w:spacing w:line="240" w:lineRule="auto" w:before="360" w:after="80"/>
        <w:ind w:firstLine="0"/>
        <w:jc w:val="both"/>
      </w:pPr>
      <w:r w:rsidRPr="0039482A">
        <w:rPr>
          <w:b/>
          <w:bCs/>
          <w:sz w:val="20"/>
          <w:szCs w:val="20"/>
        </w:rPr>
        <w:t xml:space="preserve">Table </w:t>
      </w:r>
      <w:r w:rsidR="0039482A" w:rsidRPr="0039482A">
        <w:rPr>
          <w:b/>
          <w:bCs/>
          <w:sz w:val="20"/>
          <w:szCs w:val="20"/>
        </w:rPr>
        <w:t>S</w:t>
      </w:r>
      <w:r w:rsidRPr="0039482A">
        <w:rPr>
          <w:b/>
          <w:bCs/>
          <w:sz w:val="20"/>
          <w:szCs w:val="20"/>
        </w:rPr>
        <w:fldChar w:fldCharType="begin"/>
      </w:r>
      <w:r w:rsidRPr="0039482A">
        <w:rPr>
          <w:b/>
          <w:bCs/>
          <w:sz w:val="20"/>
          <w:szCs w:val="20"/>
        </w:rPr>
        <w:instrText xml:space="preserve"> SEQ Table \* ARABIC </w:instrText>
      </w:r>
      <w:r w:rsidRPr="0039482A">
        <w:rPr>
          <w:b/>
          <w:bCs/>
          <w:sz w:val="20"/>
          <w:szCs w:val="20"/>
        </w:rPr>
        <w:fldChar w:fldCharType="separate"/>
      </w:r>
      <w:r w:rsidRPr="0039482A">
        <w:rPr>
          <w:b/>
          <w:bCs/>
          <w:noProof/>
          <w:sz w:val="20"/>
          <w:szCs w:val="20"/>
        </w:rPr>
        <w:t>8</w:t>
      </w:r>
      <w:r w:rsidRPr="0039482A">
        <w:rPr>
          <w:b/>
          <w:bCs/>
          <w:sz w:val="20"/>
          <w:szCs w:val="20"/>
        </w:rPr>
        <w:fldChar w:fldCharType="end"/>
      </w:r>
      <w:r w:rsidRPr="0039482A">
        <w:rPr>
          <w:b/>
          <w:bCs/>
          <w:sz w:val="20"/>
          <w:szCs w:val="20"/>
        </w:rPr>
        <w:t xml:space="preserve">.</w:t>
      </w:r>
      <w:r>
        <w:rPr>
          <w:b w:val="0"/>
          <w:sz w:val="20"/>
          <w:szCs w:val="20"/>
        </w:rPr>
        <w:t xml:space="preserve"> </w:t>
      </w:r>
      <w:r w:rsidRPr="00A34D79">
        <w:rPr>
          <w:b w:val="0"/>
          <w:sz w:val="20"/>
          <w:szCs w:val="20"/>
        </w:rPr>
        <w:t xml:space="preserve">Comparison of the candidate velocity-selection formulations. Rule A (hard minimum) </w:t>
      </w:r>
      <w:r>
        <w:rPr>
          <w:b w:val="0"/>
          <w:sz w:val="20"/>
          <w:szCs w:val="20"/>
        </w:rPr>
        <w:t xml:space="preserve">gave the lowest RMSE and was adopted on physical grounds (see text)</w:t>
      </w:r>
      <w:r w:rsidRPr="00A34D79">
        <w:rPr>
          <w:b w:val="0"/>
          <w:sz w:val="20"/>
          <w:szCs w:val="20"/>
        </w:rPr>
        <w:t xml:space="preserve">.</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3009"/>
        <w:gridCol w:w="3009"/>
        <w:gridCol w:w="3008"/>
      </w:tblGrid>
      <w:tr w:rsidR="00F36A97" w:rsidRPr="00F36A97" w14:paraId="3A3E3219" w14:textId="77777777" w:rsidTr="00ED14A2">
        <w:trPr>
          <w:cantSplit/>
          <w:tblHeader/>
        </w:trPr>
        <w:tc>
          <w:tcPr>
            <w:tcW w:w="3009" w:type="dxa"/>
            <w:tcBorders>
              <w:bottom w:val="single" w:sz="6" w:space="0" w:color="000000"/>
            </w:tcBorders>
            <w:vAlign w:val="center"/>
          </w:tcPr>
          <w:p w14:paraId="46B3B8C1" w14:textId="77777777" w:rsidR="00F36A97" w:rsidRPr="00F36A97" w:rsidRDefault="00F36A97" w:rsidP="00F36A97">
            <w:pPr>
              <w:keepNext/>
              <w:spacing w:line="240" w:lineRule="auto" w:before="20" w:after="20"/>
              <w:ind w:firstLine="0"/>
              <w:jc w:val="left"/>
              <w:rPr>
                <w:rFonts w:cs="Times New Roman"/>
                <w:b/>
                <w:bCs/>
                <w:sz w:val="22"/>
                <w:szCs w:val="22"/>
                <w:lang w:eastAsia="en-US"/>
              </w:rPr>
            </w:pPr>
            <w:r w:rsidRPr="00F36A97">
              <w:rPr>
                <w:rFonts w:cs="Times New Roman"/>
                <w:b/>
                <w:bCs/>
                <w:sz w:val="20"/>
                <w:szCs w:val="20"/>
                <w:lang w:eastAsia="en-US"/>
              </w:rPr>
              <w:t>Rule </w:t>
            </w:r>
          </w:p>
        </w:tc>
        <w:tc>
          <w:tcPr>
            <w:tcW w:w="3009" w:type="dxa"/>
            <w:tcBorders>
              <w:bottom w:val="single" w:sz="6" w:space="0" w:color="000000"/>
            </w:tcBorders>
            <w:vAlign w:val="center"/>
          </w:tcPr>
          <w:p w14:paraId="77C38BBE" w14:textId="77777777" w:rsidR="00F36A97" w:rsidRPr="00F36A97" w:rsidRDefault="00F36A97" w:rsidP="00F36A97">
            <w:pPr>
              <w:keepNext/>
              <w:spacing w:line="240" w:lineRule="auto" w:before="20" w:after="20"/>
              <w:ind w:firstLine="0"/>
              <w:jc w:val="center"/>
              <w:rPr>
                <w:rFonts w:cs="Times New Roman"/>
                <w:b/>
                <w:bCs/>
                <w:sz w:val="22"/>
                <w:szCs w:val="22"/>
                <w:lang w:eastAsia="en-US"/>
              </w:rPr>
            </w:pPr>
            <w:r w:rsidRPr="00F36A97">
              <w:rPr>
                <w:rFonts w:cs="Times New Roman"/>
                <w:b/>
                <w:bCs/>
                <w:sz w:val="20"/>
                <w:szCs w:val="20"/>
                <w:lang w:eastAsia="en-US"/>
              </w:rPr>
              <w:t>Description </w:t>
            </w:r>
          </w:p>
        </w:tc>
        <w:tc>
          <w:tcPr>
            <w:tcW w:w="3008" w:type="dxa"/>
            <w:tcBorders>
              <w:bottom w:val="single" w:sz="6" w:space="0" w:color="000000"/>
            </w:tcBorders>
            <w:vAlign w:val="center"/>
          </w:tcPr>
          <w:p w14:paraId="23D4EABE" w14:textId="77777777" w:rsidR="00F36A97" w:rsidRPr="00F36A97" w:rsidRDefault="00F36A97" w:rsidP="00F36A97">
            <w:pPr>
              <w:keepNext/>
              <w:spacing w:line="240" w:lineRule="auto" w:before="20" w:after="20"/>
              <w:ind w:firstLine="0"/>
              <w:jc w:val="center"/>
              <w:rPr>
                <w:rFonts w:cs="Times New Roman"/>
                <w:b/>
                <w:bCs/>
                <w:sz w:val="22"/>
                <w:szCs w:val="22"/>
                <w:lang w:eastAsia="en-US"/>
              </w:rPr>
            </w:pPr>
            <w:r w:rsidRPr="00F36A97">
              <w:rPr>
                <w:rFonts w:cs="Times New Roman"/>
                <w:b/>
                <w:bCs/>
                <w:sz w:val="20"/>
                <w:szCs w:val="20"/>
                <w:lang w:eastAsia="en-US"/>
              </w:rPr>
              <w:t>RMSE (%) </w:t>
            </w:r>
          </w:p>
        </w:tc>
      </w:tr>
      <w:tr w:rsidR="00F36A97" w:rsidRPr="00F36A97" w14:paraId="7FF906C7" w14:textId="77777777" w:rsidTr="00ED14A2">
        <w:trPr>
          <w:cantSplit/>
        </w:trPr>
        <w:tc>
          <w:tcPr>
            <w:tcW w:w="3009" w:type="dxa"/>
            <w:vAlign w:val="center"/>
          </w:tcPr>
          <w:p w14:paraId="7F14AFF6" w14:textId="77777777" w:rsidR="00F36A97" w:rsidRPr="00F36A97" w:rsidRDefault="00F36A97" w:rsidP="00F36A97">
            <w:pPr>
              <w:keepNext/>
              <w:spacing w:line="240" w:lineRule="auto" w:before="20" w:after="20"/>
              <w:ind w:firstLine="0"/>
              <w:jc w:val="left"/>
              <w:rPr>
                <w:rFonts w:cs="Times New Roman"/>
                <w:sz w:val="22"/>
                <w:szCs w:val="22"/>
                <w:lang w:eastAsia="en-US"/>
              </w:rPr>
            </w:pPr>
            <w:r w:rsidRPr="00F36A97">
              <w:rPr>
                <w:rFonts w:cs="Times New Roman"/>
                <w:sz w:val="20"/>
                <w:szCs w:val="20"/>
                <w:lang w:eastAsia="en-US"/>
              </w:rPr>
              <w:t>A </w:t>
            </w:r>
          </w:p>
        </w:tc>
        <w:tc>
          <w:tcPr>
            <w:tcW w:w="3009" w:type="dxa"/>
            <w:vAlign w:val="center"/>
          </w:tcPr>
          <w:p w14:paraId="57AF6A20"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Hard minimum </w:t>
            </w:r>
          </w:p>
        </w:tc>
        <w:tc>
          <w:tcPr>
            <w:tcW w:w="3008" w:type="dxa"/>
            <w:vAlign w:val="center"/>
          </w:tcPr>
          <w:p w14:paraId="7F872DE8"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0.0568 </w:t>
            </w:r>
          </w:p>
        </w:tc>
      </w:tr>
      <w:tr w:rsidR="00F36A97" w:rsidRPr="00F36A97" w14:paraId="78F9C604" w14:textId="77777777" w:rsidTr="00ED14A2">
        <w:trPr>
          <w:cantSplit/>
        </w:trPr>
        <w:tc>
          <w:tcPr>
            <w:tcW w:w="3009" w:type="dxa"/>
            <w:vAlign w:val="center"/>
          </w:tcPr>
          <w:p w14:paraId="0F85F6E8" w14:textId="77777777" w:rsidR="00F36A97" w:rsidRPr="00F36A97" w:rsidRDefault="00F36A97" w:rsidP="00F36A97">
            <w:pPr>
              <w:keepNext/>
              <w:spacing w:line="240" w:lineRule="auto" w:before="20" w:after="20"/>
              <w:ind w:firstLine="0"/>
              <w:jc w:val="left"/>
              <w:rPr>
                <w:rFonts w:cs="Times New Roman"/>
                <w:sz w:val="22"/>
                <w:szCs w:val="22"/>
                <w:lang w:eastAsia="en-US"/>
              </w:rPr>
            </w:pPr>
            <w:r w:rsidRPr="00F36A97">
              <w:rPr>
                <w:rFonts w:cs="Times New Roman"/>
                <w:sz w:val="20"/>
                <w:szCs w:val="20"/>
                <w:lang w:eastAsia="en-US"/>
              </w:rPr>
              <w:t>B </w:t>
            </w:r>
          </w:p>
        </w:tc>
        <w:tc>
          <w:tcPr>
            <w:tcW w:w="3009" w:type="dxa"/>
            <w:vAlign w:val="center"/>
          </w:tcPr>
          <w:p w14:paraId="215DEA70" w14:textId="6E8E4419" w:rsidR="00F36A97" w:rsidRPr="00F36A97" w:rsidRDefault="00835703" w:rsidP="00F36A97">
            <w:pPr>
              <w:keepNext/>
              <w:spacing w:line="240" w:lineRule="auto" w:before="20" w:after="20"/>
              <w:ind w:firstLine="0"/>
              <w:jc w:val="center"/>
              <w:rPr>
                <w:rFonts w:cs="Times New Roman"/>
                <w:sz w:val="22"/>
                <w:szCs w:val="22"/>
                <w:lang w:eastAsia="en-US"/>
              </w:rPr>
            </w:pPr>
            <w:r>
              <w:rPr>
                <w:rFonts w:cs="Times New Roman"/>
                <w:sz w:val="20"/>
                <w:szCs w:val="20"/>
                <w:lang w:eastAsia="en-US"/>
              </w:rPr>
              <w:t>Mixed control</w:t>
            </w:r>
            <w:r w:rsidR="00F36A97" w:rsidRPr="00F36A97">
              <w:rPr>
                <w:rFonts w:cs="Times New Roman"/>
                <w:sz w:val="20"/>
                <w:szCs w:val="20"/>
                <w:lang w:eastAsia="en-US"/>
              </w:rPr>
              <w:t> </w:t>
            </w:r>
          </w:p>
        </w:tc>
        <w:tc>
          <w:tcPr>
            <w:tcW w:w="3008" w:type="dxa"/>
            <w:vAlign w:val="center"/>
          </w:tcPr>
          <w:p w14:paraId="2AF7A175"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0.0770 </w:t>
            </w:r>
          </w:p>
        </w:tc>
      </w:tr>
      <w:tr w:rsidR="00F36A97" w:rsidRPr="00F36A97" w14:paraId="03D3B2D3" w14:textId="77777777" w:rsidTr="00ED14A2">
        <w:trPr>
          <w:cantSplit/>
        </w:trPr>
        <w:tc>
          <w:tcPr>
            <w:tcW w:w="3009" w:type="dxa"/>
            <w:vAlign w:val="center"/>
          </w:tcPr>
          <w:p w14:paraId="212E705B" w14:textId="77777777" w:rsidR="00F36A97" w:rsidRPr="00F36A97" w:rsidRDefault="00F36A97" w:rsidP="00F36A97">
            <w:pPr>
              <w:keepNext/>
              <w:spacing w:line="240" w:lineRule="auto" w:before="20" w:after="20"/>
              <w:ind w:firstLine="0"/>
              <w:jc w:val="left"/>
              <w:rPr>
                <w:rFonts w:cs="Times New Roman"/>
                <w:sz w:val="22"/>
                <w:szCs w:val="22"/>
                <w:lang w:eastAsia="en-US"/>
              </w:rPr>
            </w:pPr>
            <w:r w:rsidRPr="00F36A97">
              <w:rPr>
                <w:rFonts w:cs="Times New Roman"/>
                <w:sz w:val="20"/>
                <w:szCs w:val="20"/>
                <w:lang w:eastAsia="en-US"/>
              </w:rPr>
              <w:t>C </w:t>
            </w:r>
          </w:p>
        </w:tc>
        <w:tc>
          <w:tcPr>
            <w:tcW w:w="3009" w:type="dxa"/>
            <w:vAlign w:val="center"/>
          </w:tcPr>
          <w:p w14:paraId="0D9911ED"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Hybrid cathodic </w:t>
            </w:r>
          </w:p>
        </w:tc>
        <w:tc>
          <w:tcPr>
            <w:tcW w:w="3008" w:type="dxa"/>
            <w:vAlign w:val="center"/>
          </w:tcPr>
          <w:p w14:paraId="445173C9" w14:textId="77777777" w:rsidR="00F36A97" w:rsidRPr="00F36A97" w:rsidRDefault="00F36A97" w:rsidP="00F36A97">
            <w:pPr>
              <w:keepNext/>
              <w:spacing w:line="240" w:lineRule="auto" w:before="20" w:after="20"/>
              <w:ind w:firstLine="0"/>
              <w:jc w:val="center"/>
              <w:rPr>
                <w:rFonts w:cs="Times New Roman"/>
                <w:sz w:val="22"/>
                <w:szCs w:val="22"/>
                <w:lang w:eastAsia="en-US"/>
              </w:rPr>
            </w:pPr>
            <w:r w:rsidRPr="00F36A97">
              <w:rPr>
                <w:rFonts w:cs="Times New Roman"/>
                <w:sz w:val="20"/>
                <w:szCs w:val="20"/>
                <w:lang w:eastAsia="en-US"/>
              </w:rPr>
              <w:t>0.0766 </w:t>
            </w:r>
          </w:p>
        </w:tc>
      </w:tr>
      <w:tr w:rsidR="00F36A97" w:rsidRPr="00F36A97" w14:paraId="7A95F2F8" w14:textId="77777777" w:rsidTr="00ED14A2">
        <w:trPr>
          <w:cantSplit/>
        </w:trPr>
        <w:tc>
          <w:tcPr>
            <w:tcW w:w="3009" w:type="dxa"/>
            <w:vAlign w:val="center"/>
          </w:tcPr>
          <w:p w14:paraId="6B800318" w14:textId="77777777" w:rsidR="00F36A97" w:rsidRPr="00F36A97" w:rsidRDefault="00F36A97" w:rsidP="00F36A97">
            <w:pPr>
              <w:keepNext w:val="0"/>
              <w:spacing w:line="240" w:lineRule="auto" w:before="20" w:after="20"/>
              <w:ind w:firstLine="0"/>
              <w:jc w:val="left"/>
              <w:rPr>
                <w:rFonts w:cs="Times New Roman"/>
                <w:sz w:val="22"/>
                <w:szCs w:val="22"/>
                <w:lang w:eastAsia="en-US"/>
              </w:rPr>
            </w:pPr>
            <w:r w:rsidRPr="00F36A97">
              <w:rPr>
                <w:rFonts w:cs="Times New Roman"/>
                <w:sz w:val="20"/>
                <w:szCs w:val="20"/>
                <w:lang w:eastAsia="en-US"/>
              </w:rPr>
              <w:t>D </w:t>
            </w:r>
          </w:p>
        </w:tc>
        <w:tc>
          <w:tcPr>
            <w:tcW w:w="3009" w:type="dxa"/>
            <w:vAlign w:val="center"/>
          </w:tcPr>
          <w:p w14:paraId="2903A3A2" w14:textId="2459EF81" w:rsidR="00F36A97" w:rsidRPr="00F36A97" w:rsidRDefault="00670A5B" w:rsidP="00F36A97">
            <w:pPr>
              <w:keepNext w:val="0"/>
              <w:spacing w:line="240" w:lineRule="auto" w:before="20" w:after="20"/>
              <w:ind w:firstLine="0"/>
              <w:jc w:val="center"/>
              <w:rPr>
                <w:rFonts w:cs="Times New Roman"/>
                <w:sz w:val="22"/>
                <w:szCs w:val="22"/>
                <w:lang w:eastAsia="en-US"/>
              </w:rPr>
            </w:pPr>
            <w:r>
              <w:rPr>
                <w:rFonts w:cs="Times New Roman"/>
                <w:sz w:val="20"/>
                <w:szCs w:val="20"/>
                <w:lang w:eastAsia="en-US"/>
              </w:rPr>
              <w:t>Coupled ORR (no O2 cap)</w:t>
            </w:r>
          </w:p>
        </w:tc>
        <w:tc>
          <w:tcPr>
            <w:tcW w:w="3008" w:type="dxa"/>
            <w:vAlign w:val="center"/>
          </w:tcPr>
          <w:p w14:paraId="0BA957B2" w14:textId="77777777" w:rsidR="00F36A97" w:rsidRPr="00F36A97" w:rsidRDefault="00F36A97" w:rsidP="00F36A97">
            <w:pPr>
              <w:keepNext w:val="0"/>
              <w:spacing w:line="240" w:lineRule="auto" w:before="20" w:after="20"/>
              <w:ind w:firstLine="0"/>
              <w:jc w:val="center"/>
              <w:rPr>
                <w:rFonts w:cs="Times New Roman"/>
                <w:sz w:val="22"/>
                <w:szCs w:val="22"/>
                <w:lang w:eastAsia="en-US"/>
              </w:rPr>
            </w:pPr>
            <w:r w:rsidRPr="00F36A97">
              <w:rPr>
                <w:rFonts w:cs="Times New Roman"/>
                <w:sz w:val="20"/>
                <w:szCs w:val="20"/>
                <w:lang w:eastAsia="en-US"/>
              </w:rPr>
              <w:t>0.2983 </w:t>
            </w:r>
          </w:p>
        </w:tc>
      </w:tr>
    </w:tbl>
    <w:p w14:paraId="0216491B" w14:textId="3DC822FA" w:rsidR="00554D08" w:rsidRDefault="00554D08" w:rsidP="00554D08">
      <w:pPr>
        <w:pStyle w:val="Heading1"/>
        <w:spacing w:before="360"/>
      </w:pPr>
      <w:r>
        <w:t>S6. Geometry and mesh generation</w:t>
      </w:r>
    </w:p>
    <w:p w14:paraId="2BFF3DC4" w14:textId="77777777" w:rsidR="00554D08" w:rsidRDefault="00554D08" w:rsidP="00554D08">
      <w:pPr>
        <w:pStyle w:val="BodyText"/>
        <w:spacing w:before="0" w:after="120" w:line="360" w:lineRule="auto"/>
        <w:ind w:firstLine="0"/>
        <w:jc w:val="both"/>
      </w:pPr>
      <w:r w:rsidRPr="00430123">
        <w:t xml:space="preserve">STL implant geometries were converted into tetrahedral finite-element meshes using a Gmsh (v4.13.1)-based workflow [7], with TetGen [8] for tetrahedralization and MMG [9] for adaptive remeshing. Adaptive refinement was applied at the Zn-electrolyte interface, and the resulting Zn-electrolyte meshes were exported in FreeFEM/Medit (.mesh) format for all simulations in FreeFEM (v4.14) [10].</w:t>
      </w:r>
      <w:r>
        <w:t xml:space="preserve"> </w:t>
      </w:r>
    </w:p>
    <w:p>
      <w:pPr>
        <w:pStyle w:val="BodyText"/>
        <w:spacing w:before="0" w:after="120" w:line="360" w:lineRule="auto"/>
        <w:ind w:firstLine="0"/>
        <w:jc w:val="both"/>
      </w:pPr>
      <w:r>
        <w:t>Table S9 and Figure S9 report the mesh convergence study, and Table S10 compares an adaptive mesh with a uniform mesh. Because the uniform mesh has the same 1 mm size everywhere, it places far fewer elements at the Zn-electrolyte interface (1 mm vs 0.1 mm) and under-resolves the oxygen gradient and the receding surface. It therefore has a larger error than the adaptive mesh even with fewer elements, which is why adaptive refinement at the interface was used.</w:t>
      </w:r>
    </w:p>
    <w:p>
      <w:pPr>
        <w:pStyle w:val="BodyText"/>
        <w:keepNext/>
        <w:spacing w:before="0" w:after="120" w:line="360" w:lineRule="auto"/>
        <w:ind w:firstLine="0"/>
        <w:jc w:val="both"/>
      </w:pPr>
      <w:r>
        <w:t>Mesh convergence was assessed from the relative error of the predicted mass loss with respect to the reference mesh:</w:t>
      </w:r>
    </w:p>
    <w:p w14:paraId="79F16171" w14:textId="77777777" w:rsidR="00554D08" w:rsidRPr="00377A22" w:rsidRDefault="00554D08" w:rsidP="00554D08">
      <w:pPr>
        <w:pStyle w:val="BodyText"/>
        <w:keepNext w:val="0"/>
        <w:spacing w:before="120" w:after="120"/>
        <w:ind w:firstLine="0"/>
      </w:pPr>
      <m:oMathPara>
        <m:oMath>
          <m:eqArr>
            <m:eqArrPr>
              <m:maxDist m:val="1"/>
              <m:ctrlPr>
                <w:rPr>
                  <w:rFonts w:ascii="Cambria Math" w:hAnsi="Cambria Math"/>
                  <w:i/>
                </w:rPr>
              </m:ctrlPr>
            </m:eqArrPr>
            <m:e>
              <m:r>
                <w:rPr>
                  <w:rFonts w:ascii="Cambria Math" w:hAnsi="Cambria Math"/>
                </w:rPr>
                <m:t xml:space="preserve">RelativeError </m:t>
              </m:r>
              <m:d>
                <m:dPr>
                  <m:ctrlPr>
                    <w:rPr>
                      <w:rFonts w:ascii="Cambria Math" w:hAnsi="Cambria Math"/>
                      <w:i/>
                    </w:rPr>
                  </m:ctrlPr>
                </m:dPr>
                <m:e>
                  <m:r>
                    <w:rPr>
                      <w:rFonts w:ascii="Cambria Math" w:hAnsi="Cambria Math"/>
                    </w:rPr>
                    <m: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 xml:space="preserve"> MassLoss</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m:t>
                              </m:r>
                            </m:sub>
                          </m:sSub>
                        </m:e>
                      </m:d>
                      <m:r>
                        <w:rPr>
                          <w:rFonts w:ascii="Cambria Math" w:hAnsi="Cambria Math"/>
                        </w:rPr>
                        <m:t>- MassLoss</m:t>
                      </m:r>
                      <m:d>
                        <m:dPr>
                          <m:ctrlPr>
                            <w:rPr>
                              <w:rFonts w:ascii="Cambria Math" w:hAnsi="Cambria Math"/>
                              <w:i/>
                            </w:rPr>
                          </m:ctrlPr>
                        </m:dPr>
                        <m:e>
                          <m:r>
                            <w:rPr>
                              <w:rFonts w:ascii="Cambria Math" w:hAnsi="Cambria Math"/>
                            </w:rPr>
                            <m:t>Reference</m:t>
                          </m:r>
                        </m:e>
                      </m:d>
                    </m:e>
                  </m:d>
                </m:num>
                <m:den>
                  <m:r>
                    <w:rPr>
                      <w:rFonts w:ascii="Cambria Math" w:hAnsi="Cambria Math"/>
                    </w:rPr>
                    <m:t>MassLoss</m:t>
                  </m:r>
                  <m:d>
                    <m:dPr>
                      <m:ctrlPr>
                        <w:rPr>
                          <w:rFonts w:ascii="Cambria Math" w:hAnsi="Cambria Math"/>
                          <w:i/>
                        </w:rPr>
                      </m:ctrlPr>
                    </m:dPr>
                    <m:e>
                      <m:r>
                        <w:rPr>
                          <w:rFonts w:ascii="Cambria Math" w:hAnsi="Cambria Math"/>
                        </w:rPr>
                        <m:t>Reference</m:t>
                      </m:r>
                    </m:e>
                  </m:d>
                </m:den>
              </m:f>
              <m:r>
                <w:rPr>
                  <w:rFonts w:ascii="Cambria Math" w:hAnsi="Cambria Math"/>
                </w:rPr>
                <m:t xml:space="preserve"> X 100#</m:t>
              </m:r>
              <m:d>
                <m:dPr>
                  <m:ctrlPr>
                    <w:rPr>
                      <w:rFonts w:ascii="Cambria Math" w:hAnsi="Cambria Math"/>
                      <w:i/>
                    </w:rPr>
                  </m:ctrlPr>
                </m:dPr>
                <m:e>
                  <m:r>
                    <w:rPr>
                      <w:rFonts w:ascii="Cambria Math" w:hAnsi="Cambria Math"/>
                    </w:rPr>
                    <m:t>S5</m:t>
                  </m:r>
                </m:e>
              </m:d>
            </m:e>
          </m:eqArr>
        </m:oMath>
      </m:oMathPara>
    </w:p>
    <w:p>
      <w:pPr>
        <w:pStyle w:val="BodyText"/>
        <w:keepNext w:val="0"/>
        <w:spacing w:before="0" w:after="120" w:line="360" w:lineRule="auto"/>
        <w:ind w:firstLine="0"/>
        <w:jc w:val="both"/>
      </w:pPr>
      <w:r>
        <w:t>where MassLoss_Li is the predicted mass loss for mesh level Li and MassLoss_Reference is the predicted mass loss for the 18.9 million-element mesh (L6).</w:t>
      </w:r>
    </w:p>
    <w:p w14:paraId="3830CFC2" w14:textId="515834F4" w:rsidR="00554D08" w:rsidRDefault="00554D08" w:rsidP="00554D08">
      <w:pPr>
        <w:pStyle w:val="Captions"/>
        <w:keepNext/>
        <w:spacing w:line="240" w:lineRule="auto" w:before="360" w:after="80"/>
        <w:ind w:firstLine="0"/>
        <w:jc w:val="both"/>
      </w:pPr>
      <w:r w:rsidRPr="007E2F54">
        <w:rPr>
          <w:b/>
          <w:bCs/>
          <w:sz w:val="20"/>
          <w:szCs w:val="20"/>
        </w:rPr>
        <w:t>Table S9. Mesh convergence study showing the effect of mesh resolution on predicted 7-day mass loss. Relative errors are calculated with respect to the 18.9 million-element mesh (L6); the 21.25 million-element reference mesh is listed for comparison.</w:t>
      </w:r>
      <w:r w:rsidRPr="007E2F54">
        <w:rPr>
          <w:b/>
          <w:bCs/>
          <w:sz w:val="20"/>
          <w:szCs w:val="20"/>
        </w:rPr>
      </w:r>
      <w:r w:rsidRPr="007E2F54">
        <w:rPr>
          <w:b/>
          <w:bCs/>
          <w:sz w:val="20"/>
          <w:szCs w:val="20"/>
        </w:rPr>
      </w:r>
      <w:r w:rsidRPr="007E2F54">
        <w:rPr>
          <w:b/>
          <w:bCs/>
          <w:sz w:val="20"/>
          <w:szCs w:val="20"/>
        </w:rPr>
      </w:r>
      <w:r>
        <w:rPr>
          <w:b/>
          <w:bCs/>
          <w:noProof/>
          <w:sz w:val="20"/>
          <w:szCs w:val="20"/>
        </w:rPr>
      </w:r>
      <w:r w:rsidRPr="007E2F54">
        <w:rPr>
          <w:b/>
          <w:bCs/>
          <w:noProof/>
          <w:sz w:val="20"/>
          <w:szCs w:val="20"/>
        </w:rPr>
      </w:r>
      <w:r w:rsidRPr="007E2F54">
        <w:rPr>
          <w:b/>
          <w:bCs/>
          <w:sz w:val="20"/>
          <w:szCs w:val="20"/>
        </w:rPr>
      </w:r>
      <w:r>
        <w:rPr>
          <w:b w:val="0"/>
          <w:sz w:val="20"/>
          <w:szCs w:val="20"/>
        </w:rPr>
      </w:r>
      <w:r w:rsidRPr="003A2481">
        <w:rPr>
          <w:b w:val="0"/>
          <w:sz w:val="20"/>
          <w:szCs w:val="20"/>
        </w:rPr>
      </w:r>
      <w:r>
        <w:rPr>
          <w:b w:val="0"/>
          <w:sz w:val="20"/>
          <w:szCs w:val="20"/>
        </w:rPr>
      </w:r>
      <w:r w:rsidRPr="003A2481">
        <w:rPr>
          <w:b w:val="0"/>
          <w:sz w:val="20"/>
          <w:szCs w:val="20"/>
        </w:rPr>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157"/>
        <w:gridCol w:w="2144"/>
        <w:gridCol w:w="2171"/>
        <w:gridCol w:w="2554"/>
      </w:tblGrid>
      <w:tr w:rsidR="00554D08" w:rsidRPr="003347F2" w14:paraId="2A49E840" w14:textId="77777777" w:rsidTr="00125F9F">
        <w:trPr>
          <w:cantSplit/>
          <w:tblHeader/>
        </w:trPr>
        <w:tc>
          <w:tcPr>
            <w:tcW w:w="2157" w:type="dxa"/>
            <w:tcBorders>
              <w:bottom w:val="single" w:sz="6" w:space="0" w:color="000000"/>
            </w:tcBorders>
            <w:vAlign w:val="center"/>
          </w:tcPr>
          <w:p w14:paraId="439F187F" w14:textId="77777777" w:rsidR="00554D08" w:rsidRPr="000212DA" w:rsidRDefault="00554D08" w:rsidP="00125F9F">
            <w:pPr>
              <w:keepNext/>
              <w:spacing w:line="240" w:lineRule="auto" w:before="20" w:after="20"/>
              <w:ind w:firstLine="0"/>
              <w:jc w:val="left"/>
              <w:rPr>
                <w:rFonts w:cs="Times New Roman"/>
                <w:b/>
                <w:bCs/>
                <w:sz w:val="22"/>
                <w:szCs w:val="22"/>
                <w:lang w:eastAsia="en-US"/>
              </w:rPr>
            </w:pPr>
            <w:r w:rsidRPr="000212DA">
              <w:rPr>
                <w:rFonts w:cs="Times New Roman"/>
                <w:b/>
                <w:bCs/>
                <w:sz w:val="20"/>
                <w:szCs w:val="20"/>
                <w:lang w:eastAsia="en-US"/>
              </w:rPr>
              <w:t>Fidelity</w:t>
            </w:r>
          </w:p>
        </w:tc>
        <w:tc>
          <w:tcPr>
            <w:tcW w:w="2144" w:type="dxa"/>
            <w:tcBorders>
              <w:bottom w:val="single" w:sz="6" w:space="0" w:color="000000"/>
            </w:tcBorders>
            <w:vAlign w:val="center"/>
          </w:tcPr>
          <w:p w14:paraId="497BA3DE"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Elements</w:t>
            </w:r>
          </w:p>
        </w:tc>
        <w:tc>
          <w:tcPr>
            <w:tcW w:w="2171" w:type="dxa"/>
            <w:tcBorders>
              <w:bottom w:val="single" w:sz="6" w:space="0" w:color="000000"/>
            </w:tcBorders>
            <w:vAlign w:val="center"/>
          </w:tcPr>
          <w:p w14:paraId="274A4C6C"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Mass loss (%)</w:t>
            </w:r>
          </w:p>
        </w:tc>
        <w:tc>
          <w:tcPr>
            <w:tcW w:w="2554" w:type="dxa"/>
            <w:tcBorders>
              <w:bottom w:val="single" w:sz="6" w:space="0" w:color="000000"/>
            </w:tcBorders>
            <w:vAlign w:val="center"/>
          </w:tcPr>
          <w:p w14:paraId="68629DBA"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Relative error (%)</w:t>
            </w:r>
          </w:p>
        </w:tc>
      </w:tr>
      <w:tr w:rsidR="00554D08" w:rsidRPr="003347F2" w14:paraId="290EDBE6" w14:textId="77777777" w:rsidTr="00125F9F">
        <w:trPr>
          <w:cantSplit/>
        </w:trPr>
        <w:tc>
          <w:tcPr>
            <w:tcW w:w="2157" w:type="dxa"/>
            <w:noWrap/>
            <w:vAlign w:val="center"/>
          </w:tcPr>
          <w:p w14:paraId="705FA681"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L1 (Very Low)</w:t>
            </w:r>
          </w:p>
        </w:tc>
        <w:tc>
          <w:tcPr>
            <w:tcW w:w="2144" w:type="dxa"/>
            <w:noWrap/>
            <w:vAlign w:val="center"/>
          </w:tcPr>
          <w:p w14:paraId="2083991A"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182,768</w:t>
            </w:r>
          </w:p>
        </w:tc>
        <w:tc>
          <w:tcPr>
            <w:tcW w:w="2171" w:type="dxa"/>
            <w:noWrap/>
            <w:vAlign w:val="center"/>
          </w:tcPr>
          <w:p w14:paraId="73954632"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0.0240</w:t>
            </w:r>
          </w:p>
        </w:tc>
        <w:tc>
          <w:tcPr>
            <w:tcW w:w="2554" w:type="dxa"/>
            <w:noWrap/>
            <w:vAlign w:val="center"/>
          </w:tcPr>
          <w:p w14:paraId="40B2DE81"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-87.2</w:t>
            </w:r>
          </w:p>
        </w:tc>
      </w:tr>
      <w:tr w:rsidR="00554D08" w:rsidRPr="003347F2" w14:paraId="30FC26AA" w14:textId="77777777" w:rsidTr="00125F9F">
        <w:trPr>
          <w:cantSplit/>
        </w:trPr>
        <w:tc>
          <w:tcPr>
            <w:tcW w:w="2157" w:type="dxa"/>
            <w:noWrap/>
            <w:vAlign w:val="center"/>
          </w:tcPr>
          <w:p w14:paraId="3A16C2A6"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L2 (Low)</w:t>
            </w:r>
          </w:p>
        </w:tc>
        <w:tc>
          <w:tcPr>
            <w:tcW w:w="2144" w:type="dxa"/>
            <w:noWrap/>
            <w:vAlign w:val="center"/>
          </w:tcPr>
          <w:p w14:paraId="163627B5"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802,365</w:t>
            </w:r>
          </w:p>
        </w:tc>
        <w:tc>
          <w:tcPr>
            <w:tcW w:w="2171" w:type="dxa"/>
            <w:noWrap/>
            <w:vAlign w:val="center"/>
          </w:tcPr>
          <w:p w14:paraId="369E1695"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0.1387</w:t>
            </w:r>
          </w:p>
        </w:tc>
        <w:tc>
          <w:tcPr>
            <w:tcW w:w="2554" w:type="dxa"/>
            <w:noWrap/>
            <w:vAlign w:val="center"/>
          </w:tcPr>
          <w:p w14:paraId="69D52513"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-26.2</w:t>
            </w:r>
          </w:p>
        </w:tc>
      </w:tr>
      <w:tr w:rsidR="00554D08" w:rsidRPr="003347F2" w14:paraId="71C0C540" w14:textId="77777777" w:rsidTr="00125F9F">
        <w:trPr>
          <w:cantSplit/>
        </w:trPr>
        <w:tc>
          <w:tcPr>
            <w:tcW w:w="2157" w:type="dxa"/>
            <w:noWrap/>
            <w:vAlign w:val="center"/>
          </w:tcPr>
          <w:p w14:paraId="54641CA7"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L3 (Medium)</w:t>
            </w:r>
          </w:p>
        </w:tc>
        <w:tc>
          <w:tcPr>
            <w:tcW w:w="2144" w:type="dxa"/>
            <w:noWrap/>
            <w:vAlign w:val="center"/>
          </w:tcPr>
          <w:p w14:paraId="1FAC04CB"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3,454,723</w:t>
            </w:r>
          </w:p>
        </w:tc>
        <w:tc>
          <w:tcPr>
            <w:tcW w:w="2171" w:type="dxa"/>
            <w:noWrap/>
            <w:vAlign w:val="center"/>
          </w:tcPr>
          <w:p w14:paraId="25409639"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0.1794</w:t>
            </w:r>
          </w:p>
        </w:tc>
        <w:tc>
          <w:tcPr>
            <w:tcW w:w="2554" w:type="dxa"/>
            <w:noWrap/>
            <w:vAlign w:val="center"/>
          </w:tcPr>
          <w:p w14:paraId="39CFBE35"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-4.6</w:t>
            </w:r>
          </w:p>
        </w:tc>
      </w:tr>
      <w:tr w:rsidR="00554D08" w:rsidRPr="003347F2" w14:paraId="4D9DDD01" w14:textId="77777777" w:rsidTr="00125F9F">
        <w:trPr>
          <w:cantSplit/>
        </w:trPr>
        <w:tc>
          <w:tcPr>
            <w:tcW w:w="2157" w:type="dxa"/>
            <w:noWrap/>
            <w:vAlign w:val="center"/>
          </w:tcPr>
          <w:p w14:paraId="0B5C2BD4"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L4 (High)</w:t>
            </w:r>
          </w:p>
        </w:tc>
        <w:tc>
          <w:tcPr>
            <w:tcW w:w="2144" w:type="dxa"/>
            <w:noWrap/>
            <w:vAlign w:val="center"/>
          </w:tcPr>
          <w:p w14:paraId="6A0A15FE"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4,990,080</w:t>
            </w:r>
          </w:p>
        </w:tc>
        <w:tc>
          <w:tcPr>
            <w:tcW w:w="2171" w:type="dxa"/>
            <w:noWrap/>
            <w:vAlign w:val="center"/>
          </w:tcPr>
          <w:p w14:paraId="1FFA9109"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0.1846</w:t>
            </w:r>
          </w:p>
        </w:tc>
        <w:tc>
          <w:tcPr>
            <w:tcW w:w="2554" w:type="dxa"/>
            <w:noWrap/>
            <w:vAlign w:val="center"/>
          </w:tcPr>
          <w:p w14:paraId="6A9ABEFD"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-1.8</w:t>
            </w:r>
          </w:p>
        </w:tc>
      </w:tr>
      <w:tr w:rsidR="00554D08" w:rsidRPr="003347F2" w14:paraId="27C1E6B6" w14:textId="77777777" w:rsidTr="00125F9F">
        <w:trPr>
          <w:cantSplit/>
        </w:trPr>
        <w:tc>
          <w:tcPr>
            <w:tcW w:w="2157" w:type="dxa"/>
            <w:noWrap/>
            <w:vAlign w:val="center"/>
          </w:tcPr>
          <w:p w14:paraId="3C345B30"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L5 (Very High)</w:t>
            </w:r>
          </w:p>
        </w:tc>
        <w:tc>
          <w:tcPr>
            <w:tcW w:w="2144" w:type="dxa"/>
            <w:noWrap/>
            <w:vAlign w:val="center"/>
          </w:tcPr>
          <w:p w14:paraId="3F9B0286"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11,958,220</w:t>
            </w:r>
          </w:p>
        </w:tc>
        <w:tc>
          <w:tcPr>
            <w:tcW w:w="2171" w:type="dxa"/>
            <w:noWrap/>
            <w:vAlign w:val="center"/>
          </w:tcPr>
          <w:p w14:paraId="38BCB076"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0.1871</w:t>
            </w:r>
          </w:p>
        </w:tc>
        <w:tc>
          <w:tcPr>
            <w:tcW w:w="2554" w:type="dxa"/>
            <w:noWrap/>
            <w:vAlign w:val="center"/>
          </w:tcPr>
          <w:p w14:paraId="39CA7A48"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-0.5</w:t>
            </w:r>
          </w:p>
        </w:tc>
      </w:tr>
      <w:tr w:rsidR="00554D08" w:rsidRPr="003347F2" w14:paraId="5D68A52A" w14:textId="77777777" w:rsidTr="00125F9F">
        <w:trPr>
          <w:cantSplit/>
        </w:trPr>
        <w:tc>
          <w:tcPr>
            <w:tcW w:w="2157" w:type="dxa"/>
            <w:noWrap/>
            <w:vAlign w:val="center"/>
          </w:tcPr>
          <w:p w14:paraId="54BCA3B1"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L6 (Ultra High)</w:t>
            </w:r>
          </w:p>
        </w:tc>
        <w:tc>
          <w:tcPr>
            <w:tcW w:w="2144" w:type="dxa"/>
            <w:noWrap/>
            <w:vAlign w:val="center"/>
          </w:tcPr>
          <w:p w14:paraId="63E09364"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18,864,900</w:t>
            </w:r>
          </w:p>
        </w:tc>
        <w:tc>
          <w:tcPr>
            <w:tcW w:w="2171" w:type="dxa"/>
            <w:noWrap/>
            <w:vAlign w:val="center"/>
          </w:tcPr>
          <w:p w14:paraId="39835838"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0.1880</w:t>
            </w:r>
          </w:p>
        </w:tc>
        <w:tc>
          <w:tcPr>
            <w:tcW w:w="2554" w:type="dxa"/>
            <w:noWrap/>
            <w:vAlign w:val="center"/>
          </w:tcPr>
          <w:p w14:paraId="7EDC1D9A"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reference</w:t>
            </w:r>
          </w:p>
        </w:tc>
      </w:tr>
      <w:tr w:rsidR="00554D08" w:rsidRPr="003347F2" w14:paraId="5D68A52A" w14:textId="77777777" w:rsidTr="00125F9F">
        <w:trPr>
          <w:cantSplit/>
        </w:trPr>
        <w:tc>
          <w:tcPr>
            <w:tcW w:w="2157" w:type="dxa"/>
            <w:noWrap/>
            <w:vAlign w:val="center"/>
          </w:tcPr>
          <w:p w14:paraId="54BCA3B1"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Reference</w:t>
            </w:r>
          </w:p>
        </w:tc>
        <w:tc>
          <w:tcPr>
            <w:tcW w:w="2144" w:type="dxa"/>
            <w:noWrap/>
            <w:vAlign w:val="center"/>
          </w:tcPr>
          <w:p w14:paraId="63E09364"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21,245,850</w:t>
            </w:r>
          </w:p>
        </w:tc>
        <w:tc>
          <w:tcPr>
            <w:tcW w:w="2171" w:type="dxa"/>
            <w:noWrap/>
            <w:vAlign w:val="center"/>
          </w:tcPr>
          <w:p w14:paraId="39835838"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0.1864</w:t>
            </w:r>
          </w:p>
        </w:tc>
        <w:tc>
          <w:tcPr>
            <w:tcW w:w="2554" w:type="dxa"/>
            <w:noWrap/>
            <w:vAlign w:val="center"/>
          </w:tcPr>
          <w:p w14:paraId="7EDC1D9A"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-0.9</w:t>
            </w:r>
          </w:p>
        </w:tc>
      </w:tr>
    </w:tbl>
    <w:p w14:paraId="3C4D4CB3" w14:textId="2BF08F3E" w:rsidR="00554D08" w:rsidRDefault="00554D08" w:rsidP="00554D08">
      <w:pPr>
        <w:pStyle w:val="Captions"/>
        <w:keepNext/>
        <w:spacing w:line="240" w:lineRule="auto" w:before="360" w:after="80"/>
        <w:ind w:firstLine="0"/>
        <w:jc w:val="both"/>
      </w:pPr>
      <w:r w:rsidRPr="007E2F54">
        <w:rPr>
          <w:b/>
          <w:bCs/>
          <w:sz w:val="20"/>
          <w:szCs w:val="20"/>
        </w:rPr>
        <w:t>Table S10. Comparison between an adaptive mesh (hmin = 0.1 mm, hmax = 2 mm) and a uniform mesh (1 mm everywhere).</w:t>
      </w:r>
      <w:r w:rsidRPr="007E2F54">
        <w:rPr>
          <w:b/>
          <w:bCs/>
          <w:sz w:val="20"/>
          <w:szCs w:val="20"/>
        </w:rPr>
      </w:r>
      <w:r w:rsidRPr="007E2F54">
        <w:rPr>
          <w:b/>
          <w:bCs/>
          <w:sz w:val="20"/>
          <w:szCs w:val="20"/>
        </w:rPr>
      </w:r>
      <w:r w:rsidRPr="007E2F54">
        <w:rPr>
          <w:b/>
          <w:bCs/>
          <w:sz w:val="20"/>
          <w:szCs w:val="20"/>
        </w:rPr>
      </w:r>
      <w:r>
        <w:rPr>
          <w:b/>
          <w:bCs/>
          <w:noProof/>
          <w:sz w:val="20"/>
          <w:szCs w:val="20"/>
        </w:rPr>
      </w:r>
      <w:r w:rsidRPr="007E2F54">
        <w:rPr>
          <w:b/>
          <w:bCs/>
          <w:noProof/>
          <w:sz w:val="20"/>
          <w:szCs w:val="20"/>
        </w:rPr>
      </w:r>
      <w:r w:rsidRPr="007E2F54">
        <w:rPr>
          <w:b/>
          <w:bCs/>
          <w:sz w:val="20"/>
          <w:szCs w:val="20"/>
        </w:rPr>
      </w:r>
      <w:r>
        <w:rPr>
          <w:b w:val="0"/>
          <w:sz w:val="20"/>
          <w:szCs w:val="20"/>
        </w:rPr>
      </w:r>
      <w:r w:rsidRPr="00B01B82">
        <w:rPr>
          <w:b w:val="0"/>
          <w:sz w:val="20"/>
          <w:szCs w:val="20"/>
        </w:rPr>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1806"/>
        <w:gridCol w:w="1805"/>
        <w:gridCol w:w="1805"/>
        <w:gridCol w:w="1805"/>
        <w:gridCol w:w="1805"/>
      </w:tblGrid>
      <w:tr w:rsidR="00554D08" w:rsidRPr="000212DA" w14:paraId="19213BCC" w14:textId="77777777" w:rsidTr="00125F9F">
        <w:trPr>
          <w:cantSplit/>
          <w:tblHeader/>
        </w:trPr>
        <w:tc>
          <w:tcPr>
            <w:tcW w:w="1806" w:type="dxa"/>
            <w:tcBorders>
              <w:bottom w:val="single" w:sz="6" w:space="0" w:color="000000"/>
            </w:tcBorders>
            <w:vAlign w:val="center"/>
          </w:tcPr>
          <w:p w14:paraId="7C84371B" w14:textId="77777777" w:rsidR="00554D08" w:rsidRPr="000212DA" w:rsidRDefault="00554D08" w:rsidP="00125F9F">
            <w:pPr>
              <w:keepNext/>
              <w:spacing w:line="240" w:lineRule="auto" w:before="20" w:after="20"/>
              <w:ind w:firstLine="0"/>
              <w:jc w:val="left"/>
              <w:rPr>
                <w:rFonts w:cs="Times New Roman"/>
                <w:b/>
                <w:bCs/>
                <w:sz w:val="22"/>
                <w:szCs w:val="22"/>
                <w:lang w:eastAsia="en-US"/>
              </w:rPr>
            </w:pPr>
            <w:r w:rsidRPr="000212DA">
              <w:rPr>
                <w:rFonts w:cs="Times New Roman"/>
                <w:b/>
                <w:bCs/>
                <w:sz w:val="20"/>
                <w:szCs w:val="20"/>
                <w:lang w:eastAsia="en-US"/>
              </w:rPr>
              <w:t>Mesh type</w:t>
            </w:r>
          </w:p>
        </w:tc>
        <w:tc>
          <w:tcPr>
            <w:tcW w:w="1805" w:type="dxa"/>
            <w:tcBorders>
              <w:bottom w:val="single" w:sz="6" w:space="0" w:color="000000"/>
            </w:tcBorders>
            <w:vAlign w:val="center"/>
          </w:tcPr>
          <w:p w14:paraId="7742FCF8"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Elements</w:t>
            </w:r>
          </w:p>
        </w:tc>
        <w:tc>
          <w:tcPr>
            <w:tcW w:w="1805" w:type="dxa"/>
            <w:tcBorders>
              <w:bottom w:val="single" w:sz="6" w:space="0" w:color="000000"/>
            </w:tcBorders>
            <w:vAlign w:val="center"/>
          </w:tcPr>
          <w:p w14:paraId="5FEFA12A"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Mass loss (%)</w:t>
            </w:r>
          </w:p>
        </w:tc>
        <w:tc>
          <w:tcPr>
            <w:tcW w:w="1805" w:type="dxa"/>
            <w:tcBorders>
              <w:bottom w:val="single" w:sz="6" w:space="0" w:color="000000"/>
            </w:tcBorders>
            <w:vAlign w:val="center"/>
          </w:tcPr>
          <w:p w14:paraId="0706B7D4"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Error vs. reference (%)</w:t>
            </w:r>
          </w:p>
        </w:tc>
        <w:tc>
          <w:tcPr>
            <w:tcW w:w="1805" w:type="dxa"/>
            <w:tcBorders>
              <w:bottom w:val="single" w:sz="6" w:space="0" w:color="000000"/>
            </w:tcBorders>
            <w:vAlign w:val="center"/>
          </w:tcPr>
          <w:p w14:paraId="27C70540" w14:textId="77777777" w:rsidR="00554D08" w:rsidRPr="000212DA" w:rsidRDefault="00554D08" w:rsidP="00125F9F">
            <w:pPr>
              <w:keepNext/>
              <w:spacing w:line="240" w:lineRule="auto" w:before="20" w:after="20"/>
              <w:ind w:firstLine="0"/>
              <w:jc w:val="center"/>
              <w:rPr>
                <w:rFonts w:cs="Times New Roman"/>
                <w:b/>
                <w:bCs/>
                <w:sz w:val="22"/>
                <w:szCs w:val="22"/>
                <w:lang w:eastAsia="en-US"/>
              </w:rPr>
            </w:pPr>
            <w:r w:rsidRPr="000212DA">
              <w:rPr>
                <w:rFonts w:cs="Times New Roman"/>
                <w:b/>
                <w:bCs/>
                <w:sz w:val="20"/>
                <w:szCs w:val="20"/>
                <w:lang w:eastAsia="en-US"/>
              </w:rPr>
              <w:t>Improvement</w:t>
            </w:r>
          </w:p>
        </w:tc>
      </w:tr>
      <w:tr w:rsidR="00554D08" w:rsidRPr="000212DA" w14:paraId="6CE91F84" w14:textId="77777777" w:rsidTr="00125F9F">
        <w:trPr>
          <w:cantSplit/>
        </w:trPr>
        <w:tc>
          <w:tcPr>
            <w:tcW w:w="1806" w:type="dxa"/>
            <w:noWrap/>
            <w:vAlign w:val="center"/>
          </w:tcPr>
          <w:p w14:paraId="2AFFC8E4"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Uniform (1 mm)</w:t>
            </w:r>
          </w:p>
        </w:tc>
        <w:tc>
          <w:tcPr>
            <w:tcW w:w="1805" w:type="dxa"/>
            <w:noWrap/>
            <w:vAlign w:val="center"/>
          </w:tcPr>
          <w:p w14:paraId="31CAAD1E"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~229,000</w:t>
            </w:r>
          </w:p>
        </w:tc>
        <w:tc>
          <w:tcPr>
            <w:tcW w:w="1805" w:type="dxa"/>
            <w:noWrap/>
            <w:vAlign w:val="center"/>
          </w:tcPr>
          <w:p w14:paraId="47602D04"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0.0415</w:t>
            </w:r>
          </w:p>
        </w:tc>
        <w:tc>
          <w:tcPr>
            <w:tcW w:w="1805" w:type="dxa"/>
            <w:noWrap/>
            <w:vAlign w:val="center"/>
          </w:tcPr>
          <w:p w14:paraId="4FABD97B"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-77.9</w:t>
            </w:r>
          </w:p>
        </w:tc>
        <w:tc>
          <w:tcPr>
            <w:tcW w:w="1805" w:type="dxa"/>
            <w:noWrap/>
            <w:vAlign w:val="center"/>
          </w:tcPr>
          <w:p w14:paraId="0EC31429"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Baseline</w:t>
            </w:r>
          </w:p>
        </w:tc>
      </w:tr>
      <w:tr w:rsidR="00554D08" w:rsidRPr="000212DA" w14:paraId="586963E1" w14:textId="77777777" w:rsidTr="00125F9F">
        <w:trPr>
          <w:cantSplit/>
        </w:trPr>
        <w:tc>
          <w:tcPr>
            <w:tcW w:w="1806" w:type="dxa"/>
            <w:noWrap/>
            <w:vAlign w:val="center"/>
          </w:tcPr>
          <w:p w14:paraId="466AF4C0" w14:textId="77777777" w:rsidR="00554D08" w:rsidRPr="000212DA" w:rsidRDefault="00554D08" w:rsidP="00125F9F">
            <w:pPr>
              <w:keepNext/>
              <w:spacing w:line="240" w:lineRule="auto" w:before="20" w:after="20"/>
              <w:ind w:firstLine="0"/>
              <w:jc w:val="left"/>
              <w:rPr>
                <w:rFonts w:cs="Times New Roman"/>
                <w:sz w:val="22"/>
                <w:szCs w:val="22"/>
                <w:lang w:eastAsia="en-US"/>
              </w:rPr>
            </w:pPr>
            <w:r w:rsidRPr="000212DA">
              <w:rPr>
                <w:rFonts w:cs="Times New Roman"/>
                <w:sz w:val="20"/>
                <w:szCs w:val="20"/>
                <w:lang w:eastAsia="en-US"/>
              </w:rPr>
              <w:t>Adaptive (hmin 0.1 mm, hmax 2 mm)</w:t>
            </w:r>
          </w:p>
        </w:tc>
        <w:tc>
          <w:tcPr>
            <w:tcW w:w="1805" w:type="dxa"/>
            <w:noWrap/>
            <w:vAlign w:val="center"/>
          </w:tcPr>
          <w:p w14:paraId="103C55E0"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802,365</w:t>
            </w:r>
          </w:p>
        </w:tc>
        <w:tc>
          <w:tcPr>
            <w:tcW w:w="1805" w:type="dxa"/>
            <w:noWrap/>
            <w:vAlign w:val="center"/>
          </w:tcPr>
          <w:p w14:paraId="75B729F8"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0.1387</w:t>
            </w:r>
          </w:p>
        </w:tc>
        <w:tc>
          <w:tcPr>
            <w:tcW w:w="1805" w:type="dxa"/>
            <w:noWrap/>
            <w:vAlign w:val="center"/>
          </w:tcPr>
          <w:p w14:paraId="0ED206C2"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-26.2</w:t>
            </w:r>
          </w:p>
        </w:tc>
        <w:tc>
          <w:tcPr>
            <w:tcW w:w="1805" w:type="dxa"/>
            <w:noWrap/>
            <w:vAlign w:val="center"/>
          </w:tcPr>
          <w:p w14:paraId="2A59F71A" w14:textId="77777777" w:rsidR="00554D08" w:rsidRPr="000212DA" w:rsidRDefault="00554D08" w:rsidP="00125F9F">
            <w:pPr>
              <w:keepNext/>
              <w:spacing w:line="240" w:lineRule="auto" w:before="20" w:after="20"/>
              <w:ind w:firstLine="0"/>
              <w:jc w:val="center"/>
              <w:rPr>
                <w:rFonts w:cs="Times New Roman"/>
                <w:sz w:val="22"/>
                <w:szCs w:val="22"/>
                <w:lang w:eastAsia="en-US"/>
              </w:rPr>
            </w:pPr>
            <w:r w:rsidRPr="000212DA">
              <w:rPr>
                <w:rFonts w:cs="Times New Roman"/>
                <w:sz w:val="20"/>
                <w:szCs w:val="20"/>
                <w:lang w:eastAsia="en-US"/>
              </w:rPr>
              <w:t>0.663</w:t>
            </w:r>
          </w:p>
        </w:tc>
      </w:tr>
      <w:tr w:rsidR="00554D08" w:rsidRPr="000212DA" w14:paraId="62724515" w14:textId="77777777" w:rsidTr="00125F9F">
        <w:trPr>
          <w:cantSplit/>
        </w:trPr>
        <w:tc>
          <w:tcPr>
            <w:tcW w:w="1806" w:type="dxa"/>
            <w:noWrap/>
            <w:vAlign w:val="center"/>
          </w:tcPr>
          <w:p w14:paraId="5E299ADC" w14:textId="77777777" w:rsidR="00554D08" w:rsidRPr="000212DA" w:rsidRDefault="00554D08" w:rsidP="00125F9F">
            <w:pPr>
              <w:keepNext w:val="0"/>
              <w:spacing w:line="240" w:lineRule="auto" w:before="20" w:after="20"/>
              <w:ind w:firstLine="0"/>
              <w:jc w:val="left"/>
              <w:rPr>
                <w:rFonts w:cs="Times New Roman"/>
                <w:sz w:val="22"/>
                <w:szCs w:val="22"/>
                <w:lang w:eastAsia="en-US"/>
              </w:rPr>
            </w:pPr>
            <w:r w:rsidRPr="000212DA">
              <w:rPr>
                <w:rFonts w:cs="Times New Roman"/>
                <w:sz w:val="20"/>
                <w:szCs w:val="20"/>
                <w:lang w:eastAsia="en-US"/>
              </w:rPr>
              <w:t>Fine mesh (reference)</w:t>
            </w:r>
          </w:p>
        </w:tc>
        <w:tc>
          <w:tcPr>
            <w:tcW w:w="1805" w:type="dxa"/>
            <w:noWrap/>
            <w:vAlign w:val="center"/>
          </w:tcPr>
          <w:p w14:paraId="7D26C7E1"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Pr>
                <w:rFonts w:cs="Times New Roman"/>
                <w:sz w:val="20"/>
                <w:szCs w:val="20"/>
                <w:lang w:eastAsia="en-US"/>
              </w:rPr>
              <w:t>18,864,900</w:t>
            </w:r>
            <w:r w:rsidRPr="000212DA">
              <w:rPr>
                <w:rFonts w:cs="Times New Roman"/>
                <w:sz w:val="20"/>
                <w:szCs w:val="20"/>
                <w:lang w:eastAsia="en-US"/>
              </w:rPr>
            </w:r>
          </w:p>
        </w:tc>
        <w:tc>
          <w:tcPr>
            <w:tcW w:w="1805" w:type="dxa"/>
            <w:noWrap/>
            <w:vAlign w:val="center"/>
          </w:tcPr>
          <w:p w14:paraId="53CEFA66"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0.1880</w:t>
            </w:r>
          </w:p>
        </w:tc>
        <w:tc>
          <w:tcPr>
            <w:tcW w:w="1805" w:type="dxa"/>
            <w:noWrap/>
            <w:vAlign w:val="center"/>
          </w:tcPr>
          <w:p w14:paraId="4668F80A"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w:t>
            </w:r>
          </w:p>
        </w:tc>
        <w:tc>
          <w:tcPr>
            <w:tcW w:w="1805" w:type="dxa"/>
            <w:noWrap/>
            <w:vAlign w:val="center"/>
          </w:tcPr>
          <w:p w14:paraId="4400816E" w14:textId="77777777" w:rsidR="00554D08" w:rsidRPr="000212DA" w:rsidRDefault="00554D08" w:rsidP="00125F9F">
            <w:pPr>
              <w:keepNext w:val="0"/>
              <w:spacing w:line="240" w:lineRule="auto" w:before="20" w:after="20"/>
              <w:ind w:firstLine="0"/>
              <w:jc w:val="center"/>
              <w:rPr>
                <w:rFonts w:cs="Times New Roman"/>
                <w:sz w:val="22"/>
                <w:szCs w:val="22"/>
                <w:lang w:eastAsia="en-US"/>
              </w:rPr>
            </w:pPr>
            <w:r w:rsidRPr="000212DA">
              <w:rPr>
                <w:rFonts w:cs="Times New Roman"/>
                <w:sz w:val="20"/>
                <w:szCs w:val="20"/>
                <w:lang w:eastAsia="en-US"/>
              </w:rPr>
              <w:t>1</w:t>
            </w:r>
          </w:p>
        </w:tc>
      </w:tr>
    </w:tbl>
    <w:p w14:paraId="740FB626" w14:textId="23FD9480" w:rsidR="00554D08" w:rsidRDefault="00B745C1" w:rsidP="00554D08">
      <w:pPr>
        <w:pStyle w:val="BodyText"/>
        <w:keepNext/>
        <w:spacing w:before="360" w:after="0" w:line="240" w:lineRule="auto"/>
        <w:ind w:firstLine="0"/>
        <w:jc w:val="center"/>
      </w:pPr>
      <w:r>
        <w:rPr>
          <w:noProof/>
        </w:rPr>
        <w:drawing>
          <wp:inline distT="0" distB="0" distL="0" distR="0" wp14:anchorId="5236A513" wp14:editId="00F81294">
            <wp:extent cx="5731510" cy="20377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037715"/>
                    </a:xfrm>
                    <a:prstGeom prst="rect">
                      <a:avLst/>
                    </a:prstGeom>
                  </pic:spPr>
                </pic:pic>
              </a:graphicData>
            </a:graphic>
          </wp:inline>
        </w:drawing>
      </w:r>
    </w:p>
    <w:p w14:paraId="19CBD315" w14:textId="77777777" w:rsidR="00554D08" w:rsidRDefault="00554D08" w:rsidP="00554D08">
      <w:pPr>
        <w:pStyle w:val="Captions"/>
        <w:keepNext w:val="0"/>
        <w:spacing w:line="240" w:lineRule="auto" w:before="80" w:after="360"/>
        <w:ind w:firstLine="0"/>
        <w:jc w:val="both"/>
      </w:pPr>
      <w:r w:rsidRPr="007E2F54">
        <w:rPr>
          <w:b/>
          <w:bCs/>
          <w:sz w:val="20"/>
          <w:szCs w:val="20"/>
        </w:rPr>
        <w:t>Figure S9. Mesh convergence analysis showing (a) predicted mass loss and (b) relative error as a function of mesh density. Predictions converged with mesh refinement, with &lt;1% difference between the two finest meshes.</w:t>
      </w:r>
      <w:r w:rsidRPr="007E2F54">
        <w:rPr>
          <w:b/>
          <w:bCs/>
          <w:sz w:val="20"/>
          <w:szCs w:val="20"/>
        </w:rPr>
      </w:r>
      <w:r w:rsidRPr="007E2F54">
        <w:rPr>
          <w:b/>
          <w:bCs/>
          <w:sz w:val="20"/>
          <w:szCs w:val="20"/>
        </w:rPr>
      </w:r>
      <w:r w:rsidRPr="007E2F54">
        <w:rPr>
          <w:b/>
          <w:bCs/>
          <w:sz w:val="20"/>
          <w:szCs w:val="20"/>
        </w:rPr>
      </w:r>
      <w:r>
        <w:rPr>
          <w:b/>
          <w:bCs/>
          <w:noProof/>
          <w:sz w:val="20"/>
          <w:szCs w:val="20"/>
        </w:rPr>
      </w:r>
      <w:r w:rsidRPr="007E2F54">
        <w:rPr>
          <w:b/>
          <w:bCs/>
          <w:sz w:val="20"/>
          <w:szCs w:val="20"/>
        </w:rPr>
      </w:r>
      <w:r w:rsidRPr="007E2F54">
        <w:rPr>
          <w:b/>
          <w:bCs/>
          <w:sz w:val="20"/>
          <w:szCs w:val="20"/>
        </w:rPr>
      </w:r>
      <w:r w:rsidRPr="007E2F54">
        <w:rPr>
          <w:b w:val="0"/>
          <w:sz w:val="20"/>
          <w:szCs w:val="20"/>
        </w:rPr>
      </w:r>
      <w:r w:rsidRPr="005E6EEB">
        <w:rPr>
          <w:b w:val="0"/>
          <w:sz w:val="20"/>
          <w:szCs w:val="20"/>
        </w:rPr>
      </w:r>
    </w:p>
    <w:p>
      <w:pPr>
        <w:pStyle w:val="BodyText"/>
        <w:spacing w:before="0" w:after="120" w:line="360" w:lineRule="auto"/>
        <w:ind w:firstLine="0"/>
        <w:jc w:val="both"/>
      </w:pPr>
      <w:r>
        <w:t xml:space="preserve">Figure S10 shows the geometries and finite-element domains used in the simulations.</w:t>
      </w:r>
    </w:p>
    <w:p w14:paraId="74314DF5" w14:textId="77777777" w:rsidR="00554D08" w:rsidRDefault="00554D08" w:rsidP="00554D08">
      <w:pPr>
        <w:keepNext/>
        <w:spacing w:after="0" w:line="240" w:lineRule="auto" w:before="360"/>
        <w:ind w:firstLine="0"/>
        <w:jc w:val="center"/>
      </w:pPr>
      <w:r>
        <w:rPr>
          <w:noProof/>
        </w:rPr>
        <w:lastRenderedPageBreak/>
        <w:drawing>
          <wp:inline distT="0" distB="0" distL="0" distR="0" wp14:anchorId="38A7DD9F" wp14:editId="1AEDEAC4">
            <wp:extent cx="5731510" cy="4504966"/>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504966"/>
                    </a:xfrm>
                    <a:prstGeom prst="rect">
                      <a:avLst/>
                    </a:prstGeom>
                  </pic:spPr>
                </pic:pic>
              </a:graphicData>
            </a:graphic>
          </wp:inline>
        </w:drawing>
      </w:r>
    </w:p>
    <w:p w14:paraId="2288B3F4" w14:textId="3FD54ACF" w:rsidR="00554D08" w:rsidRPr="003A718A" w:rsidRDefault="00554D08" w:rsidP="00554D08">
      <w:pPr>
        <w:pStyle w:val="Captions"/>
        <w:keepNext w:val="0"/>
        <w:spacing w:line="240" w:lineRule="auto" w:before="80" w:after="360"/>
        <w:ind w:firstLine="0"/>
        <w:jc w:val="both"/>
      </w:pPr>
      <w:r w:rsidRPr="007E2F54">
        <w:rPr>
          <w:b/>
          <w:bCs/>
          <w:sz w:val="20"/>
          <w:szCs w:val="20"/>
        </w:rPr>
        <w:t>Figure S</w:t>
      </w:r>
      <w:r w:rsidRPr="007E2F54">
        <w:rPr>
          <w:b/>
          <w:bCs/>
          <w:sz w:val="20"/>
          <w:szCs w:val="20"/>
        </w:rPr>
        <w:fldChar w:fldCharType="begin"/>
      </w:r>
      <w:r w:rsidRPr="007E2F54">
        <w:rPr>
          <w:b/>
          <w:bCs/>
          <w:sz w:val="20"/>
          <w:szCs w:val="20"/>
        </w:rPr>
        <w:instrText xml:space="preserve"> SEQ Figure \* ARABIC </w:instrText>
      </w:r>
      <w:r w:rsidRPr="007E2F54">
        <w:rPr>
          <w:b/>
          <w:bCs/>
          <w:sz w:val="20"/>
          <w:szCs w:val="20"/>
        </w:rPr>
        <w:fldChar w:fldCharType="separate"/>
      </w:r>
      <w:r>
        <w:rPr>
          <w:b/>
          <w:bCs/>
          <w:noProof/>
          <w:sz w:val="20"/>
          <w:szCs w:val="20"/>
        </w:rPr>
        <w:t>10</w:t>
      </w:r>
      <w:r w:rsidRPr="007E2F54">
        <w:rPr>
          <w:b/>
          <w:bCs/>
          <w:sz w:val="20"/>
          <w:szCs w:val="20"/>
        </w:rPr>
        <w:fldChar w:fldCharType="end"/>
      </w:r>
      <w:r w:rsidRPr="007E2F54">
        <w:rPr>
          <w:b/>
          <w:bCs/>
          <w:sz w:val="20"/>
          <w:szCs w:val="20"/>
        </w:rPr>
        <w:t xml:space="preserve">.</w:t>
      </w:r>
      <w:r w:rsidRPr="003A718A">
        <w:rPr>
          <w:b w:val="0"/>
          <w:sz w:val="20"/>
          <w:szCs w:val="20"/>
        </w:rPr>
        <w:t xml:space="preserve"> Generated computational geometries and finite-element domains used for Zn degradation simulations: (a) disc specimen (Ø10 mm × 2 mm), (b) disc embedded within the surrounding electrolyte domain, (c) single-ring six-crown stent, and (d) stent embedded within the surrounding electrolyte domain. The Zn structures are shown in dark grey, and the tetrahedral electrolyte domains are shown in light grey.</w:t>
      </w:r>
    </w:p>
    <w:p w14:paraId="73788F03" w14:textId="66DB70A3" w:rsidR="00554D08" w:rsidRDefault="00554D08" w:rsidP="00554D08">
      <w:pPr>
        <w:pStyle w:val="Heading1"/>
        <w:spacing w:after="0"/>
      </w:pPr>
      <w:r>
        <w:t>S7. Simulation settings and parameters</w:t>
      </w:r>
    </w:p>
    <w:p>
      <w:pPr>
        <w:pStyle w:val="BodyText"/>
        <w:spacing w:before="0" w:after="120" w:line="360" w:lineRule="auto"/>
        <w:ind w:firstLine="0"/>
        <w:jc w:val="both"/>
      </w:pPr>
      <w:r>
        <w:t xml:space="preserve">Table S11 lists the mesh, numerical integration, software and boundary-condition settings used for the disc calibration, disc validation and stent simulations. The simulations were run in FreeFEM (v4.14) [10] with PETSc [11] and Open MPI [12], and the level-set function was reinitialized with the fast marching method [13]. Geometry processing and post-processing used scikit-image [14], trimesh [15], meshio [16], SciPy [17], Matplotlib [18] and ParaView [19].</w:t>
      </w:r>
    </w:p>
    <w:p w14:paraId="73135954" w14:textId="659FCE4E" w:rsidR="00554D08" w:rsidRDefault="00554D08" w:rsidP="00554D08">
      <w:pPr>
        <w:pStyle w:val="Captions"/>
        <w:keepNext/>
        <w:spacing w:line="240" w:lineRule="auto" w:before="360" w:after="80"/>
        <w:ind w:firstLine="0"/>
        <w:jc w:val="both"/>
      </w:pPr>
      <w:r w:rsidRPr="007E2F54">
        <w:rPr>
          <w:b/>
          <w:bCs/>
          <w:sz w:val="20"/>
          <w:szCs w:val="20"/>
        </w:rPr>
        <w:t>Table S</w:t>
      </w:r>
      <w:r w:rsidRPr="007E2F54">
        <w:rPr>
          <w:b/>
          <w:bCs/>
          <w:sz w:val="20"/>
          <w:szCs w:val="20"/>
        </w:rPr>
        <w:fldChar w:fldCharType="begin"/>
      </w:r>
      <w:r w:rsidRPr="007E2F54">
        <w:rPr>
          <w:b/>
          <w:bCs/>
          <w:sz w:val="20"/>
          <w:szCs w:val="20"/>
        </w:rPr>
        <w:instrText xml:space="preserve"> SEQ Table \* ARABIC </w:instrText>
      </w:r>
      <w:r w:rsidRPr="007E2F54">
        <w:rPr>
          <w:b/>
          <w:bCs/>
          <w:sz w:val="20"/>
          <w:szCs w:val="20"/>
        </w:rPr>
        <w:fldChar w:fldCharType="separate"/>
      </w:r>
      <w:r>
        <w:rPr>
          <w:b/>
          <w:bCs/>
          <w:noProof/>
          <w:sz w:val="20"/>
          <w:szCs w:val="20"/>
        </w:rPr>
        <w:t>11</w:t>
      </w:r>
      <w:r w:rsidRPr="007E2F54">
        <w:rPr>
          <w:b/>
          <w:bCs/>
          <w:noProof/>
          <w:sz w:val="20"/>
          <w:szCs w:val="20"/>
        </w:rPr>
        <w:fldChar w:fldCharType="end"/>
      </w:r>
      <w:r w:rsidRPr="007E2F54">
        <w:rPr>
          <w:b/>
          <w:bCs/>
          <w:sz w:val="20"/>
          <w:szCs w:val="20"/>
        </w:rPr>
        <w:t xml:space="preserve">.</w:t>
      </w:r>
      <w:r>
        <w:rPr>
          <w:b w:val="0"/>
          <w:sz w:val="20"/>
          <w:szCs w:val="20"/>
        </w:rPr>
        <w:t xml:space="preserve"> </w:t>
      </w:r>
      <w:r w:rsidRPr="00965079">
        <w:rPr>
          <w:b w:val="0"/>
          <w:sz w:val="20"/>
          <w:szCs w:val="20"/>
        </w:rPr>
        <w:t>Mesh generation, numerical integration, software implementation, and boundary-condition settings used for the disc-specimen and stent simulations.</w:t>
      </w:r>
    </w:p>
    <w:tbl>
      <w:tblPr>
        <w:tblW w:w="9026" w:type="dxa"/>
        <w:jc w:val="center"/>
        <w:tblBorders>
          <w:top w:val="single" w:sz="12" w:space="0" w:color="000000"/>
          <w:bottom w:val="single" w:sz="12" w:space="0" w:color="000000"/>
        </w:tblBorders>
        <w:tblLayout w:type="fixed"/>
        <w:tblCellMar>
          <w:top w:w="30" w:type="dxa"/>
          <w:left w:w="90" w:type="dxa"/>
          <w:bottom w:w="30" w:type="dxa"/>
          <w:right w:w="90" w:type="dxa"/>
        </w:tblCellMar>
        <w:tblLook w:val="04A0" w:firstRow="1" w:lastRow="0" w:firstColumn="1" w:lastColumn="0" w:noHBand="0" w:noVBand="1"/>
      </w:tblPr>
      <w:tblGrid>
        <w:gridCol w:w="2829"/>
        <w:gridCol w:w="2066"/>
        <w:gridCol w:w="2066"/>
        <w:gridCol w:w="2065"/>
      </w:tblGrid>
      <w:tr w:rsidR="00554D08" w:rsidRPr="005D7A85" w14:paraId="5ADD8490" w14:textId="77777777" w:rsidTr="005F74D3">
        <w:trPr>
          <w:cantSplit/>
          <w:tblHeader/>
        </w:trPr>
        <w:tc>
          <w:tcPr>
            <w:tcW w:w="2829" w:type="dxa"/>
            <w:tcBorders>
              <w:bottom w:val="single" w:sz="6" w:space="0" w:color="000000"/>
            </w:tcBorders>
            <w:vAlign w:val="center"/>
          </w:tcPr>
          <w:p w14:paraId="4856D371"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Parameter</w:t>
            </w:r>
          </w:p>
        </w:tc>
        <w:tc>
          <w:tcPr>
            <w:tcW w:w="2066" w:type="dxa"/>
            <w:tcBorders>
              <w:bottom w:val="single" w:sz="6" w:space="0" w:color="000000"/>
            </w:tcBorders>
            <w:vAlign w:val="center"/>
          </w:tcPr>
          <w:p w14:paraId="45FA6D7E"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r w:rsidRPr="0017409B">
              <w:rPr>
                <w:rFonts w:cs="Times New Roman"/>
                <w:b/>
                <w:bCs/>
                <w:color w:val="000000"/>
                <w:sz w:val="20"/>
                <w:szCs w:val="20"/>
                <w:lang w:eastAsia="en-US"/>
              </w:rPr>
              <w:t>Disc Calibration</w:t>
            </w:r>
          </w:p>
        </w:tc>
        <w:tc>
          <w:tcPr>
            <w:tcW w:w="2066" w:type="dxa"/>
            <w:tcBorders>
              <w:bottom w:val="single" w:sz="6" w:space="0" w:color="000000"/>
            </w:tcBorders>
            <w:vAlign w:val="center"/>
          </w:tcPr>
          <w:p w14:paraId="334753A4"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r w:rsidRPr="0017409B">
              <w:rPr>
                <w:rFonts w:cs="Times New Roman"/>
                <w:b/>
                <w:bCs/>
                <w:color w:val="000000"/>
                <w:sz w:val="20"/>
                <w:szCs w:val="20"/>
                <w:lang w:eastAsia="en-US"/>
              </w:rPr>
              <w:t>Disc Validation</w:t>
            </w:r>
          </w:p>
        </w:tc>
        <w:tc>
          <w:tcPr>
            <w:tcW w:w="2065" w:type="dxa"/>
            <w:tcBorders>
              <w:bottom w:val="single" w:sz="6" w:space="0" w:color="000000"/>
            </w:tcBorders>
            <w:vAlign w:val="center"/>
          </w:tcPr>
          <w:p w14:paraId="52607E63"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r w:rsidRPr="0017409B">
              <w:rPr>
                <w:rFonts w:cs="Times New Roman"/>
                <w:b/>
                <w:bCs/>
                <w:color w:val="000000"/>
                <w:sz w:val="20"/>
                <w:szCs w:val="20"/>
                <w:lang w:eastAsia="en-US"/>
              </w:rPr>
              <w:t>Stent Simulation</w:t>
            </w:r>
          </w:p>
        </w:tc>
      </w:tr>
      <w:tr w:rsidR="00554D08" w:rsidRPr="005D7A85" w14:paraId="122A7D04" w14:textId="77777777" w:rsidTr="005F74D3">
        <w:trPr>
          <w:cantSplit/>
        </w:trPr>
        <w:tc>
          <w:tcPr>
            <w:tcW w:w="2829" w:type="dxa"/>
            <w:vAlign w:val="center"/>
          </w:tcPr>
          <w:p w14:paraId="7F337807"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Geometry</w:t>
            </w:r>
          </w:p>
        </w:tc>
        <w:tc>
          <w:tcPr>
            <w:tcW w:w="2066" w:type="dxa"/>
            <w:vAlign w:val="center"/>
          </w:tcPr>
          <w:p w14:paraId="74909E1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6B0D30B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7412D962"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1ACC511D" w14:textId="77777777" w:rsidTr="005F74D3">
        <w:trPr>
          <w:cantSplit/>
        </w:trPr>
        <w:tc>
          <w:tcPr>
            <w:tcW w:w="2829" w:type="dxa"/>
            <w:vAlign w:val="center"/>
          </w:tcPr>
          <w:p w14:paraId="030AB209"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Domain size (X × Y × Z)</w:t>
            </w:r>
          </w:p>
        </w:tc>
        <w:tc>
          <w:tcPr>
            <w:tcW w:w="2066" w:type="dxa"/>
            <w:vAlign w:val="center"/>
          </w:tcPr>
          <w:p w14:paraId="4C5CC3D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c>
          <w:tcPr>
            <w:tcW w:w="2066" w:type="dxa"/>
            <w:vAlign w:val="center"/>
          </w:tcPr>
          <w:p w14:paraId="1DD2986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c>
          <w:tcPr>
            <w:tcW w:w="2065" w:type="dxa"/>
            <w:vAlign w:val="center"/>
          </w:tcPr>
          <w:p w14:paraId="332E85B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30 × 30 × </w:t>
            </w:r>
            <w:r>
              <w:rPr>
                <w:rFonts w:cs="Times New Roman"/>
                <w:color w:val="000000"/>
                <w:sz w:val="20"/>
                <w:szCs w:val="20"/>
                <w:lang w:eastAsia="en-US"/>
              </w:rPr>
              <w:t>3</w:t>
            </w:r>
            <w:r w:rsidRPr="0017409B">
              <w:rPr>
                <w:rFonts w:cs="Times New Roman"/>
                <w:color w:val="000000"/>
                <w:sz w:val="20"/>
                <w:szCs w:val="20"/>
                <w:lang w:eastAsia="en-US"/>
              </w:rPr>
              <w:t>0 mm</w:t>
            </w:r>
          </w:p>
        </w:tc>
      </w:tr>
      <w:tr w:rsidR="00554D08" w:rsidRPr="005D7A85" w14:paraId="19556096" w14:textId="77777777" w:rsidTr="005F74D3">
        <w:trPr>
          <w:cantSplit/>
        </w:trPr>
        <w:tc>
          <w:tcPr>
            <w:tcW w:w="2829" w:type="dxa"/>
            <w:vAlign w:val="center"/>
          </w:tcPr>
          <w:p w14:paraId="2B508FA4"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Specimen geometry</w:t>
            </w:r>
          </w:p>
        </w:tc>
        <w:tc>
          <w:tcPr>
            <w:tcW w:w="2066" w:type="dxa"/>
            <w:vAlign w:val="center"/>
          </w:tcPr>
          <w:p w14:paraId="4CA352B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Ø 10 mm × 2 mm height</w:t>
            </w:r>
          </w:p>
        </w:tc>
        <w:tc>
          <w:tcPr>
            <w:tcW w:w="2066" w:type="dxa"/>
            <w:vAlign w:val="center"/>
          </w:tcPr>
          <w:p w14:paraId="30A8B23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Ø 10 mm × 2 mm height</w:t>
            </w:r>
          </w:p>
        </w:tc>
        <w:tc>
          <w:tcPr>
            <w:tcW w:w="2065" w:type="dxa"/>
            <w:vAlign w:val="center"/>
          </w:tcPr>
          <w:p w14:paraId="52C98DE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r>
      <w:tr w:rsidR="00554D08" w:rsidRPr="005D7A85" w14:paraId="7835D49A" w14:textId="77777777" w:rsidTr="005F74D3">
        <w:trPr>
          <w:cantSplit/>
        </w:trPr>
        <w:tc>
          <w:tcPr>
            <w:tcW w:w="2829" w:type="dxa"/>
            <w:vAlign w:val="center"/>
          </w:tcPr>
          <w:p w14:paraId="7B671E86"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Outer diameter, Dout</w:t>
            </w:r>
          </w:p>
        </w:tc>
        <w:tc>
          <w:tcPr>
            <w:tcW w:w="2066" w:type="dxa"/>
            <w:vAlign w:val="center"/>
          </w:tcPr>
          <w:p w14:paraId="3E0AF82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45E0068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3E665E2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3.20 mm</w:t>
            </w:r>
          </w:p>
        </w:tc>
      </w:tr>
      <w:tr w:rsidR="00554D08" w:rsidRPr="005D7A85" w14:paraId="2B3298C3" w14:textId="77777777" w:rsidTr="005F74D3">
        <w:trPr>
          <w:cantSplit/>
        </w:trPr>
        <w:tc>
          <w:tcPr>
            <w:tcW w:w="2829" w:type="dxa"/>
            <w:vAlign w:val="center"/>
          </w:tcPr>
          <w:p w14:paraId="442A162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Strut dimensions (w × h)</w:t>
            </w:r>
          </w:p>
        </w:tc>
        <w:tc>
          <w:tcPr>
            <w:tcW w:w="2066" w:type="dxa"/>
            <w:vAlign w:val="center"/>
          </w:tcPr>
          <w:p w14:paraId="1D9F9EF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0FA265A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6422EED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0.15 mm × 0.15 mm</w:t>
            </w:r>
          </w:p>
        </w:tc>
      </w:tr>
      <w:tr w:rsidR="00554D08" w:rsidRPr="005D7A85" w14:paraId="48F61E65" w14:textId="77777777" w:rsidTr="005F74D3">
        <w:trPr>
          <w:cantSplit/>
        </w:trPr>
        <w:tc>
          <w:tcPr>
            <w:tcW w:w="2829" w:type="dxa"/>
            <w:vAlign w:val="center"/>
          </w:tcPr>
          <w:p w14:paraId="4F1B29B6"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Crown amplitude, A</w:t>
            </w:r>
          </w:p>
        </w:tc>
        <w:tc>
          <w:tcPr>
            <w:tcW w:w="2066" w:type="dxa"/>
            <w:vAlign w:val="center"/>
          </w:tcPr>
          <w:p w14:paraId="601BFFC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2D30A59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3E4DC7C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1.00 mm</w:t>
            </w:r>
          </w:p>
        </w:tc>
      </w:tr>
      <w:tr w:rsidR="00554D08" w:rsidRPr="005D7A85" w14:paraId="56FBAA88" w14:textId="77777777" w:rsidTr="005F74D3">
        <w:trPr>
          <w:cantSplit/>
        </w:trPr>
        <w:tc>
          <w:tcPr>
            <w:tcW w:w="2829" w:type="dxa"/>
            <w:vAlign w:val="center"/>
          </w:tcPr>
          <w:p w14:paraId="24F8E142"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Axial length, Lz</w:t>
            </w:r>
          </w:p>
        </w:tc>
        <w:tc>
          <w:tcPr>
            <w:tcW w:w="2066" w:type="dxa"/>
            <w:vAlign w:val="center"/>
          </w:tcPr>
          <w:p w14:paraId="7AE66F4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6" w:type="dxa"/>
            <w:vAlign w:val="center"/>
          </w:tcPr>
          <w:p w14:paraId="7547C98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w:t>
            </w:r>
          </w:p>
        </w:tc>
        <w:tc>
          <w:tcPr>
            <w:tcW w:w="2065" w:type="dxa"/>
            <w:vAlign w:val="center"/>
          </w:tcPr>
          <w:p w14:paraId="5E0A94C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2.40 mm</w:t>
            </w:r>
          </w:p>
        </w:tc>
      </w:tr>
      <w:tr w:rsidR="00554D08" w:rsidRPr="005D7A85" w14:paraId="52CB5FE8" w14:textId="77777777" w:rsidTr="005F74D3">
        <w:trPr>
          <w:cantSplit/>
        </w:trPr>
        <w:tc>
          <w:tcPr>
            <w:tcW w:w="2829" w:type="dxa"/>
            <w:vAlign w:val="center"/>
          </w:tcPr>
          <w:p w14:paraId="0FC9FB6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Surface area</w:t>
            </w:r>
          </w:p>
        </w:tc>
        <w:tc>
          <w:tcPr>
            <w:tcW w:w="2066" w:type="dxa"/>
            <w:vAlign w:val="center"/>
          </w:tcPr>
          <w:p w14:paraId="52BD4ECA" w14:textId="03948B3F" w:rsidR="00554D08" w:rsidRPr="0017409B" w:rsidRDefault="00D45790" w:rsidP="005F74D3">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219.9</w:t>
            </w:r>
            <w:r w:rsidR="00554D08" w:rsidRPr="0017409B">
              <w:rPr>
                <w:rFonts w:cs="Times New Roman"/>
                <w:color w:val="000000"/>
                <w:sz w:val="20"/>
                <w:szCs w:val="20"/>
                <w:lang w:eastAsia="en-US"/>
              </w:rPr>
              <w:t xml:space="preserve"> mm²</w:t>
            </w:r>
          </w:p>
        </w:tc>
        <w:tc>
          <w:tcPr>
            <w:tcW w:w="2066" w:type="dxa"/>
            <w:vAlign w:val="center"/>
          </w:tcPr>
          <w:p w14:paraId="43848F12" w14:textId="4A5C7683" w:rsidR="00554D08" w:rsidRPr="0017409B" w:rsidRDefault="00D45790" w:rsidP="005F74D3">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219.9</w:t>
            </w:r>
            <w:r w:rsidRPr="0017409B">
              <w:rPr>
                <w:rFonts w:cs="Times New Roman"/>
                <w:color w:val="000000"/>
                <w:sz w:val="20"/>
                <w:szCs w:val="20"/>
                <w:lang w:eastAsia="en-US"/>
              </w:rPr>
              <w:t xml:space="preserve"> mm²</w:t>
            </w:r>
          </w:p>
        </w:tc>
        <w:tc>
          <w:tcPr>
            <w:tcW w:w="2065" w:type="dxa"/>
            <w:vAlign w:val="center"/>
          </w:tcPr>
          <w:p w14:paraId="4F7190C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19.46 mm²</w:t>
            </w:r>
          </w:p>
        </w:tc>
      </w:tr>
      <w:tr w:rsidR="00554D08" w:rsidRPr="005D7A85" w14:paraId="299A6C8E" w14:textId="77777777" w:rsidTr="005F74D3">
        <w:trPr>
          <w:cantSplit/>
        </w:trPr>
        <w:tc>
          <w:tcPr>
            <w:tcW w:w="2829" w:type="dxa"/>
            <w:vAlign w:val="center"/>
          </w:tcPr>
          <w:p w14:paraId="5F2B23AB"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Initial Volume</w:t>
            </w:r>
          </w:p>
        </w:tc>
        <w:tc>
          <w:tcPr>
            <w:tcW w:w="2066" w:type="dxa"/>
            <w:vAlign w:val="center"/>
          </w:tcPr>
          <w:p w14:paraId="15042F8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157.08 mm³</w:t>
            </w:r>
          </w:p>
        </w:tc>
        <w:tc>
          <w:tcPr>
            <w:tcW w:w="2066" w:type="dxa"/>
            <w:vAlign w:val="center"/>
          </w:tcPr>
          <w:p w14:paraId="5CA0817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157.08 mm³</w:t>
            </w:r>
          </w:p>
        </w:tc>
        <w:tc>
          <w:tcPr>
            <w:tcW w:w="2065" w:type="dxa"/>
            <w:vAlign w:val="center"/>
          </w:tcPr>
          <w:p w14:paraId="1494C01A" w14:textId="4624B98B"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w:t>
            </w:r>
            <w:r w:rsidR="007E02D8">
              <w:rPr>
                <w:rFonts w:cs="Times New Roman"/>
                <w:color w:val="000000"/>
                <w:sz w:val="20"/>
                <w:szCs w:val="20"/>
                <w:lang w:eastAsia="en-US"/>
              </w:rPr>
              <w:t>361</w:t>
            </w:r>
            <w:r w:rsidRPr="0017409B">
              <w:rPr>
                <w:rFonts w:cs="Times New Roman"/>
                <w:color w:val="000000"/>
                <w:sz w:val="20"/>
                <w:szCs w:val="20"/>
                <w:lang w:eastAsia="en-US"/>
              </w:rPr>
              <w:t xml:space="preserve"> mm³</w:t>
            </w:r>
          </w:p>
        </w:tc>
      </w:tr>
      <w:tr w:rsidR="00554D08" w:rsidRPr="005D7A85" w14:paraId="2F9E110E" w14:textId="77777777" w:rsidTr="005F74D3">
        <w:trPr>
          <w:cantSplit/>
        </w:trPr>
        <w:tc>
          <w:tcPr>
            <w:tcW w:w="2829" w:type="dxa"/>
            <w:vAlign w:val="center"/>
          </w:tcPr>
          <w:p w14:paraId="24434586"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SA/V ratio</w:t>
            </w:r>
          </w:p>
        </w:tc>
        <w:tc>
          <w:tcPr>
            <w:tcW w:w="2066" w:type="dxa"/>
            <w:vAlign w:val="center"/>
          </w:tcPr>
          <w:p w14:paraId="43CEF986" w14:textId="75789E6F"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w:t>
            </w:r>
            <w:r w:rsidR="00D45790">
              <w:rPr>
                <w:rFonts w:cs="Times New Roman"/>
                <w:color w:val="000000"/>
                <w:sz w:val="20"/>
                <w:szCs w:val="20"/>
                <w:lang w:eastAsia="en-US"/>
              </w:rPr>
              <w:t>4</w:t>
            </w:r>
            <w:r w:rsidRPr="0017409B">
              <w:rPr>
                <w:rFonts w:cs="Times New Roman"/>
                <w:color w:val="000000"/>
                <w:sz w:val="20"/>
                <w:szCs w:val="20"/>
                <w:lang w:eastAsia="en-US"/>
              </w:rPr>
              <w:t>0 mm⁻¹</w:t>
            </w:r>
          </w:p>
        </w:tc>
        <w:tc>
          <w:tcPr>
            <w:tcW w:w="2066" w:type="dxa"/>
            <w:vAlign w:val="center"/>
          </w:tcPr>
          <w:p w14:paraId="76476D55" w14:textId="05C68F4F"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w:t>
            </w:r>
            <w:r w:rsidR="00D45790">
              <w:rPr>
                <w:rFonts w:cs="Times New Roman"/>
                <w:color w:val="000000"/>
                <w:sz w:val="20"/>
                <w:szCs w:val="20"/>
                <w:lang w:eastAsia="en-US"/>
              </w:rPr>
              <w:t>4</w:t>
            </w:r>
            <w:r w:rsidRPr="0017409B">
              <w:rPr>
                <w:rFonts w:cs="Times New Roman"/>
                <w:color w:val="000000"/>
                <w:sz w:val="20"/>
                <w:szCs w:val="20"/>
                <w:lang w:eastAsia="en-US"/>
              </w:rPr>
              <w:t>0 mm⁻¹</w:t>
            </w:r>
          </w:p>
        </w:tc>
        <w:tc>
          <w:tcPr>
            <w:tcW w:w="2065" w:type="dxa"/>
            <w:vAlign w:val="center"/>
          </w:tcPr>
          <w:p w14:paraId="2D3A460C" w14:textId="781113BC" w:rsidR="00554D08" w:rsidRPr="0017409B" w:rsidRDefault="007E02D8" w:rsidP="005F74D3">
            <w:pPr>
              <w:keepNext w:val="0"/>
              <w:spacing w:line="240" w:lineRule="auto" w:before="20" w:after="20"/>
              <w:ind w:firstLine="0"/>
              <w:jc w:val="center"/>
              <w:rPr>
                <w:rFonts w:cs="Times New Roman"/>
                <w:color w:val="000000"/>
                <w:sz w:val="20"/>
                <w:szCs w:val="20"/>
                <w:lang w:eastAsia="en-US"/>
              </w:rPr>
            </w:pPr>
            <w:r>
              <w:rPr>
                <w:rFonts w:cs="Times New Roman"/>
                <w:color w:val="000000"/>
                <w:sz w:val="20"/>
                <w:szCs w:val="20"/>
                <w:lang w:eastAsia="en-US"/>
              </w:rPr>
              <w:t>53.9 mm⁻¹</w:t>
            </w:r>
          </w:p>
        </w:tc>
      </w:tr>
      <w:tr w:rsidR="00554D08" w:rsidRPr="005D7A85" w14:paraId="566D2226" w14:textId="77777777" w:rsidTr="005F74D3">
        <w:trPr>
          <w:cantSplit/>
        </w:trPr>
        <w:tc>
          <w:tcPr>
            <w:tcW w:w="2829" w:type="dxa"/>
            <w:vAlign w:val="center"/>
          </w:tcPr>
          <w:p w14:paraId="5E00FFA1"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Mesh Properties</w:t>
            </w:r>
          </w:p>
        </w:tc>
        <w:tc>
          <w:tcPr>
            <w:tcW w:w="2066" w:type="dxa"/>
            <w:vAlign w:val="center"/>
          </w:tcPr>
          <w:p w14:paraId="675BB082"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p>
        </w:tc>
        <w:tc>
          <w:tcPr>
            <w:tcW w:w="2066" w:type="dxa"/>
            <w:vAlign w:val="center"/>
          </w:tcPr>
          <w:p w14:paraId="438F5015"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p>
        </w:tc>
        <w:tc>
          <w:tcPr>
            <w:tcW w:w="2065" w:type="dxa"/>
            <w:vAlign w:val="center"/>
          </w:tcPr>
          <w:p w14:paraId="6BFFFBD6" w14:textId="77777777" w:rsidR="00554D08" w:rsidRPr="0017409B" w:rsidRDefault="00554D08" w:rsidP="005F74D3">
            <w:pPr>
              <w:keepNext w:val="0"/>
              <w:spacing w:line="240" w:lineRule="auto" w:before="20" w:after="20"/>
              <w:ind w:firstLine="0"/>
              <w:jc w:val="center"/>
              <w:rPr>
                <w:rFonts w:cs="Times New Roman"/>
                <w:b/>
                <w:bCs/>
                <w:color w:val="000000"/>
                <w:sz w:val="20"/>
                <w:szCs w:val="20"/>
                <w:lang w:eastAsia="en-US"/>
              </w:rPr>
            </w:pPr>
          </w:p>
        </w:tc>
      </w:tr>
      <w:tr w:rsidR="00554D08" w:rsidRPr="005D7A85" w14:paraId="76844270" w14:textId="77777777" w:rsidTr="005F74D3">
        <w:trPr>
          <w:cantSplit/>
        </w:trPr>
        <w:tc>
          <w:tcPr>
            <w:tcW w:w="2829" w:type="dxa"/>
            <w:vAlign w:val="center"/>
          </w:tcPr>
          <w:p w14:paraId="33C3EABD"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Number of elements</w:t>
            </w:r>
          </w:p>
        </w:tc>
        <w:tc>
          <w:tcPr>
            <w:tcW w:w="2066" w:type="dxa"/>
            <w:vAlign w:val="center"/>
          </w:tcPr>
          <w:p w14:paraId="7E1133D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sz w:val="20"/>
                <w:szCs w:val="20"/>
                <w:lang w:eastAsia="en-US"/>
              </w:rPr>
              <w:t>802,365</w:t>
            </w:r>
          </w:p>
        </w:tc>
        <w:tc>
          <w:tcPr>
            <w:tcW w:w="2066" w:type="dxa"/>
            <w:vAlign w:val="center"/>
          </w:tcPr>
          <w:p w14:paraId="74FDCCFD"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18,864,900</w:t>
            </w:r>
          </w:p>
        </w:tc>
        <w:tc>
          <w:tcPr>
            <w:tcW w:w="2065" w:type="dxa"/>
            <w:vAlign w:val="center"/>
          </w:tcPr>
          <w:p w14:paraId="47ADEDB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21,099,161</w:t>
            </w:r>
          </w:p>
        </w:tc>
      </w:tr>
      <w:tr w:rsidR="00554D08" w:rsidRPr="005D7A85" w14:paraId="65D3C1A1" w14:textId="77777777" w:rsidTr="005F74D3">
        <w:trPr>
          <w:cantSplit/>
        </w:trPr>
        <w:tc>
          <w:tcPr>
            <w:tcW w:w="2829" w:type="dxa"/>
            <w:vAlign w:val="center"/>
          </w:tcPr>
          <w:p w14:paraId="4AF5CA28"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Number of vertices</w:t>
            </w:r>
          </w:p>
        </w:tc>
        <w:tc>
          <w:tcPr>
            <w:tcW w:w="2066" w:type="dxa"/>
            <w:vAlign w:val="center"/>
          </w:tcPr>
          <w:p w14:paraId="525949F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121,120</w:t>
            </w:r>
          </w:p>
        </w:tc>
        <w:tc>
          <w:tcPr>
            <w:tcW w:w="2066" w:type="dxa"/>
            <w:vAlign w:val="center"/>
          </w:tcPr>
          <w:p w14:paraId="4677054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2,847,652</w:t>
            </w:r>
          </w:p>
        </w:tc>
        <w:tc>
          <w:tcPr>
            <w:tcW w:w="2065" w:type="dxa"/>
            <w:vAlign w:val="center"/>
          </w:tcPr>
          <w:p w14:paraId="5F128DB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3,523,952</w:t>
            </w:r>
          </w:p>
        </w:tc>
      </w:tr>
      <w:tr w:rsidR="00554D08" w:rsidRPr="005D7A85" w14:paraId="18EA581F" w14:textId="77777777" w:rsidTr="005F74D3">
        <w:trPr>
          <w:cantSplit/>
        </w:trPr>
        <w:tc>
          <w:tcPr>
            <w:tcW w:w="2829" w:type="dxa"/>
            <w:vAlign w:val="center"/>
          </w:tcPr>
          <w:p w14:paraId="07B82C03"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lastRenderedPageBreak/>
              <w:t>Minimum element size</w:t>
            </w:r>
          </w:p>
        </w:tc>
        <w:tc>
          <w:tcPr>
            <w:tcW w:w="2066" w:type="dxa"/>
            <w:vAlign w:val="center"/>
          </w:tcPr>
          <w:p w14:paraId="3F7D1F7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0.1 mm</w:t>
            </w:r>
          </w:p>
        </w:tc>
        <w:tc>
          <w:tcPr>
            <w:tcW w:w="2066" w:type="dxa"/>
            <w:vAlign w:val="center"/>
          </w:tcPr>
          <w:p w14:paraId="3E2E0BA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0.04 mm</w:t>
            </w:r>
          </w:p>
        </w:tc>
        <w:tc>
          <w:tcPr>
            <w:tcW w:w="2065" w:type="dxa"/>
            <w:vAlign w:val="center"/>
          </w:tcPr>
          <w:p w14:paraId="0781C83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0.005 mm</w:t>
            </w:r>
          </w:p>
        </w:tc>
      </w:tr>
      <w:tr w:rsidR="00554D08" w:rsidRPr="005D7A85" w14:paraId="0BB675CD" w14:textId="77777777" w:rsidTr="005F74D3">
        <w:trPr>
          <w:cantSplit/>
        </w:trPr>
        <w:tc>
          <w:tcPr>
            <w:tcW w:w="2829" w:type="dxa"/>
            <w:vAlign w:val="center"/>
          </w:tcPr>
          <w:p w14:paraId="71435FF2"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Maximum element size</w:t>
            </w:r>
          </w:p>
        </w:tc>
        <w:tc>
          <w:tcPr>
            <w:tcW w:w="2066" w:type="dxa"/>
            <w:vAlign w:val="center"/>
          </w:tcPr>
          <w:p w14:paraId="40C4BA1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2.00 mm</w:t>
            </w:r>
          </w:p>
        </w:tc>
        <w:tc>
          <w:tcPr>
            <w:tcW w:w="2066" w:type="dxa"/>
            <w:vAlign w:val="center"/>
          </w:tcPr>
          <w:p w14:paraId="5623722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2.00 mm</w:t>
            </w:r>
          </w:p>
        </w:tc>
        <w:tc>
          <w:tcPr>
            <w:tcW w:w="2065" w:type="dxa"/>
            <w:vAlign w:val="center"/>
          </w:tcPr>
          <w:p w14:paraId="28DEF053"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1.00 mm</w:t>
            </w:r>
          </w:p>
        </w:tc>
      </w:tr>
      <w:tr w:rsidR="00554D08" w:rsidRPr="005D7A85" w14:paraId="376D3449" w14:textId="77777777" w:rsidTr="005F74D3">
        <w:trPr>
          <w:cantSplit/>
        </w:trPr>
        <w:tc>
          <w:tcPr>
            <w:tcW w:w="2829" w:type="dxa"/>
            <w:vAlign w:val="center"/>
          </w:tcPr>
          <w:p w14:paraId="71D1DE2F"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Element type</w:t>
            </w:r>
          </w:p>
        </w:tc>
        <w:tc>
          <w:tcPr>
            <w:tcW w:w="2066" w:type="dxa"/>
            <w:vAlign w:val="center"/>
          </w:tcPr>
          <w:p w14:paraId="1B45B16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c>
          <w:tcPr>
            <w:tcW w:w="2066" w:type="dxa"/>
            <w:vAlign w:val="center"/>
          </w:tcPr>
          <w:p w14:paraId="5BB4824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c>
          <w:tcPr>
            <w:tcW w:w="2065" w:type="dxa"/>
            <w:vAlign w:val="center"/>
          </w:tcPr>
          <w:p w14:paraId="36F6DC4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Tetrahedral (P1 Lagrange)</w:t>
            </w:r>
          </w:p>
        </w:tc>
      </w:tr>
      <w:tr w:rsidR="00554D08" w:rsidRPr="005D7A85" w14:paraId="07320C7D" w14:textId="77777777" w:rsidTr="005F74D3">
        <w:trPr>
          <w:cantSplit/>
        </w:trPr>
        <w:tc>
          <w:tcPr>
            <w:tcW w:w="2829" w:type="dxa"/>
            <w:vAlign w:val="center"/>
          </w:tcPr>
          <w:p w14:paraId="737B999A"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Time Integration</w:t>
            </w:r>
          </w:p>
        </w:tc>
        <w:tc>
          <w:tcPr>
            <w:tcW w:w="2066" w:type="dxa"/>
            <w:vAlign w:val="center"/>
          </w:tcPr>
          <w:p w14:paraId="67C094E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621DCB7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2C139B1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3E3884E8" w14:textId="77777777" w:rsidTr="005F74D3">
        <w:trPr>
          <w:cantSplit/>
        </w:trPr>
        <w:tc>
          <w:tcPr>
            <w:tcW w:w="2829" w:type="dxa"/>
            <w:vAlign w:val="center"/>
          </w:tcPr>
          <w:p w14:paraId="2615DB4C"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Time step (Δt)</w:t>
            </w:r>
          </w:p>
        </w:tc>
        <w:tc>
          <w:tcPr>
            <w:tcW w:w="2066" w:type="dxa"/>
            <w:vAlign w:val="center"/>
          </w:tcPr>
          <w:p w14:paraId="2F8ABBD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0.25 h</w:t>
            </w:r>
          </w:p>
        </w:tc>
        <w:tc>
          <w:tcPr>
            <w:tcW w:w="2066" w:type="dxa"/>
            <w:vAlign w:val="center"/>
          </w:tcPr>
          <w:p w14:paraId="7854062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0.25 h</w:t>
            </w:r>
          </w:p>
        </w:tc>
        <w:tc>
          <w:tcPr>
            <w:tcW w:w="2065" w:type="dxa"/>
            <w:vAlign w:val="center"/>
          </w:tcPr>
          <w:p w14:paraId="4A7D267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0.25 h</w:t>
            </w:r>
          </w:p>
        </w:tc>
      </w:tr>
      <w:tr w:rsidR="00554D08" w:rsidRPr="005D7A85" w14:paraId="19A85C8A" w14:textId="77777777" w:rsidTr="005F74D3">
        <w:trPr>
          <w:cantSplit/>
        </w:trPr>
        <w:tc>
          <w:tcPr>
            <w:tcW w:w="2829" w:type="dxa"/>
            <w:vAlign w:val="center"/>
          </w:tcPr>
          <w:p w14:paraId="194F998A"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Simulation duration</w:t>
            </w:r>
          </w:p>
        </w:tc>
        <w:tc>
          <w:tcPr>
            <w:tcW w:w="2066" w:type="dxa"/>
            <w:vAlign w:val="center"/>
          </w:tcPr>
          <w:p w14:paraId="1DC21422"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336 h (14 days)</w:t>
            </w:r>
          </w:p>
        </w:tc>
        <w:tc>
          <w:tcPr>
            <w:tcW w:w="2066" w:type="dxa"/>
            <w:vAlign w:val="center"/>
          </w:tcPr>
          <w:p w14:paraId="398B1D6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672 h (28 days)</w:t>
            </w:r>
          </w:p>
        </w:tc>
        <w:tc>
          <w:tcPr>
            <w:tcW w:w="2065" w:type="dxa"/>
            <w:vAlign w:val="center"/>
          </w:tcPr>
          <w:p w14:paraId="28F35248" w14:textId="1C8B8031" w:rsidR="00554D08" w:rsidRPr="0017409B" w:rsidRDefault="007E1315"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672 h (28 days)</w:t>
            </w:r>
          </w:p>
        </w:tc>
      </w:tr>
      <w:tr w:rsidR="00554D08" w:rsidRPr="005D7A85" w14:paraId="6C503FDF" w14:textId="77777777" w:rsidTr="005F74D3">
        <w:trPr>
          <w:cantSplit/>
        </w:trPr>
        <w:tc>
          <w:tcPr>
            <w:tcW w:w="2829" w:type="dxa"/>
            <w:vAlign w:val="center"/>
          </w:tcPr>
          <w:p w14:paraId="6AF2DF7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Level-set reinitialization interval</w:t>
            </w:r>
            <w:r>
              <w:rPr>
                <w:rFonts w:cs="Times New Roman"/>
                <w:color w:val="000000"/>
                <w:sz w:val="20"/>
                <w:szCs w:val="20"/>
                <w:lang w:eastAsia="en-US"/>
              </w:rPr>
              <w:t xml:space="preserve"> (</w:t>
            </w:r>
            <w:r w:rsidRPr="0017409B">
              <w:rPr>
                <w:rFonts w:cs="Times New Roman"/>
                <w:color w:val="000000"/>
                <w:sz w:val="20"/>
                <w:szCs w:val="20"/>
                <w:lang w:eastAsia="en-US"/>
              </w:rPr>
              <w:t>Fast marching method</w:t>
            </w:r>
            <w:r>
              <w:rPr>
                <w:rFonts w:cs="Times New Roman"/>
                <w:color w:val="000000"/>
                <w:sz w:val="20"/>
                <w:szCs w:val="20"/>
                <w:lang w:eastAsia="en-US"/>
              </w:rPr>
              <w:t>)</w:t>
            </w:r>
          </w:p>
        </w:tc>
        <w:tc>
          <w:tcPr>
            <w:tcW w:w="2066" w:type="dxa"/>
            <w:vAlign w:val="center"/>
          </w:tcPr>
          <w:p w14:paraId="0272CC9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h</w:t>
            </w:r>
          </w:p>
        </w:tc>
        <w:tc>
          <w:tcPr>
            <w:tcW w:w="2066" w:type="dxa"/>
            <w:vAlign w:val="center"/>
          </w:tcPr>
          <w:p w14:paraId="091E9A5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h</w:t>
            </w:r>
          </w:p>
        </w:tc>
        <w:tc>
          <w:tcPr>
            <w:tcW w:w="2065" w:type="dxa"/>
            <w:vAlign w:val="center"/>
          </w:tcPr>
          <w:p w14:paraId="7613AFE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h</w:t>
            </w:r>
          </w:p>
        </w:tc>
      </w:tr>
      <w:tr w:rsidR="00554D08" w:rsidRPr="005D7A85" w14:paraId="45749529" w14:textId="77777777" w:rsidTr="005F74D3">
        <w:trPr>
          <w:cantSplit/>
        </w:trPr>
        <w:tc>
          <w:tcPr>
            <w:tcW w:w="2829" w:type="dxa"/>
            <w:vAlign w:val="center"/>
          </w:tcPr>
          <w:p w14:paraId="5DAF2E98"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Computational Resources</w:t>
            </w:r>
          </w:p>
        </w:tc>
        <w:tc>
          <w:tcPr>
            <w:tcW w:w="2066" w:type="dxa"/>
            <w:vAlign w:val="center"/>
          </w:tcPr>
          <w:p w14:paraId="249B5C4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7730E31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2983EF0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0C35459E" w14:textId="77777777" w:rsidTr="005F74D3">
        <w:trPr>
          <w:cantSplit/>
        </w:trPr>
        <w:tc>
          <w:tcPr>
            <w:tcW w:w="2829" w:type="dxa"/>
            <w:vAlign w:val="center"/>
          </w:tcPr>
          <w:p w14:paraId="248B2EA5"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MPI processes</w:t>
            </w:r>
          </w:p>
        </w:tc>
        <w:tc>
          <w:tcPr>
            <w:tcW w:w="2066" w:type="dxa"/>
            <w:vAlign w:val="center"/>
          </w:tcPr>
          <w:p w14:paraId="0A89473D"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50</w:t>
            </w:r>
          </w:p>
        </w:tc>
        <w:tc>
          <w:tcPr>
            <w:tcW w:w="2066" w:type="dxa"/>
            <w:vAlign w:val="center"/>
          </w:tcPr>
          <w:p w14:paraId="4F7E93B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50</w:t>
            </w:r>
          </w:p>
        </w:tc>
        <w:tc>
          <w:tcPr>
            <w:tcW w:w="2065" w:type="dxa"/>
            <w:vAlign w:val="center"/>
          </w:tcPr>
          <w:p w14:paraId="45F6129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64</w:t>
            </w:r>
          </w:p>
        </w:tc>
      </w:tr>
      <w:tr w:rsidR="00554D08" w:rsidRPr="005D7A85" w14:paraId="06D46615" w14:textId="77777777" w:rsidTr="005F74D3">
        <w:trPr>
          <w:cantSplit/>
        </w:trPr>
        <w:tc>
          <w:tcPr>
            <w:tcW w:w="2829" w:type="dxa"/>
            <w:vAlign w:val="center"/>
          </w:tcPr>
          <w:p w14:paraId="72BC686E"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Average DOF per process</w:t>
            </w:r>
          </w:p>
        </w:tc>
        <w:tc>
          <w:tcPr>
            <w:tcW w:w="2066" w:type="dxa"/>
            <w:vAlign w:val="center"/>
          </w:tcPr>
          <w:p w14:paraId="40FF405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 xml:space="preserve">2,592</w:t>
            </w:r>
          </w:p>
        </w:tc>
        <w:tc>
          <w:tcPr>
            <w:tcW w:w="2066" w:type="dxa"/>
            <w:vAlign w:val="center"/>
          </w:tcPr>
          <w:p w14:paraId="1B54378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60,953</w:t>
            </w:r>
          </w:p>
        </w:tc>
        <w:tc>
          <w:tcPr>
            <w:tcW w:w="2065" w:type="dxa"/>
            <w:vAlign w:val="center"/>
          </w:tcPr>
          <w:p w14:paraId="08E2FB6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59,061</w:t>
            </w:r>
          </w:p>
        </w:tc>
      </w:tr>
      <w:tr w:rsidR="00554D08" w:rsidRPr="005D7A85" w14:paraId="1E304B27" w14:textId="77777777" w:rsidTr="005F74D3">
        <w:trPr>
          <w:cantSplit/>
        </w:trPr>
        <w:tc>
          <w:tcPr>
            <w:tcW w:w="2829" w:type="dxa"/>
            <w:vAlign w:val="center"/>
          </w:tcPr>
          <w:p w14:paraId="1D5CF32C"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Preconditioner</w:t>
            </w:r>
          </w:p>
        </w:tc>
        <w:tc>
          <w:tcPr>
            <w:tcW w:w="2066" w:type="dxa"/>
            <w:vAlign w:val="center"/>
          </w:tcPr>
          <w:p w14:paraId="11E993A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c>
          <w:tcPr>
            <w:tcW w:w="2066" w:type="dxa"/>
            <w:vAlign w:val="center"/>
          </w:tcPr>
          <w:p w14:paraId="48D2887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c>
          <w:tcPr>
            <w:tcW w:w="2065" w:type="dxa"/>
            <w:vAlign w:val="center"/>
          </w:tcPr>
          <w:p w14:paraId="4FCA47C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Algebraic multigrid</w:t>
            </w:r>
          </w:p>
        </w:tc>
      </w:tr>
      <w:tr w:rsidR="00554D08" w:rsidRPr="005D7A85" w14:paraId="0057E467" w14:textId="77777777" w:rsidTr="005F74D3">
        <w:trPr>
          <w:cantSplit/>
        </w:trPr>
        <w:tc>
          <w:tcPr>
            <w:tcW w:w="2829" w:type="dxa"/>
            <w:vAlign w:val="center"/>
          </w:tcPr>
          <w:p w14:paraId="3DBFD0F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Linear solver</w:t>
            </w:r>
          </w:p>
        </w:tc>
        <w:tc>
          <w:tcPr>
            <w:tcW w:w="2066" w:type="dxa"/>
            <w:vAlign w:val="center"/>
          </w:tcPr>
          <w:p w14:paraId="02BF62C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c>
          <w:tcPr>
            <w:tcW w:w="2066" w:type="dxa"/>
            <w:vAlign w:val="center"/>
          </w:tcPr>
          <w:p w14:paraId="033C383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c>
          <w:tcPr>
            <w:tcW w:w="2065" w:type="dxa"/>
            <w:vAlign w:val="center"/>
          </w:tcPr>
          <w:p w14:paraId="384669D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GMRES (30 restart)</w:t>
            </w:r>
          </w:p>
        </w:tc>
      </w:tr>
      <w:tr w:rsidR="00554D08" w:rsidRPr="005D7A85" w14:paraId="08B971E7" w14:textId="77777777" w:rsidTr="005F74D3">
        <w:trPr>
          <w:cantSplit/>
        </w:trPr>
        <w:tc>
          <w:tcPr>
            <w:tcW w:w="2829" w:type="dxa"/>
            <w:vAlign w:val="center"/>
          </w:tcPr>
          <w:p w14:paraId="46E1FA31"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Linear solver tolerance</w:t>
            </w:r>
          </w:p>
        </w:tc>
        <w:tc>
          <w:tcPr>
            <w:tcW w:w="2066" w:type="dxa"/>
            <w:vAlign w:val="center"/>
          </w:tcPr>
          <w:p w14:paraId="6647FB2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c>
          <w:tcPr>
            <w:tcW w:w="2066" w:type="dxa"/>
            <w:vAlign w:val="center"/>
          </w:tcPr>
          <w:p w14:paraId="727BB93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c>
          <w:tcPr>
            <w:tcW w:w="2065" w:type="dxa"/>
            <w:vAlign w:val="center"/>
          </w:tcPr>
          <w:p w14:paraId="0F7EA62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10⁻⁶</w:t>
            </w:r>
          </w:p>
        </w:tc>
      </w:tr>
      <w:tr w:rsidR="00554D08" w:rsidRPr="005D7A85" w14:paraId="2F2BB0A6" w14:textId="77777777" w:rsidTr="005F74D3">
        <w:trPr>
          <w:cantSplit/>
        </w:trPr>
        <w:tc>
          <w:tcPr>
            <w:tcW w:w="2829" w:type="dxa"/>
            <w:vAlign w:val="center"/>
          </w:tcPr>
          <w:p w14:paraId="4D5359D3"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Nonlinear solver tolerance</w:t>
            </w:r>
          </w:p>
        </w:tc>
        <w:tc>
          <w:tcPr>
            <w:tcW w:w="2066" w:type="dxa"/>
            <w:vAlign w:val="center"/>
          </w:tcPr>
          <w:p w14:paraId="11A9C24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c>
          <w:tcPr>
            <w:tcW w:w="2066" w:type="dxa"/>
            <w:vAlign w:val="center"/>
          </w:tcPr>
          <w:p w14:paraId="388DFFD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c>
          <w:tcPr>
            <w:tcW w:w="2065" w:type="dxa"/>
            <w:vAlign w:val="center"/>
          </w:tcPr>
          <w:p w14:paraId="3A9CDF3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1.0 × 10⁻⁴</w:t>
            </w:r>
          </w:p>
        </w:tc>
      </w:tr>
      <w:tr w:rsidR="00554D08" w:rsidRPr="005D7A85" w14:paraId="3B96AAFE" w14:textId="77777777" w:rsidTr="005F74D3">
        <w:trPr>
          <w:cantSplit/>
        </w:trPr>
        <w:tc>
          <w:tcPr>
            <w:tcW w:w="2829" w:type="dxa"/>
            <w:vAlign w:val="center"/>
          </w:tcPr>
          <w:p w14:paraId="3A249337"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Wall-clock time (per simulation)</w:t>
            </w:r>
          </w:p>
        </w:tc>
        <w:tc>
          <w:tcPr>
            <w:tcW w:w="2066" w:type="dxa"/>
            <w:vAlign w:val="center"/>
          </w:tcPr>
          <w:p w14:paraId="283086B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2 h</w:t>
            </w:r>
          </w:p>
        </w:tc>
        <w:tc>
          <w:tcPr>
            <w:tcW w:w="2066" w:type="dxa"/>
            <w:vAlign w:val="center"/>
          </w:tcPr>
          <w:p w14:paraId="68ABE26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68.9 h</w:t>
            </w:r>
          </w:p>
        </w:tc>
        <w:tc>
          <w:tcPr>
            <w:tcW w:w="2065" w:type="dxa"/>
            <w:vAlign w:val="center"/>
          </w:tcPr>
          <w:p w14:paraId="25189847"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69.3 h</w:t>
            </w:r>
          </w:p>
        </w:tc>
      </w:tr>
      <w:tr w:rsidR="00554D08" w:rsidRPr="005D7A85" w14:paraId="22A7F745" w14:textId="77777777" w:rsidTr="005F74D3">
        <w:trPr>
          <w:cantSplit/>
        </w:trPr>
        <w:tc>
          <w:tcPr>
            <w:tcW w:w="2829" w:type="dxa"/>
            <w:vAlign w:val="center"/>
          </w:tcPr>
          <w:p w14:paraId="1E2AABE4"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Software &amp; Discretization</w:t>
            </w:r>
          </w:p>
        </w:tc>
        <w:tc>
          <w:tcPr>
            <w:tcW w:w="2066" w:type="dxa"/>
            <w:vAlign w:val="center"/>
          </w:tcPr>
          <w:p w14:paraId="66110698"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3636DAF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717B4F8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43913169" w14:textId="77777777" w:rsidTr="005F74D3">
        <w:trPr>
          <w:cantSplit/>
        </w:trPr>
        <w:tc>
          <w:tcPr>
            <w:tcW w:w="2829" w:type="dxa"/>
            <w:vAlign w:val="center"/>
          </w:tcPr>
          <w:p w14:paraId="20C5CF23"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Finite element framework</w:t>
            </w:r>
          </w:p>
        </w:tc>
        <w:tc>
          <w:tcPr>
            <w:tcW w:w="2066" w:type="dxa"/>
            <w:vAlign w:val="center"/>
          </w:tcPr>
          <w:p w14:paraId="5FA8269D"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c>
          <w:tcPr>
            <w:tcW w:w="2066" w:type="dxa"/>
            <w:vAlign w:val="center"/>
          </w:tcPr>
          <w:p w14:paraId="50DE380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c>
          <w:tcPr>
            <w:tcW w:w="2065" w:type="dxa"/>
            <w:vAlign w:val="center"/>
          </w:tcPr>
          <w:p w14:paraId="7817C944"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FreeFEM (v4.14)</w:t>
            </w:r>
          </w:p>
        </w:tc>
      </w:tr>
      <w:tr w:rsidR="00554D08" w:rsidRPr="005D7A85" w14:paraId="28BD45A4" w14:textId="77777777" w:rsidTr="005F74D3">
        <w:trPr>
          <w:cantSplit/>
        </w:trPr>
        <w:tc>
          <w:tcPr>
            <w:tcW w:w="2829" w:type="dxa"/>
            <w:vAlign w:val="center"/>
          </w:tcPr>
          <w:p w14:paraId="34215ECA"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Time integration scheme</w:t>
            </w:r>
          </w:p>
        </w:tc>
        <w:tc>
          <w:tcPr>
            <w:tcW w:w="2066" w:type="dxa"/>
            <w:vAlign w:val="center"/>
          </w:tcPr>
          <w:p w14:paraId="7F3E3675"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c>
          <w:tcPr>
            <w:tcW w:w="2066" w:type="dxa"/>
            <w:vAlign w:val="center"/>
          </w:tcPr>
          <w:p w14:paraId="10BC26D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c>
          <w:tcPr>
            <w:tcW w:w="2065" w:type="dxa"/>
            <w:vAlign w:val="center"/>
          </w:tcPr>
          <w:p w14:paraId="1D2B7F3F"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First-order backward Euler</w:t>
            </w:r>
          </w:p>
        </w:tc>
      </w:tr>
      <w:tr w:rsidR="00554D08" w:rsidRPr="005D7A85" w14:paraId="342D366D" w14:textId="77777777" w:rsidTr="005F74D3">
        <w:trPr>
          <w:cantSplit/>
        </w:trPr>
        <w:tc>
          <w:tcPr>
            <w:tcW w:w="2829" w:type="dxa"/>
            <w:vAlign w:val="center"/>
          </w:tcPr>
          <w:p w14:paraId="00256F70" w14:textId="77777777" w:rsidR="00554D08" w:rsidRPr="0017409B" w:rsidRDefault="00554D08" w:rsidP="005F74D3">
            <w:pPr>
              <w:keepNext w:val="0"/>
              <w:spacing w:line="240" w:lineRule="auto" w:before="20" w:after="20"/>
              <w:ind w:firstLine="0"/>
              <w:jc w:val="left"/>
              <w:rPr>
                <w:rFonts w:cs="Times New Roman"/>
                <w:b/>
                <w:bCs/>
                <w:color w:val="000000"/>
                <w:sz w:val="20"/>
                <w:szCs w:val="20"/>
                <w:lang w:eastAsia="en-US"/>
              </w:rPr>
            </w:pPr>
            <w:r w:rsidRPr="0017409B">
              <w:rPr>
                <w:rFonts w:cs="Times New Roman"/>
                <w:b/>
                <w:bCs/>
                <w:color w:val="000000"/>
                <w:sz w:val="20"/>
                <w:szCs w:val="20"/>
                <w:lang w:eastAsia="en-US"/>
              </w:rPr>
              <w:t>Boundary Conditions</w:t>
            </w:r>
          </w:p>
        </w:tc>
        <w:tc>
          <w:tcPr>
            <w:tcW w:w="2066" w:type="dxa"/>
            <w:vAlign w:val="center"/>
          </w:tcPr>
          <w:p w14:paraId="3730BA6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6" w:type="dxa"/>
            <w:vAlign w:val="center"/>
          </w:tcPr>
          <w:p w14:paraId="636C13C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c>
          <w:tcPr>
            <w:tcW w:w="2065" w:type="dxa"/>
            <w:vAlign w:val="center"/>
          </w:tcPr>
          <w:p w14:paraId="443EB186"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p>
        </w:tc>
      </w:tr>
      <w:tr w:rsidR="00554D08" w:rsidRPr="005D7A85" w14:paraId="612DF57E" w14:textId="77777777" w:rsidTr="005F74D3">
        <w:trPr>
          <w:cantSplit/>
        </w:trPr>
        <w:tc>
          <w:tcPr>
            <w:tcW w:w="2829" w:type="dxa"/>
            <w:vAlign w:val="center"/>
          </w:tcPr>
          <w:p w14:paraId="458DB7C8"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Container wall boundary condition</w:t>
            </w:r>
          </w:p>
        </w:tc>
        <w:tc>
          <w:tcPr>
            <w:tcW w:w="2066" w:type="dxa"/>
            <w:vAlign w:val="center"/>
          </w:tcPr>
          <w:p w14:paraId="68D058B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c>
          <w:tcPr>
            <w:tcW w:w="2066" w:type="dxa"/>
            <w:vAlign w:val="center"/>
          </w:tcPr>
          <w:p w14:paraId="1BE8FF6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c>
          <w:tcPr>
            <w:tcW w:w="2065" w:type="dxa"/>
            <w:vAlign w:val="center"/>
          </w:tcPr>
          <w:p w14:paraId="549B3430"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No-flux (zero Neumann)</w:t>
            </w:r>
          </w:p>
        </w:tc>
      </w:tr>
      <w:tr w:rsidR="00554D08" w:rsidRPr="005D7A85" w14:paraId="33044EF9" w14:textId="77777777" w:rsidTr="005F74D3">
        <w:trPr>
          <w:cantSplit/>
        </w:trPr>
        <w:tc>
          <w:tcPr>
            <w:tcW w:w="2829" w:type="dxa"/>
            <w:vAlign w:val="center"/>
          </w:tcPr>
          <w:p w14:paraId="3B2FDDBB"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Top surface boundary condition</w:t>
            </w:r>
          </w:p>
        </w:tc>
        <w:tc>
          <w:tcPr>
            <w:tcW w:w="2066" w:type="dxa"/>
            <w:vAlign w:val="center"/>
          </w:tcPr>
          <w:p w14:paraId="365A2B8C"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c>
          <w:tcPr>
            <w:tcW w:w="2066" w:type="dxa"/>
            <w:vAlign w:val="center"/>
          </w:tcPr>
          <w:p w14:paraId="3C4560D1"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c>
          <w:tcPr>
            <w:tcW w:w="2065" w:type="dxa"/>
            <w:vAlign w:val="center"/>
          </w:tcPr>
          <w:p w14:paraId="4CA00C4A"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Dirichlet</w:t>
            </w:r>
          </w:p>
        </w:tc>
      </w:tr>
      <w:tr w:rsidR="00554D08" w:rsidRPr="005D7A85" w14:paraId="5B68AF8A" w14:textId="77777777" w:rsidTr="005F74D3">
        <w:trPr>
          <w:cantSplit/>
        </w:trPr>
        <w:tc>
          <w:tcPr>
            <w:tcW w:w="2829" w:type="dxa"/>
            <w:vAlign w:val="center"/>
          </w:tcPr>
          <w:p w14:paraId="47566300" w14:textId="77777777" w:rsidR="00554D08" w:rsidRPr="0017409B" w:rsidRDefault="00554D08" w:rsidP="005F74D3">
            <w:pPr>
              <w:keepNext w:val="0"/>
              <w:spacing w:line="240" w:lineRule="auto" w:before="20" w:after="20"/>
              <w:ind w:firstLine="0"/>
              <w:jc w:val="left"/>
              <w:rPr>
                <w:rFonts w:cs="Times New Roman"/>
                <w:color w:val="000000"/>
                <w:sz w:val="20"/>
                <w:szCs w:val="20"/>
                <w:lang w:eastAsia="en-US"/>
              </w:rPr>
            </w:pPr>
            <w:r w:rsidRPr="0017409B">
              <w:rPr>
                <w:rFonts w:cs="Times New Roman"/>
                <w:color w:val="000000"/>
                <w:sz w:val="20"/>
                <w:szCs w:val="20"/>
                <w:lang w:eastAsia="en-US"/>
              </w:rPr>
              <w:t>Dissolved oxygen concentration</w:t>
            </w:r>
          </w:p>
        </w:tc>
        <w:tc>
          <w:tcPr>
            <w:tcW w:w="2066" w:type="dxa"/>
            <w:vAlign w:val="center"/>
          </w:tcPr>
          <w:p w14:paraId="5820C7D9"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c>
          <w:tcPr>
            <w:tcW w:w="2066" w:type="dxa"/>
            <w:vAlign w:val="center"/>
          </w:tcPr>
          <w:p w14:paraId="7C9FA94B"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c>
          <w:tcPr>
            <w:tcW w:w="2065" w:type="dxa"/>
            <w:vAlign w:val="center"/>
          </w:tcPr>
          <w:p w14:paraId="142E9DCE" w14:textId="77777777" w:rsidR="00554D08" w:rsidRPr="0017409B" w:rsidRDefault="00554D08" w:rsidP="005F74D3">
            <w:pPr>
              <w:keepNext w:val="0"/>
              <w:spacing w:line="240" w:lineRule="auto" w:before="20" w:after="20"/>
              <w:ind w:firstLine="0"/>
              <w:jc w:val="center"/>
              <w:rPr>
                <w:rFonts w:cs="Times New Roman"/>
                <w:color w:val="000000"/>
                <w:sz w:val="20"/>
                <w:szCs w:val="20"/>
                <w:lang w:eastAsia="en-US"/>
              </w:rPr>
            </w:pPr>
            <w:r w:rsidRPr="0017409B">
              <w:rPr>
                <w:rFonts w:cs="Times New Roman"/>
                <w:color w:val="000000"/>
                <w:sz w:val="20"/>
                <w:szCs w:val="20"/>
                <w:lang w:eastAsia="en-US"/>
              </w:rPr>
              <w:t>3.5 mg L⁻¹</w:t>
            </w:r>
          </w:p>
        </w:tc>
      </w:tr>
    </w:tbl>
    <w:p>
      <w:pPr>
        <w:pStyle w:val="Heading1"/>
      </w:pPr>
      <w:r>
        <w:t>References</w:t>
      </w:r>
    </w:p>
    <w:p>
      <w:pPr>
        <w:spacing w:after="60" w:line="240" w:lineRule="auto"/>
        <w:tabs>
          <w:tab w:val="left" w:pos="510"/>
        </w:tabs>
        <w:ind w:left="510" w:hanging="510"/>
        <w:jc w:val="left"/>
      </w:pPr>
      <w:r>
        <w:rPr>
          <w:sz w:val="20"/>
        </w:rPr>
        <w:t>[1]</w:t>
        <w:tab/>
        <w:t>C. E. Rasmussen, C. K. I. Williams, Gaussian Processes for Machine Learning, MIT Press, Cambridge, MA, USA 2006.</w:t>
      </w:r>
    </w:p>
    <w:p>
      <w:pPr>
        <w:spacing w:after="60" w:line="240" w:lineRule="auto"/>
        <w:tabs>
          <w:tab w:val="left" w:pos="510"/>
        </w:tabs>
        <w:ind w:left="510" w:hanging="510"/>
        <w:jc w:val="left"/>
      </w:pPr>
      <w:r>
        <w:rPr>
          <w:sz w:val="20"/>
        </w:rPr>
        <w:t>[2]</w:t>
        <w:tab/>
        <w:t>D. R. Jones, M. Schonlau, W. J. Welch, J. Glob. Optim. 1998, 13, 455. https://doi.org/10.1023/A:1008306431147.</w:t>
      </w:r>
    </w:p>
    <w:p>
      <w:pPr>
        <w:spacing w:after="60" w:line="240" w:lineRule="auto"/>
        <w:tabs>
          <w:tab w:val="left" w:pos="510"/>
        </w:tabs>
        <w:ind w:left="510" w:hanging="510"/>
        <w:jc w:val="left"/>
      </w:pPr>
      <w:r>
        <w:rPr>
          <w:sz w:val="20"/>
        </w:rPr>
        <w:t>[3]</w:t>
        <w:tab/>
        <w:t>M. D. McKay, R. J. Beckman, W. J. Conover, Technometrics 1979, 21, 239. https://doi.org/10.1080/00401706.1979.10489755.</w:t>
      </w:r>
    </w:p>
    <w:p>
      <w:pPr>
        <w:spacing w:after="60" w:line="240" w:lineRule="auto"/>
        <w:tabs>
          <w:tab w:val="left" w:pos="510"/>
        </w:tabs>
        <w:ind w:left="510" w:hanging="510"/>
        <w:jc w:val="left"/>
      </w:pPr>
      <w:r>
        <w:rPr>
          <w:sz w:val="20"/>
        </w:rPr>
        <w:t>[4]</w:t>
        <w:tab/>
        <w:t>L. Liu, Y. Meng, C. Dong, Y. Yan, A. A. Volinsky, L.-N. Wang, J. Mater. Sci. Technol. 2018, 34, 2271. https://doi.org/10.1016/j.jmst.2018.05.005.</w:t>
      </w:r>
    </w:p>
    <w:p>
      <w:pPr>
        <w:spacing w:after="60" w:line="240" w:lineRule="auto"/>
        <w:tabs>
          <w:tab w:val="left" w:pos="510"/>
        </w:tabs>
        <w:ind w:left="510" w:hanging="510"/>
        <w:jc w:val="left"/>
      </w:pPr>
      <w:r>
        <w:rPr>
          <w:sz w:val="20"/>
        </w:rPr>
        <w:t>[5]</w:t>
        <w:tab/>
        <w:t>M. D. Morris, Technometrics 1991, 33, 161. https://doi.org/10.1080/00401706.1991.10484804.</w:t>
      </w:r>
    </w:p>
    <w:p>
      <w:pPr>
        <w:spacing w:after="60" w:line="240" w:lineRule="auto"/>
        <w:tabs>
          <w:tab w:val="left" w:pos="510"/>
        </w:tabs>
        <w:ind w:left="510" w:hanging="510"/>
        <w:jc w:val="left"/>
      </w:pPr>
      <w:r>
        <w:rPr>
          <w:sz w:val="20"/>
        </w:rPr>
        <w:t>[6]</w:t>
        <w:tab/>
        <w:t>J. Herman, W. Usher, J. Open Source Softw. 2017, 2, 97. https://doi.org/10.21105/joss.00097.</w:t>
      </w:r>
    </w:p>
    <w:p>
      <w:pPr>
        <w:spacing w:after="60" w:line="240" w:lineRule="auto"/>
        <w:tabs>
          <w:tab w:val="left" w:pos="510"/>
        </w:tabs>
        <w:ind w:left="510" w:hanging="510"/>
        <w:jc w:val="left"/>
      </w:pPr>
      <w:r>
        <w:rPr>
          <w:sz w:val="20"/>
        </w:rPr>
        <w:t>[7]</w:t>
        <w:tab/>
        <w:t>C. Geuzaine, J.-F. Remacle, Int. J. Numer. Methods Eng. 2009, 79, 1309. https://doi.org/10.1002/nme.2579.</w:t>
      </w:r>
    </w:p>
    <w:p>
      <w:pPr>
        <w:spacing w:after="60" w:line="240" w:lineRule="auto"/>
        <w:tabs>
          <w:tab w:val="left" w:pos="510"/>
        </w:tabs>
        <w:ind w:left="510" w:hanging="510"/>
        <w:jc w:val="left"/>
      </w:pPr>
      <w:r>
        <w:rPr>
          <w:sz w:val="20"/>
        </w:rPr>
        <w:t>[8]</w:t>
        <w:tab/>
        <w:t>H. Si, ACM Trans. Math. Softw. 2015, 41, 11. https://doi.org/10.1145/2629697.</w:t>
      </w:r>
    </w:p>
    <w:p>
      <w:pPr>
        <w:spacing w:after="60" w:line="240" w:lineRule="auto"/>
        <w:tabs>
          <w:tab w:val="left" w:pos="510"/>
        </w:tabs>
        <w:ind w:left="510" w:hanging="510"/>
        <w:jc w:val="left"/>
      </w:pPr>
      <w:r>
        <w:rPr>
          <w:sz w:val="20"/>
        </w:rPr>
        <w:t>[9]</w:t>
        <w:tab/>
        <w:t>C. Dapogny, C. Dobrzynski, P. Frey, J. Comput. Phys. 2014, 262, 358. https://doi.org/10.1016/j.jcp.2014.01.005.</w:t>
      </w:r>
    </w:p>
    <w:p>
      <w:pPr>
        <w:spacing w:after="60" w:line="240" w:lineRule="auto"/>
        <w:tabs>
          <w:tab w:val="left" w:pos="510"/>
        </w:tabs>
        <w:ind w:left="510" w:hanging="510"/>
        <w:jc w:val="left"/>
      </w:pPr>
      <w:r>
        <w:rPr>
          <w:sz w:val="20"/>
        </w:rPr>
        <w:t>[10]</w:t>
        <w:tab/>
        <w:t>F. Hecht, J. Numer. Math. 2012, 20, 251. https://doi.org/10.1515/jnum-2012-0013.</w:t>
      </w:r>
    </w:p>
    <w:p>
      <w:pPr>
        <w:spacing w:after="60" w:line="240" w:lineRule="auto"/>
        <w:tabs>
          <w:tab w:val="left" w:pos="510"/>
        </w:tabs>
        <w:ind w:left="510" w:hanging="510"/>
        <w:jc w:val="left"/>
      </w:pPr>
      <w:r>
        <w:rPr>
          <w:sz w:val="20"/>
        </w:rPr>
        <w:t>[11]</w:t>
        <w:tab/>
        <w:t>S. Balay, S. Abhyankar, M. F. Adams, et al., PETSc/TAO Users Manual, Argonne National Laboratory, Lemont, IL, USA 2024, ANL-21/39 (Rev. 3.22). https://petsc.org.</w:t>
      </w:r>
    </w:p>
    <w:p>
      <w:pPr>
        <w:spacing w:after="60" w:line="240" w:lineRule="auto"/>
        <w:tabs>
          <w:tab w:val="left" w:pos="510"/>
        </w:tabs>
        <w:ind w:left="510" w:hanging="510"/>
        <w:jc w:val="left"/>
      </w:pPr>
      <w:r>
        <w:rPr>
          <w:sz w:val="20"/>
        </w:rPr>
        <w:t>[12]</w:t>
        <w:tab/>
        <w:t>E. Gabriel, G. E. Fagg, G. Bosilca, et al., in Recent Advances in Parallel Virtual Machine and Message Passing Interface (Eds: D. Kranzlmüller, P. Kacsuk, J. Dongarra), Springer, Berlin, Heidelberg, Germany 2004, pp. 97–104. https://doi.org/10.1007/978-3-540-30218-6_19.</w:t>
      </w:r>
    </w:p>
    <w:p>
      <w:pPr>
        <w:spacing w:after="60" w:line="240" w:lineRule="auto"/>
        <w:tabs>
          <w:tab w:val="left" w:pos="510"/>
        </w:tabs>
        <w:ind w:left="510" w:hanging="510"/>
        <w:jc w:val="left"/>
      </w:pPr>
      <w:r>
        <w:rPr>
          <w:sz w:val="20"/>
        </w:rPr>
        <w:t>[13]</w:t>
        <w:tab/>
        <w:t>J. A. Sethian, Proc. Natl. Acad. Sci. USA 1996, 93, 1591. https://doi.org/10.1073/pnas.93.4.1591.</w:t>
      </w:r>
    </w:p>
    <w:p>
      <w:pPr>
        <w:spacing w:after="60" w:line="240" w:lineRule="auto"/>
        <w:tabs>
          <w:tab w:val="left" w:pos="510"/>
        </w:tabs>
        <w:ind w:left="510" w:hanging="510"/>
        <w:jc w:val="left"/>
      </w:pPr>
      <w:r>
        <w:rPr>
          <w:sz w:val="20"/>
        </w:rPr>
        <w:t>[14]</w:t>
        <w:tab/>
        <w:t>S. van der Walt, J. L. Schönberger, J. Nunez-Iglesias, et al., PeerJ 2014, 2, e453. https://doi.org/10.7717/peerj.453.</w:t>
      </w:r>
    </w:p>
    <w:p>
      <w:pPr>
        <w:spacing w:after="60" w:line="240" w:lineRule="auto"/>
        <w:tabs>
          <w:tab w:val="left" w:pos="510"/>
        </w:tabs>
        <w:ind w:left="510" w:hanging="510"/>
        <w:jc w:val="left"/>
      </w:pPr>
      <w:r>
        <w:rPr>
          <w:sz w:val="20"/>
        </w:rPr>
        <w:t>[15]</w:t>
        <w:tab/>
        <w:t>M. Dawson-Haggerty, et al., trimesh, https://trimesh.org (accessed: October 2026).</w:t>
      </w:r>
    </w:p>
    <w:p>
      <w:pPr>
        <w:spacing w:after="60" w:line="240" w:lineRule="auto"/>
        <w:tabs>
          <w:tab w:val="left" w:pos="510"/>
        </w:tabs>
        <w:ind w:left="510" w:hanging="510"/>
        <w:jc w:val="left"/>
      </w:pPr>
      <w:r>
        <w:rPr>
          <w:sz w:val="20"/>
        </w:rPr>
        <w:t>[16]</w:t>
        <w:tab/>
        <w:t>N. Schlömer, et al., meshio: Tools for mesh files, https://doi.org/10.5281/zenodo.1173115.</w:t>
      </w:r>
    </w:p>
    <w:p>
      <w:pPr>
        <w:spacing w:after="60" w:line="240" w:lineRule="auto"/>
        <w:tabs>
          <w:tab w:val="left" w:pos="510"/>
        </w:tabs>
        <w:ind w:left="510" w:hanging="510"/>
        <w:jc w:val="left"/>
      </w:pPr>
      <w:r>
        <w:rPr>
          <w:sz w:val="20"/>
        </w:rPr>
        <w:t>[17]</w:t>
        <w:tab/>
        <w:t>P. Virtanen, R. Gommers, T. E. Oliphant, et al., Nat. Methods 2020, 17, 261. https://doi.org/10.1038/s41592-019-0686-2.</w:t>
      </w:r>
    </w:p>
    <w:p>
      <w:pPr>
        <w:spacing w:after="60" w:line="240" w:lineRule="auto"/>
        <w:tabs>
          <w:tab w:val="left" w:pos="510"/>
        </w:tabs>
        <w:ind w:left="510" w:hanging="510"/>
        <w:jc w:val="left"/>
      </w:pPr>
      <w:r>
        <w:rPr>
          <w:sz w:val="20"/>
        </w:rPr>
        <w:t>[18]</w:t>
        <w:tab/>
        <w:t>J. D. Hunter, Comput. Sci. Eng. 2007, 9, 90. https://doi.org/10.1109/MCSE.2007.55.</w:t>
      </w:r>
    </w:p>
    <w:p>
      <w:pPr>
        <w:spacing w:after="60" w:line="240" w:lineRule="auto"/>
        <w:tabs>
          <w:tab w:val="left" w:pos="510"/>
        </w:tabs>
        <w:ind w:left="510" w:hanging="510"/>
        <w:jc w:val="left"/>
      </w:pPr>
      <w:r>
        <w:rPr>
          <w:sz w:val="20"/>
        </w:rPr>
        <w:t>[19]</w:t>
        <w:tab/>
        <w:t>J. Ahrens, B. Geveci, C. Law, in The Visualization Handbook (Eds: C. D. Hansen, C. R. Johnson), Elsevier, Amsterdam, The Netherlands 2005, pp. 717–731.</w:t>
      </w:r>
    </w:p>
    <w:sectPr w:rsidR="00496CE8" w:rsidRPr="00876655">
      <w:footerReference w:type="default" r:id="rI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S-</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830BF"/>
    <w:multiLevelType w:val="multilevel"/>
    <w:tmpl w:val="4D7045B8"/>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pStyle w:val="Heading3"/>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0C2D12"/>
    <w:multiLevelType w:val="multilevel"/>
    <w:tmpl w:val="96D6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651775"/>
    <w:multiLevelType w:val="multilevel"/>
    <w:tmpl w:val="4B58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DF0766"/>
    <w:multiLevelType w:val="multilevel"/>
    <w:tmpl w:val="E74C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0D6BEE"/>
    <w:multiLevelType w:val="multilevel"/>
    <w:tmpl w:val="BA1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DD1E17"/>
    <w:multiLevelType w:val="hybridMultilevel"/>
    <w:tmpl w:val="D70A42B6"/>
    <w:lvl w:ilvl="0" w:tplc="1CDA4112">
      <w:start w:val="1"/>
      <w:numFmt w:val="decimal"/>
      <w:lvlText w:val="S%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6C31542"/>
    <w:multiLevelType w:val="multilevel"/>
    <w:tmpl w:val="8B7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5"/>
  </w:num>
  <w:num w:numId="3">
    <w:abstractNumId w:val="2"/>
  </w:num>
  <w:num w:numId="4">
    <w:abstractNumId w:val="1"/>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60"/>
    <w:rsid w:val="00016474"/>
    <w:rsid w:val="000212DA"/>
    <w:rsid w:val="000274B9"/>
    <w:rsid w:val="00033E95"/>
    <w:rsid w:val="00061ADC"/>
    <w:rsid w:val="000640D5"/>
    <w:rsid w:val="00065991"/>
    <w:rsid w:val="0008176F"/>
    <w:rsid w:val="000A0BAF"/>
    <w:rsid w:val="000D6156"/>
    <w:rsid w:val="000F3E63"/>
    <w:rsid w:val="00120614"/>
    <w:rsid w:val="00143427"/>
    <w:rsid w:val="00151F4E"/>
    <w:rsid w:val="00156A8A"/>
    <w:rsid w:val="00171E50"/>
    <w:rsid w:val="0017409B"/>
    <w:rsid w:val="00176FEF"/>
    <w:rsid w:val="00197311"/>
    <w:rsid w:val="001B543E"/>
    <w:rsid w:val="001B645C"/>
    <w:rsid w:val="001C0510"/>
    <w:rsid w:val="001D3A0A"/>
    <w:rsid w:val="001E445B"/>
    <w:rsid w:val="001F71E2"/>
    <w:rsid w:val="0021293D"/>
    <w:rsid w:val="00212BA4"/>
    <w:rsid w:val="002536C8"/>
    <w:rsid w:val="002544FE"/>
    <w:rsid w:val="002634AA"/>
    <w:rsid w:val="00263E3F"/>
    <w:rsid w:val="002874E3"/>
    <w:rsid w:val="002B66F0"/>
    <w:rsid w:val="002C2EAD"/>
    <w:rsid w:val="002C4E1B"/>
    <w:rsid w:val="002E6F74"/>
    <w:rsid w:val="003046E8"/>
    <w:rsid w:val="00332F6F"/>
    <w:rsid w:val="003347F2"/>
    <w:rsid w:val="00340C4A"/>
    <w:rsid w:val="003551B2"/>
    <w:rsid w:val="00357694"/>
    <w:rsid w:val="0037585E"/>
    <w:rsid w:val="00377A22"/>
    <w:rsid w:val="0039482A"/>
    <w:rsid w:val="003976E7"/>
    <w:rsid w:val="003A0691"/>
    <w:rsid w:val="003A2481"/>
    <w:rsid w:val="003A6B98"/>
    <w:rsid w:val="003A718A"/>
    <w:rsid w:val="003B1370"/>
    <w:rsid w:val="003B1F91"/>
    <w:rsid w:val="003B3A6A"/>
    <w:rsid w:val="003C38E8"/>
    <w:rsid w:val="003D0775"/>
    <w:rsid w:val="003D0986"/>
    <w:rsid w:val="003E33BB"/>
    <w:rsid w:val="003E77C2"/>
    <w:rsid w:val="003F27AC"/>
    <w:rsid w:val="0040386B"/>
    <w:rsid w:val="00405F70"/>
    <w:rsid w:val="00430123"/>
    <w:rsid w:val="0043219B"/>
    <w:rsid w:val="00457C34"/>
    <w:rsid w:val="00461D9B"/>
    <w:rsid w:val="0046313A"/>
    <w:rsid w:val="00463432"/>
    <w:rsid w:val="004961AD"/>
    <w:rsid w:val="00496CE8"/>
    <w:rsid w:val="004A092A"/>
    <w:rsid w:val="004C71FA"/>
    <w:rsid w:val="004E0F0C"/>
    <w:rsid w:val="004E2C27"/>
    <w:rsid w:val="004E2E7F"/>
    <w:rsid w:val="00507103"/>
    <w:rsid w:val="00520306"/>
    <w:rsid w:val="00540DBD"/>
    <w:rsid w:val="00542C5D"/>
    <w:rsid w:val="00552E50"/>
    <w:rsid w:val="005534CF"/>
    <w:rsid w:val="00554D08"/>
    <w:rsid w:val="00562126"/>
    <w:rsid w:val="005661E2"/>
    <w:rsid w:val="0057360E"/>
    <w:rsid w:val="0059217C"/>
    <w:rsid w:val="005949E8"/>
    <w:rsid w:val="005B6B31"/>
    <w:rsid w:val="005C6774"/>
    <w:rsid w:val="005D7783"/>
    <w:rsid w:val="005D7A85"/>
    <w:rsid w:val="005E40E9"/>
    <w:rsid w:val="005F036F"/>
    <w:rsid w:val="005F4719"/>
    <w:rsid w:val="00630707"/>
    <w:rsid w:val="0063194E"/>
    <w:rsid w:val="006420AD"/>
    <w:rsid w:val="00670A5B"/>
    <w:rsid w:val="006A523B"/>
    <w:rsid w:val="006B3F58"/>
    <w:rsid w:val="006B6A1E"/>
    <w:rsid w:val="006D5290"/>
    <w:rsid w:val="006D579C"/>
    <w:rsid w:val="006E5AA4"/>
    <w:rsid w:val="007125DF"/>
    <w:rsid w:val="00743306"/>
    <w:rsid w:val="00762CF8"/>
    <w:rsid w:val="007630D0"/>
    <w:rsid w:val="00770A7E"/>
    <w:rsid w:val="00772BA4"/>
    <w:rsid w:val="00785162"/>
    <w:rsid w:val="00795191"/>
    <w:rsid w:val="007A0337"/>
    <w:rsid w:val="007C2EBC"/>
    <w:rsid w:val="007C5488"/>
    <w:rsid w:val="007D1780"/>
    <w:rsid w:val="007E02D8"/>
    <w:rsid w:val="007E1315"/>
    <w:rsid w:val="007E2F54"/>
    <w:rsid w:val="007F6826"/>
    <w:rsid w:val="00810930"/>
    <w:rsid w:val="008276EC"/>
    <w:rsid w:val="00835703"/>
    <w:rsid w:val="008431F7"/>
    <w:rsid w:val="00860DF3"/>
    <w:rsid w:val="00876655"/>
    <w:rsid w:val="008920DE"/>
    <w:rsid w:val="00897B3B"/>
    <w:rsid w:val="00897BCE"/>
    <w:rsid w:val="00907ED2"/>
    <w:rsid w:val="00913FEC"/>
    <w:rsid w:val="00916279"/>
    <w:rsid w:val="00954DC2"/>
    <w:rsid w:val="00965592"/>
    <w:rsid w:val="009664CB"/>
    <w:rsid w:val="0097280D"/>
    <w:rsid w:val="009865B2"/>
    <w:rsid w:val="009A33EE"/>
    <w:rsid w:val="009A7EBF"/>
    <w:rsid w:val="009B05C1"/>
    <w:rsid w:val="009C2673"/>
    <w:rsid w:val="009D3074"/>
    <w:rsid w:val="009E1C9F"/>
    <w:rsid w:val="009E3F03"/>
    <w:rsid w:val="009F37E1"/>
    <w:rsid w:val="00A01E38"/>
    <w:rsid w:val="00A26FEC"/>
    <w:rsid w:val="00A53676"/>
    <w:rsid w:val="00A753B7"/>
    <w:rsid w:val="00A84096"/>
    <w:rsid w:val="00AC4589"/>
    <w:rsid w:val="00AC5C05"/>
    <w:rsid w:val="00AC712C"/>
    <w:rsid w:val="00AD7A8C"/>
    <w:rsid w:val="00B02C93"/>
    <w:rsid w:val="00B05A31"/>
    <w:rsid w:val="00B21B91"/>
    <w:rsid w:val="00B21DB1"/>
    <w:rsid w:val="00B232B9"/>
    <w:rsid w:val="00B30B0E"/>
    <w:rsid w:val="00B35ED8"/>
    <w:rsid w:val="00B52DBD"/>
    <w:rsid w:val="00B5514D"/>
    <w:rsid w:val="00B71980"/>
    <w:rsid w:val="00B745C1"/>
    <w:rsid w:val="00B9579D"/>
    <w:rsid w:val="00B95AFF"/>
    <w:rsid w:val="00B97A60"/>
    <w:rsid w:val="00BA7F0B"/>
    <w:rsid w:val="00BE6B79"/>
    <w:rsid w:val="00BF2EE4"/>
    <w:rsid w:val="00BF5111"/>
    <w:rsid w:val="00BF5D47"/>
    <w:rsid w:val="00C03B3D"/>
    <w:rsid w:val="00C10891"/>
    <w:rsid w:val="00C55847"/>
    <w:rsid w:val="00C742A1"/>
    <w:rsid w:val="00C82396"/>
    <w:rsid w:val="00CA2019"/>
    <w:rsid w:val="00CC423B"/>
    <w:rsid w:val="00CE43D4"/>
    <w:rsid w:val="00CE77CA"/>
    <w:rsid w:val="00D02AA3"/>
    <w:rsid w:val="00D05721"/>
    <w:rsid w:val="00D175AE"/>
    <w:rsid w:val="00D37C5A"/>
    <w:rsid w:val="00D44DB7"/>
    <w:rsid w:val="00D45790"/>
    <w:rsid w:val="00D50C40"/>
    <w:rsid w:val="00D52386"/>
    <w:rsid w:val="00D607D1"/>
    <w:rsid w:val="00D664E5"/>
    <w:rsid w:val="00D80D58"/>
    <w:rsid w:val="00D81273"/>
    <w:rsid w:val="00D81AA4"/>
    <w:rsid w:val="00DA0507"/>
    <w:rsid w:val="00DB5548"/>
    <w:rsid w:val="00DB6AAA"/>
    <w:rsid w:val="00DF541F"/>
    <w:rsid w:val="00DF756F"/>
    <w:rsid w:val="00E05935"/>
    <w:rsid w:val="00E27337"/>
    <w:rsid w:val="00E60AA3"/>
    <w:rsid w:val="00E61595"/>
    <w:rsid w:val="00E61B2C"/>
    <w:rsid w:val="00E719B9"/>
    <w:rsid w:val="00EA180F"/>
    <w:rsid w:val="00ED14A2"/>
    <w:rsid w:val="00F07903"/>
    <w:rsid w:val="00F164F0"/>
    <w:rsid w:val="00F1686F"/>
    <w:rsid w:val="00F36A97"/>
    <w:rsid w:val="00F45B2F"/>
    <w:rsid w:val="00F50DE0"/>
    <w:rsid w:val="00F949EB"/>
    <w:rsid w:val="00F95798"/>
    <w:rsid w:val="00FA2E62"/>
    <w:rsid w:val="00FA4B00"/>
    <w:rsid w:val="00FD0272"/>
    <w:rsid w:val="00FD3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95F91"/>
  <w15:chartTrackingRefBased/>
  <w15:docId w15:val="{367FC8E8-7853-44EB-9BBB-A8A73BF60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A60"/>
    <w:pPr>
      <w:spacing w:after="0" w:line="360" w:lineRule="auto"/>
      <w:ind w:firstLine="360"/>
      <w:jc w:val="both"/>
    </w:pPr>
    <w:rPr>
      <w:rFonts w:ascii="Times New Roman" w:eastAsia="Times New Roman" w:hAnsi="Times New Roman"/>
      <w:sz w:val="24"/>
      <w:szCs w:val="24"/>
      <w:lang w:eastAsia="zh-CN"/>
    </w:rPr>
  </w:style>
  <w:style w:type="paragraph" w:styleId="Heading1">
    <w:name w:val="heading 1"/>
    <w:basedOn w:val="Normal"/>
    <w:next w:val="BodyText"/>
    <w:link w:val="Heading1Char"/>
    <w:uiPriority w:val="9"/>
    <w:qFormat/>
    <w:rsid w:val="00BE6B79"/>
    <w:pPr>
      <w:keepNext/>
      <w:keepLines/>
      <w:spacing w:before="320" w:after="120"/>
      <w:ind w:left="432" w:hanging="432"/>
      <w:jc w:val="left"/>
      <w:outlineLvl w:val="0"/>
    </w:pPr>
    <w:rPr>
      <w:rFonts w:cs="Times New Roman" w:ascii="Times New Roman" w:hAnsi="Times New Roman" w:eastAsia="Times New Roman"/>
      <w:b/>
      <w:i w:val="0"/>
      <w:color w:val="000000"/>
      <w:sz w:val="24"/>
      <w:szCs w:val="40"/>
    </w:rPr>
  </w:style>
  <w:style w:type="paragraph" w:styleId="Heading2">
    <w:name w:val="heading 2"/>
    <w:basedOn w:val="Normal"/>
    <w:next w:val="BodyText"/>
    <w:link w:val="Heading2Char"/>
    <w:uiPriority w:val="9"/>
    <w:unhideWhenUsed/>
    <w:qFormat/>
    <w:rsid w:val="00B35ED8"/>
    <w:pPr>
      <w:keepNext/>
      <w:keepLines/>
      <w:spacing w:before="240" w:after="80"/>
      <w:ind w:left="360" w:hanging="360"/>
      <w:jc w:val="left"/>
      <w:outlineLvl w:val="1"/>
    </w:pPr>
    <w:rPr>
      <w:rFonts w:cs="Times New Roman" w:ascii="Times New Roman" w:hAnsi="Times New Roman" w:eastAsia="Times New Roman"/>
      <w:b/>
      <w:i w:val="0"/>
      <w:color w:val="000000"/>
      <w:sz w:val="24"/>
      <w:szCs w:val="32"/>
    </w:rPr>
  </w:style>
  <w:style w:type="paragraph" w:styleId="Heading3">
    <w:name w:val="heading 3"/>
    <w:basedOn w:val="Normal"/>
    <w:next w:val="BodyText"/>
    <w:link w:val="Heading3Char"/>
    <w:uiPriority w:val="9"/>
    <w:semiHidden/>
    <w:unhideWhenUsed/>
    <w:qFormat/>
    <w:rsid w:val="00B97A60"/>
    <w:pPr>
      <w:keepNext/>
      <w:keepLines/>
      <w:numPr>
        <w:ilvl w:val="2"/>
        <w:numId w:val="1"/>
      </w:numPr>
      <w:spacing w:before="280" w:after="120"/>
      <w:jc w:val="left"/>
      <w:outlineLvl w:val="2"/>
    </w:pPr>
    <w:rPr>
      <w:rFonts w:eastAsiaTheme="majorEastAsia" w:cstheme="majorBidi"/>
      <w:b/>
      <w:color w:val="000000"/>
      <w:szCs w:val="28"/>
    </w:rPr>
  </w:style>
  <w:style w:type="paragraph" w:styleId="Heading6">
    <w:name w:val="heading 6"/>
    <w:basedOn w:val="Normal"/>
    <w:next w:val="Normal"/>
    <w:link w:val="Heading6Char"/>
    <w:uiPriority w:val="9"/>
    <w:semiHidden/>
    <w:unhideWhenUsed/>
    <w:qFormat/>
    <w:rsid w:val="00DB6AA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97A60"/>
  </w:style>
  <w:style w:type="character" w:customStyle="1" w:styleId="BodyTextChar">
    <w:name w:val="Body Text Char"/>
    <w:basedOn w:val="DefaultParagraphFont"/>
    <w:link w:val="BodyText"/>
    <w:rsid w:val="00B97A60"/>
    <w:rPr>
      <w:rFonts w:ascii="Times New Roman" w:eastAsia="Times New Roman" w:hAnsi="Times New Roman"/>
      <w:sz w:val="24"/>
      <w:szCs w:val="24"/>
      <w:lang w:eastAsia="zh-CN"/>
    </w:rPr>
  </w:style>
  <w:style w:type="paragraph" w:styleId="Title">
    <w:name w:val="Title"/>
    <w:basedOn w:val="Normal"/>
    <w:next w:val="BodyText"/>
    <w:link w:val="TitleChar"/>
    <w:uiPriority w:val="10"/>
    <w:qFormat/>
    <w:rsid w:val="00B97A60"/>
    <w:pPr>
      <w:spacing w:after="240" w:line="240" w:lineRule="auto"/>
      <w:contextualSpacing/>
      <w:jc w:val="center"/>
    </w:pPr>
    <w:rPr>
      <w:rFonts w:asciiTheme="majorHAnsi" w:eastAsiaTheme="majorEastAsia" w:hAnsiTheme="majorHAnsi" w:cstheme="majorBidi"/>
      <w:sz w:val="36"/>
      <w:szCs w:val="56"/>
    </w:rPr>
  </w:style>
  <w:style w:type="character" w:customStyle="1" w:styleId="TitleChar">
    <w:name w:val="Title Char"/>
    <w:basedOn w:val="DefaultParagraphFont"/>
    <w:link w:val="Title"/>
    <w:uiPriority w:val="10"/>
    <w:rsid w:val="00B97A60"/>
    <w:rPr>
      <w:rFonts w:asciiTheme="majorHAnsi" w:eastAsiaTheme="majorEastAsia" w:hAnsiTheme="majorHAnsi" w:cstheme="majorBidi"/>
      <w:sz w:val="36"/>
      <w:szCs w:val="56"/>
      <w:lang w:eastAsia="zh-CN"/>
    </w:rPr>
  </w:style>
  <w:style w:type="paragraph" w:customStyle="1" w:styleId="AbstractTitle">
    <w:name w:val="Abstract Title"/>
    <w:basedOn w:val="Normal"/>
    <w:next w:val="Abstract"/>
    <w:qFormat/>
    <w:rsid w:val="00B97A60"/>
    <w:pPr>
      <w:keepNext/>
      <w:keepLines/>
      <w:spacing w:before="240" w:after="120"/>
      <w:jc w:val="center"/>
    </w:pPr>
    <w:rPr>
      <w:b/>
      <w:color w:val="000000"/>
      <w:szCs w:val="20"/>
    </w:rPr>
  </w:style>
  <w:style w:type="paragraph" w:customStyle="1" w:styleId="Abstract">
    <w:name w:val="Abstract"/>
    <w:basedOn w:val="Normal"/>
    <w:next w:val="BodyText"/>
    <w:qFormat/>
    <w:rsid w:val="00B97A60"/>
    <w:pPr>
      <w:keepNext/>
      <w:keepLines/>
      <w:spacing w:before="100" w:after="300" w:line="276" w:lineRule="auto"/>
      <w:ind w:firstLine="0"/>
    </w:pPr>
    <w:rPr>
      <w:szCs w:val="20"/>
    </w:rPr>
  </w:style>
  <w:style w:type="character" w:customStyle="1" w:styleId="Heading1Char">
    <w:name w:val="Heading 1 Char"/>
    <w:basedOn w:val="DefaultParagraphFont"/>
    <w:link w:val="Heading1"/>
    <w:uiPriority w:val="9"/>
    <w:rsid w:val="00BE6B79"/>
    <w:rPr>
      <w:rFonts w:ascii="Times New Roman" w:eastAsiaTheme="majorEastAsia" w:hAnsi="Times New Roman" w:cs="Times New Roman"/>
      <w:b/>
      <w:sz w:val="28"/>
      <w:szCs w:val="40"/>
      <w:lang w:eastAsia="zh-CN"/>
    </w:rPr>
  </w:style>
  <w:style w:type="character" w:customStyle="1" w:styleId="Heading2Char">
    <w:name w:val="Heading 2 Char"/>
    <w:basedOn w:val="DefaultParagraphFont"/>
    <w:link w:val="Heading2"/>
    <w:uiPriority w:val="9"/>
    <w:rsid w:val="00B35ED8"/>
    <w:rPr>
      <w:rFonts w:ascii="Times New Roman" w:eastAsiaTheme="majorEastAsia" w:hAnsi="Times New Roman" w:cs="Times New Roman"/>
      <w:b/>
      <w:color w:val="000000"/>
      <w:sz w:val="24"/>
      <w:szCs w:val="32"/>
      <w:lang w:eastAsia="zh-CN"/>
    </w:rPr>
  </w:style>
  <w:style w:type="character" w:customStyle="1" w:styleId="Heading3Char">
    <w:name w:val="Heading 3 Char"/>
    <w:basedOn w:val="DefaultParagraphFont"/>
    <w:link w:val="Heading3"/>
    <w:uiPriority w:val="9"/>
    <w:semiHidden/>
    <w:rsid w:val="00B97A60"/>
    <w:rPr>
      <w:rFonts w:ascii="Times New Roman" w:eastAsiaTheme="majorEastAsia" w:hAnsi="Times New Roman" w:cstheme="majorBidi"/>
      <w:b/>
      <w:color w:val="000000"/>
      <w:sz w:val="24"/>
      <w:szCs w:val="28"/>
      <w:lang w:eastAsia="zh-CN"/>
    </w:rPr>
  </w:style>
  <w:style w:type="paragraph" w:customStyle="1" w:styleId="FirstParagraph">
    <w:name w:val="First Paragraph"/>
    <w:basedOn w:val="BodyText"/>
    <w:next w:val="BodyText"/>
    <w:qFormat/>
    <w:rsid w:val="00B97A60"/>
    <w:pPr>
      <w:ind w:firstLine="0"/>
    </w:pPr>
  </w:style>
  <w:style w:type="paragraph" w:customStyle="1" w:styleId="CaptionedFigure">
    <w:name w:val="Captioned Figure"/>
    <w:basedOn w:val="Normal"/>
    <w:rsid w:val="00B97A60"/>
    <w:pPr>
      <w:keepNext/>
    </w:pPr>
  </w:style>
  <w:style w:type="character" w:styleId="Hyperlink">
    <w:name w:val="Hyperlink"/>
    <w:basedOn w:val="DefaultParagraphFont"/>
    <w:rsid w:val="00B97A60"/>
    <w:rPr>
      <w:color w:val="4472C4" w:themeColor="accent1"/>
    </w:rPr>
  </w:style>
  <w:style w:type="paragraph" w:customStyle="1" w:styleId="Captions">
    <w:name w:val="Captions"/>
    <w:basedOn w:val="Caption"/>
    <w:link w:val="CaptionsChar"/>
    <w:qFormat/>
    <w:rsid w:val="0037585E"/>
    <w:pPr>
      <w:spacing w:after="120"/>
      <w:ind w:firstLine="0"/>
    </w:pPr>
    <w:rPr>
      <w:i w:val="0"/>
      <w:color w:val="auto"/>
      <w:sz w:val="22"/>
      <w:szCs w:val="22"/>
    </w:rPr>
  </w:style>
  <w:style w:type="character" w:customStyle="1" w:styleId="CaptionsChar">
    <w:name w:val="Captions Char"/>
    <w:basedOn w:val="DefaultParagraphFont"/>
    <w:link w:val="Captions"/>
    <w:rsid w:val="0037585E"/>
    <w:rPr>
      <w:rFonts w:ascii="Times New Roman" w:eastAsia="Times New Roman" w:hAnsi="Times New Roman"/>
      <w:iCs/>
      <w:lang w:eastAsia="zh-CN"/>
    </w:rPr>
  </w:style>
  <w:style w:type="paragraph" w:styleId="Caption">
    <w:name w:val="caption"/>
    <w:basedOn w:val="Normal"/>
    <w:next w:val="Normal"/>
    <w:uiPriority w:val="35"/>
    <w:unhideWhenUsed/>
    <w:qFormat/>
    <w:rsid w:val="00B97A60"/>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FA2E62"/>
    <w:rPr>
      <w:color w:val="808080"/>
    </w:rPr>
  </w:style>
  <w:style w:type="character" w:customStyle="1" w:styleId="Heading6Char">
    <w:name w:val="Heading 6 Char"/>
    <w:basedOn w:val="DefaultParagraphFont"/>
    <w:link w:val="Heading6"/>
    <w:uiPriority w:val="9"/>
    <w:semiHidden/>
    <w:rsid w:val="00DB6AAA"/>
    <w:rPr>
      <w:rFonts w:asciiTheme="majorHAnsi" w:eastAsiaTheme="majorEastAsia" w:hAnsiTheme="majorHAnsi" w:cstheme="majorBidi"/>
      <w:color w:val="1F3763" w:themeColor="accent1" w:themeShade="7F"/>
      <w:sz w:val="24"/>
      <w:szCs w:val="24"/>
      <w:lang w:eastAsia="zh-CN"/>
    </w:rPr>
  </w:style>
  <w:style w:type="paragraph" w:customStyle="1" w:styleId="Compact">
    <w:name w:val="Compact"/>
    <w:basedOn w:val="BodyText"/>
    <w:qFormat/>
    <w:rsid w:val="00520306"/>
    <w:pPr>
      <w:spacing w:before="36" w:after="36"/>
    </w:pPr>
  </w:style>
  <w:style w:type="paragraph" w:customStyle="1" w:styleId="TableCaption">
    <w:name w:val="Table Caption"/>
    <w:basedOn w:val="Caption"/>
    <w:rsid w:val="00520306"/>
    <w:pPr>
      <w:keepNext/>
      <w:spacing w:after="120" w:line="360" w:lineRule="auto"/>
    </w:pPr>
    <w:rPr>
      <w:iCs w:val="0"/>
      <w:color w:val="auto"/>
      <w:sz w:val="24"/>
      <w:szCs w:val="24"/>
    </w:rPr>
  </w:style>
  <w:style w:type="table" w:styleId="ListTable6Colorful">
    <w:name w:val="List Table 6 Colorful"/>
    <w:basedOn w:val="TableNormal"/>
    <w:uiPriority w:val="51"/>
    <w:rsid w:val="00520306"/>
    <w:pPr>
      <w:spacing w:after="0" w:line="240" w:lineRule="auto"/>
    </w:pPr>
    <w:rPr>
      <w:rFonts w:eastAsiaTheme="minorEastAsia"/>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B23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35ED8"/>
    <w:rPr>
      <w:rFonts w:cs="Times New Roman"/>
    </w:rPr>
  </w:style>
  <w:style w:type="table" w:styleId="GridTable7Colorful">
    <w:name w:val="Grid Table 7 Colorful"/>
    <w:basedOn w:val="TableNormal"/>
    <w:uiPriority w:val="52"/>
    <w:rsid w:val="00D50C4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paragraph">
    <w:name w:val="paragraph"/>
    <w:basedOn w:val="Normal"/>
    <w:rsid w:val="007E2F54"/>
    <w:pPr>
      <w:spacing w:before="100" w:beforeAutospacing="1" w:after="100" w:afterAutospacing="1" w:line="240" w:lineRule="auto"/>
      <w:ind w:firstLine="0"/>
      <w:jc w:val="left"/>
    </w:pPr>
    <w:rPr>
      <w:rFonts w:cs="Times New Roman"/>
      <w:lang w:eastAsia="en-US"/>
    </w:rPr>
  </w:style>
  <w:style w:type="character" w:customStyle="1" w:styleId="normaltextrun">
    <w:name w:val="normaltextrun"/>
    <w:basedOn w:val="DefaultParagraphFont"/>
    <w:rsid w:val="007E2F54"/>
  </w:style>
  <w:style w:type="character" w:customStyle="1" w:styleId="eop">
    <w:name w:val="eop"/>
    <w:basedOn w:val="DefaultParagraphFont"/>
    <w:rsid w:val="007E2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5340">
      <w:bodyDiv w:val="1"/>
      <w:marLeft w:val="0"/>
      <w:marRight w:val="0"/>
      <w:marTop w:val="0"/>
      <w:marBottom w:val="0"/>
      <w:divBdr>
        <w:top w:val="none" w:sz="0" w:space="0" w:color="auto"/>
        <w:left w:val="none" w:sz="0" w:space="0" w:color="auto"/>
        <w:bottom w:val="none" w:sz="0" w:space="0" w:color="auto"/>
        <w:right w:val="none" w:sz="0" w:space="0" w:color="auto"/>
      </w:divBdr>
      <w:divsChild>
        <w:div w:id="1422141543">
          <w:marLeft w:val="0"/>
          <w:marRight w:val="0"/>
          <w:marTop w:val="0"/>
          <w:marBottom w:val="0"/>
          <w:divBdr>
            <w:top w:val="none" w:sz="0" w:space="0" w:color="auto"/>
            <w:left w:val="none" w:sz="0" w:space="0" w:color="auto"/>
            <w:bottom w:val="none" w:sz="0" w:space="0" w:color="auto"/>
            <w:right w:val="none" w:sz="0" w:space="0" w:color="auto"/>
          </w:divBdr>
        </w:div>
      </w:divsChild>
    </w:div>
    <w:div w:id="14962712">
      <w:bodyDiv w:val="1"/>
      <w:marLeft w:val="0"/>
      <w:marRight w:val="0"/>
      <w:marTop w:val="0"/>
      <w:marBottom w:val="0"/>
      <w:divBdr>
        <w:top w:val="none" w:sz="0" w:space="0" w:color="auto"/>
        <w:left w:val="none" w:sz="0" w:space="0" w:color="auto"/>
        <w:bottom w:val="none" w:sz="0" w:space="0" w:color="auto"/>
        <w:right w:val="none" w:sz="0" w:space="0" w:color="auto"/>
      </w:divBdr>
      <w:divsChild>
        <w:div w:id="1243755016">
          <w:marLeft w:val="0"/>
          <w:marRight w:val="0"/>
          <w:marTop w:val="0"/>
          <w:marBottom w:val="0"/>
          <w:divBdr>
            <w:top w:val="none" w:sz="0" w:space="0" w:color="auto"/>
            <w:left w:val="none" w:sz="0" w:space="0" w:color="auto"/>
            <w:bottom w:val="none" w:sz="0" w:space="0" w:color="auto"/>
            <w:right w:val="none" w:sz="0" w:space="0" w:color="auto"/>
          </w:divBdr>
        </w:div>
      </w:divsChild>
    </w:div>
    <w:div w:id="26371953">
      <w:bodyDiv w:val="1"/>
      <w:marLeft w:val="0"/>
      <w:marRight w:val="0"/>
      <w:marTop w:val="0"/>
      <w:marBottom w:val="0"/>
      <w:divBdr>
        <w:top w:val="none" w:sz="0" w:space="0" w:color="auto"/>
        <w:left w:val="none" w:sz="0" w:space="0" w:color="auto"/>
        <w:bottom w:val="none" w:sz="0" w:space="0" w:color="auto"/>
        <w:right w:val="none" w:sz="0" w:space="0" w:color="auto"/>
      </w:divBdr>
      <w:divsChild>
        <w:div w:id="551698143">
          <w:marLeft w:val="0"/>
          <w:marRight w:val="0"/>
          <w:marTop w:val="0"/>
          <w:marBottom w:val="0"/>
          <w:divBdr>
            <w:top w:val="none" w:sz="0" w:space="0" w:color="auto"/>
            <w:left w:val="none" w:sz="0" w:space="0" w:color="auto"/>
            <w:bottom w:val="none" w:sz="0" w:space="0" w:color="auto"/>
            <w:right w:val="none" w:sz="0" w:space="0" w:color="auto"/>
          </w:divBdr>
        </w:div>
      </w:divsChild>
    </w:div>
    <w:div w:id="29457747">
      <w:bodyDiv w:val="1"/>
      <w:marLeft w:val="0"/>
      <w:marRight w:val="0"/>
      <w:marTop w:val="0"/>
      <w:marBottom w:val="0"/>
      <w:divBdr>
        <w:top w:val="none" w:sz="0" w:space="0" w:color="auto"/>
        <w:left w:val="none" w:sz="0" w:space="0" w:color="auto"/>
        <w:bottom w:val="none" w:sz="0" w:space="0" w:color="auto"/>
        <w:right w:val="none" w:sz="0" w:space="0" w:color="auto"/>
      </w:divBdr>
      <w:divsChild>
        <w:div w:id="1735077457">
          <w:marLeft w:val="0"/>
          <w:marRight w:val="0"/>
          <w:marTop w:val="0"/>
          <w:marBottom w:val="0"/>
          <w:divBdr>
            <w:top w:val="none" w:sz="0" w:space="0" w:color="auto"/>
            <w:left w:val="none" w:sz="0" w:space="0" w:color="auto"/>
            <w:bottom w:val="none" w:sz="0" w:space="0" w:color="auto"/>
            <w:right w:val="none" w:sz="0" w:space="0" w:color="auto"/>
          </w:divBdr>
        </w:div>
      </w:divsChild>
    </w:div>
    <w:div w:id="47186598">
      <w:bodyDiv w:val="1"/>
      <w:marLeft w:val="0"/>
      <w:marRight w:val="0"/>
      <w:marTop w:val="0"/>
      <w:marBottom w:val="0"/>
      <w:divBdr>
        <w:top w:val="none" w:sz="0" w:space="0" w:color="auto"/>
        <w:left w:val="none" w:sz="0" w:space="0" w:color="auto"/>
        <w:bottom w:val="none" w:sz="0" w:space="0" w:color="auto"/>
        <w:right w:val="none" w:sz="0" w:space="0" w:color="auto"/>
      </w:divBdr>
    </w:div>
    <w:div w:id="80031335">
      <w:bodyDiv w:val="1"/>
      <w:marLeft w:val="0"/>
      <w:marRight w:val="0"/>
      <w:marTop w:val="0"/>
      <w:marBottom w:val="0"/>
      <w:divBdr>
        <w:top w:val="none" w:sz="0" w:space="0" w:color="auto"/>
        <w:left w:val="none" w:sz="0" w:space="0" w:color="auto"/>
        <w:bottom w:val="none" w:sz="0" w:space="0" w:color="auto"/>
        <w:right w:val="none" w:sz="0" w:space="0" w:color="auto"/>
      </w:divBdr>
      <w:divsChild>
        <w:div w:id="281965276">
          <w:marLeft w:val="0"/>
          <w:marRight w:val="0"/>
          <w:marTop w:val="0"/>
          <w:marBottom w:val="0"/>
          <w:divBdr>
            <w:top w:val="none" w:sz="0" w:space="0" w:color="auto"/>
            <w:left w:val="none" w:sz="0" w:space="0" w:color="auto"/>
            <w:bottom w:val="none" w:sz="0" w:space="0" w:color="auto"/>
            <w:right w:val="none" w:sz="0" w:space="0" w:color="auto"/>
          </w:divBdr>
        </w:div>
      </w:divsChild>
    </w:div>
    <w:div w:id="93020776">
      <w:bodyDiv w:val="1"/>
      <w:marLeft w:val="0"/>
      <w:marRight w:val="0"/>
      <w:marTop w:val="0"/>
      <w:marBottom w:val="0"/>
      <w:divBdr>
        <w:top w:val="none" w:sz="0" w:space="0" w:color="auto"/>
        <w:left w:val="none" w:sz="0" w:space="0" w:color="auto"/>
        <w:bottom w:val="none" w:sz="0" w:space="0" w:color="auto"/>
        <w:right w:val="none" w:sz="0" w:space="0" w:color="auto"/>
      </w:divBdr>
      <w:divsChild>
        <w:div w:id="1551186041">
          <w:marLeft w:val="0"/>
          <w:marRight w:val="0"/>
          <w:marTop w:val="0"/>
          <w:marBottom w:val="0"/>
          <w:divBdr>
            <w:top w:val="none" w:sz="0" w:space="0" w:color="auto"/>
            <w:left w:val="none" w:sz="0" w:space="0" w:color="auto"/>
            <w:bottom w:val="none" w:sz="0" w:space="0" w:color="auto"/>
            <w:right w:val="none" w:sz="0" w:space="0" w:color="auto"/>
          </w:divBdr>
        </w:div>
      </w:divsChild>
    </w:div>
    <w:div w:id="102463682">
      <w:bodyDiv w:val="1"/>
      <w:marLeft w:val="0"/>
      <w:marRight w:val="0"/>
      <w:marTop w:val="0"/>
      <w:marBottom w:val="0"/>
      <w:divBdr>
        <w:top w:val="none" w:sz="0" w:space="0" w:color="auto"/>
        <w:left w:val="none" w:sz="0" w:space="0" w:color="auto"/>
        <w:bottom w:val="none" w:sz="0" w:space="0" w:color="auto"/>
        <w:right w:val="none" w:sz="0" w:space="0" w:color="auto"/>
      </w:divBdr>
      <w:divsChild>
        <w:div w:id="194393672">
          <w:marLeft w:val="0"/>
          <w:marRight w:val="0"/>
          <w:marTop w:val="0"/>
          <w:marBottom w:val="0"/>
          <w:divBdr>
            <w:top w:val="none" w:sz="0" w:space="0" w:color="auto"/>
            <w:left w:val="none" w:sz="0" w:space="0" w:color="auto"/>
            <w:bottom w:val="none" w:sz="0" w:space="0" w:color="auto"/>
            <w:right w:val="none" w:sz="0" w:space="0" w:color="auto"/>
          </w:divBdr>
        </w:div>
      </w:divsChild>
    </w:div>
    <w:div w:id="105587773">
      <w:bodyDiv w:val="1"/>
      <w:marLeft w:val="0"/>
      <w:marRight w:val="0"/>
      <w:marTop w:val="0"/>
      <w:marBottom w:val="0"/>
      <w:divBdr>
        <w:top w:val="none" w:sz="0" w:space="0" w:color="auto"/>
        <w:left w:val="none" w:sz="0" w:space="0" w:color="auto"/>
        <w:bottom w:val="none" w:sz="0" w:space="0" w:color="auto"/>
        <w:right w:val="none" w:sz="0" w:space="0" w:color="auto"/>
      </w:divBdr>
      <w:divsChild>
        <w:div w:id="1688483677">
          <w:marLeft w:val="0"/>
          <w:marRight w:val="0"/>
          <w:marTop w:val="0"/>
          <w:marBottom w:val="0"/>
          <w:divBdr>
            <w:top w:val="none" w:sz="0" w:space="0" w:color="auto"/>
            <w:left w:val="none" w:sz="0" w:space="0" w:color="auto"/>
            <w:bottom w:val="none" w:sz="0" w:space="0" w:color="auto"/>
            <w:right w:val="none" w:sz="0" w:space="0" w:color="auto"/>
          </w:divBdr>
        </w:div>
      </w:divsChild>
    </w:div>
    <w:div w:id="107088788">
      <w:bodyDiv w:val="1"/>
      <w:marLeft w:val="0"/>
      <w:marRight w:val="0"/>
      <w:marTop w:val="0"/>
      <w:marBottom w:val="0"/>
      <w:divBdr>
        <w:top w:val="none" w:sz="0" w:space="0" w:color="auto"/>
        <w:left w:val="none" w:sz="0" w:space="0" w:color="auto"/>
        <w:bottom w:val="none" w:sz="0" w:space="0" w:color="auto"/>
        <w:right w:val="none" w:sz="0" w:space="0" w:color="auto"/>
      </w:divBdr>
      <w:divsChild>
        <w:div w:id="2040927524">
          <w:marLeft w:val="0"/>
          <w:marRight w:val="0"/>
          <w:marTop w:val="0"/>
          <w:marBottom w:val="0"/>
          <w:divBdr>
            <w:top w:val="none" w:sz="0" w:space="0" w:color="auto"/>
            <w:left w:val="none" w:sz="0" w:space="0" w:color="auto"/>
            <w:bottom w:val="none" w:sz="0" w:space="0" w:color="auto"/>
            <w:right w:val="none" w:sz="0" w:space="0" w:color="auto"/>
          </w:divBdr>
        </w:div>
      </w:divsChild>
    </w:div>
    <w:div w:id="136726746">
      <w:bodyDiv w:val="1"/>
      <w:marLeft w:val="0"/>
      <w:marRight w:val="0"/>
      <w:marTop w:val="0"/>
      <w:marBottom w:val="0"/>
      <w:divBdr>
        <w:top w:val="none" w:sz="0" w:space="0" w:color="auto"/>
        <w:left w:val="none" w:sz="0" w:space="0" w:color="auto"/>
        <w:bottom w:val="none" w:sz="0" w:space="0" w:color="auto"/>
        <w:right w:val="none" w:sz="0" w:space="0" w:color="auto"/>
      </w:divBdr>
      <w:divsChild>
        <w:div w:id="2060279091">
          <w:marLeft w:val="0"/>
          <w:marRight w:val="0"/>
          <w:marTop w:val="0"/>
          <w:marBottom w:val="0"/>
          <w:divBdr>
            <w:top w:val="none" w:sz="0" w:space="0" w:color="auto"/>
            <w:left w:val="none" w:sz="0" w:space="0" w:color="auto"/>
            <w:bottom w:val="none" w:sz="0" w:space="0" w:color="auto"/>
            <w:right w:val="none" w:sz="0" w:space="0" w:color="auto"/>
          </w:divBdr>
        </w:div>
      </w:divsChild>
    </w:div>
    <w:div w:id="142966247">
      <w:bodyDiv w:val="1"/>
      <w:marLeft w:val="0"/>
      <w:marRight w:val="0"/>
      <w:marTop w:val="0"/>
      <w:marBottom w:val="0"/>
      <w:divBdr>
        <w:top w:val="none" w:sz="0" w:space="0" w:color="auto"/>
        <w:left w:val="none" w:sz="0" w:space="0" w:color="auto"/>
        <w:bottom w:val="none" w:sz="0" w:space="0" w:color="auto"/>
        <w:right w:val="none" w:sz="0" w:space="0" w:color="auto"/>
      </w:divBdr>
      <w:divsChild>
        <w:div w:id="1293289646">
          <w:marLeft w:val="0"/>
          <w:marRight w:val="0"/>
          <w:marTop w:val="0"/>
          <w:marBottom w:val="0"/>
          <w:divBdr>
            <w:top w:val="none" w:sz="0" w:space="0" w:color="auto"/>
            <w:left w:val="none" w:sz="0" w:space="0" w:color="auto"/>
            <w:bottom w:val="none" w:sz="0" w:space="0" w:color="auto"/>
            <w:right w:val="none" w:sz="0" w:space="0" w:color="auto"/>
          </w:divBdr>
        </w:div>
      </w:divsChild>
    </w:div>
    <w:div w:id="149490924">
      <w:bodyDiv w:val="1"/>
      <w:marLeft w:val="0"/>
      <w:marRight w:val="0"/>
      <w:marTop w:val="0"/>
      <w:marBottom w:val="0"/>
      <w:divBdr>
        <w:top w:val="none" w:sz="0" w:space="0" w:color="auto"/>
        <w:left w:val="none" w:sz="0" w:space="0" w:color="auto"/>
        <w:bottom w:val="none" w:sz="0" w:space="0" w:color="auto"/>
        <w:right w:val="none" w:sz="0" w:space="0" w:color="auto"/>
      </w:divBdr>
      <w:divsChild>
        <w:div w:id="2142767688">
          <w:marLeft w:val="0"/>
          <w:marRight w:val="0"/>
          <w:marTop w:val="0"/>
          <w:marBottom w:val="0"/>
          <w:divBdr>
            <w:top w:val="none" w:sz="0" w:space="0" w:color="auto"/>
            <w:left w:val="none" w:sz="0" w:space="0" w:color="auto"/>
            <w:bottom w:val="none" w:sz="0" w:space="0" w:color="auto"/>
            <w:right w:val="none" w:sz="0" w:space="0" w:color="auto"/>
          </w:divBdr>
        </w:div>
      </w:divsChild>
    </w:div>
    <w:div w:id="152990782">
      <w:bodyDiv w:val="1"/>
      <w:marLeft w:val="0"/>
      <w:marRight w:val="0"/>
      <w:marTop w:val="0"/>
      <w:marBottom w:val="0"/>
      <w:divBdr>
        <w:top w:val="none" w:sz="0" w:space="0" w:color="auto"/>
        <w:left w:val="none" w:sz="0" w:space="0" w:color="auto"/>
        <w:bottom w:val="none" w:sz="0" w:space="0" w:color="auto"/>
        <w:right w:val="none" w:sz="0" w:space="0" w:color="auto"/>
      </w:divBdr>
      <w:divsChild>
        <w:div w:id="1867519184">
          <w:marLeft w:val="0"/>
          <w:marRight w:val="0"/>
          <w:marTop w:val="0"/>
          <w:marBottom w:val="0"/>
          <w:divBdr>
            <w:top w:val="none" w:sz="0" w:space="0" w:color="auto"/>
            <w:left w:val="none" w:sz="0" w:space="0" w:color="auto"/>
            <w:bottom w:val="none" w:sz="0" w:space="0" w:color="auto"/>
            <w:right w:val="none" w:sz="0" w:space="0" w:color="auto"/>
          </w:divBdr>
        </w:div>
      </w:divsChild>
    </w:div>
    <w:div w:id="155607808">
      <w:bodyDiv w:val="1"/>
      <w:marLeft w:val="0"/>
      <w:marRight w:val="0"/>
      <w:marTop w:val="0"/>
      <w:marBottom w:val="0"/>
      <w:divBdr>
        <w:top w:val="none" w:sz="0" w:space="0" w:color="auto"/>
        <w:left w:val="none" w:sz="0" w:space="0" w:color="auto"/>
        <w:bottom w:val="none" w:sz="0" w:space="0" w:color="auto"/>
        <w:right w:val="none" w:sz="0" w:space="0" w:color="auto"/>
      </w:divBdr>
      <w:divsChild>
        <w:div w:id="26608453">
          <w:marLeft w:val="0"/>
          <w:marRight w:val="0"/>
          <w:marTop w:val="0"/>
          <w:marBottom w:val="0"/>
          <w:divBdr>
            <w:top w:val="none" w:sz="0" w:space="0" w:color="auto"/>
            <w:left w:val="none" w:sz="0" w:space="0" w:color="auto"/>
            <w:bottom w:val="none" w:sz="0" w:space="0" w:color="auto"/>
            <w:right w:val="none" w:sz="0" w:space="0" w:color="auto"/>
          </w:divBdr>
        </w:div>
      </w:divsChild>
    </w:div>
    <w:div w:id="156117569">
      <w:bodyDiv w:val="1"/>
      <w:marLeft w:val="0"/>
      <w:marRight w:val="0"/>
      <w:marTop w:val="0"/>
      <w:marBottom w:val="0"/>
      <w:divBdr>
        <w:top w:val="none" w:sz="0" w:space="0" w:color="auto"/>
        <w:left w:val="none" w:sz="0" w:space="0" w:color="auto"/>
        <w:bottom w:val="none" w:sz="0" w:space="0" w:color="auto"/>
        <w:right w:val="none" w:sz="0" w:space="0" w:color="auto"/>
      </w:divBdr>
      <w:divsChild>
        <w:div w:id="66390847">
          <w:marLeft w:val="0"/>
          <w:marRight w:val="0"/>
          <w:marTop w:val="0"/>
          <w:marBottom w:val="0"/>
          <w:divBdr>
            <w:top w:val="none" w:sz="0" w:space="0" w:color="auto"/>
            <w:left w:val="none" w:sz="0" w:space="0" w:color="auto"/>
            <w:bottom w:val="none" w:sz="0" w:space="0" w:color="auto"/>
            <w:right w:val="none" w:sz="0" w:space="0" w:color="auto"/>
          </w:divBdr>
        </w:div>
      </w:divsChild>
    </w:div>
    <w:div w:id="158618146">
      <w:bodyDiv w:val="1"/>
      <w:marLeft w:val="0"/>
      <w:marRight w:val="0"/>
      <w:marTop w:val="0"/>
      <w:marBottom w:val="0"/>
      <w:divBdr>
        <w:top w:val="none" w:sz="0" w:space="0" w:color="auto"/>
        <w:left w:val="none" w:sz="0" w:space="0" w:color="auto"/>
        <w:bottom w:val="none" w:sz="0" w:space="0" w:color="auto"/>
        <w:right w:val="none" w:sz="0" w:space="0" w:color="auto"/>
      </w:divBdr>
      <w:divsChild>
        <w:div w:id="760613138">
          <w:marLeft w:val="0"/>
          <w:marRight w:val="0"/>
          <w:marTop w:val="0"/>
          <w:marBottom w:val="0"/>
          <w:divBdr>
            <w:top w:val="none" w:sz="0" w:space="0" w:color="auto"/>
            <w:left w:val="none" w:sz="0" w:space="0" w:color="auto"/>
            <w:bottom w:val="none" w:sz="0" w:space="0" w:color="auto"/>
            <w:right w:val="none" w:sz="0" w:space="0" w:color="auto"/>
          </w:divBdr>
        </w:div>
      </w:divsChild>
    </w:div>
    <w:div w:id="186142154">
      <w:bodyDiv w:val="1"/>
      <w:marLeft w:val="0"/>
      <w:marRight w:val="0"/>
      <w:marTop w:val="0"/>
      <w:marBottom w:val="0"/>
      <w:divBdr>
        <w:top w:val="none" w:sz="0" w:space="0" w:color="auto"/>
        <w:left w:val="none" w:sz="0" w:space="0" w:color="auto"/>
        <w:bottom w:val="none" w:sz="0" w:space="0" w:color="auto"/>
        <w:right w:val="none" w:sz="0" w:space="0" w:color="auto"/>
      </w:divBdr>
    </w:div>
    <w:div w:id="194927643">
      <w:bodyDiv w:val="1"/>
      <w:marLeft w:val="0"/>
      <w:marRight w:val="0"/>
      <w:marTop w:val="0"/>
      <w:marBottom w:val="0"/>
      <w:divBdr>
        <w:top w:val="none" w:sz="0" w:space="0" w:color="auto"/>
        <w:left w:val="none" w:sz="0" w:space="0" w:color="auto"/>
        <w:bottom w:val="none" w:sz="0" w:space="0" w:color="auto"/>
        <w:right w:val="none" w:sz="0" w:space="0" w:color="auto"/>
      </w:divBdr>
      <w:divsChild>
        <w:div w:id="1165244470">
          <w:marLeft w:val="0"/>
          <w:marRight w:val="0"/>
          <w:marTop w:val="0"/>
          <w:marBottom w:val="0"/>
          <w:divBdr>
            <w:top w:val="none" w:sz="0" w:space="0" w:color="auto"/>
            <w:left w:val="none" w:sz="0" w:space="0" w:color="auto"/>
            <w:bottom w:val="none" w:sz="0" w:space="0" w:color="auto"/>
            <w:right w:val="none" w:sz="0" w:space="0" w:color="auto"/>
          </w:divBdr>
        </w:div>
      </w:divsChild>
    </w:div>
    <w:div w:id="197857952">
      <w:bodyDiv w:val="1"/>
      <w:marLeft w:val="0"/>
      <w:marRight w:val="0"/>
      <w:marTop w:val="0"/>
      <w:marBottom w:val="0"/>
      <w:divBdr>
        <w:top w:val="none" w:sz="0" w:space="0" w:color="auto"/>
        <w:left w:val="none" w:sz="0" w:space="0" w:color="auto"/>
        <w:bottom w:val="none" w:sz="0" w:space="0" w:color="auto"/>
        <w:right w:val="none" w:sz="0" w:space="0" w:color="auto"/>
      </w:divBdr>
      <w:divsChild>
        <w:div w:id="2049795975">
          <w:marLeft w:val="0"/>
          <w:marRight w:val="0"/>
          <w:marTop w:val="0"/>
          <w:marBottom w:val="0"/>
          <w:divBdr>
            <w:top w:val="none" w:sz="0" w:space="0" w:color="auto"/>
            <w:left w:val="none" w:sz="0" w:space="0" w:color="auto"/>
            <w:bottom w:val="none" w:sz="0" w:space="0" w:color="auto"/>
            <w:right w:val="none" w:sz="0" w:space="0" w:color="auto"/>
          </w:divBdr>
          <w:divsChild>
            <w:div w:id="1015572374">
              <w:marLeft w:val="0"/>
              <w:marRight w:val="0"/>
              <w:marTop w:val="0"/>
              <w:marBottom w:val="0"/>
              <w:divBdr>
                <w:top w:val="none" w:sz="0" w:space="0" w:color="auto"/>
                <w:left w:val="none" w:sz="0" w:space="0" w:color="auto"/>
                <w:bottom w:val="none" w:sz="0" w:space="0" w:color="auto"/>
                <w:right w:val="none" w:sz="0" w:space="0" w:color="auto"/>
              </w:divBdr>
            </w:div>
          </w:divsChild>
        </w:div>
        <w:div w:id="1934390368">
          <w:marLeft w:val="0"/>
          <w:marRight w:val="0"/>
          <w:marTop w:val="0"/>
          <w:marBottom w:val="0"/>
          <w:divBdr>
            <w:top w:val="none" w:sz="0" w:space="0" w:color="auto"/>
            <w:left w:val="none" w:sz="0" w:space="0" w:color="auto"/>
            <w:bottom w:val="none" w:sz="0" w:space="0" w:color="auto"/>
            <w:right w:val="none" w:sz="0" w:space="0" w:color="auto"/>
          </w:divBdr>
          <w:divsChild>
            <w:div w:id="1433090008">
              <w:marLeft w:val="0"/>
              <w:marRight w:val="0"/>
              <w:marTop w:val="0"/>
              <w:marBottom w:val="0"/>
              <w:divBdr>
                <w:top w:val="none" w:sz="0" w:space="0" w:color="auto"/>
                <w:left w:val="none" w:sz="0" w:space="0" w:color="auto"/>
                <w:bottom w:val="none" w:sz="0" w:space="0" w:color="auto"/>
                <w:right w:val="none" w:sz="0" w:space="0" w:color="auto"/>
              </w:divBdr>
            </w:div>
          </w:divsChild>
        </w:div>
        <w:div w:id="1712803834">
          <w:marLeft w:val="0"/>
          <w:marRight w:val="0"/>
          <w:marTop w:val="0"/>
          <w:marBottom w:val="0"/>
          <w:divBdr>
            <w:top w:val="none" w:sz="0" w:space="0" w:color="auto"/>
            <w:left w:val="none" w:sz="0" w:space="0" w:color="auto"/>
            <w:bottom w:val="none" w:sz="0" w:space="0" w:color="auto"/>
            <w:right w:val="none" w:sz="0" w:space="0" w:color="auto"/>
          </w:divBdr>
          <w:divsChild>
            <w:div w:id="889418656">
              <w:marLeft w:val="0"/>
              <w:marRight w:val="0"/>
              <w:marTop w:val="0"/>
              <w:marBottom w:val="0"/>
              <w:divBdr>
                <w:top w:val="none" w:sz="0" w:space="0" w:color="auto"/>
                <w:left w:val="none" w:sz="0" w:space="0" w:color="auto"/>
                <w:bottom w:val="none" w:sz="0" w:space="0" w:color="auto"/>
                <w:right w:val="none" w:sz="0" w:space="0" w:color="auto"/>
              </w:divBdr>
            </w:div>
          </w:divsChild>
        </w:div>
        <w:div w:id="265692503">
          <w:marLeft w:val="0"/>
          <w:marRight w:val="0"/>
          <w:marTop w:val="0"/>
          <w:marBottom w:val="0"/>
          <w:divBdr>
            <w:top w:val="none" w:sz="0" w:space="0" w:color="auto"/>
            <w:left w:val="none" w:sz="0" w:space="0" w:color="auto"/>
            <w:bottom w:val="none" w:sz="0" w:space="0" w:color="auto"/>
            <w:right w:val="none" w:sz="0" w:space="0" w:color="auto"/>
          </w:divBdr>
          <w:divsChild>
            <w:div w:id="1346635793">
              <w:marLeft w:val="0"/>
              <w:marRight w:val="0"/>
              <w:marTop w:val="0"/>
              <w:marBottom w:val="0"/>
              <w:divBdr>
                <w:top w:val="none" w:sz="0" w:space="0" w:color="auto"/>
                <w:left w:val="none" w:sz="0" w:space="0" w:color="auto"/>
                <w:bottom w:val="none" w:sz="0" w:space="0" w:color="auto"/>
                <w:right w:val="none" w:sz="0" w:space="0" w:color="auto"/>
              </w:divBdr>
            </w:div>
          </w:divsChild>
        </w:div>
        <w:div w:id="638344453">
          <w:marLeft w:val="0"/>
          <w:marRight w:val="0"/>
          <w:marTop w:val="0"/>
          <w:marBottom w:val="0"/>
          <w:divBdr>
            <w:top w:val="none" w:sz="0" w:space="0" w:color="auto"/>
            <w:left w:val="none" w:sz="0" w:space="0" w:color="auto"/>
            <w:bottom w:val="none" w:sz="0" w:space="0" w:color="auto"/>
            <w:right w:val="none" w:sz="0" w:space="0" w:color="auto"/>
          </w:divBdr>
          <w:divsChild>
            <w:div w:id="352419423">
              <w:marLeft w:val="0"/>
              <w:marRight w:val="0"/>
              <w:marTop w:val="0"/>
              <w:marBottom w:val="0"/>
              <w:divBdr>
                <w:top w:val="none" w:sz="0" w:space="0" w:color="auto"/>
                <w:left w:val="none" w:sz="0" w:space="0" w:color="auto"/>
                <w:bottom w:val="none" w:sz="0" w:space="0" w:color="auto"/>
                <w:right w:val="none" w:sz="0" w:space="0" w:color="auto"/>
              </w:divBdr>
            </w:div>
          </w:divsChild>
        </w:div>
        <w:div w:id="1579048602">
          <w:marLeft w:val="0"/>
          <w:marRight w:val="0"/>
          <w:marTop w:val="0"/>
          <w:marBottom w:val="0"/>
          <w:divBdr>
            <w:top w:val="none" w:sz="0" w:space="0" w:color="auto"/>
            <w:left w:val="none" w:sz="0" w:space="0" w:color="auto"/>
            <w:bottom w:val="none" w:sz="0" w:space="0" w:color="auto"/>
            <w:right w:val="none" w:sz="0" w:space="0" w:color="auto"/>
          </w:divBdr>
          <w:divsChild>
            <w:div w:id="823085837">
              <w:marLeft w:val="0"/>
              <w:marRight w:val="0"/>
              <w:marTop w:val="0"/>
              <w:marBottom w:val="0"/>
              <w:divBdr>
                <w:top w:val="none" w:sz="0" w:space="0" w:color="auto"/>
                <w:left w:val="none" w:sz="0" w:space="0" w:color="auto"/>
                <w:bottom w:val="none" w:sz="0" w:space="0" w:color="auto"/>
                <w:right w:val="none" w:sz="0" w:space="0" w:color="auto"/>
              </w:divBdr>
            </w:div>
          </w:divsChild>
        </w:div>
        <w:div w:id="904219686">
          <w:marLeft w:val="0"/>
          <w:marRight w:val="0"/>
          <w:marTop w:val="0"/>
          <w:marBottom w:val="0"/>
          <w:divBdr>
            <w:top w:val="none" w:sz="0" w:space="0" w:color="auto"/>
            <w:left w:val="none" w:sz="0" w:space="0" w:color="auto"/>
            <w:bottom w:val="none" w:sz="0" w:space="0" w:color="auto"/>
            <w:right w:val="none" w:sz="0" w:space="0" w:color="auto"/>
          </w:divBdr>
          <w:divsChild>
            <w:div w:id="1869682711">
              <w:marLeft w:val="0"/>
              <w:marRight w:val="0"/>
              <w:marTop w:val="0"/>
              <w:marBottom w:val="0"/>
              <w:divBdr>
                <w:top w:val="none" w:sz="0" w:space="0" w:color="auto"/>
                <w:left w:val="none" w:sz="0" w:space="0" w:color="auto"/>
                <w:bottom w:val="none" w:sz="0" w:space="0" w:color="auto"/>
                <w:right w:val="none" w:sz="0" w:space="0" w:color="auto"/>
              </w:divBdr>
            </w:div>
          </w:divsChild>
        </w:div>
        <w:div w:id="1169757332">
          <w:marLeft w:val="0"/>
          <w:marRight w:val="0"/>
          <w:marTop w:val="0"/>
          <w:marBottom w:val="0"/>
          <w:divBdr>
            <w:top w:val="none" w:sz="0" w:space="0" w:color="auto"/>
            <w:left w:val="none" w:sz="0" w:space="0" w:color="auto"/>
            <w:bottom w:val="none" w:sz="0" w:space="0" w:color="auto"/>
            <w:right w:val="none" w:sz="0" w:space="0" w:color="auto"/>
          </w:divBdr>
          <w:divsChild>
            <w:div w:id="2016346170">
              <w:marLeft w:val="0"/>
              <w:marRight w:val="0"/>
              <w:marTop w:val="0"/>
              <w:marBottom w:val="0"/>
              <w:divBdr>
                <w:top w:val="none" w:sz="0" w:space="0" w:color="auto"/>
                <w:left w:val="none" w:sz="0" w:space="0" w:color="auto"/>
                <w:bottom w:val="none" w:sz="0" w:space="0" w:color="auto"/>
                <w:right w:val="none" w:sz="0" w:space="0" w:color="auto"/>
              </w:divBdr>
            </w:div>
          </w:divsChild>
        </w:div>
        <w:div w:id="706566003">
          <w:marLeft w:val="0"/>
          <w:marRight w:val="0"/>
          <w:marTop w:val="0"/>
          <w:marBottom w:val="0"/>
          <w:divBdr>
            <w:top w:val="none" w:sz="0" w:space="0" w:color="auto"/>
            <w:left w:val="none" w:sz="0" w:space="0" w:color="auto"/>
            <w:bottom w:val="none" w:sz="0" w:space="0" w:color="auto"/>
            <w:right w:val="none" w:sz="0" w:space="0" w:color="auto"/>
          </w:divBdr>
          <w:divsChild>
            <w:div w:id="1824619987">
              <w:marLeft w:val="0"/>
              <w:marRight w:val="0"/>
              <w:marTop w:val="0"/>
              <w:marBottom w:val="0"/>
              <w:divBdr>
                <w:top w:val="none" w:sz="0" w:space="0" w:color="auto"/>
                <w:left w:val="none" w:sz="0" w:space="0" w:color="auto"/>
                <w:bottom w:val="none" w:sz="0" w:space="0" w:color="auto"/>
                <w:right w:val="none" w:sz="0" w:space="0" w:color="auto"/>
              </w:divBdr>
            </w:div>
          </w:divsChild>
        </w:div>
        <w:div w:id="1414860265">
          <w:marLeft w:val="0"/>
          <w:marRight w:val="0"/>
          <w:marTop w:val="0"/>
          <w:marBottom w:val="0"/>
          <w:divBdr>
            <w:top w:val="none" w:sz="0" w:space="0" w:color="auto"/>
            <w:left w:val="none" w:sz="0" w:space="0" w:color="auto"/>
            <w:bottom w:val="none" w:sz="0" w:space="0" w:color="auto"/>
            <w:right w:val="none" w:sz="0" w:space="0" w:color="auto"/>
          </w:divBdr>
          <w:divsChild>
            <w:div w:id="1830174773">
              <w:marLeft w:val="0"/>
              <w:marRight w:val="0"/>
              <w:marTop w:val="0"/>
              <w:marBottom w:val="0"/>
              <w:divBdr>
                <w:top w:val="none" w:sz="0" w:space="0" w:color="auto"/>
                <w:left w:val="none" w:sz="0" w:space="0" w:color="auto"/>
                <w:bottom w:val="none" w:sz="0" w:space="0" w:color="auto"/>
                <w:right w:val="none" w:sz="0" w:space="0" w:color="auto"/>
              </w:divBdr>
            </w:div>
          </w:divsChild>
        </w:div>
        <w:div w:id="1522205926">
          <w:marLeft w:val="0"/>
          <w:marRight w:val="0"/>
          <w:marTop w:val="0"/>
          <w:marBottom w:val="0"/>
          <w:divBdr>
            <w:top w:val="none" w:sz="0" w:space="0" w:color="auto"/>
            <w:left w:val="none" w:sz="0" w:space="0" w:color="auto"/>
            <w:bottom w:val="none" w:sz="0" w:space="0" w:color="auto"/>
            <w:right w:val="none" w:sz="0" w:space="0" w:color="auto"/>
          </w:divBdr>
          <w:divsChild>
            <w:div w:id="533075021">
              <w:marLeft w:val="0"/>
              <w:marRight w:val="0"/>
              <w:marTop w:val="0"/>
              <w:marBottom w:val="0"/>
              <w:divBdr>
                <w:top w:val="none" w:sz="0" w:space="0" w:color="auto"/>
                <w:left w:val="none" w:sz="0" w:space="0" w:color="auto"/>
                <w:bottom w:val="none" w:sz="0" w:space="0" w:color="auto"/>
                <w:right w:val="none" w:sz="0" w:space="0" w:color="auto"/>
              </w:divBdr>
            </w:div>
          </w:divsChild>
        </w:div>
        <w:div w:id="1331712099">
          <w:marLeft w:val="0"/>
          <w:marRight w:val="0"/>
          <w:marTop w:val="0"/>
          <w:marBottom w:val="0"/>
          <w:divBdr>
            <w:top w:val="none" w:sz="0" w:space="0" w:color="auto"/>
            <w:left w:val="none" w:sz="0" w:space="0" w:color="auto"/>
            <w:bottom w:val="none" w:sz="0" w:space="0" w:color="auto"/>
            <w:right w:val="none" w:sz="0" w:space="0" w:color="auto"/>
          </w:divBdr>
          <w:divsChild>
            <w:div w:id="132721165">
              <w:marLeft w:val="0"/>
              <w:marRight w:val="0"/>
              <w:marTop w:val="0"/>
              <w:marBottom w:val="0"/>
              <w:divBdr>
                <w:top w:val="none" w:sz="0" w:space="0" w:color="auto"/>
                <w:left w:val="none" w:sz="0" w:space="0" w:color="auto"/>
                <w:bottom w:val="none" w:sz="0" w:space="0" w:color="auto"/>
                <w:right w:val="none" w:sz="0" w:space="0" w:color="auto"/>
              </w:divBdr>
            </w:div>
          </w:divsChild>
        </w:div>
        <w:div w:id="1287855304">
          <w:marLeft w:val="0"/>
          <w:marRight w:val="0"/>
          <w:marTop w:val="0"/>
          <w:marBottom w:val="0"/>
          <w:divBdr>
            <w:top w:val="none" w:sz="0" w:space="0" w:color="auto"/>
            <w:left w:val="none" w:sz="0" w:space="0" w:color="auto"/>
            <w:bottom w:val="none" w:sz="0" w:space="0" w:color="auto"/>
            <w:right w:val="none" w:sz="0" w:space="0" w:color="auto"/>
          </w:divBdr>
          <w:divsChild>
            <w:div w:id="16321305">
              <w:marLeft w:val="0"/>
              <w:marRight w:val="0"/>
              <w:marTop w:val="0"/>
              <w:marBottom w:val="0"/>
              <w:divBdr>
                <w:top w:val="none" w:sz="0" w:space="0" w:color="auto"/>
                <w:left w:val="none" w:sz="0" w:space="0" w:color="auto"/>
                <w:bottom w:val="none" w:sz="0" w:space="0" w:color="auto"/>
                <w:right w:val="none" w:sz="0" w:space="0" w:color="auto"/>
              </w:divBdr>
            </w:div>
          </w:divsChild>
        </w:div>
        <w:div w:id="889152499">
          <w:marLeft w:val="0"/>
          <w:marRight w:val="0"/>
          <w:marTop w:val="0"/>
          <w:marBottom w:val="0"/>
          <w:divBdr>
            <w:top w:val="none" w:sz="0" w:space="0" w:color="auto"/>
            <w:left w:val="none" w:sz="0" w:space="0" w:color="auto"/>
            <w:bottom w:val="none" w:sz="0" w:space="0" w:color="auto"/>
            <w:right w:val="none" w:sz="0" w:space="0" w:color="auto"/>
          </w:divBdr>
          <w:divsChild>
            <w:div w:id="1142969037">
              <w:marLeft w:val="0"/>
              <w:marRight w:val="0"/>
              <w:marTop w:val="0"/>
              <w:marBottom w:val="0"/>
              <w:divBdr>
                <w:top w:val="none" w:sz="0" w:space="0" w:color="auto"/>
                <w:left w:val="none" w:sz="0" w:space="0" w:color="auto"/>
                <w:bottom w:val="none" w:sz="0" w:space="0" w:color="auto"/>
                <w:right w:val="none" w:sz="0" w:space="0" w:color="auto"/>
              </w:divBdr>
            </w:div>
          </w:divsChild>
        </w:div>
        <w:div w:id="1480459334">
          <w:marLeft w:val="0"/>
          <w:marRight w:val="0"/>
          <w:marTop w:val="0"/>
          <w:marBottom w:val="0"/>
          <w:divBdr>
            <w:top w:val="none" w:sz="0" w:space="0" w:color="auto"/>
            <w:left w:val="none" w:sz="0" w:space="0" w:color="auto"/>
            <w:bottom w:val="none" w:sz="0" w:space="0" w:color="auto"/>
            <w:right w:val="none" w:sz="0" w:space="0" w:color="auto"/>
          </w:divBdr>
          <w:divsChild>
            <w:div w:id="19623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480">
      <w:bodyDiv w:val="1"/>
      <w:marLeft w:val="0"/>
      <w:marRight w:val="0"/>
      <w:marTop w:val="0"/>
      <w:marBottom w:val="0"/>
      <w:divBdr>
        <w:top w:val="none" w:sz="0" w:space="0" w:color="auto"/>
        <w:left w:val="none" w:sz="0" w:space="0" w:color="auto"/>
        <w:bottom w:val="none" w:sz="0" w:space="0" w:color="auto"/>
        <w:right w:val="none" w:sz="0" w:space="0" w:color="auto"/>
      </w:divBdr>
      <w:divsChild>
        <w:div w:id="1780376003">
          <w:marLeft w:val="0"/>
          <w:marRight w:val="0"/>
          <w:marTop w:val="0"/>
          <w:marBottom w:val="0"/>
          <w:divBdr>
            <w:top w:val="none" w:sz="0" w:space="0" w:color="auto"/>
            <w:left w:val="none" w:sz="0" w:space="0" w:color="auto"/>
            <w:bottom w:val="none" w:sz="0" w:space="0" w:color="auto"/>
            <w:right w:val="none" w:sz="0" w:space="0" w:color="auto"/>
          </w:divBdr>
        </w:div>
      </w:divsChild>
    </w:div>
    <w:div w:id="225335274">
      <w:bodyDiv w:val="1"/>
      <w:marLeft w:val="0"/>
      <w:marRight w:val="0"/>
      <w:marTop w:val="0"/>
      <w:marBottom w:val="0"/>
      <w:divBdr>
        <w:top w:val="none" w:sz="0" w:space="0" w:color="auto"/>
        <w:left w:val="none" w:sz="0" w:space="0" w:color="auto"/>
        <w:bottom w:val="none" w:sz="0" w:space="0" w:color="auto"/>
        <w:right w:val="none" w:sz="0" w:space="0" w:color="auto"/>
      </w:divBdr>
      <w:divsChild>
        <w:div w:id="1414668828">
          <w:marLeft w:val="0"/>
          <w:marRight w:val="0"/>
          <w:marTop w:val="0"/>
          <w:marBottom w:val="0"/>
          <w:divBdr>
            <w:top w:val="none" w:sz="0" w:space="0" w:color="auto"/>
            <w:left w:val="none" w:sz="0" w:space="0" w:color="auto"/>
            <w:bottom w:val="none" w:sz="0" w:space="0" w:color="auto"/>
            <w:right w:val="none" w:sz="0" w:space="0" w:color="auto"/>
          </w:divBdr>
        </w:div>
      </w:divsChild>
    </w:div>
    <w:div w:id="233904500">
      <w:bodyDiv w:val="1"/>
      <w:marLeft w:val="0"/>
      <w:marRight w:val="0"/>
      <w:marTop w:val="0"/>
      <w:marBottom w:val="0"/>
      <w:divBdr>
        <w:top w:val="none" w:sz="0" w:space="0" w:color="auto"/>
        <w:left w:val="none" w:sz="0" w:space="0" w:color="auto"/>
        <w:bottom w:val="none" w:sz="0" w:space="0" w:color="auto"/>
        <w:right w:val="none" w:sz="0" w:space="0" w:color="auto"/>
      </w:divBdr>
    </w:div>
    <w:div w:id="272791536">
      <w:bodyDiv w:val="1"/>
      <w:marLeft w:val="0"/>
      <w:marRight w:val="0"/>
      <w:marTop w:val="0"/>
      <w:marBottom w:val="0"/>
      <w:divBdr>
        <w:top w:val="none" w:sz="0" w:space="0" w:color="auto"/>
        <w:left w:val="none" w:sz="0" w:space="0" w:color="auto"/>
        <w:bottom w:val="none" w:sz="0" w:space="0" w:color="auto"/>
        <w:right w:val="none" w:sz="0" w:space="0" w:color="auto"/>
      </w:divBdr>
      <w:divsChild>
        <w:div w:id="1625455225">
          <w:marLeft w:val="0"/>
          <w:marRight w:val="0"/>
          <w:marTop w:val="0"/>
          <w:marBottom w:val="0"/>
          <w:divBdr>
            <w:top w:val="none" w:sz="0" w:space="0" w:color="auto"/>
            <w:left w:val="none" w:sz="0" w:space="0" w:color="auto"/>
            <w:bottom w:val="none" w:sz="0" w:space="0" w:color="auto"/>
            <w:right w:val="none" w:sz="0" w:space="0" w:color="auto"/>
          </w:divBdr>
        </w:div>
      </w:divsChild>
    </w:div>
    <w:div w:id="273094835">
      <w:bodyDiv w:val="1"/>
      <w:marLeft w:val="0"/>
      <w:marRight w:val="0"/>
      <w:marTop w:val="0"/>
      <w:marBottom w:val="0"/>
      <w:divBdr>
        <w:top w:val="none" w:sz="0" w:space="0" w:color="auto"/>
        <w:left w:val="none" w:sz="0" w:space="0" w:color="auto"/>
        <w:bottom w:val="none" w:sz="0" w:space="0" w:color="auto"/>
        <w:right w:val="none" w:sz="0" w:space="0" w:color="auto"/>
      </w:divBdr>
    </w:div>
    <w:div w:id="282661721">
      <w:bodyDiv w:val="1"/>
      <w:marLeft w:val="0"/>
      <w:marRight w:val="0"/>
      <w:marTop w:val="0"/>
      <w:marBottom w:val="0"/>
      <w:divBdr>
        <w:top w:val="none" w:sz="0" w:space="0" w:color="auto"/>
        <w:left w:val="none" w:sz="0" w:space="0" w:color="auto"/>
        <w:bottom w:val="none" w:sz="0" w:space="0" w:color="auto"/>
        <w:right w:val="none" w:sz="0" w:space="0" w:color="auto"/>
      </w:divBdr>
      <w:divsChild>
        <w:div w:id="653147985">
          <w:marLeft w:val="0"/>
          <w:marRight w:val="0"/>
          <w:marTop w:val="0"/>
          <w:marBottom w:val="0"/>
          <w:divBdr>
            <w:top w:val="none" w:sz="0" w:space="0" w:color="auto"/>
            <w:left w:val="none" w:sz="0" w:space="0" w:color="auto"/>
            <w:bottom w:val="none" w:sz="0" w:space="0" w:color="auto"/>
            <w:right w:val="none" w:sz="0" w:space="0" w:color="auto"/>
          </w:divBdr>
        </w:div>
      </w:divsChild>
    </w:div>
    <w:div w:id="312220238">
      <w:bodyDiv w:val="1"/>
      <w:marLeft w:val="0"/>
      <w:marRight w:val="0"/>
      <w:marTop w:val="0"/>
      <w:marBottom w:val="0"/>
      <w:divBdr>
        <w:top w:val="none" w:sz="0" w:space="0" w:color="auto"/>
        <w:left w:val="none" w:sz="0" w:space="0" w:color="auto"/>
        <w:bottom w:val="none" w:sz="0" w:space="0" w:color="auto"/>
        <w:right w:val="none" w:sz="0" w:space="0" w:color="auto"/>
      </w:divBdr>
      <w:divsChild>
        <w:div w:id="731738644">
          <w:marLeft w:val="0"/>
          <w:marRight w:val="0"/>
          <w:marTop w:val="0"/>
          <w:marBottom w:val="0"/>
          <w:divBdr>
            <w:top w:val="none" w:sz="0" w:space="0" w:color="auto"/>
            <w:left w:val="none" w:sz="0" w:space="0" w:color="auto"/>
            <w:bottom w:val="none" w:sz="0" w:space="0" w:color="auto"/>
            <w:right w:val="none" w:sz="0" w:space="0" w:color="auto"/>
          </w:divBdr>
        </w:div>
      </w:divsChild>
    </w:div>
    <w:div w:id="313872447">
      <w:bodyDiv w:val="1"/>
      <w:marLeft w:val="0"/>
      <w:marRight w:val="0"/>
      <w:marTop w:val="0"/>
      <w:marBottom w:val="0"/>
      <w:divBdr>
        <w:top w:val="none" w:sz="0" w:space="0" w:color="auto"/>
        <w:left w:val="none" w:sz="0" w:space="0" w:color="auto"/>
        <w:bottom w:val="none" w:sz="0" w:space="0" w:color="auto"/>
        <w:right w:val="none" w:sz="0" w:space="0" w:color="auto"/>
      </w:divBdr>
    </w:div>
    <w:div w:id="320697921">
      <w:bodyDiv w:val="1"/>
      <w:marLeft w:val="0"/>
      <w:marRight w:val="0"/>
      <w:marTop w:val="0"/>
      <w:marBottom w:val="0"/>
      <w:divBdr>
        <w:top w:val="none" w:sz="0" w:space="0" w:color="auto"/>
        <w:left w:val="none" w:sz="0" w:space="0" w:color="auto"/>
        <w:bottom w:val="none" w:sz="0" w:space="0" w:color="auto"/>
        <w:right w:val="none" w:sz="0" w:space="0" w:color="auto"/>
      </w:divBdr>
    </w:div>
    <w:div w:id="321084110">
      <w:bodyDiv w:val="1"/>
      <w:marLeft w:val="0"/>
      <w:marRight w:val="0"/>
      <w:marTop w:val="0"/>
      <w:marBottom w:val="0"/>
      <w:divBdr>
        <w:top w:val="none" w:sz="0" w:space="0" w:color="auto"/>
        <w:left w:val="none" w:sz="0" w:space="0" w:color="auto"/>
        <w:bottom w:val="none" w:sz="0" w:space="0" w:color="auto"/>
        <w:right w:val="none" w:sz="0" w:space="0" w:color="auto"/>
      </w:divBdr>
      <w:divsChild>
        <w:div w:id="916133877">
          <w:marLeft w:val="0"/>
          <w:marRight w:val="0"/>
          <w:marTop w:val="0"/>
          <w:marBottom w:val="0"/>
          <w:divBdr>
            <w:top w:val="none" w:sz="0" w:space="0" w:color="auto"/>
            <w:left w:val="none" w:sz="0" w:space="0" w:color="auto"/>
            <w:bottom w:val="none" w:sz="0" w:space="0" w:color="auto"/>
            <w:right w:val="none" w:sz="0" w:space="0" w:color="auto"/>
          </w:divBdr>
        </w:div>
      </w:divsChild>
    </w:div>
    <w:div w:id="334771162">
      <w:bodyDiv w:val="1"/>
      <w:marLeft w:val="0"/>
      <w:marRight w:val="0"/>
      <w:marTop w:val="0"/>
      <w:marBottom w:val="0"/>
      <w:divBdr>
        <w:top w:val="none" w:sz="0" w:space="0" w:color="auto"/>
        <w:left w:val="none" w:sz="0" w:space="0" w:color="auto"/>
        <w:bottom w:val="none" w:sz="0" w:space="0" w:color="auto"/>
        <w:right w:val="none" w:sz="0" w:space="0" w:color="auto"/>
      </w:divBdr>
      <w:divsChild>
        <w:div w:id="861362633">
          <w:marLeft w:val="0"/>
          <w:marRight w:val="0"/>
          <w:marTop w:val="0"/>
          <w:marBottom w:val="0"/>
          <w:divBdr>
            <w:top w:val="none" w:sz="0" w:space="0" w:color="auto"/>
            <w:left w:val="none" w:sz="0" w:space="0" w:color="auto"/>
            <w:bottom w:val="none" w:sz="0" w:space="0" w:color="auto"/>
            <w:right w:val="none" w:sz="0" w:space="0" w:color="auto"/>
          </w:divBdr>
          <w:divsChild>
            <w:div w:id="217741657">
              <w:blockQuote w:val="1"/>
              <w:marLeft w:val="720"/>
              <w:marRight w:val="720"/>
              <w:marTop w:val="100"/>
              <w:marBottom w:val="100"/>
              <w:divBdr>
                <w:top w:val="none" w:sz="0" w:space="0" w:color="auto"/>
                <w:left w:val="none" w:sz="0" w:space="0" w:color="auto"/>
                <w:bottom w:val="none" w:sz="0" w:space="0" w:color="auto"/>
                <w:right w:val="none" w:sz="0" w:space="0" w:color="auto"/>
              </w:divBdr>
            </w:div>
            <w:div w:id="513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72536653">
      <w:bodyDiv w:val="1"/>
      <w:marLeft w:val="0"/>
      <w:marRight w:val="0"/>
      <w:marTop w:val="0"/>
      <w:marBottom w:val="0"/>
      <w:divBdr>
        <w:top w:val="none" w:sz="0" w:space="0" w:color="auto"/>
        <w:left w:val="none" w:sz="0" w:space="0" w:color="auto"/>
        <w:bottom w:val="none" w:sz="0" w:space="0" w:color="auto"/>
        <w:right w:val="none" w:sz="0" w:space="0" w:color="auto"/>
      </w:divBdr>
      <w:divsChild>
        <w:div w:id="158158907">
          <w:marLeft w:val="0"/>
          <w:marRight w:val="0"/>
          <w:marTop w:val="0"/>
          <w:marBottom w:val="0"/>
          <w:divBdr>
            <w:top w:val="none" w:sz="0" w:space="0" w:color="auto"/>
            <w:left w:val="none" w:sz="0" w:space="0" w:color="auto"/>
            <w:bottom w:val="none" w:sz="0" w:space="0" w:color="auto"/>
            <w:right w:val="none" w:sz="0" w:space="0" w:color="auto"/>
          </w:divBdr>
        </w:div>
      </w:divsChild>
    </w:div>
    <w:div w:id="383916399">
      <w:bodyDiv w:val="1"/>
      <w:marLeft w:val="0"/>
      <w:marRight w:val="0"/>
      <w:marTop w:val="0"/>
      <w:marBottom w:val="0"/>
      <w:divBdr>
        <w:top w:val="none" w:sz="0" w:space="0" w:color="auto"/>
        <w:left w:val="none" w:sz="0" w:space="0" w:color="auto"/>
        <w:bottom w:val="none" w:sz="0" w:space="0" w:color="auto"/>
        <w:right w:val="none" w:sz="0" w:space="0" w:color="auto"/>
      </w:divBdr>
      <w:divsChild>
        <w:div w:id="529995541">
          <w:marLeft w:val="0"/>
          <w:marRight w:val="0"/>
          <w:marTop w:val="0"/>
          <w:marBottom w:val="0"/>
          <w:divBdr>
            <w:top w:val="none" w:sz="0" w:space="0" w:color="auto"/>
            <w:left w:val="none" w:sz="0" w:space="0" w:color="auto"/>
            <w:bottom w:val="none" w:sz="0" w:space="0" w:color="auto"/>
            <w:right w:val="none" w:sz="0" w:space="0" w:color="auto"/>
          </w:divBdr>
        </w:div>
      </w:divsChild>
    </w:div>
    <w:div w:id="397093363">
      <w:bodyDiv w:val="1"/>
      <w:marLeft w:val="0"/>
      <w:marRight w:val="0"/>
      <w:marTop w:val="0"/>
      <w:marBottom w:val="0"/>
      <w:divBdr>
        <w:top w:val="none" w:sz="0" w:space="0" w:color="auto"/>
        <w:left w:val="none" w:sz="0" w:space="0" w:color="auto"/>
        <w:bottom w:val="none" w:sz="0" w:space="0" w:color="auto"/>
        <w:right w:val="none" w:sz="0" w:space="0" w:color="auto"/>
      </w:divBdr>
      <w:divsChild>
        <w:div w:id="1567228278">
          <w:marLeft w:val="0"/>
          <w:marRight w:val="0"/>
          <w:marTop w:val="0"/>
          <w:marBottom w:val="0"/>
          <w:divBdr>
            <w:top w:val="none" w:sz="0" w:space="0" w:color="auto"/>
            <w:left w:val="none" w:sz="0" w:space="0" w:color="auto"/>
            <w:bottom w:val="none" w:sz="0" w:space="0" w:color="auto"/>
            <w:right w:val="none" w:sz="0" w:space="0" w:color="auto"/>
          </w:divBdr>
        </w:div>
      </w:divsChild>
    </w:div>
    <w:div w:id="418334187">
      <w:bodyDiv w:val="1"/>
      <w:marLeft w:val="0"/>
      <w:marRight w:val="0"/>
      <w:marTop w:val="0"/>
      <w:marBottom w:val="0"/>
      <w:divBdr>
        <w:top w:val="none" w:sz="0" w:space="0" w:color="auto"/>
        <w:left w:val="none" w:sz="0" w:space="0" w:color="auto"/>
        <w:bottom w:val="none" w:sz="0" w:space="0" w:color="auto"/>
        <w:right w:val="none" w:sz="0" w:space="0" w:color="auto"/>
      </w:divBdr>
      <w:divsChild>
        <w:div w:id="157768157">
          <w:marLeft w:val="0"/>
          <w:marRight w:val="0"/>
          <w:marTop w:val="0"/>
          <w:marBottom w:val="0"/>
          <w:divBdr>
            <w:top w:val="none" w:sz="0" w:space="0" w:color="auto"/>
            <w:left w:val="none" w:sz="0" w:space="0" w:color="auto"/>
            <w:bottom w:val="none" w:sz="0" w:space="0" w:color="auto"/>
            <w:right w:val="none" w:sz="0" w:space="0" w:color="auto"/>
          </w:divBdr>
        </w:div>
      </w:divsChild>
    </w:div>
    <w:div w:id="420761475">
      <w:bodyDiv w:val="1"/>
      <w:marLeft w:val="0"/>
      <w:marRight w:val="0"/>
      <w:marTop w:val="0"/>
      <w:marBottom w:val="0"/>
      <w:divBdr>
        <w:top w:val="none" w:sz="0" w:space="0" w:color="auto"/>
        <w:left w:val="none" w:sz="0" w:space="0" w:color="auto"/>
        <w:bottom w:val="none" w:sz="0" w:space="0" w:color="auto"/>
        <w:right w:val="none" w:sz="0" w:space="0" w:color="auto"/>
      </w:divBdr>
      <w:divsChild>
        <w:div w:id="11030287">
          <w:marLeft w:val="0"/>
          <w:marRight w:val="0"/>
          <w:marTop w:val="0"/>
          <w:marBottom w:val="0"/>
          <w:divBdr>
            <w:top w:val="none" w:sz="0" w:space="0" w:color="auto"/>
            <w:left w:val="none" w:sz="0" w:space="0" w:color="auto"/>
            <w:bottom w:val="none" w:sz="0" w:space="0" w:color="auto"/>
            <w:right w:val="none" w:sz="0" w:space="0" w:color="auto"/>
          </w:divBdr>
        </w:div>
      </w:divsChild>
    </w:div>
    <w:div w:id="424034517">
      <w:bodyDiv w:val="1"/>
      <w:marLeft w:val="0"/>
      <w:marRight w:val="0"/>
      <w:marTop w:val="0"/>
      <w:marBottom w:val="0"/>
      <w:divBdr>
        <w:top w:val="none" w:sz="0" w:space="0" w:color="auto"/>
        <w:left w:val="none" w:sz="0" w:space="0" w:color="auto"/>
        <w:bottom w:val="none" w:sz="0" w:space="0" w:color="auto"/>
        <w:right w:val="none" w:sz="0" w:space="0" w:color="auto"/>
      </w:divBdr>
      <w:divsChild>
        <w:div w:id="609318607">
          <w:marLeft w:val="0"/>
          <w:marRight w:val="0"/>
          <w:marTop w:val="0"/>
          <w:marBottom w:val="0"/>
          <w:divBdr>
            <w:top w:val="none" w:sz="0" w:space="0" w:color="auto"/>
            <w:left w:val="none" w:sz="0" w:space="0" w:color="auto"/>
            <w:bottom w:val="none" w:sz="0" w:space="0" w:color="auto"/>
            <w:right w:val="none" w:sz="0" w:space="0" w:color="auto"/>
          </w:divBdr>
        </w:div>
      </w:divsChild>
    </w:div>
    <w:div w:id="437528888">
      <w:bodyDiv w:val="1"/>
      <w:marLeft w:val="0"/>
      <w:marRight w:val="0"/>
      <w:marTop w:val="0"/>
      <w:marBottom w:val="0"/>
      <w:divBdr>
        <w:top w:val="none" w:sz="0" w:space="0" w:color="auto"/>
        <w:left w:val="none" w:sz="0" w:space="0" w:color="auto"/>
        <w:bottom w:val="none" w:sz="0" w:space="0" w:color="auto"/>
        <w:right w:val="none" w:sz="0" w:space="0" w:color="auto"/>
      </w:divBdr>
      <w:divsChild>
        <w:div w:id="1994143161">
          <w:marLeft w:val="0"/>
          <w:marRight w:val="0"/>
          <w:marTop w:val="0"/>
          <w:marBottom w:val="0"/>
          <w:divBdr>
            <w:top w:val="none" w:sz="0" w:space="0" w:color="auto"/>
            <w:left w:val="none" w:sz="0" w:space="0" w:color="auto"/>
            <w:bottom w:val="none" w:sz="0" w:space="0" w:color="auto"/>
            <w:right w:val="none" w:sz="0" w:space="0" w:color="auto"/>
          </w:divBdr>
        </w:div>
      </w:divsChild>
    </w:div>
    <w:div w:id="446584802">
      <w:bodyDiv w:val="1"/>
      <w:marLeft w:val="0"/>
      <w:marRight w:val="0"/>
      <w:marTop w:val="0"/>
      <w:marBottom w:val="0"/>
      <w:divBdr>
        <w:top w:val="none" w:sz="0" w:space="0" w:color="auto"/>
        <w:left w:val="none" w:sz="0" w:space="0" w:color="auto"/>
        <w:bottom w:val="none" w:sz="0" w:space="0" w:color="auto"/>
        <w:right w:val="none" w:sz="0" w:space="0" w:color="auto"/>
      </w:divBdr>
      <w:divsChild>
        <w:div w:id="379473362">
          <w:marLeft w:val="0"/>
          <w:marRight w:val="0"/>
          <w:marTop w:val="0"/>
          <w:marBottom w:val="0"/>
          <w:divBdr>
            <w:top w:val="none" w:sz="0" w:space="0" w:color="auto"/>
            <w:left w:val="none" w:sz="0" w:space="0" w:color="auto"/>
            <w:bottom w:val="none" w:sz="0" w:space="0" w:color="auto"/>
            <w:right w:val="none" w:sz="0" w:space="0" w:color="auto"/>
          </w:divBdr>
        </w:div>
      </w:divsChild>
    </w:div>
    <w:div w:id="451478636">
      <w:bodyDiv w:val="1"/>
      <w:marLeft w:val="0"/>
      <w:marRight w:val="0"/>
      <w:marTop w:val="0"/>
      <w:marBottom w:val="0"/>
      <w:divBdr>
        <w:top w:val="none" w:sz="0" w:space="0" w:color="auto"/>
        <w:left w:val="none" w:sz="0" w:space="0" w:color="auto"/>
        <w:bottom w:val="none" w:sz="0" w:space="0" w:color="auto"/>
        <w:right w:val="none" w:sz="0" w:space="0" w:color="auto"/>
      </w:divBdr>
      <w:divsChild>
        <w:div w:id="860318421">
          <w:marLeft w:val="0"/>
          <w:marRight w:val="0"/>
          <w:marTop w:val="0"/>
          <w:marBottom w:val="0"/>
          <w:divBdr>
            <w:top w:val="none" w:sz="0" w:space="0" w:color="auto"/>
            <w:left w:val="none" w:sz="0" w:space="0" w:color="auto"/>
            <w:bottom w:val="none" w:sz="0" w:space="0" w:color="auto"/>
            <w:right w:val="none" w:sz="0" w:space="0" w:color="auto"/>
          </w:divBdr>
        </w:div>
      </w:divsChild>
    </w:div>
    <w:div w:id="457919360">
      <w:bodyDiv w:val="1"/>
      <w:marLeft w:val="0"/>
      <w:marRight w:val="0"/>
      <w:marTop w:val="0"/>
      <w:marBottom w:val="0"/>
      <w:divBdr>
        <w:top w:val="none" w:sz="0" w:space="0" w:color="auto"/>
        <w:left w:val="none" w:sz="0" w:space="0" w:color="auto"/>
        <w:bottom w:val="none" w:sz="0" w:space="0" w:color="auto"/>
        <w:right w:val="none" w:sz="0" w:space="0" w:color="auto"/>
      </w:divBdr>
      <w:divsChild>
        <w:div w:id="709650817">
          <w:marLeft w:val="0"/>
          <w:marRight w:val="0"/>
          <w:marTop w:val="0"/>
          <w:marBottom w:val="0"/>
          <w:divBdr>
            <w:top w:val="none" w:sz="0" w:space="0" w:color="auto"/>
            <w:left w:val="none" w:sz="0" w:space="0" w:color="auto"/>
            <w:bottom w:val="none" w:sz="0" w:space="0" w:color="auto"/>
            <w:right w:val="none" w:sz="0" w:space="0" w:color="auto"/>
          </w:divBdr>
        </w:div>
      </w:divsChild>
    </w:div>
    <w:div w:id="464466352">
      <w:bodyDiv w:val="1"/>
      <w:marLeft w:val="0"/>
      <w:marRight w:val="0"/>
      <w:marTop w:val="0"/>
      <w:marBottom w:val="0"/>
      <w:divBdr>
        <w:top w:val="none" w:sz="0" w:space="0" w:color="auto"/>
        <w:left w:val="none" w:sz="0" w:space="0" w:color="auto"/>
        <w:bottom w:val="none" w:sz="0" w:space="0" w:color="auto"/>
        <w:right w:val="none" w:sz="0" w:space="0" w:color="auto"/>
      </w:divBdr>
      <w:divsChild>
        <w:div w:id="1365326649">
          <w:marLeft w:val="0"/>
          <w:marRight w:val="0"/>
          <w:marTop w:val="0"/>
          <w:marBottom w:val="0"/>
          <w:divBdr>
            <w:top w:val="none" w:sz="0" w:space="0" w:color="auto"/>
            <w:left w:val="none" w:sz="0" w:space="0" w:color="auto"/>
            <w:bottom w:val="none" w:sz="0" w:space="0" w:color="auto"/>
            <w:right w:val="none" w:sz="0" w:space="0" w:color="auto"/>
          </w:divBdr>
        </w:div>
      </w:divsChild>
    </w:div>
    <w:div w:id="504712827">
      <w:bodyDiv w:val="1"/>
      <w:marLeft w:val="0"/>
      <w:marRight w:val="0"/>
      <w:marTop w:val="0"/>
      <w:marBottom w:val="0"/>
      <w:divBdr>
        <w:top w:val="none" w:sz="0" w:space="0" w:color="auto"/>
        <w:left w:val="none" w:sz="0" w:space="0" w:color="auto"/>
        <w:bottom w:val="none" w:sz="0" w:space="0" w:color="auto"/>
        <w:right w:val="none" w:sz="0" w:space="0" w:color="auto"/>
      </w:divBdr>
    </w:div>
    <w:div w:id="510602923">
      <w:bodyDiv w:val="1"/>
      <w:marLeft w:val="0"/>
      <w:marRight w:val="0"/>
      <w:marTop w:val="0"/>
      <w:marBottom w:val="0"/>
      <w:divBdr>
        <w:top w:val="none" w:sz="0" w:space="0" w:color="auto"/>
        <w:left w:val="none" w:sz="0" w:space="0" w:color="auto"/>
        <w:bottom w:val="none" w:sz="0" w:space="0" w:color="auto"/>
        <w:right w:val="none" w:sz="0" w:space="0" w:color="auto"/>
      </w:divBdr>
      <w:divsChild>
        <w:div w:id="990795743">
          <w:marLeft w:val="0"/>
          <w:marRight w:val="0"/>
          <w:marTop w:val="0"/>
          <w:marBottom w:val="0"/>
          <w:divBdr>
            <w:top w:val="none" w:sz="0" w:space="0" w:color="auto"/>
            <w:left w:val="none" w:sz="0" w:space="0" w:color="auto"/>
            <w:bottom w:val="none" w:sz="0" w:space="0" w:color="auto"/>
            <w:right w:val="none" w:sz="0" w:space="0" w:color="auto"/>
          </w:divBdr>
        </w:div>
      </w:divsChild>
    </w:div>
    <w:div w:id="522010727">
      <w:bodyDiv w:val="1"/>
      <w:marLeft w:val="0"/>
      <w:marRight w:val="0"/>
      <w:marTop w:val="0"/>
      <w:marBottom w:val="0"/>
      <w:divBdr>
        <w:top w:val="none" w:sz="0" w:space="0" w:color="auto"/>
        <w:left w:val="none" w:sz="0" w:space="0" w:color="auto"/>
        <w:bottom w:val="none" w:sz="0" w:space="0" w:color="auto"/>
        <w:right w:val="none" w:sz="0" w:space="0" w:color="auto"/>
      </w:divBdr>
      <w:divsChild>
        <w:div w:id="1605648683">
          <w:marLeft w:val="0"/>
          <w:marRight w:val="0"/>
          <w:marTop w:val="0"/>
          <w:marBottom w:val="0"/>
          <w:divBdr>
            <w:top w:val="none" w:sz="0" w:space="0" w:color="auto"/>
            <w:left w:val="none" w:sz="0" w:space="0" w:color="auto"/>
            <w:bottom w:val="none" w:sz="0" w:space="0" w:color="auto"/>
            <w:right w:val="none" w:sz="0" w:space="0" w:color="auto"/>
          </w:divBdr>
        </w:div>
      </w:divsChild>
    </w:div>
    <w:div w:id="526141487">
      <w:bodyDiv w:val="1"/>
      <w:marLeft w:val="0"/>
      <w:marRight w:val="0"/>
      <w:marTop w:val="0"/>
      <w:marBottom w:val="0"/>
      <w:divBdr>
        <w:top w:val="none" w:sz="0" w:space="0" w:color="auto"/>
        <w:left w:val="none" w:sz="0" w:space="0" w:color="auto"/>
        <w:bottom w:val="none" w:sz="0" w:space="0" w:color="auto"/>
        <w:right w:val="none" w:sz="0" w:space="0" w:color="auto"/>
      </w:divBdr>
      <w:divsChild>
        <w:div w:id="789323966">
          <w:marLeft w:val="0"/>
          <w:marRight w:val="0"/>
          <w:marTop w:val="0"/>
          <w:marBottom w:val="0"/>
          <w:divBdr>
            <w:top w:val="none" w:sz="0" w:space="0" w:color="auto"/>
            <w:left w:val="none" w:sz="0" w:space="0" w:color="auto"/>
            <w:bottom w:val="none" w:sz="0" w:space="0" w:color="auto"/>
            <w:right w:val="none" w:sz="0" w:space="0" w:color="auto"/>
          </w:divBdr>
        </w:div>
      </w:divsChild>
    </w:div>
    <w:div w:id="526674319">
      <w:bodyDiv w:val="1"/>
      <w:marLeft w:val="0"/>
      <w:marRight w:val="0"/>
      <w:marTop w:val="0"/>
      <w:marBottom w:val="0"/>
      <w:divBdr>
        <w:top w:val="none" w:sz="0" w:space="0" w:color="auto"/>
        <w:left w:val="none" w:sz="0" w:space="0" w:color="auto"/>
        <w:bottom w:val="none" w:sz="0" w:space="0" w:color="auto"/>
        <w:right w:val="none" w:sz="0" w:space="0" w:color="auto"/>
      </w:divBdr>
      <w:divsChild>
        <w:div w:id="1518617565">
          <w:marLeft w:val="0"/>
          <w:marRight w:val="0"/>
          <w:marTop w:val="0"/>
          <w:marBottom w:val="0"/>
          <w:divBdr>
            <w:top w:val="none" w:sz="0" w:space="0" w:color="auto"/>
            <w:left w:val="none" w:sz="0" w:space="0" w:color="auto"/>
            <w:bottom w:val="none" w:sz="0" w:space="0" w:color="auto"/>
            <w:right w:val="none" w:sz="0" w:space="0" w:color="auto"/>
          </w:divBdr>
        </w:div>
      </w:divsChild>
    </w:div>
    <w:div w:id="548345697">
      <w:bodyDiv w:val="1"/>
      <w:marLeft w:val="0"/>
      <w:marRight w:val="0"/>
      <w:marTop w:val="0"/>
      <w:marBottom w:val="0"/>
      <w:divBdr>
        <w:top w:val="none" w:sz="0" w:space="0" w:color="auto"/>
        <w:left w:val="none" w:sz="0" w:space="0" w:color="auto"/>
        <w:bottom w:val="none" w:sz="0" w:space="0" w:color="auto"/>
        <w:right w:val="none" w:sz="0" w:space="0" w:color="auto"/>
      </w:divBdr>
      <w:divsChild>
        <w:div w:id="1395197056">
          <w:marLeft w:val="0"/>
          <w:marRight w:val="0"/>
          <w:marTop w:val="0"/>
          <w:marBottom w:val="0"/>
          <w:divBdr>
            <w:top w:val="none" w:sz="0" w:space="0" w:color="auto"/>
            <w:left w:val="none" w:sz="0" w:space="0" w:color="auto"/>
            <w:bottom w:val="none" w:sz="0" w:space="0" w:color="auto"/>
            <w:right w:val="none" w:sz="0" w:space="0" w:color="auto"/>
          </w:divBdr>
        </w:div>
      </w:divsChild>
    </w:div>
    <w:div w:id="558591757">
      <w:bodyDiv w:val="1"/>
      <w:marLeft w:val="0"/>
      <w:marRight w:val="0"/>
      <w:marTop w:val="0"/>
      <w:marBottom w:val="0"/>
      <w:divBdr>
        <w:top w:val="none" w:sz="0" w:space="0" w:color="auto"/>
        <w:left w:val="none" w:sz="0" w:space="0" w:color="auto"/>
        <w:bottom w:val="none" w:sz="0" w:space="0" w:color="auto"/>
        <w:right w:val="none" w:sz="0" w:space="0" w:color="auto"/>
      </w:divBdr>
      <w:divsChild>
        <w:div w:id="587930086">
          <w:marLeft w:val="0"/>
          <w:marRight w:val="0"/>
          <w:marTop w:val="0"/>
          <w:marBottom w:val="0"/>
          <w:divBdr>
            <w:top w:val="none" w:sz="0" w:space="0" w:color="auto"/>
            <w:left w:val="none" w:sz="0" w:space="0" w:color="auto"/>
            <w:bottom w:val="none" w:sz="0" w:space="0" w:color="auto"/>
            <w:right w:val="none" w:sz="0" w:space="0" w:color="auto"/>
          </w:divBdr>
        </w:div>
      </w:divsChild>
    </w:div>
    <w:div w:id="559749103">
      <w:bodyDiv w:val="1"/>
      <w:marLeft w:val="0"/>
      <w:marRight w:val="0"/>
      <w:marTop w:val="0"/>
      <w:marBottom w:val="0"/>
      <w:divBdr>
        <w:top w:val="none" w:sz="0" w:space="0" w:color="auto"/>
        <w:left w:val="none" w:sz="0" w:space="0" w:color="auto"/>
        <w:bottom w:val="none" w:sz="0" w:space="0" w:color="auto"/>
        <w:right w:val="none" w:sz="0" w:space="0" w:color="auto"/>
      </w:divBdr>
      <w:divsChild>
        <w:div w:id="632565277">
          <w:marLeft w:val="0"/>
          <w:marRight w:val="0"/>
          <w:marTop w:val="0"/>
          <w:marBottom w:val="0"/>
          <w:divBdr>
            <w:top w:val="none" w:sz="0" w:space="0" w:color="auto"/>
            <w:left w:val="none" w:sz="0" w:space="0" w:color="auto"/>
            <w:bottom w:val="none" w:sz="0" w:space="0" w:color="auto"/>
            <w:right w:val="none" w:sz="0" w:space="0" w:color="auto"/>
          </w:divBdr>
        </w:div>
      </w:divsChild>
    </w:div>
    <w:div w:id="570966811">
      <w:bodyDiv w:val="1"/>
      <w:marLeft w:val="0"/>
      <w:marRight w:val="0"/>
      <w:marTop w:val="0"/>
      <w:marBottom w:val="0"/>
      <w:divBdr>
        <w:top w:val="none" w:sz="0" w:space="0" w:color="auto"/>
        <w:left w:val="none" w:sz="0" w:space="0" w:color="auto"/>
        <w:bottom w:val="none" w:sz="0" w:space="0" w:color="auto"/>
        <w:right w:val="none" w:sz="0" w:space="0" w:color="auto"/>
      </w:divBdr>
      <w:divsChild>
        <w:div w:id="303899384">
          <w:marLeft w:val="0"/>
          <w:marRight w:val="0"/>
          <w:marTop w:val="0"/>
          <w:marBottom w:val="0"/>
          <w:divBdr>
            <w:top w:val="none" w:sz="0" w:space="0" w:color="auto"/>
            <w:left w:val="none" w:sz="0" w:space="0" w:color="auto"/>
            <w:bottom w:val="none" w:sz="0" w:space="0" w:color="auto"/>
            <w:right w:val="none" w:sz="0" w:space="0" w:color="auto"/>
          </w:divBdr>
        </w:div>
      </w:divsChild>
    </w:div>
    <w:div w:id="571431590">
      <w:bodyDiv w:val="1"/>
      <w:marLeft w:val="0"/>
      <w:marRight w:val="0"/>
      <w:marTop w:val="0"/>
      <w:marBottom w:val="0"/>
      <w:divBdr>
        <w:top w:val="none" w:sz="0" w:space="0" w:color="auto"/>
        <w:left w:val="none" w:sz="0" w:space="0" w:color="auto"/>
        <w:bottom w:val="none" w:sz="0" w:space="0" w:color="auto"/>
        <w:right w:val="none" w:sz="0" w:space="0" w:color="auto"/>
      </w:divBdr>
      <w:divsChild>
        <w:div w:id="690034630">
          <w:marLeft w:val="0"/>
          <w:marRight w:val="0"/>
          <w:marTop w:val="0"/>
          <w:marBottom w:val="0"/>
          <w:divBdr>
            <w:top w:val="none" w:sz="0" w:space="0" w:color="auto"/>
            <w:left w:val="none" w:sz="0" w:space="0" w:color="auto"/>
            <w:bottom w:val="none" w:sz="0" w:space="0" w:color="auto"/>
            <w:right w:val="none" w:sz="0" w:space="0" w:color="auto"/>
          </w:divBdr>
        </w:div>
      </w:divsChild>
    </w:div>
    <w:div w:id="580025578">
      <w:bodyDiv w:val="1"/>
      <w:marLeft w:val="0"/>
      <w:marRight w:val="0"/>
      <w:marTop w:val="0"/>
      <w:marBottom w:val="0"/>
      <w:divBdr>
        <w:top w:val="none" w:sz="0" w:space="0" w:color="auto"/>
        <w:left w:val="none" w:sz="0" w:space="0" w:color="auto"/>
        <w:bottom w:val="none" w:sz="0" w:space="0" w:color="auto"/>
        <w:right w:val="none" w:sz="0" w:space="0" w:color="auto"/>
      </w:divBdr>
      <w:divsChild>
        <w:div w:id="1776319177">
          <w:marLeft w:val="0"/>
          <w:marRight w:val="0"/>
          <w:marTop w:val="0"/>
          <w:marBottom w:val="0"/>
          <w:divBdr>
            <w:top w:val="none" w:sz="0" w:space="0" w:color="auto"/>
            <w:left w:val="none" w:sz="0" w:space="0" w:color="auto"/>
            <w:bottom w:val="none" w:sz="0" w:space="0" w:color="auto"/>
            <w:right w:val="none" w:sz="0" w:space="0" w:color="auto"/>
          </w:divBdr>
        </w:div>
      </w:divsChild>
    </w:div>
    <w:div w:id="581990562">
      <w:bodyDiv w:val="1"/>
      <w:marLeft w:val="0"/>
      <w:marRight w:val="0"/>
      <w:marTop w:val="0"/>
      <w:marBottom w:val="0"/>
      <w:divBdr>
        <w:top w:val="none" w:sz="0" w:space="0" w:color="auto"/>
        <w:left w:val="none" w:sz="0" w:space="0" w:color="auto"/>
        <w:bottom w:val="none" w:sz="0" w:space="0" w:color="auto"/>
        <w:right w:val="none" w:sz="0" w:space="0" w:color="auto"/>
      </w:divBdr>
      <w:divsChild>
        <w:div w:id="296028135">
          <w:marLeft w:val="0"/>
          <w:marRight w:val="0"/>
          <w:marTop w:val="0"/>
          <w:marBottom w:val="0"/>
          <w:divBdr>
            <w:top w:val="none" w:sz="0" w:space="0" w:color="auto"/>
            <w:left w:val="none" w:sz="0" w:space="0" w:color="auto"/>
            <w:bottom w:val="none" w:sz="0" w:space="0" w:color="auto"/>
            <w:right w:val="none" w:sz="0" w:space="0" w:color="auto"/>
          </w:divBdr>
        </w:div>
      </w:divsChild>
    </w:div>
    <w:div w:id="598175846">
      <w:bodyDiv w:val="1"/>
      <w:marLeft w:val="0"/>
      <w:marRight w:val="0"/>
      <w:marTop w:val="0"/>
      <w:marBottom w:val="0"/>
      <w:divBdr>
        <w:top w:val="none" w:sz="0" w:space="0" w:color="auto"/>
        <w:left w:val="none" w:sz="0" w:space="0" w:color="auto"/>
        <w:bottom w:val="none" w:sz="0" w:space="0" w:color="auto"/>
        <w:right w:val="none" w:sz="0" w:space="0" w:color="auto"/>
      </w:divBdr>
    </w:div>
    <w:div w:id="607349440">
      <w:bodyDiv w:val="1"/>
      <w:marLeft w:val="0"/>
      <w:marRight w:val="0"/>
      <w:marTop w:val="0"/>
      <w:marBottom w:val="0"/>
      <w:divBdr>
        <w:top w:val="none" w:sz="0" w:space="0" w:color="auto"/>
        <w:left w:val="none" w:sz="0" w:space="0" w:color="auto"/>
        <w:bottom w:val="none" w:sz="0" w:space="0" w:color="auto"/>
        <w:right w:val="none" w:sz="0" w:space="0" w:color="auto"/>
      </w:divBdr>
      <w:divsChild>
        <w:div w:id="2044019908">
          <w:marLeft w:val="0"/>
          <w:marRight w:val="0"/>
          <w:marTop w:val="0"/>
          <w:marBottom w:val="0"/>
          <w:divBdr>
            <w:top w:val="none" w:sz="0" w:space="0" w:color="auto"/>
            <w:left w:val="none" w:sz="0" w:space="0" w:color="auto"/>
            <w:bottom w:val="none" w:sz="0" w:space="0" w:color="auto"/>
            <w:right w:val="none" w:sz="0" w:space="0" w:color="auto"/>
          </w:divBdr>
        </w:div>
      </w:divsChild>
    </w:div>
    <w:div w:id="608852109">
      <w:bodyDiv w:val="1"/>
      <w:marLeft w:val="0"/>
      <w:marRight w:val="0"/>
      <w:marTop w:val="0"/>
      <w:marBottom w:val="0"/>
      <w:divBdr>
        <w:top w:val="none" w:sz="0" w:space="0" w:color="auto"/>
        <w:left w:val="none" w:sz="0" w:space="0" w:color="auto"/>
        <w:bottom w:val="none" w:sz="0" w:space="0" w:color="auto"/>
        <w:right w:val="none" w:sz="0" w:space="0" w:color="auto"/>
      </w:divBdr>
      <w:divsChild>
        <w:div w:id="384184384">
          <w:marLeft w:val="0"/>
          <w:marRight w:val="0"/>
          <w:marTop w:val="0"/>
          <w:marBottom w:val="0"/>
          <w:divBdr>
            <w:top w:val="none" w:sz="0" w:space="0" w:color="auto"/>
            <w:left w:val="none" w:sz="0" w:space="0" w:color="auto"/>
            <w:bottom w:val="none" w:sz="0" w:space="0" w:color="auto"/>
            <w:right w:val="none" w:sz="0" w:space="0" w:color="auto"/>
          </w:divBdr>
        </w:div>
      </w:divsChild>
    </w:div>
    <w:div w:id="616909107">
      <w:bodyDiv w:val="1"/>
      <w:marLeft w:val="0"/>
      <w:marRight w:val="0"/>
      <w:marTop w:val="0"/>
      <w:marBottom w:val="0"/>
      <w:divBdr>
        <w:top w:val="none" w:sz="0" w:space="0" w:color="auto"/>
        <w:left w:val="none" w:sz="0" w:space="0" w:color="auto"/>
        <w:bottom w:val="none" w:sz="0" w:space="0" w:color="auto"/>
        <w:right w:val="none" w:sz="0" w:space="0" w:color="auto"/>
      </w:divBdr>
      <w:divsChild>
        <w:div w:id="1412039814">
          <w:marLeft w:val="0"/>
          <w:marRight w:val="0"/>
          <w:marTop w:val="0"/>
          <w:marBottom w:val="0"/>
          <w:divBdr>
            <w:top w:val="none" w:sz="0" w:space="0" w:color="auto"/>
            <w:left w:val="none" w:sz="0" w:space="0" w:color="auto"/>
            <w:bottom w:val="none" w:sz="0" w:space="0" w:color="auto"/>
            <w:right w:val="none" w:sz="0" w:space="0" w:color="auto"/>
          </w:divBdr>
        </w:div>
      </w:divsChild>
    </w:div>
    <w:div w:id="619579547">
      <w:bodyDiv w:val="1"/>
      <w:marLeft w:val="0"/>
      <w:marRight w:val="0"/>
      <w:marTop w:val="0"/>
      <w:marBottom w:val="0"/>
      <w:divBdr>
        <w:top w:val="none" w:sz="0" w:space="0" w:color="auto"/>
        <w:left w:val="none" w:sz="0" w:space="0" w:color="auto"/>
        <w:bottom w:val="none" w:sz="0" w:space="0" w:color="auto"/>
        <w:right w:val="none" w:sz="0" w:space="0" w:color="auto"/>
      </w:divBdr>
      <w:divsChild>
        <w:div w:id="1523201953">
          <w:marLeft w:val="0"/>
          <w:marRight w:val="0"/>
          <w:marTop w:val="0"/>
          <w:marBottom w:val="0"/>
          <w:divBdr>
            <w:top w:val="none" w:sz="0" w:space="0" w:color="auto"/>
            <w:left w:val="none" w:sz="0" w:space="0" w:color="auto"/>
            <w:bottom w:val="none" w:sz="0" w:space="0" w:color="auto"/>
            <w:right w:val="none" w:sz="0" w:space="0" w:color="auto"/>
          </w:divBdr>
        </w:div>
      </w:divsChild>
    </w:div>
    <w:div w:id="622688018">
      <w:bodyDiv w:val="1"/>
      <w:marLeft w:val="0"/>
      <w:marRight w:val="0"/>
      <w:marTop w:val="0"/>
      <w:marBottom w:val="0"/>
      <w:divBdr>
        <w:top w:val="none" w:sz="0" w:space="0" w:color="auto"/>
        <w:left w:val="none" w:sz="0" w:space="0" w:color="auto"/>
        <w:bottom w:val="none" w:sz="0" w:space="0" w:color="auto"/>
        <w:right w:val="none" w:sz="0" w:space="0" w:color="auto"/>
      </w:divBdr>
      <w:divsChild>
        <w:div w:id="1011494582">
          <w:marLeft w:val="0"/>
          <w:marRight w:val="0"/>
          <w:marTop w:val="0"/>
          <w:marBottom w:val="0"/>
          <w:divBdr>
            <w:top w:val="none" w:sz="0" w:space="0" w:color="auto"/>
            <w:left w:val="none" w:sz="0" w:space="0" w:color="auto"/>
            <w:bottom w:val="none" w:sz="0" w:space="0" w:color="auto"/>
            <w:right w:val="none" w:sz="0" w:space="0" w:color="auto"/>
          </w:divBdr>
        </w:div>
      </w:divsChild>
    </w:div>
    <w:div w:id="631667385">
      <w:bodyDiv w:val="1"/>
      <w:marLeft w:val="0"/>
      <w:marRight w:val="0"/>
      <w:marTop w:val="0"/>
      <w:marBottom w:val="0"/>
      <w:divBdr>
        <w:top w:val="none" w:sz="0" w:space="0" w:color="auto"/>
        <w:left w:val="none" w:sz="0" w:space="0" w:color="auto"/>
        <w:bottom w:val="none" w:sz="0" w:space="0" w:color="auto"/>
        <w:right w:val="none" w:sz="0" w:space="0" w:color="auto"/>
      </w:divBdr>
      <w:divsChild>
        <w:div w:id="424231868">
          <w:marLeft w:val="0"/>
          <w:marRight w:val="0"/>
          <w:marTop w:val="0"/>
          <w:marBottom w:val="0"/>
          <w:divBdr>
            <w:top w:val="none" w:sz="0" w:space="0" w:color="auto"/>
            <w:left w:val="none" w:sz="0" w:space="0" w:color="auto"/>
            <w:bottom w:val="none" w:sz="0" w:space="0" w:color="auto"/>
            <w:right w:val="none" w:sz="0" w:space="0" w:color="auto"/>
          </w:divBdr>
        </w:div>
      </w:divsChild>
    </w:div>
    <w:div w:id="634674822">
      <w:bodyDiv w:val="1"/>
      <w:marLeft w:val="0"/>
      <w:marRight w:val="0"/>
      <w:marTop w:val="0"/>
      <w:marBottom w:val="0"/>
      <w:divBdr>
        <w:top w:val="none" w:sz="0" w:space="0" w:color="auto"/>
        <w:left w:val="none" w:sz="0" w:space="0" w:color="auto"/>
        <w:bottom w:val="none" w:sz="0" w:space="0" w:color="auto"/>
        <w:right w:val="none" w:sz="0" w:space="0" w:color="auto"/>
      </w:divBdr>
      <w:divsChild>
        <w:div w:id="1458646297">
          <w:marLeft w:val="0"/>
          <w:marRight w:val="0"/>
          <w:marTop w:val="0"/>
          <w:marBottom w:val="0"/>
          <w:divBdr>
            <w:top w:val="none" w:sz="0" w:space="0" w:color="auto"/>
            <w:left w:val="none" w:sz="0" w:space="0" w:color="auto"/>
            <w:bottom w:val="none" w:sz="0" w:space="0" w:color="auto"/>
            <w:right w:val="none" w:sz="0" w:space="0" w:color="auto"/>
          </w:divBdr>
        </w:div>
      </w:divsChild>
    </w:div>
    <w:div w:id="652607547">
      <w:bodyDiv w:val="1"/>
      <w:marLeft w:val="0"/>
      <w:marRight w:val="0"/>
      <w:marTop w:val="0"/>
      <w:marBottom w:val="0"/>
      <w:divBdr>
        <w:top w:val="none" w:sz="0" w:space="0" w:color="auto"/>
        <w:left w:val="none" w:sz="0" w:space="0" w:color="auto"/>
        <w:bottom w:val="none" w:sz="0" w:space="0" w:color="auto"/>
        <w:right w:val="none" w:sz="0" w:space="0" w:color="auto"/>
      </w:divBdr>
      <w:divsChild>
        <w:div w:id="1500728780">
          <w:marLeft w:val="0"/>
          <w:marRight w:val="0"/>
          <w:marTop w:val="0"/>
          <w:marBottom w:val="0"/>
          <w:divBdr>
            <w:top w:val="none" w:sz="0" w:space="0" w:color="auto"/>
            <w:left w:val="none" w:sz="0" w:space="0" w:color="auto"/>
            <w:bottom w:val="none" w:sz="0" w:space="0" w:color="auto"/>
            <w:right w:val="none" w:sz="0" w:space="0" w:color="auto"/>
          </w:divBdr>
        </w:div>
      </w:divsChild>
    </w:div>
    <w:div w:id="679744918">
      <w:bodyDiv w:val="1"/>
      <w:marLeft w:val="0"/>
      <w:marRight w:val="0"/>
      <w:marTop w:val="0"/>
      <w:marBottom w:val="0"/>
      <w:divBdr>
        <w:top w:val="none" w:sz="0" w:space="0" w:color="auto"/>
        <w:left w:val="none" w:sz="0" w:space="0" w:color="auto"/>
        <w:bottom w:val="none" w:sz="0" w:space="0" w:color="auto"/>
        <w:right w:val="none" w:sz="0" w:space="0" w:color="auto"/>
      </w:divBdr>
      <w:divsChild>
        <w:div w:id="1268074162">
          <w:marLeft w:val="0"/>
          <w:marRight w:val="0"/>
          <w:marTop w:val="0"/>
          <w:marBottom w:val="0"/>
          <w:divBdr>
            <w:top w:val="none" w:sz="0" w:space="0" w:color="auto"/>
            <w:left w:val="none" w:sz="0" w:space="0" w:color="auto"/>
            <w:bottom w:val="none" w:sz="0" w:space="0" w:color="auto"/>
            <w:right w:val="none" w:sz="0" w:space="0" w:color="auto"/>
          </w:divBdr>
        </w:div>
      </w:divsChild>
    </w:div>
    <w:div w:id="715354771">
      <w:bodyDiv w:val="1"/>
      <w:marLeft w:val="0"/>
      <w:marRight w:val="0"/>
      <w:marTop w:val="0"/>
      <w:marBottom w:val="0"/>
      <w:divBdr>
        <w:top w:val="none" w:sz="0" w:space="0" w:color="auto"/>
        <w:left w:val="none" w:sz="0" w:space="0" w:color="auto"/>
        <w:bottom w:val="none" w:sz="0" w:space="0" w:color="auto"/>
        <w:right w:val="none" w:sz="0" w:space="0" w:color="auto"/>
      </w:divBdr>
      <w:divsChild>
        <w:div w:id="2080328347">
          <w:marLeft w:val="0"/>
          <w:marRight w:val="0"/>
          <w:marTop w:val="0"/>
          <w:marBottom w:val="0"/>
          <w:divBdr>
            <w:top w:val="none" w:sz="0" w:space="0" w:color="auto"/>
            <w:left w:val="none" w:sz="0" w:space="0" w:color="auto"/>
            <w:bottom w:val="none" w:sz="0" w:space="0" w:color="auto"/>
            <w:right w:val="none" w:sz="0" w:space="0" w:color="auto"/>
          </w:divBdr>
        </w:div>
      </w:divsChild>
    </w:div>
    <w:div w:id="727923579">
      <w:bodyDiv w:val="1"/>
      <w:marLeft w:val="0"/>
      <w:marRight w:val="0"/>
      <w:marTop w:val="0"/>
      <w:marBottom w:val="0"/>
      <w:divBdr>
        <w:top w:val="none" w:sz="0" w:space="0" w:color="auto"/>
        <w:left w:val="none" w:sz="0" w:space="0" w:color="auto"/>
        <w:bottom w:val="none" w:sz="0" w:space="0" w:color="auto"/>
        <w:right w:val="none" w:sz="0" w:space="0" w:color="auto"/>
      </w:divBdr>
      <w:divsChild>
        <w:div w:id="1059937911">
          <w:marLeft w:val="0"/>
          <w:marRight w:val="0"/>
          <w:marTop w:val="0"/>
          <w:marBottom w:val="0"/>
          <w:divBdr>
            <w:top w:val="none" w:sz="0" w:space="0" w:color="auto"/>
            <w:left w:val="none" w:sz="0" w:space="0" w:color="auto"/>
            <w:bottom w:val="none" w:sz="0" w:space="0" w:color="auto"/>
            <w:right w:val="none" w:sz="0" w:space="0" w:color="auto"/>
          </w:divBdr>
        </w:div>
      </w:divsChild>
    </w:div>
    <w:div w:id="731850414">
      <w:bodyDiv w:val="1"/>
      <w:marLeft w:val="0"/>
      <w:marRight w:val="0"/>
      <w:marTop w:val="0"/>
      <w:marBottom w:val="0"/>
      <w:divBdr>
        <w:top w:val="none" w:sz="0" w:space="0" w:color="auto"/>
        <w:left w:val="none" w:sz="0" w:space="0" w:color="auto"/>
        <w:bottom w:val="none" w:sz="0" w:space="0" w:color="auto"/>
        <w:right w:val="none" w:sz="0" w:space="0" w:color="auto"/>
      </w:divBdr>
      <w:divsChild>
        <w:div w:id="1765950997">
          <w:marLeft w:val="0"/>
          <w:marRight w:val="0"/>
          <w:marTop w:val="0"/>
          <w:marBottom w:val="0"/>
          <w:divBdr>
            <w:top w:val="none" w:sz="0" w:space="0" w:color="auto"/>
            <w:left w:val="none" w:sz="0" w:space="0" w:color="auto"/>
            <w:bottom w:val="none" w:sz="0" w:space="0" w:color="auto"/>
            <w:right w:val="none" w:sz="0" w:space="0" w:color="auto"/>
          </w:divBdr>
        </w:div>
      </w:divsChild>
    </w:div>
    <w:div w:id="739910601">
      <w:bodyDiv w:val="1"/>
      <w:marLeft w:val="0"/>
      <w:marRight w:val="0"/>
      <w:marTop w:val="0"/>
      <w:marBottom w:val="0"/>
      <w:divBdr>
        <w:top w:val="none" w:sz="0" w:space="0" w:color="auto"/>
        <w:left w:val="none" w:sz="0" w:space="0" w:color="auto"/>
        <w:bottom w:val="none" w:sz="0" w:space="0" w:color="auto"/>
        <w:right w:val="none" w:sz="0" w:space="0" w:color="auto"/>
      </w:divBdr>
      <w:divsChild>
        <w:div w:id="922956684">
          <w:marLeft w:val="0"/>
          <w:marRight w:val="0"/>
          <w:marTop w:val="0"/>
          <w:marBottom w:val="0"/>
          <w:divBdr>
            <w:top w:val="none" w:sz="0" w:space="0" w:color="auto"/>
            <w:left w:val="none" w:sz="0" w:space="0" w:color="auto"/>
            <w:bottom w:val="none" w:sz="0" w:space="0" w:color="auto"/>
            <w:right w:val="none" w:sz="0" w:space="0" w:color="auto"/>
          </w:divBdr>
        </w:div>
      </w:divsChild>
    </w:div>
    <w:div w:id="744301608">
      <w:bodyDiv w:val="1"/>
      <w:marLeft w:val="0"/>
      <w:marRight w:val="0"/>
      <w:marTop w:val="0"/>
      <w:marBottom w:val="0"/>
      <w:divBdr>
        <w:top w:val="none" w:sz="0" w:space="0" w:color="auto"/>
        <w:left w:val="none" w:sz="0" w:space="0" w:color="auto"/>
        <w:bottom w:val="none" w:sz="0" w:space="0" w:color="auto"/>
        <w:right w:val="none" w:sz="0" w:space="0" w:color="auto"/>
      </w:divBdr>
    </w:div>
    <w:div w:id="773743935">
      <w:bodyDiv w:val="1"/>
      <w:marLeft w:val="0"/>
      <w:marRight w:val="0"/>
      <w:marTop w:val="0"/>
      <w:marBottom w:val="0"/>
      <w:divBdr>
        <w:top w:val="none" w:sz="0" w:space="0" w:color="auto"/>
        <w:left w:val="none" w:sz="0" w:space="0" w:color="auto"/>
        <w:bottom w:val="none" w:sz="0" w:space="0" w:color="auto"/>
        <w:right w:val="none" w:sz="0" w:space="0" w:color="auto"/>
      </w:divBdr>
      <w:divsChild>
        <w:div w:id="63913075">
          <w:marLeft w:val="0"/>
          <w:marRight w:val="0"/>
          <w:marTop w:val="0"/>
          <w:marBottom w:val="0"/>
          <w:divBdr>
            <w:top w:val="none" w:sz="0" w:space="0" w:color="auto"/>
            <w:left w:val="none" w:sz="0" w:space="0" w:color="auto"/>
            <w:bottom w:val="none" w:sz="0" w:space="0" w:color="auto"/>
            <w:right w:val="none" w:sz="0" w:space="0" w:color="auto"/>
          </w:divBdr>
        </w:div>
      </w:divsChild>
    </w:div>
    <w:div w:id="782188593">
      <w:bodyDiv w:val="1"/>
      <w:marLeft w:val="0"/>
      <w:marRight w:val="0"/>
      <w:marTop w:val="0"/>
      <w:marBottom w:val="0"/>
      <w:divBdr>
        <w:top w:val="none" w:sz="0" w:space="0" w:color="auto"/>
        <w:left w:val="none" w:sz="0" w:space="0" w:color="auto"/>
        <w:bottom w:val="none" w:sz="0" w:space="0" w:color="auto"/>
        <w:right w:val="none" w:sz="0" w:space="0" w:color="auto"/>
      </w:divBdr>
      <w:divsChild>
        <w:div w:id="841697583">
          <w:marLeft w:val="0"/>
          <w:marRight w:val="0"/>
          <w:marTop w:val="0"/>
          <w:marBottom w:val="0"/>
          <w:divBdr>
            <w:top w:val="none" w:sz="0" w:space="0" w:color="auto"/>
            <w:left w:val="none" w:sz="0" w:space="0" w:color="auto"/>
            <w:bottom w:val="none" w:sz="0" w:space="0" w:color="auto"/>
            <w:right w:val="none" w:sz="0" w:space="0" w:color="auto"/>
          </w:divBdr>
        </w:div>
      </w:divsChild>
    </w:div>
    <w:div w:id="797839941">
      <w:bodyDiv w:val="1"/>
      <w:marLeft w:val="0"/>
      <w:marRight w:val="0"/>
      <w:marTop w:val="0"/>
      <w:marBottom w:val="0"/>
      <w:divBdr>
        <w:top w:val="none" w:sz="0" w:space="0" w:color="auto"/>
        <w:left w:val="none" w:sz="0" w:space="0" w:color="auto"/>
        <w:bottom w:val="none" w:sz="0" w:space="0" w:color="auto"/>
        <w:right w:val="none" w:sz="0" w:space="0" w:color="auto"/>
      </w:divBdr>
      <w:divsChild>
        <w:div w:id="2016807958">
          <w:marLeft w:val="0"/>
          <w:marRight w:val="0"/>
          <w:marTop w:val="0"/>
          <w:marBottom w:val="0"/>
          <w:divBdr>
            <w:top w:val="none" w:sz="0" w:space="0" w:color="auto"/>
            <w:left w:val="none" w:sz="0" w:space="0" w:color="auto"/>
            <w:bottom w:val="none" w:sz="0" w:space="0" w:color="auto"/>
            <w:right w:val="none" w:sz="0" w:space="0" w:color="auto"/>
          </w:divBdr>
        </w:div>
      </w:divsChild>
    </w:div>
    <w:div w:id="824050250">
      <w:bodyDiv w:val="1"/>
      <w:marLeft w:val="0"/>
      <w:marRight w:val="0"/>
      <w:marTop w:val="0"/>
      <w:marBottom w:val="0"/>
      <w:divBdr>
        <w:top w:val="none" w:sz="0" w:space="0" w:color="auto"/>
        <w:left w:val="none" w:sz="0" w:space="0" w:color="auto"/>
        <w:bottom w:val="none" w:sz="0" w:space="0" w:color="auto"/>
        <w:right w:val="none" w:sz="0" w:space="0" w:color="auto"/>
      </w:divBdr>
      <w:divsChild>
        <w:div w:id="1976830741">
          <w:marLeft w:val="0"/>
          <w:marRight w:val="0"/>
          <w:marTop w:val="0"/>
          <w:marBottom w:val="0"/>
          <w:divBdr>
            <w:top w:val="none" w:sz="0" w:space="0" w:color="auto"/>
            <w:left w:val="none" w:sz="0" w:space="0" w:color="auto"/>
            <w:bottom w:val="none" w:sz="0" w:space="0" w:color="auto"/>
            <w:right w:val="none" w:sz="0" w:space="0" w:color="auto"/>
          </w:divBdr>
        </w:div>
      </w:divsChild>
    </w:div>
    <w:div w:id="841160044">
      <w:bodyDiv w:val="1"/>
      <w:marLeft w:val="0"/>
      <w:marRight w:val="0"/>
      <w:marTop w:val="0"/>
      <w:marBottom w:val="0"/>
      <w:divBdr>
        <w:top w:val="none" w:sz="0" w:space="0" w:color="auto"/>
        <w:left w:val="none" w:sz="0" w:space="0" w:color="auto"/>
        <w:bottom w:val="none" w:sz="0" w:space="0" w:color="auto"/>
        <w:right w:val="none" w:sz="0" w:space="0" w:color="auto"/>
      </w:divBdr>
      <w:divsChild>
        <w:div w:id="252058524">
          <w:marLeft w:val="0"/>
          <w:marRight w:val="0"/>
          <w:marTop w:val="0"/>
          <w:marBottom w:val="0"/>
          <w:divBdr>
            <w:top w:val="none" w:sz="0" w:space="0" w:color="auto"/>
            <w:left w:val="none" w:sz="0" w:space="0" w:color="auto"/>
            <w:bottom w:val="none" w:sz="0" w:space="0" w:color="auto"/>
            <w:right w:val="none" w:sz="0" w:space="0" w:color="auto"/>
          </w:divBdr>
        </w:div>
      </w:divsChild>
    </w:div>
    <w:div w:id="854341849">
      <w:bodyDiv w:val="1"/>
      <w:marLeft w:val="0"/>
      <w:marRight w:val="0"/>
      <w:marTop w:val="0"/>
      <w:marBottom w:val="0"/>
      <w:divBdr>
        <w:top w:val="none" w:sz="0" w:space="0" w:color="auto"/>
        <w:left w:val="none" w:sz="0" w:space="0" w:color="auto"/>
        <w:bottom w:val="none" w:sz="0" w:space="0" w:color="auto"/>
        <w:right w:val="none" w:sz="0" w:space="0" w:color="auto"/>
      </w:divBdr>
      <w:divsChild>
        <w:div w:id="976300720">
          <w:marLeft w:val="0"/>
          <w:marRight w:val="0"/>
          <w:marTop w:val="0"/>
          <w:marBottom w:val="0"/>
          <w:divBdr>
            <w:top w:val="none" w:sz="0" w:space="0" w:color="auto"/>
            <w:left w:val="none" w:sz="0" w:space="0" w:color="auto"/>
            <w:bottom w:val="none" w:sz="0" w:space="0" w:color="auto"/>
            <w:right w:val="none" w:sz="0" w:space="0" w:color="auto"/>
          </w:divBdr>
        </w:div>
      </w:divsChild>
    </w:div>
    <w:div w:id="856234921">
      <w:bodyDiv w:val="1"/>
      <w:marLeft w:val="0"/>
      <w:marRight w:val="0"/>
      <w:marTop w:val="0"/>
      <w:marBottom w:val="0"/>
      <w:divBdr>
        <w:top w:val="none" w:sz="0" w:space="0" w:color="auto"/>
        <w:left w:val="none" w:sz="0" w:space="0" w:color="auto"/>
        <w:bottom w:val="none" w:sz="0" w:space="0" w:color="auto"/>
        <w:right w:val="none" w:sz="0" w:space="0" w:color="auto"/>
      </w:divBdr>
      <w:divsChild>
        <w:div w:id="1415711392">
          <w:marLeft w:val="0"/>
          <w:marRight w:val="0"/>
          <w:marTop w:val="0"/>
          <w:marBottom w:val="0"/>
          <w:divBdr>
            <w:top w:val="none" w:sz="0" w:space="0" w:color="auto"/>
            <w:left w:val="none" w:sz="0" w:space="0" w:color="auto"/>
            <w:bottom w:val="none" w:sz="0" w:space="0" w:color="auto"/>
            <w:right w:val="none" w:sz="0" w:space="0" w:color="auto"/>
          </w:divBdr>
        </w:div>
      </w:divsChild>
    </w:div>
    <w:div w:id="858352650">
      <w:bodyDiv w:val="1"/>
      <w:marLeft w:val="0"/>
      <w:marRight w:val="0"/>
      <w:marTop w:val="0"/>
      <w:marBottom w:val="0"/>
      <w:divBdr>
        <w:top w:val="none" w:sz="0" w:space="0" w:color="auto"/>
        <w:left w:val="none" w:sz="0" w:space="0" w:color="auto"/>
        <w:bottom w:val="none" w:sz="0" w:space="0" w:color="auto"/>
        <w:right w:val="none" w:sz="0" w:space="0" w:color="auto"/>
      </w:divBdr>
      <w:divsChild>
        <w:div w:id="670303357">
          <w:marLeft w:val="0"/>
          <w:marRight w:val="0"/>
          <w:marTop w:val="0"/>
          <w:marBottom w:val="0"/>
          <w:divBdr>
            <w:top w:val="none" w:sz="0" w:space="0" w:color="auto"/>
            <w:left w:val="none" w:sz="0" w:space="0" w:color="auto"/>
            <w:bottom w:val="none" w:sz="0" w:space="0" w:color="auto"/>
            <w:right w:val="none" w:sz="0" w:space="0" w:color="auto"/>
          </w:divBdr>
        </w:div>
      </w:divsChild>
    </w:div>
    <w:div w:id="890574549">
      <w:bodyDiv w:val="1"/>
      <w:marLeft w:val="0"/>
      <w:marRight w:val="0"/>
      <w:marTop w:val="0"/>
      <w:marBottom w:val="0"/>
      <w:divBdr>
        <w:top w:val="none" w:sz="0" w:space="0" w:color="auto"/>
        <w:left w:val="none" w:sz="0" w:space="0" w:color="auto"/>
        <w:bottom w:val="none" w:sz="0" w:space="0" w:color="auto"/>
        <w:right w:val="none" w:sz="0" w:space="0" w:color="auto"/>
      </w:divBdr>
      <w:divsChild>
        <w:div w:id="1598126306">
          <w:marLeft w:val="0"/>
          <w:marRight w:val="0"/>
          <w:marTop w:val="0"/>
          <w:marBottom w:val="0"/>
          <w:divBdr>
            <w:top w:val="none" w:sz="0" w:space="0" w:color="auto"/>
            <w:left w:val="none" w:sz="0" w:space="0" w:color="auto"/>
            <w:bottom w:val="none" w:sz="0" w:space="0" w:color="auto"/>
            <w:right w:val="none" w:sz="0" w:space="0" w:color="auto"/>
          </w:divBdr>
        </w:div>
      </w:divsChild>
    </w:div>
    <w:div w:id="902637535">
      <w:bodyDiv w:val="1"/>
      <w:marLeft w:val="0"/>
      <w:marRight w:val="0"/>
      <w:marTop w:val="0"/>
      <w:marBottom w:val="0"/>
      <w:divBdr>
        <w:top w:val="none" w:sz="0" w:space="0" w:color="auto"/>
        <w:left w:val="none" w:sz="0" w:space="0" w:color="auto"/>
        <w:bottom w:val="none" w:sz="0" w:space="0" w:color="auto"/>
        <w:right w:val="none" w:sz="0" w:space="0" w:color="auto"/>
      </w:divBdr>
      <w:divsChild>
        <w:div w:id="1091127899">
          <w:marLeft w:val="0"/>
          <w:marRight w:val="0"/>
          <w:marTop w:val="0"/>
          <w:marBottom w:val="0"/>
          <w:divBdr>
            <w:top w:val="none" w:sz="0" w:space="0" w:color="auto"/>
            <w:left w:val="none" w:sz="0" w:space="0" w:color="auto"/>
            <w:bottom w:val="none" w:sz="0" w:space="0" w:color="auto"/>
            <w:right w:val="none" w:sz="0" w:space="0" w:color="auto"/>
          </w:divBdr>
        </w:div>
      </w:divsChild>
    </w:div>
    <w:div w:id="906962058">
      <w:bodyDiv w:val="1"/>
      <w:marLeft w:val="0"/>
      <w:marRight w:val="0"/>
      <w:marTop w:val="0"/>
      <w:marBottom w:val="0"/>
      <w:divBdr>
        <w:top w:val="none" w:sz="0" w:space="0" w:color="auto"/>
        <w:left w:val="none" w:sz="0" w:space="0" w:color="auto"/>
        <w:bottom w:val="none" w:sz="0" w:space="0" w:color="auto"/>
        <w:right w:val="none" w:sz="0" w:space="0" w:color="auto"/>
      </w:divBdr>
      <w:divsChild>
        <w:div w:id="1952663215">
          <w:marLeft w:val="0"/>
          <w:marRight w:val="0"/>
          <w:marTop w:val="0"/>
          <w:marBottom w:val="0"/>
          <w:divBdr>
            <w:top w:val="none" w:sz="0" w:space="0" w:color="auto"/>
            <w:left w:val="none" w:sz="0" w:space="0" w:color="auto"/>
            <w:bottom w:val="none" w:sz="0" w:space="0" w:color="auto"/>
            <w:right w:val="none" w:sz="0" w:space="0" w:color="auto"/>
          </w:divBdr>
        </w:div>
      </w:divsChild>
    </w:div>
    <w:div w:id="927928351">
      <w:bodyDiv w:val="1"/>
      <w:marLeft w:val="0"/>
      <w:marRight w:val="0"/>
      <w:marTop w:val="0"/>
      <w:marBottom w:val="0"/>
      <w:divBdr>
        <w:top w:val="none" w:sz="0" w:space="0" w:color="auto"/>
        <w:left w:val="none" w:sz="0" w:space="0" w:color="auto"/>
        <w:bottom w:val="none" w:sz="0" w:space="0" w:color="auto"/>
        <w:right w:val="none" w:sz="0" w:space="0" w:color="auto"/>
      </w:divBdr>
      <w:divsChild>
        <w:div w:id="694889540">
          <w:marLeft w:val="0"/>
          <w:marRight w:val="0"/>
          <w:marTop w:val="0"/>
          <w:marBottom w:val="0"/>
          <w:divBdr>
            <w:top w:val="none" w:sz="0" w:space="0" w:color="auto"/>
            <w:left w:val="none" w:sz="0" w:space="0" w:color="auto"/>
            <w:bottom w:val="none" w:sz="0" w:space="0" w:color="auto"/>
            <w:right w:val="none" w:sz="0" w:space="0" w:color="auto"/>
          </w:divBdr>
        </w:div>
      </w:divsChild>
    </w:div>
    <w:div w:id="935555319">
      <w:bodyDiv w:val="1"/>
      <w:marLeft w:val="0"/>
      <w:marRight w:val="0"/>
      <w:marTop w:val="0"/>
      <w:marBottom w:val="0"/>
      <w:divBdr>
        <w:top w:val="none" w:sz="0" w:space="0" w:color="auto"/>
        <w:left w:val="none" w:sz="0" w:space="0" w:color="auto"/>
        <w:bottom w:val="none" w:sz="0" w:space="0" w:color="auto"/>
        <w:right w:val="none" w:sz="0" w:space="0" w:color="auto"/>
      </w:divBdr>
      <w:divsChild>
        <w:div w:id="1954894808">
          <w:marLeft w:val="0"/>
          <w:marRight w:val="0"/>
          <w:marTop w:val="0"/>
          <w:marBottom w:val="0"/>
          <w:divBdr>
            <w:top w:val="none" w:sz="0" w:space="0" w:color="auto"/>
            <w:left w:val="none" w:sz="0" w:space="0" w:color="auto"/>
            <w:bottom w:val="none" w:sz="0" w:space="0" w:color="auto"/>
            <w:right w:val="none" w:sz="0" w:space="0" w:color="auto"/>
          </w:divBdr>
        </w:div>
      </w:divsChild>
    </w:div>
    <w:div w:id="936405024">
      <w:bodyDiv w:val="1"/>
      <w:marLeft w:val="0"/>
      <w:marRight w:val="0"/>
      <w:marTop w:val="0"/>
      <w:marBottom w:val="0"/>
      <w:divBdr>
        <w:top w:val="none" w:sz="0" w:space="0" w:color="auto"/>
        <w:left w:val="none" w:sz="0" w:space="0" w:color="auto"/>
        <w:bottom w:val="none" w:sz="0" w:space="0" w:color="auto"/>
        <w:right w:val="none" w:sz="0" w:space="0" w:color="auto"/>
      </w:divBdr>
      <w:divsChild>
        <w:div w:id="1169251463">
          <w:marLeft w:val="0"/>
          <w:marRight w:val="0"/>
          <w:marTop w:val="0"/>
          <w:marBottom w:val="0"/>
          <w:divBdr>
            <w:top w:val="none" w:sz="0" w:space="0" w:color="auto"/>
            <w:left w:val="none" w:sz="0" w:space="0" w:color="auto"/>
            <w:bottom w:val="none" w:sz="0" w:space="0" w:color="auto"/>
            <w:right w:val="none" w:sz="0" w:space="0" w:color="auto"/>
          </w:divBdr>
        </w:div>
      </w:divsChild>
    </w:div>
    <w:div w:id="941188159">
      <w:bodyDiv w:val="1"/>
      <w:marLeft w:val="0"/>
      <w:marRight w:val="0"/>
      <w:marTop w:val="0"/>
      <w:marBottom w:val="0"/>
      <w:divBdr>
        <w:top w:val="none" w:sz="0" w:space="0" w:color="auto"/>
        <w:left w:val="none" w:sz="0" w:space="0" w:color="auto"/>
        <w:bottom w:val="none" w:sz="0" w:space="0" w:color="auto"/>
        <w:right w:val="none" w:sz="0" w:space="0" w:color="auto"/>
      </w:divBdr>
      <w:divsChild>
        <w:div w:id="580914702">
          <w:marLeft w:val="0"/>
          <w:marRight w:val="0"/>
          <w:marTop w:val="0"/>
          <w:marBottom w:val="0"/>
          <w:divBdr>
            <w:top w:val="none" w:sz="0" w:space="0" w:color="auto"/>
            <w:left w:val="none" w:sz="0" w:space="0" w:color="auto"/>
            <w:bottom w:val="none" w:sz="0" w:space="0" w:color="auto"/>
            <w:right w:val="none" w:sz="0" w:space="0" w:color="auto"/>
          </w:divBdr>
        </w:div>
      </w:divsChild>
    </w:div>
    <w:div w:id="941455661">
      <w:bodyDiv w:val="1"/>
      <w:marLeft w:val="0"/>
      <w:marRight w:val="0"/>
      <w:marTop w:val="0"/>
      <w:marBottom w:val="0"/>
      <w:divBdr>
        <w:top w:val="none" w:sz="0" w:space="0" w:color="auto"/>
        <w:left w:val="none" w:sz="0" w:space="0" w:color="auto"/>
        <w:bottom w:val="none" w:sz="0" w:space="0" w:color="auto"/>
        <w:right w:val="none" w:sz="0" w:space="0" w:color="auto"/>
      </w:divBdr>
      <w:divsChild>
        <w:div w:id="1424376705">
          <w:marLeft w:val="0"/>
          <w:marRight w:val="0"/>
          <w:marTop w:val="0"/>
          <w:marBottom w:val="0"/>
          <w:divBdr>
            <w:top w:val="none" w:sz="0" w:space="0" w:color="auto"/>
            <w:left w:val="none" w:sz="0" w:space="0" w:color="auto"/>
            <w:bottom w:val="none" w:sz="0" w:space="0" w:color="auto"/>
            <w:right w:val="none" w:sz="0" w:space="0" w:color="auto"/>
          </w:divBdr>
        </w:div>
      </w:divsChild>
    </w:div>
    <w:div w:id="947784273">
      <w:bodyDiv w:val="1"/>
      <w:marLeft w:val="0"/>
      <w:marRight w:val="0"/>
      <w:marTop w:val="0"/>
      <w:marBottom w:val="0"/>
      <w:divBdr>
        <w:top w:val="none" w:sz="0" w:space="0" w:color="auto"/>
        <w:left w:val="none" w:sz="0" w:space="0" w:color="auto"/>
        <w:bottom w:val="none" w:sz="0" w:space="0" w:color="auto"/>
        <w:right w:val="none" w:sz="0" w:space="0" w:color="auto"/>
      </w:divBdr>
      <w:divsChild>
        <w:div w:id="1464153780">
          <w:marLeft w:val="0"/>
          <w:marRight w:val="0"/>
          <w:marTop w:val="0"/>
          <w:marBottom w:val="0"/>
          <w:divBdr>
            <w:top w:val="none" w:sz="0" w:space="0" w:color="auto"/>
            <w:left w:val="none" w:sz="0" w:space="0" w:color="auto"/>
            <w:bottom w:val="none" w:sz="0" w:space="0" w:color="auto"/>
            <w:right w:val="none" w:sz="0" w:space="0" w:color="auto"/>
          </w:divBdr>
        </w:div>
      </w:divsChild>
    </w:div>
    <w:div w:id="964581445">
      <w:bodyDiv w:val="1"/>
      <w:marLeft w:val="0"/>
      <w:marRight w:val="0"/>
      <w:marTop w:val="0"/>
      <w:marBottom w:val="0"/>
      <w:divBdr>
        <w:top w:val="none" w:sz="0" w:space="0" w:color="auto"/>
        <w:left w:val="none" w:sz="0" w:space="0" w:color="auto"/>
        <w:bottom w:val="none" w:sz="0" w:space="0" w:color="auto"/>
        <w:right w:val="none" w:sz="0" w:space="0" w:color="auto"/>
      </w:divBdr>
      <w:divsChild>
        <w:div w:id="2142915020">
          <w:marLeft w:val="0"/>
          <w:marRight w:val="0"/>
          <w:marTop w:val="0"/>
          <w:marBottom w:val="0"/>
          <w:divBdr>
            <w:top w:val="none" w:sz="0" w:space="0" w:color="auto"/>
            <w:left w:val="none" w:sz="0" w:space="0" w:color="auto"/>
            <w:bottom w:val="none" w:sz="0" w:space="0" w:color="auto"/>
            <w:right w:val="none" w:sz="0" w:space="0" w:color="auto"/>
          </w:divBdr>
        </w:div>
      </w:divsChild>
    </w:div>
    <w:div w:id="972441035">
      <w:bodyDiv w:val="1"/>
      <w:marLeft w:val="0"/>
      <w:marRight w:val="0"/>
      <w:marTop w:val="0"/>
      <w:marBottom w:val="0"/>
      <w:divBdr>
        <w:top w:val="none" w:sz="0" w:space="0" w:color="auto"/>
        <w:left w:val="none" w:sz="0" w:space="0" w:color="auto"/>
        <w:bottom w:val="none" w:sz="0" w:space="0" w:color="auto"/>
        <w:right w:val="none" w:sz="0" w:space="0" w:color="auto"/>
      </w:divBdr>
      <w:divsChild>
        <w:div w:id="328219757">
          <w:marLeft w:val="0"/>
          <w:marRight w:val="0"/>
          <w:marTop w:val="0"/>
          <w:marBottom w:val="0"/>
          <w:divBdr>
            <w:top w:val="none" w:sz="0" w:space="0" w:color="auto"/>
            <w:left w:val="none" w:sz="0" w:space="0" w:color="auto"/>
            <w:bottom w:val="none" w:sz="0" w:space="0" w:color="auto"/>
            <w:right w:val="none" w:sz="0" w:space="0" w:color="auto"/>
          </w:divBdr>
        </w:div>
      </w:divsChild>
    </w:div>
    <w:div w:id="975648086">
      <w:bodyDiv w:val="1"/>
      <w:marLeft w:val="0"/>
      <w:marRight w:val="0"/>
      <w:marTop w:val="0"/>
      <w:marBottom w:val="0"/>
      <w:divBdr>
        <w:top w:val="none" w:sz="0" w:space="0" w:color="auto"/>
        <w:left w:val="none" w:sz="0" w:space="0" w:color="auto"/>
        <w:bottom w:val="none" w:sz="0" w:space="0" w:color="auto"/>
        <w:right w:val="none" w:sz="0" w:space="0" w:color="auto"/>
      </w:divBdr>
      <w:divsChild>
        <w:div w:id="2091461369">
          <w:marLeft w:val="0"/>
          <w:marRight w:val="0"/>
          <w:marTop w:val="0"/>
          <w:marBottom w:val="0"/>
          <w:divBdr>
            <w:top w:val="none" w:sz="0" w:space="0" w:color="auto"/>
            <w:left w:val="none" w:sz="0" w:space="0" w:color="auto"/>
            <w:bottom w:val="none" w:sz="0" w:space="0" w:color="auto"/>
            <w:right w:val="none" w:sz="0" w:space="0" w:color="auto"/>
          </w:divBdr>
        </w:div>
      </w:divsChild>
    </w:div>
    <w:div w:id="987325508">
      <w:bodyDiv w:val="1"/>
      <w:marLeft w:val="0"/>
      <w:marRight w:val="0"/>
      <w:marTop w:val="0"/>
      <w:marBottom w:val="0"/>
      <w:divBdr>
        <w:top w:val="none" w:sz="0" w:space="0" w:color="auto"/>
        <w:left w:val="none" w:sz="0" w:space="0" w:color="auto"/>
        <w:bottom w:val="none" w:sz="0" w:space="0" w:color="auto"/>
        <w:right w:val="none" w:sz="0" w:space="0" w:color="auto"/>
      </w:divBdr>
      <w:divsChild>
        <w:div w:id="923685872">
          <w:marLeft w:val="0"/>
          <w:marRight w:val="0"/>
          <w:marTop w:val="0"/>
          <w:marBottom w:val="0"/>
          <w:divBdr>
            <w:top w:val="none" w:sz="0" w:space="0" w:color="auto"/>
            <w:left w:val="none" w:sz="0" w:space="0" w:color="auto"/>
            <w:bottom w:val="none" w:sz="0" w:space="0" w:color="auto"/>
            <w:right w:val="none" w:sz="0" w:space="0" w:color="auto"/>
          </w:divBdr>
        </w:div>
      </w:divsChild>
    </w:div>
    <w:div w:id="993067572">
      <w:bodyDiv w:val="1"/>
      <w:marLeft w:val="0"/>
      <w:marRight w:val="0"/>
      <w:marTop w:val="0"/>
      <w:marBottom w:val="0"/>
      <w:divBdr>
        <w:top w:val="none" w:sz="0" w:space="0" w:color="auto"/>
        <w:left w:val="none" w:sz="0" w:space="0" w:color="auto"/>
        <w:bottom w:val="none" w:sz="0" w:space="0" w:color="auto"/>
        <w:right w:val="none" w:sz="0" w:space="0" w:color="auto"/>
      </w:divBdr>
    </w:div>
    <w:div w:id="993485406">
      <w:bodyDiv w:val="1"/>
      <w:marLeft w:val="0"/>
      <w:marRight w:val="0"/>
      <w:marTop w:val="0"/>
      <w:marBottom w:val="0"/>
      <w:divBdr>
        <w:top w:val="none" w:sz="0" w:space="0" w:color="auto"/>
        <w:left w:val="none" w:sz="0" w:space="0" w:color="auto"/>
        <w:bottom w:val="none" w:sz="0" w:space="0" w:color="auto"/>
        <w:right w:val="none" w:sz="0" w:space="0" w:color="auto"/>
      </w:divBdr>
      <w:divsChild>
        <w:div w:id="644434784">
          <w:marLeft w:val="0"/>
          <w:marRight w:val="0"/>
          <w:marTop w:val="0"/>
          <w:marBottom w:val="0"/>
          <w:divBdr>
            <w:top w:val="none" w:sz="0" w:space="0" w:color="auto"/>
            <w:left w:val="none" w:sz="0" w:space="0" w:color="auto"/>
            <w:bottom w:val="none" w:sz="0" w:space="0" w:color="auto"/>
            <w:right w:val="none" w:sz="0" w:space="0" w:color="auto"/>
          </w:divBdr>
        </w:div>
      </w:divsChild>
    </w:div>
    <w:div w:id="994643327">
      <w:bodyDiv w:val="1"/>
      <w:marLeft w:val="0"/>
      <w:marRight w:val="0"/>
      <w:marTop w:val="0"/>
      <w:marBottom w:val="0"/>
      <w:divBdr>
        <w:top w:val="none" w:sz="0" w:space="0" w:color="auto"/>
        <w:left w:val="none" w:sz="0" w:space="0" w:color="auto"/>
        <w:bottom w:val="none" w:sz="0" w:space="0" w:color="auto"/>
        <w:right w:val="none" w:sz="0" w:space="0" w:color="auto"/>
      </w:divBdr>
      <w:divsChild>
        <w:div w:id="1123773382">
          <w:marLeft w:val="0"/>
          <w:marRight w:val="0"/>
          <w:marTop w:val="0"/>
          <w:marBottom w:val="0"/>
          <w:divBdr>
            <w:top w:val="none" w:sz="0" w:space="0" w:color="auto"/>
            <w:left w:val="none" w:sz="0" w:space="0" w:color="auto"/>
            <w:bottom w:val="none" w:sz="0" w:space="0" w:color="auto"/>
            <w:right w:val="none" w:sz="0" w:space="0" w:color="auto"/>
          </w:divBdr>
        </w:div>
      </w:divsChild>
    </w:div>
    <w:div w:id="999383444">
      <w:bodyDiv w:val="1"/>
      <w:marLeft w:val="0"/>
      <w:marRight w:val="0"/>
      <w:marTop w:val="0"/>
      <w:marBottom w:val="0"/>
      <w:divBdr>
        <w:top w:val="none" w:sz="0" w:space="0" w:color="auto"/>
        <w:left w:val="none" w:sz="0" w:space="0" w:color="auto"/>
        <w:bottom w:val="none" w:sz="0" w:space="0" w:color="auto"/>
        <w:right w:val="none" w:sz="0" w:space="0" w:color="auto"/>
      </w:divBdr>
      <w:divsChild>
        <w:div w:id="47535328">
          <w:marLeft w:val="0"/>
          <w:marRight w:val="0"/>
          <w:marTop w:val="0"/>
          <w:marBottom w:val="0"/>
          <w:divBdr>
            <w:top w:val="none" w:sz="0" w:space="0" w:color="auto"/>
            <w:left w:val="none" w:sz="0" w:space="0" w:color="auto"/>
            <w:bottom w:val="none" w:sz="0" w:space="0" w:color="auto"/>
            <w:right w:val="none" w:sz="0" w:space="0" w:color="auto"/>
          </w:divBdr>
        </w:div>
      </w:divsChild>
    </w:div>
    <w:div w:id="1003974600">
      <w:bodyDiv w:val="1"/>
      <w:marLeft w:val="0"/>
      <w:marRight w:val="0"/>
      <w:marTop w:val="0"/>
      <w:marBottom w:val="0"/>
      <w:divBdr>
        <w:top w:val="none" w:sz="0" w:space="0" w:color="auto"/>
        <w:left w:val="none" w:sz="0" w:space="0" w:color="auto"/>
        <w:bottom w:val="none" w:sz="0" w:space="0" w:color="auto"/>
        <w:right w:val="none" w:sz="0" w:space="0" w:color="auto"/>
      </w:divBdr>
    </w:div>
    <w:div w:id="1025983628">
      <w:bodyDiv w:val="1"/>
      <w:marLeft w:val="0"/>
      <w:marRight w:val="0"/>
      <w:marTop w:val="0"/>
      <w:marBottom w:val="0"/>
      <w:divBdr>
        <w:top w:val="none" w:sz="0" w:space="0" w:color="auto"/>
        <w:left w:val="none" w:sz="0" w:space="0" w:color="auto"/>
        <w:bottom w:val="none" w:sz="0" w:space="0" w:color="auto"/>
        <w:right w:val="none" w:sz="0" w:space="0" w:color="auto"/>
      </w:divBdr>
      <w:divsChild>
        <w:div w:id="846216988">
          <w:marLeft w:val="0"/>
          <w:marRight w:val="0"/>
          <w:marTop w:val="0"/>
          <w:marBottom w:val="0"/>
          <w:divBdr>
            <w:top w:val="none" w:sz="0" w:space="0" w:color="auto"/>
            <w:left w:val="none" w:sz="0" w:space="0" w:color="auto"/>
            <w:bottom w:val="none" w:sz="0" w:space="0" w:color="auto"/>
            <w:right w:val="none" w:sz="0" w:space="0" w:color="auto"/>
          </w:divBdr>
        </w:div>
      </w:divsChild>
    </w:div>
    <w:div w:id="1028875274">
      <w:bodyDiv w:val="1"/>
      <w:marLeft w:val="0"/>
      <w:marRight w:val="0"/>
      <w:marTop w:val="0"/>
      <w:marBottom w:val="0"/>
      <w:divBdr>
        <w:top w:val="none" w:sz="0" w:space="0" w:color="auto"/>
        <w:left w:val="none" w:sz="0" w:space="0" w:color="auto"/>
        <w:bottom w:val="none" w:sz="0" w:space="0" w:color="auto"/>
        <w:right w:val="none" w:sz="0" w:space="0" w:color="auto"/>
      </w:divBdr>
      <w:divsChild>
        <w:div w:id="973680872">
          <w:marLeft w:val="0"/>
          <w:marRight w:val="0"/>
          <w:marTop w:val="0"/>
          <w:marBottom w:val="0"/>
          <w:divBdr>
            <w:top w:val="none" w:sz="0" w:space="0" w:color="auto"/>
            <w:left w:val="none" w:sz="0" w:space="0" w:color="auto"/>
            <w:bottom w:val="none" w:sz="0" w:space="0" w:color="auto"/>
            <w:right w:val="none" w:sz="0" w:space="0" w:color="auto"/>
          </w:divBdr>
        </w:div>
      </w:divsChild>
    </w:div>
    <w:div w:id="1034187512">
      <w:bodyDiv w:val="1"/>
      <w:marLeft w:val="0"/>
      <w:marRight w:val="0"/>
      <w:marTop w:val="0"/>
      <w:marBottom w:val="0"/>
      <w:divBdr>
        <w:top w:val="none" w:sz="0" w:space="0" w:color="auto"/>
        <w:left w:val="none" w:sz="0" w:space="0" w:color="auto"/>
        <w:bottom w:val="none" w:sz="0" w:space="0" w:color="auto"/>
        <w:right w:val="none" w:sz="0" w:space="0" w:color="auto"/>
      </w:divBdr>
      <w:divsChild>
        <w:div w:id="780337651">
          <w:marLeft w:val="0"/>
          <w:marRight w:val="0"/>
          <w:marTop w:val="0"/>
          <w:marBottom w:val="0"/>
          <w:divBdr>
            <w:top w:val="none" w:sz="0" w:space="0" w:color="auto"/>
            <w:left w:val="none" w:sz="0" w:space="0" w:color="auto"/>
            <w:bottom w:val="none" w:sz="0" w:space="0" w:color="auto"/>
            <w:right w:val="none" w:sz="0" w:space="0" w:color="auto"/>
          </w:divBdr>
        </w:div>
      </w:divsChild>
    </w:div>
    <w:div w:id="1035275514">
      <w:bodyDiv w:val="1"/>
      <w:marLeft w:val="0"/>
      <w:marRight w:val="0"/>
      <w:marTop w:val="0"/>
      <w:marBottom w:val="0"/>
      <w:divBdr>
        <w:top w:val="none" w:sz="0" w:space="0" w:color="auto"/>
        <w:left w:val="none" w:sz="0" w:space="0" w:color="auto"/>
        <w:bottom w:val="none" w:sz="0" w:space="0" w:color="auto"/>
        <w:right w:val="none" w:sz="0" w:space="0" w:color="auto"/>
      </w:divBdr>
      <w:divsChild>
        <w:div w:id="1608005804">
          <w:marLeft w:val="0"/>
          <w:marRight w:val="0"/>
          <w:marTop w:val="0"/>
          <w:marBottom w:val="0"/>
          <w:divBdr>
            <w:top w:val="none" w:sz="0" w:space="0" w:color="auto"/>
            <w:left w:val="none" w:sz="0" w:space="0" w:color="auto"/>
            <w:bottom w:val="none" w:sz="0" w:space="0" w:color="auto"/>
            <w:right w:val="none" w:sz="0" w:space="0" w:color="auto"/>
          </w:divBdr>
        </w:div>
      </w:divsChild>
    </w:div>
    <w:div w:id="1036007910">
      <w:bodyDiv w:val="1"/>
      <w:marLeft w:val="0"/>
      <w:marRight w:val="0"/>
      <w:marTop w:val="0"/>
      <w:marBottom w:val="0"/>
      <w:divBdr>
        <w:top w:val="none" w:sz="0" w:space="0" w:color="auto"/>
        <w:left w:val="none" w:sz="0" w:space="0" w:color="auto"/>
        <w:bottom w:val="none" w:sz="0" w:space="0" w:color="auto"/>
        <w:right w:val="none" w:sz="0" w:space="0" w:color="auto"/>
      </w:divBdr>
      <w:divsChild>
        <w:div w:id="1816599469">
          <w:marLeft w:val="0"/>
          <w:marRight w:val="0"/>
          <w:marTop w:val="0"/>
          <w:marBottom w:val="0"/>
          <w:divBdr>
            <w:top w:val="none" w:sz="0" w:space="0" w:color="auto"/>
            <w:left w:val="none" w:sz="0" w:space="0" w:color="auto"/>
            <w:bottom w:val="none" w:sz="0" w:space="0" w:color="auto"/>
            <w:right w:val="none" w:sz="0" w:space="0" w:color="auto"/>
          </w:divBdr>
        </w:div>
      </w:divsChild>
    </w:div>
    <w:div w:id="1066300957">
      <w:bodyDiv w:val="1"/>
      <w:marLeft w:val="0"/>
      <w:marRight w:val="0"/>
      <w:marTop w:val="0"/>
      <w:marBottom w:val="0"/>
      <w:divBdr>
        <w:top w:val="none" w:sz="0" w:space="0" w:color="auto"/>
        <w:left w:val="none" w:sz="0" w:space="0" w:color="auto"/>
        <w:bottom w:val="none" w:sz="0" w:space="0" w:color="auto"/>
        <w:right w:val="none" w:sz="0" w:space="0" w:color="auto"/>
      </w:divBdr>
      <w:divsChild>
        <w:div w:id="1555777269">
          <w:marLeft w:val="0"/>
          <w:marRight w:val="0"/>
          <w:marTop w:val="0"/>
          <w:marBottom w:val="0"/>
          <w:divBdr>
            <w:top w:val="none" w:sz="0" w:space="0" w:color="auto"/>
            <w:left w:val="none" w:sz="0" w:space="0" w:color="auto"/>
            <w:bottom w:val="none" w:sz="0" w:space="0" w:color="auto"/>
            <w:right w:val="none" w:sz="0" w:space="0" w:color="auto"/>
          </w:divBdr>
          <w:divsChild>
            <w:div w:id="1225414006">
              <w:marLeft w:val="0"/>
              <w:marRight w:val="0"/>
              <w:marTop w:val="0"/>
              <w:marBottom w:val="0"/>
              <w:divBdr>
                <w:top w:val="none" w:sz="0" w:space="0" w:color="auto"/>
                <w:left w:val="none" w:sz="0" w:space="0" w:color="auto"/>
                <w:bottom w:val="none" w:sz="0" w:space="0" w:color="auto"/>
                <w:right w:val="none" w:sz="0" w:space="0" w:color="auto"/>
              </w:divBdr>
              <w:divsChild>
                <w:div w:id="502864730">
                  <w:marLeft w:val="0"/>
                  <w:marRight w:val="0"/>
                  <w:marTop w:val="0"/>
                  <w:marBottom w:val="0"/>
                  <w:divBdr>
                    <w:top w:val="none" w:sz="0" w:space="0" w:color="auto"/>
                    <w:left w:val="none" w:sz="0" w:space="0" w:color="auto"/>
                    <w:bottom w:val="none" w:sz="0" w:space="0" w:color="auto"/>
                    <w:right w:val="none" w:sz="0" w:space="0" w:color="auto"/>
                  </w:divBdr>
                  <w:divsChild>
                    <w:div w:id="88626736">
                      <w:marLeft w:val="0"/>
                      <w:marRight w:val="0"/>
                      <w:marTop w:val="0"/>
                      <w:marBottom w:val="0"/>
                      <w:divBdr>
                        <w:top w:val="none" w:sz="0" w:space="0" w:color="auto"/>
                        <w:left w:val="none" w:sz="0" w:space="0" w:color="auto"/>
                        <w:bottom w:val="none" w:sz="0" w:space="0" w:color="auto"/>
                        <w:right w:val="none" w:sz="0" w:space="0" w:color="auto"/>
                      </w:divBdr>
                      <w:divsChild>
                        <w:div w:id="331763157">
                          <w:marLeft w:val="0"/>
                          <w:marRight w:val="0"/>
                          <w:marTop w:val="0"/>
                          <w:marBottom w:val="0"/>
                          <w:divBdr>
                            <w:top w:val="none" w:sz="0" w:space="0" w:color="auto"/>
                            <w:left w:val="none" w:sz="0" w:space="0" w:color="auto"/>
                            <w:bottom w:val="none" w:sz="0" w:space="0" w:color="auto"/>
                            <w:right w:val="none" w:sz="0" w:space="0" w:color="auto"/>
                          </w:divBdr>
                          <w:divsChild>
                            <w:div w:id="135873978">
                              <w:marLeft w:val="0"/>
                              <w:marRight w:val="0"/>
                              <w:marTop w:val="0"/>
                              <w:marBottom w:val="0"/>
                              <w:divBdr>
                                <w:top w:val="none" w:sz="0" w:space="0" w:color="auto"/>
                                <w:left w:val="none" w:sz="0" w:space="0" w:color="auto"/>
                                <w:bottom w:val="none" w:sz="0" w:space="0" w:color="auto"/>
                                <w:right w:val="none" w:sz="0" w:space="0" w:color="auto"/>
                              </w:divBdr>
                              <w:divsChild>
                                <w:div w:id="1291352593">
                                  <w:marLeft w:val="0"/>
                                  <w:marRight w:val="0"/>
                                  <w:marTop w:val="0"/>
                                  <w:marBottom w:val="0"/>
                                  <w:divBdr>
                                    <w:top w:val="none" w:sz="0" w:space="0" w:color="auto"/>
                                    <w:left w:val="none" w:sz="0" w:space="0" w:color="auto"/>
                                    <w:bottom w:val="none" w:sz="0" w:space="0" w:color="auto"/>
                                    <w:right w:val="none" w:sz="0" w:space="0" w:color="auto"/>
                                  </w:divBdr>
                                  <w:divsChild>
                                    <w:div w:id="1152714931">
                                      <w:marLeft w:val="0"/>
                                      <w:marRight w:val="0"/>
                                      <w:marTop w:val="0"/>
                                      <w:marBottom w:val="0"/>
                                      <w:divBdr>
                                        <w:top w:val="none" w:sz="0" w:space="0" w:color="auto"/>
                                        <w:left w:val="none" w:sz="0" w:space="0" w:color="auto"/>
                                        <w:bottom w:val="none" w:sz="0" w:space="0" w:color="auto"/>
                                        <w:right w:val="none" w:sz="0" w:space="0" w:color="auto"/>
                                      </w:divBdr>
                                      <w:divsChild>
                                        <w:div w:id="965156761">
                                          <w:marLeft w:val="0"/>
                                          <w:marRight w:val="0"/>
                                          <w:marTop w:val="0"/>
                                          <w:marBottom w:val="0"/>
                                          <w:divBdr>
                                            <w:top w:val="none" w:sz="0" w:space="0" w:color="auto"/>
                                            <w:left w:val="none" w:sz="0" w:space="0" w:color="auto"/>
                                            <w:bottom w:val="none" w:sz="0" w:space="0" w:color="auto"/>
                                            <w:right w:val="none" w:sz="0" w:space="0" w:color="auto"/>
                                          </w:divBdr>
                                          <w:divsChild>
                                            <w:div w:id="2014018954">
                                              <w:marLeft w:val="0"/>
                                              <w:marRight w:val="0"/>
                                              <w:marTop w:val="0"/>
                                              <w:marBottom w:val="0"/>
                                              <w:divBdr>
                                                <w:top w:val="none" w:sz="0" w:space="0" w:color="auto"/>
                                                <w:left w:val="none" w:sz="0" w:space="0" w:color="auto"/>
                                                <w:bottom w:val="none" w:sz="0" w:space="0" w:color="auto"/>
                                                <w:right w:val="none" w:sz="0" w:space="0" w:color="auto"/>
                                              </w:divBdr>
                                              <w:divsChild>
                                                <w:div w:id="299269585">
                                                  <w:marLeft w:val="0"/>
                                                  <w:marRight w:val="0"/>
                                                  <w:marTop w:val="0"/>
                                                  <w:marBottom w:val="0"/>
                                                  <w:divBdr>
                                                    <w:top w:val="none" w:sz="0" w:space="0" w:color="auto"/>
                                                    <w:left w:val="none" w:sz="0" w:space="0" w:color="auto"/>
                                                    <w:bottom w:val="none" w:sz="0" w:space="0" w:color="auto"/>
                                                    <w:right w:val="none" w:sz="0" w:space="0" w:color="auto"/>
                                                  </w:divBdr>
                                                  <w:divsChild>
                                                    <w:div w:id="1216619082">
                                                      <w:marLeft w:val="0"/>
                                                      <w:marRight w:val="0"/>
                                                      <w:marTop w:val="0"/>
                                                      <w:marBottom w:val="0"/>
                                                      <w:divBdr>
                                                        <w:top w:val="none" w:sz="0" w:space="0" w:color="auto"/>
                                                        <w:left w:val="none" w:sz="0" w:space="0" w:color="auto"/>
                                                        <w:bottom w:val="none" w:sz="0" w:space="0" w:color="auto"/>
                                                        <w:right w:val="none" w:sz="0" w:space="0" w:color="auto"/>
                                                      </w:divBdr>
                                                      <w:divsChild>
                                                        <w:div w:id="938561894">
                                                          <w:marLeft w:val="0"/>
                                                          <w:marRight w:val="0"/>
                                                          <w:marTop w:val="0"/>
                                                          <w:marBottom w:val="0"/>
                                                          <w:divBdr>
                                                            <w:top w:val="none" w:sz="0" w:space="0" w:color="auto"/>
                                                            <w:left w:val="none" w:sz="0" w:space="0" w:color="auto"/>
                                                            <w:bottom w:val="none" w:sz="0" w:space="0" w:color="auto"/>
                                                            <w:right w:val="none" w:sz="0" w:space="0" w:color="auto"/>
                                                          </w:divBdr>
                                                          <w:divsChild>
                                                            <w:div w:id="196217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425561">
              <w:marLeft w:val="0"/>
              <w:marRight w:val="0"/>
              <w:marTop w:val="0"/>
              <w:marBottom w:val="0"/>
              <w:divBdr>
                <w:top w:val="none" w:sz="0" w:space="0" w:color="auto"/>
                <w:left w:val="none" w:sz="0" w:space="0" w:color="auto"/>
                <w:bottom w:val="none" w:sz="0" w:space="0" w:color="auto"/>
                <w:right w:val="none" w:sz="0" w:space="0" w:color="auto"/>
              </w:divBdr>
              <w:divsChild>
                <w:div w:id="98917877">
                  <w:marLeft w:val="0"/>
                  <w:marRight w:val="0"/>
                  <w:marTop w:val="0"/>
                  <w:marBottom w:val="0"/>
                  <w:divBdr>
                    <w:top w:val="none" w:sz="0" w:space="0" w:color="auto"/>
                    <w:left w:val="none" w:sz="0" w:space="0" w:color="auto"/>
                    <w:bottom w:val="none" w:sz="0" w:space="0" w:color="auto"/>
                    <w:right w:val="none" w:sz="0" w:space="0" w:color="auto"/>
                  </w:divBdr>
                  <w:divsChild>
                    <w:div w:id="1843617759">
                      <w:marLeft w:val="0"/>
                      <w:marRight w:val="0"/>
                      <w:marTop w:val="0"/>
                      <w:marBottom w:val="0"/>
                      <w:divBdr>
                        <w:top w:val="none" w:sz="0" w:space="0" w:color="auto"/>
                        <w:left w:val="none" w:sz="0" w:space="0" w:color="auto"/>
                        <w:bottom w:val="none" w:sz="0" w:space="0" w:color="auto"/>
                        <w:right w:val="none" w:sz="0" w:space="0" w:color="auto"/>
                      </w:divBdr>
                      <w:divsChild>
                        <w:div w:id="764230566">
                          <w:marLeft w:val="0"/>
                          <w:marRight w:val="0"/>
                          <w:marTop w:val="0"/>
                          <w:marBottom w:val="0"/>
                          <w:divBdr>
                            <w:top w:val="none" w:sz="0" w:space="0" w:color="auto"/>
                            <w:left w:val="none" w:sz="0" w:space="0" w:color="auto"/>
                            <w:bottom w:val="none" w:sz="0" w:space="0" w:color="auto"/>
                            <w:right w:val="none" w:sz="0" w:space="0" w:color="auto"/>
                          </w:divBdr>
                          <w:divsChild>
                            <w:div w:id="1153179064">
                              <w:marLeft w:val="0"/>
                              <w:marRight w:val="0"/>
                              <w:marTop w:val="0"/>
                              <w:marBottom w:val="0"/>
                              <w:divBdr>
                                <w:top w:val="none" w:sz="0" w:space="0" w:color="auto"/>
                                <w:left w:val="none" w:sz="0" w:space="0" w:color="auto"/>
                                <w:bottom w:val="none" w:sz="0" w:space="0" w:color="auto"/>
                                <w:right w:val="none" w:sz="0" w:space="0" w:color="auto"/>
                              </w:divBdr>
                              <w:divsChild>
                                <w:div w:id="5673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958107">
      <w:bodyDiv w:val="1"/>
      <w:marLeft w:val="0"/>
      <w:marRight w:val="0"/>
      <w:marTop w:val="0"/>
      <w:marBottom w:val="0"/>
      <w:divBdr>
        <w:top w:val="none" w:sz="0" w:space="0" w:color="auto"/>
        <w:left w:val="none" w:sz="0" w:space="0" w:color="auto"/>
        <w:bottom w:val="none" w:sz="0" w:space="0" w:color="auto"/>
        <w:right w:val="none" w:sz="0" w:space="0" w:color="auto"/>
      </w:divBdr>
      <w:divsChild>
        <w:div w:id="1177035133">
          <w:marLeft w:val="0"/>
          <w:marRight w:val="0"/>
          <w:marTop w:val="0"/>
          <w:marBottom w:val="0"/>
          <w:divBdr>
            <w:top w:val="none" w:sz="0" w:space="0" w:color="auto"/>
            <w:left w:val="none" w:sz="0" w:space="0" w:color="auto"/>
            <w:bottom w:val="none" w:sz="0" w:space="0" w:color="auto"/>
            <w:right w:val="none" w:sz="0" w:space="0" w:color="auto"/>
          </w:divBdr>
        </w:div>
      </w:divsChild>
    </w:div>
    <w:div w:id="1072893785">
      <w:bodyDiv w:val="1"/>
      <w:marLeft w:val="0"/>
      <w:marRight w:val="0"/>
      <w:marTop w:val="0"/>
      <w:marBottom w:val="0"/>
      <w:divBdr>
        <w:top w:val="none" w:sz="0" w:space="0" w:color="auto"/>
        <w:left w:val="none" w:sz="0" w:space="0" w:color="auto"/>
        <w:bottom w:val="none" w:sz="0" w:space="0" w:color="auto"/>
        <w:right w:val="none" w:sz="0" w:space="0" w:color="auto"/>
      </w:divBdr>
      <w:divsChild>
        <w:div w:id="474105819">
          <w:marLeft w:val="0"/>
          <w:marRight w:val="0"/>
          <w:marTop w:val="0"/>
          <w:marBottom w:val="0"/>
          <w:divBdr>
            <w:top w:val="none" w:sz="0" w:space="0" w:color="auto"/>
            <w:left w:val="none" w:sz="0" w:space="0" w:color="auto"/>
            <w:bottom w:val="none" w:sz="0" w:space="0" w:color="auto"/>
            <w:right w:val="none" w:sz="0" w:space="0" w:color="auto"/>
          </w:divBdr>
        </w:div>
      </w:divsChild>
    </w:div>
    <w:div w:id="1076824392">
      <w:bodyDiv w:val="1"/>
      <w:marLeft w:val="0"/>
      <w:marRight w:val="0"/>
      <w:marTop w:val="0"/>
      <w:marBottom w:val="0"/>
      <w:divBdr>
        <w:top w:val="none" w:sz="0" w:space="0" w:color="auto"/>
        <w:left w:val="none" w:sz="0" w:space="0" w:color="auto"/>
        <w:bottom w:val="none" w:sz="0" w:space="0" w:color="auto"/>
        <w:right w:val="none" w:sz="0" w:space="0" w:color="auto"/>
      </w:divBdr>
      <w:divsChild>
        <w:div w:id="1562860849">
          <w:marLeft w:val="0"/>
          <w:marRight w:val="0"/>
          <w:marTop w:val="0"/>
          <w:marBottom w:val="0"/>
          <w:divBdr>
            <w:top w:val="none" w:sz="0" w:space="0" w:color="auto"/>
            <w:left w:val="none" w:sz="0" w:space="0" w:color="auto"/>
            <w:bottom w:val="none" w:sz="0" w:space="0" w:color="auto"/>
            <w:right w:val="none" w:sz="0" w:space="0" w:color="auto"/>
          </w:divBdr>
        </w:div>
      </w:divsChild>
    </w:div>
    <w:div w:id="1095324867">
      <w:bodyDiv w:val="1"/>
      <w:marLeft w:val="0"/>
      <w:marRight w:val="0"/>
      <w:marTop w:val="0"/>
      <w:marBottom w:val="0"/>
      <w:divBdr>
        <w:top w:val="none" w:sz="0" w:space="0" w:color="auto"/>
        <w:left w:val="none" w:sz="0" w:space="0" w:color="auto"/>
        <w:bottom w:val="none" w:sz="0" w:space="0" w:color="auto"/>
        <w:right w:val="none" w:sz="0" w:space="0" w:color="auto"/>
      </w:divBdr>
      <w:divsChild>
        <w:div w:id="1157644651">
          <w:marLeft w:val="0"/>
          <w:marRight w:val="0"/>
          <w:marTop w:val="0"/>
          <w:marBottom w:val="0"/>
          <w:divBdr>
            <w:top w:val="none" w:sz="0" w:space="0" w:color="auto"/>
            <w:left w:val="none" w:sz="0" w:space="0" w:color="auto"/>
            <w:bottom w:val="none" w:sz="0" w:space="0" w:color="auto"/>
            <w:right w:val="none" w:sz="0" w:space="0" w:color="auto"/>
          </w:divBdr>
          <w:divsChild>
            <w:div w:id="173542692">
              <w:blockQuote w:val="1"/>
              <w:marLeft w:val="720"/>
              <w:marRight w:val="720"/>
              <w:marTop w:val="100"/>
              <w:marBottom w:val="100"/>
              <w:divBdr>
                <w:top w:val="none" w:sz="0" w:space="0" w:color="auto"/>
                <w:left w:val="none" w:sz="0" w:space="0" w:color="auto"/>
                <w:bottom w:val="none" w:sz="0" w:space="0" w:color="auto"/>
                <w:right w:val="none" w:sz="0" w:space="0" w:color="auto"/>
              </w:divBdr>
            </w:div>
            <w:div w:id="895092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99564089">
      <w:bodyDiv w:val="1"/>
      <w:marLeft w:val="0"/>
      <w:marRight w:val="0"/>
      <w:marTop w:val="0"/>
      <w:marBottom w:val="0"/>
      <w:divBdr>
        <w:top w:val="none" w:sz="0" w:space="0" w:color="auto"/>
        <w:left w:val="none" w:sz="0" w:space="0" w:color="auto"/>
        <w:bottom w:val="none" w:sz="0" w:space="0" w:color="auto"/>
        <w:right w:val="none" w:sz="0" w:space="0" w:color="auto"/>
      </w:divBdr>
      <w:divsChild>
        <w:div w:id="1329943603">
          <w:marLeft w:val="0"/>
          <w:marRight w:val="0"/>
          <w:marTop w:val="0"/>
          <w:marBottom w:val="0"/>
          <w:divBdr>
            <w:top w:val="none" w:sz="0" w:space="0" w:color="auto"/>
            <w:left w:val="none" w:sz="0" w:space="0" w:color="auto"/>
            <w:bottom w:val="none" w:sz="0" w:space="0" w:color="auto"/>
            <w:right w:val="none" w:sz="0" w:space="0" w:color="auto"/>
          </w:divBdr>
        </w:div>
      </w:divsChild>
    </w:div>
    <w:div w:id="1105081202">
      <w:bodyDiv w:val="1"/>
      <w:marLeft w:val="0"/>
      <w:marRight w:val="0"/>
      <w:marTop w:val="0"/>
      <w:marBottom w:val="0"/>
      <w:divBdr>
        <w:top w:val="none" w:sz="0" w:space="0" w:color="auto"/>
        <w:left w:val="none" w:sz="0" w:space="0" w:color="auto"/>
        <w:bottom w:val="none" w:sz="0" w:space="0" w:color="auto"/>
        <w:right w:val="none" w:sz="0" w:space="0" w:color="auto"/>
      </w:divBdr>
      <w:divsChild>
        <w:div w:id="1005865260">
          <w:marLeft w:val="0"/>
          <w:marRight w:val="0"/>
          <w:marTop w:val="0"/>
          <w:marBottom w:val="0"/>
          <w:divBdr>
            <w:top w:val="none" w:sz="0" w:space="0" w:color="auto"/>
            <w:left w:val="none" w:sz="0" w:space="0" w:color="auto"/>
            <w:bottom w:val="none" w:sz="0" w:space="0" w:color="auto"/>
            <w:right w:val="none" w:sz="0" w:space="0" w:color="auto"/>
          </w:divBdr>
        </w:div>
      </w:divsChild>
    </w:div>
    <w:div w:id="1106459431">
      <w:bodyDiv w:val="1"/>
      <w:marLeft w:val="0"/>
      <w:marRight w:val="0"/>
      <w:marTop w:val="0"/>
      <w:marBottom w:val="0"/>
      <w:divBdr>
        <w:top w:val="none" w:sz="0" w:space="0" w:color="auto"/>
        <w:left w:val="none" w:sz="0" w:space="0" w:color="auto"/>
        <w:bottom w:val="none" w:sz="0" w:space="0" w:color="auto"/>
        <w:right w:val="none" w:sz="0" w:space="0" w:color="auto"/>
      </w:divBdr>
      <w:divsChild>
        <w:div w:id="309480442">
          <w:marLeft w:val="0"/>
          <w:marRight w:val="0"/>
          <w:marTop w:val="0"/>
          <w:marBottom w:val="0"/>
          <w:divBdr>
            <w:top w:val="none" w:sz="0" w:space="0" w:color="auto"/>
            <w:left w:val="none" w:sz="0" w:space="0" w:color="auto"/>
            <w:bottom w:val="none" w:sz="0" w:space="0" w:color="auto"/>
            <w:right w:val="none" w:sz="0" w:space="0" w:color="auto"/>
          </w:divBdr>
        </w:div>
      </w:divsChild>
    </w:div>
    <w:div w:id="1119959028">
      <w:bodyDiv w:val="1"/>
      <w:marLeft w:val="0"/>
      <w:marRight w:val="0"/>
      <w:marTop w:val="0"/>
      <w:marBottom w:val="0"/>
      <w:divBdr>
        <w:top w:val="none" w:sz="0" w:space="0" w:color="auto"/>
        <w:left w:val="none" w:sz="0" w:space="0" w:color="auto"/>
        <w:bottom w:val="none" w:sz="0" w:space="0" w:color="auto"/>
        <w:right w:val="none" w:sz="0" w:space="0" w:color="auto"/>
      </w:divBdr>
      <w:divsChild>
        <w:div w:id="141506582">
          <w:marLeft w:val="0"/>
          <w:marRight w:val="0"/>
          <w:marTop w:val="0"/>
          <w:marBottom w:val="0"/>
          <w:divBdr>
            <w:top w:val="none" w:sz="0" w:space="0" w:color="auto"/>
            <w:left w:val="none" w:sz="0" w:space="0" w:color="auto"/>
            <w:bottom w:val="none" w:sz="0" w:space="0" w:color="auto"/>
            <w:right w:val="none" w:sz="0" w:space="0" w:color="auto"/>
          </w:divBdr>
        </w:div>
      </w:divsChild>
    </w:div>
    <w:div w:id="1127508602">
      <w:bodyDiv w:val="1"/>
      <w:marLeft w:val="0"/>
      <w:marRight w:val="0"/>
      <w:marTop w:val="0"/>
      <w:marBottom w:val="0"/>
      <w:divBdr>
        <w:top w:val="none" w:sz="0" w:space="0" w:color="auto"/>
        <w:left w:val="none" w:sz="0" w:space="0" w:color="auto"/>
        <w:bottom w:val="none" w:sz="0" w:space="0" w:color="auto"/>
        <w:right w:val="none" w:sz="0" w:space="0" w:color="auto"/>
      </w:divBdr>
      <w:divsChild>
        <w:div w:id="148405725">
          <w:marLeft w:val="0"/>
          <w:marRight w:val="0"/>
          <w:marTop w:val="0"/>
          <w:marBottom w:val="0"/>
          <w:divBdr>
            <w:top w:val="none" w:sz="0" w:space="0" w:color="auto"/>
            <w:left w:val="none" w:sz="0" w:space="0" w:color="auto"/>
            <w:bottom w:val="none" w:sz="0" w:space="0" w:color="auto"/>
            <w:right w:val="none" w:sz="0" w:space="0" w:color="auto"/>
          </w:divBdr>
        </w:div>
      </w:divsChild>
    </w:div>
    <w:div w:id="1134758367">
      <w:bodyDiv w:val="1"/>
      <w:marLeft w:val="0"/>
      <w:marRight w:val="0"/>
      <w:marTop w:val="0"/>
      <w:marBottom w:val="0"/>
      <w:divBdr>
        <w:top w:val="none" w:sz="0" w:space="0" w:color="auto"/>
        <w:left w:val="none" w:sz="0" w:space="0" w:color="auto"/>
        <w:bottom w:val="none" w:sz="0" w:space="0" w:color="auto"/>
        <w:right w:val="none" w:sz="0" w:space="0" w:color="auto"/>
      </w:divBdr>
    </w:div>
    <w:div w:id="1150901707">
      <w:bodyDiv w:val="1"/>
      <w:marLeft w:val="0"/>
      <w:marRight w:val="0"/>
      <w:marTop w:val="0"/>
      <w:marBottom w:val="0"/>
      <w:divBdr>
        <w:top w:val="none" w:sz="0" w:space="0" w:color="auto"/>
        <w:left w:val="none" w:sz="0" w:space="0" w:color="auto"/>
        <w:bottom w:val="none" w:sz="0" w:space="0" w:color="auto"/>
        <w:right w:val="none" w:sz="0" w:space="0" w:color="auto"/>
      </w:divBdr>
      <w:divsChild>
        <w:div w:id="1100443394">
          <w:marLeft w:val="0"/>
          <w:marRight w:val="0"/>
          <w:marTop w:val="0"/>
          <w:marBottom w:val="0"/>
          <w:divBdr>
            <w:top w:val="none" w:sz="0" w:space="0" w:color="auto"/>
            <w:left w:val="none" w:sz="0" w:space="0" w:color="auto"/>
            <w:bottom w:val="none" w:sz="0" w:space="0" w:color="auto"/>
            <w:right w:val="none" w:sz="0" w:space="0" w:color="auto"/>
          </w:divBdr>
        </w:div>
      </w:divsChild>
    </w:div>
    <w:div w:id="1180587313">
      <w:bodyDiv w:val="1"/>
      <w:marLeft w:val="0"/>
      <w:marRight w:val="0"/>
      <w:marTop w:val="0"/>
      <w:marBottom w:val="0"/>
      <w:divBdr>
        <w:top w:val="none" w:sz="0" w:space="0" w:color="auto"/>
        <w:left w:val="none" w:sz="0" w:space="0" w:color="auto"/>
        <w:bottom w:val="none" w:sz="0" w:space="0" w:color="auto"/>
        <w:right w:val="none" w:sz="0" w:space="0" w:color="auto"/>
      </w:divBdr>
      <w:divsChild>
        <w:div w:id="814220580">
          <w:marLeft w:val="0"/>
          <w:marRight w:val="0"/>
          <w:marTop w:val="0"/>
          <w:marBottom w:val="0"/>
          <w:divBdr>
            <w:top w:val="none" w:sz="0" w:space="0" w:color="auto"/>
            <w:left w:val="none" w:sz="0" w:space="0" w:color="auto"/>
            <w:bottom w:val="none" w:sz="0" w:space="0" w:color="auto"/>
            <w:right w:val="none" w:sz="0" w:space="0" w:color="auto"/>
          </w:divBdr>
        </w:div>
      </w:divsChild>
    </w:div>
    <w:div w:id="1183276353">
      <w:bodyDiv w:val="1"/>
      <w:marLeft w:val="0"/>
      <w:marRight w:val="0"/>
      <w:marTop w:val="0"/>
      <w:marBottom w:val="0"/>
      <w:divBdr>
        <w:top w:val="none" w:sz="0" w:space="0" w:color="auto"/>
        <w:left w:val="none" w:sz="0" w:space="0" w:color="auto"/>
        <w:bottom w:val="none" w:sz="0" w:space="0" w:color="auto"/>
        <w:right w:val="none" w:sz="0" w:space="0" w:color="auto"/>
      </w:divBdr>
    </w:div>
    <w:div w:id="1189024395">
      <w:bodyDiv w:val="1"/>
      <w:marLeft w:val="0"/>
      <w:marRight w:val="0"/>
      <w:marTop w:val="0"/>
      <w:marBottom w:val="0"/>
      <w:divBdr>
        <w:top w:val="none" w:sz="0" w:space="0" w:color="auto"/>
        <w:left w:val="none" w:sz="0" w:space="0" w:color="auto"/>
        <w:bottom w:val="none" w:sz="0" w:space="0" w:color="auto"/>
        <w:right w:val="none" w:sz="0" w:space="0" w:color="auto"/>
      </w:divBdr>
    </w:div>
    <w:div w:id="1214004038">
      <w:bodyDiv w:val="1"/>
      <w:marLeft w:val="0"/>
      <w:marRight w:val="0"/>
      <w:marTop w:val="0"/>
      <w:marBottom w:val="0"/>
      <w:divBdr>
        <w:top w:val="none" w:sz="0" w:space="0" w:color="auto"/>
        <w:left w:val="none" w:sz="0" w:space="0" w:color="auto"/>
        <w:bottom w:val="none" w:sz="0" w:space="0" w:color="auto"/>
        <w:right w:val="none" w:sz="0" w:space="0" w:color="auto"/>
      </w:divBdr>
      <w:divsChild>
        <w:div w:id="2044206391">
          <w:marLeft w:val="0"/>
          <w:marRight w:val="0"/>
          <w:marTop w:val="0"/>
          <w:marBottom w:val="0"/>
          <w:divBdr>
            <w:top w:val="none" w:sz="0" w:space="0" w:color="auto"/>
            <w:left w:val="none" w:sz="0" w:space="0" w:color="auto"/>
            <w:bottom w:val="none" w:sz="0" w:space="0" w:color="auto"/>
            <w:right w:val="none" w:sz="0" w:space="0" w:color="auto"/>
          </w:divBdr>
        </w:div>
      </w:divsChild>
    </w:div>
    <w:div w:id="1221476124">
      <w:bodyDiv w:val="1"/>
      <w:marLeft w:val="0"/>
      <w:marRight w:val="0"/>
      <w:marTop w:val="0"/>
      <w:marBottom w:val="0"/>
      <w:divBdr>
        <w:top w:val="none" w:sz="0" w:space="0" w:color="auto"/>
        <w:left w:val="none" w:sz="0" w:space="0" w:color="auto"/>
        <w:bottom w:val="none" w:sz="0" w:space="0" w:color="auto"/>
        <w:right w:val="none" w:sz="0" w:space="0" w:color="auto"/>
      </w:divBdr>
      <w:divsChild>
        <w:div w:id="463623936">
          <w:marLeft w:val="0"/>
          <w:marRight w:val="0"/>
          <w:marTop w:val="0"/>
          <w:marBottom w:val="0"/>
          <w:divBdr>
            <w:top w:val="none" w:sz="0" w:space="0" w:color="auto"/>
            <w:left w:val="none" w:sz="0" w:space="0" w:color="auto"/>
            <w:bottom w:val="none" w:sz="0" w:space="0" w:color="auto"/>
            <w:right w:val="none" w:sz="0" w:space="0" w:color="auto"/>
          </w:divBdr>
        </w:div>
      </w:divsChild>
    </w:div>
    <w:div w:id="1233931830">
      <w:bodyDiv w:val="1"/>
      <w:marLeft w:val="0"/>
      <w:marRight w:val="0"/>
      <w:marTop w:val="0"/>
      <w:marBottom w:val="0"/>
      <w:divBdr>
        <w:top w:val="none" w:sz="0" w:space="0" w:color="auto"/>
        <w:left w:val="none" w:sz="0" w:space="0" w:color="auto"/>
        <w:bottom w:val="none" w:sz="0" w:space="0" w:color="auto"/>
        <w:right w:val="none" w:sz="0" w:space="0" w:color="auto"/>
      </w:divBdr>
      <w:divsChild>
        <w:div w:id="1696223556">
          <w:marLeft w:val="0"/>
          <w:marRight w:val="0"/>
          <w:marTop w:val="0"/>
          <w:marBottom w:val="0"/>
          <w:divBdr>
            <w:top w:val="none" w:sz="0" w:space="0" w:color="auto"/>
            <w:left w:val="none" w:sz="0" w:space="0" w:color="auto"/>
            <w:bottom w:val="none" w:sz="0" w:space="0" w:color="auto"/>
            <w:right w:val="none" w:sz="0" w:space="0" w:color="auto"/>
          </w:divBdr>
        </w:div>
      </w:divsChild>
    </w:div>
    <w:div w:id="1251701269">
      <w:bodyDiv w:val="1"/>
      <w:marLeft w:val="0"/>
      <w:marRight w:val="0"/>
      <w:marTop w:val="0"/>
      <w:marBottom w:val="0"/>
      <w:divBdr>
        <w:top w:val="none" w:sz="0" w:space="0" w:color="auto"/>
        <w:left w:val="none" w:sz="0" w:space="0" w:color="auto"/>
        <w:bottom w:val="none" w:sz="0" w:space="0" w:color="auto"/>
        <w:right w:val="none" w:sz="0" w:space="0" w:color="auto"/>
      </w:divBdr>
      <w:divsChild>
        <w:div w:id="1437407245">
          <w:marLeft w:val="0"/>
          <w:marRight w:val="0"/>
          <w:marTop w:val="0"/>
          <w:marBottom w:val="0"/>
          <w:divBdr>
            <w:top w:val="none" w:sz="0" w:space="0" w:color="auto"/>
            <w:left w:val="none" w:sz="0" w:space="0" w:color="auto"/>
            <w:bottom w:val="none" w:sz="0" w:space="0" w:color="auto"/>
            <w:right w:val="none" w:sz="0" w:space="0" w:color="auto"/>
          </w:divBdr>
        </w:div>
      </w:divsChild>
    </w:div>
    <w:div w:id="1256745025">
      <w:bodyDiv w:val="1"/>
      <w:marLeft w:val="0"/>
      <w:marRight w:val="0"/>
      <w:marTop w:val="0"/>
      <w:marBottom w:val="0"/>
      <w:divBdr>
        <w:top w:val="none" w:sz="0" w:space="0" w:color="auto"/>
        <w:left w:val="none" w:sz="0" w:space="0" w:color="auto"/>
        <w:bottom w:val="none" w:sz="0" w:space="0" w:color="auto"/>
        <w:right w:val="none" w:sz="0" w:space="0" w:color="auto"/>
      </w:divBdr>
      <w:divsChild>
        <w:div w:id="642198898">
          <w:marLeft w:val="0"/>
          <w:marRight w:val="0"/>
          <w:marTop w:val="0"/>
          <w:marBottom w:val="0"/>
          <w:divBdr>
            <w:top w:val="none" w:sz="0" w:space="0" w:color="auto"/>
            <w:left w:val="none" w:sz="0" w:space="0" w:color="auto"/>
            <w:bottom w:val="none" w:sz="0" w:space="0" w:color="auto"/>
            <w:right w:val="none" w:sz="0" w:space="0" w:color="auto"/>
          </w:divBdr>
        </w:div>
        <w:div w:id="869343589">
          <w:marLeft w:val="0"/>
          <w:marRight w:val="0"/>
          <w:marTop w:val="0"/>
          <w:marBottom w:val="0"/>
          <w:divBdr>
            <w:top w:val="none" w:sz="0" w:space="0" w:color="auto"/>
            <w:left w:val="none" w:sz="0" w:space="0" w:color="auto"/>
            <w:bottom w:val="none" w:sz="0" w:space="0" w:color="auto"/>
            <w:right w:val="none" w:sz="0" w:space="0" w:color="auto"/>
          </w:divBdr>
        </w:div>
        <w:div w:id="154611221">
          <w:marLeft w:val="0"/>
          <w:marRight w:val="0"/>
          <w:marTop w:val="0"/>
          <w:marBottom w:val="0"/>
          <w:divBdr>
            <w:top w:val="none" w:sz="0" w:space="0" w:color="auto"/>
            <w:left w:val="none" w:sz="0" w:space="0" w:color="auto"/>
            <w:bottom w:val="none" w:sz="0" w:space="0" w:color="auto"/>
            <w:right w:val="none" w:sz="0" w:space="0" w:color="auto"/>
          </w:divBdr>
        </w:div>
        <w:div w:id="1411973174">
          <w:marLeft w:val="0"/>
          <w:marRight w:val="0"/>
          <w:marTop w:val="0"/>
          <w:marBottom w:val="0"/>
          <w:divBdr>
            <w:top w:val="none" w:sz="0" w:space="0" w:color="auto"/>
            <w:left w:val="none" w:sz="0" w:space="0" w:color="auto"/>
            <w:bottom w:val="none" w:sz="0" w:space="0" w:color="auto"/>
            <w:right w:val="none" w:sz="0" w:space="0" w:color="auto"/>
          </w:divBdr>
        </w:div>
        <w:div w:id="1108812421">
          <w:marLeft w:val="0"/>
          <w:marRight w:val="0"/>
          <w:marTop w:val="0"/>
          <w:marBottom w:val="0"/>
          <w:divBdr>
            <w:top w:val="none" w:sz="0" w:space="0" w:color="auto"/>
            <w:left w:val="none" w:sz="0" w:space="0" w:color="auto"/>
            <w:bottom w:val="none" w:sz="0" w:space="0" w:color="auto"/>
            <w:right w:val="none" w:sz="0" w:space="0" w:color="auto"/>
          </w:divBdr>
        </w:div>
        <w:div w:id="1568997895">
          <w:marLeft w:val="0"/>
          <w:marRight w:val="0"/>
          <w:marTop w:val="0"/>
          <w:marBottom w:val="0"/>
          <w:divBdr>
            <w:top w:val="none" w:sz="0" w:space="0" w:color="auto"/>
            <w:left w:val="none" w:sz="0" w:space="0" w:color="auto"/>
            <w:bottom w:val="none" w:sz="0" w:space="0" w:color="auto"/>
            <w:right w:val="none" w:sz="0" w:space="0" w:color="auto"/>
          </w:divBdr>
        </w:div>
      </w:divsChild>
    </w:div>
    <w:div w:id="1256748946">
      <w:bodyDiv w:val="1"/>
      <w:marLeft w:val="0"/>
      <w:marRight w:val="0"/>
      <w:marTop w:val="0"/>
      <w:marBottom w:val="0"/>
      <w:divBdr>
        <w:top w:val="none" w:sz="0" w:space="0" w:color="auto"/>
        <w:left w:val="none" w:sz="0" w:space="0" w:color="auto"/>
        <w:bottom w:val="none" w:sz="0" w:space="0" w:color="auto"/>
        <w:right w:val="none" w:sz="0" w:space="0" w:color="auto"/>
      </w:divBdr>
      <w:divsChild>
        <w:div w:id="1376464628">
          <w:marLeft w:val="0"/>
          <w:marRight w:val="0"/>
          <w:marTop w:val="0"/>
          <w:marBottom w:val="0"/>
          <w:divBdr>
            <w:top w:val="none" w:sz="0" w:space="0" w:color="auto"/>
            <w:left w:val="none" w:sz="0" w:space="0" w:color="auto"/>
            <w:bottom w:val="none" w:sz="0" w:space="0" w:color="auto"/>
            <w:right w:val="none" w:sz="0" w:space="0" w:color="auto"/>
          </w:divBdr>
        </w:div>
      </w:divsChild>
    </w:div>
    <w:div w:id="1257208637">
      <w:bodyDiv w:val="1"/>
      <w:marLeft w:val="0"/>
      <w:marRight w:val="0"/>
      <w:marTop w:val="0"/>
      <w:marBottom w:val="0"/>
      <w:divBdr>
        <w:top w:val="none" w:sz="0" w:space="0" w:color="auto"/>
        <w:left w:val="none" w:sz="0" w:space="0" w:color="auto"/>
        <w:bottom w:val="none" w:sz="0" w:space="0" w:color="auto"/>
        <w:right w:val="none" w:sz="0" w:space="0" w:color="auto"/>
      </w:divBdr>
      <w:divsChild>
        <w:div w:id="1489518972">
          <w:marLeft w:val="0"/>
          <w:marRight w:val="0"/>
          <w:marTop w:val="0"/>
          <w:marBottom w:val="0"/>
          <w:divBdr>
            <w:top w:val="none" w:sz="0" w:space="0" w:color="auto"/>
            <w:left w:val="none" w:sz="0" w:space="0" w:color="auto"/>
            <w:bottom w:val="none" w:sz="0" w:space="0" w:color="auto"/>
            <w:right w:val="none" w:sz="0" w:space="0" w:color="auto"/>
          </w:divBdr>
        </w:div>
      </w:divsChild>
    </w:div>
    <w:div w:id="1268007895">
      <w:bodyDiv w:val="1"/>
      <w:marLeft w:val="0"/>
      <w:marRight w:val="0"/>
      <w:marTop w:val="0"/>
      <w:marBottom w:val="0"/>
      <w:divBdr>
        <w:top w:val="none" w:sz="0" w:space="0" w:color="auto"/>
        <w:left w:val="none" w:sz="0" w:space="0" w:color="auto"/>
        <w:bottom w:val="none" w:sz="0" w:space="0" w:color="auto"/>
        <w:right w:val="none" w:sz="0" w:space="0" w:color="auto"/>
      </w:divBdr>
      <w:divsChild>
        <w:div w:id="855078435">
          <w:marLeft w:val="0"/>
          <w:marRight w:val="0"/>
          <w:marTop w:val="0"/>
          <w:marBottom w:val="0"/>
          <w:divBdr>
            <w:top w:val="none" w:sz="0" w:space="0" w:color="auto"/>
            <w:left w:val="none" w:sz="0" w:space="0" w:color="auto"/>
            <w:bottom w:val="none" w:sz="0" w:space="0" w:color="auto"/>
            <w:right w:val="none" w:sz="0" w:space="0" w:color="auto"/>
          </w:divBdr>
        </w:div>
      </w:divsChild>
    </w:div>
    <w:div w:id="1270163726">
      <w:bodyDiv w:val="1"/>
      <w:marLeft w:val="0"/>
      <w:marRight w:val="0"/>
      <w:marTop w:val="0"/>
      <w:marBottom w:val="0"/>
      <w:divBdr>
        <w:top w:val="none" w:sz="0" w:space="0" w:color="auto"/>
        <w:left w:val="none" w:sz="0" w:space="0" w:color="auto"/>
        <w:bottom w:val="none" w:sz="0" w:space="0" w:color="auto"/>
        <w:right w:val="none" w:sz="0" w:space="0" w:color="auto"/>
      </w:divBdr>
      <w:divsChild>
        <w:div w:id="1672949088">
          <w:marLeft w:val="0"/>
          <w:marRight w:val="0"/>
          <w:marTop w:val="0"/>
          <w:marBottom w:val="0"/>
          <w:divBdr>
            <w:top w:val="none" w:sz="0" w:space="0" w:color="auto"/>
            <w:left w:val="none" w:sz="0" w:space="0" w:color="auto"/>
            <w:bottom w:val="none" w:sz="0" w:space="0" w:color="auto"/>
            <w:right w:val="none" w:sz="0" w:space="0" w:color="auto"/>
          </w:divBdr>
        </w:div>
      </w:divsChild>
    </w:div>
    <w:div w:id="1291977106">
      <w:bodyDiv w:val="1"/>
      <w:marLeft w:val="0"/>
      <w:marRight w:val="0"/>
      <w:marTop w:val="0"/>
      <w:marBottom w:val="0"/>
      <w:divBdr>
        <w:top w:val="none" w:sz="0" w:space="0" w:color="auto"/>
        <w:left w:val="none" w:sz="0" w:space="0" w:color="auto"/>
        <w:bottom w:val="none" w:sz="0" w:space="0" w:color="auto"/>
        <w:right w:val="none" w:sz="0" w:space="0" w:color="auto"/>
      </w:divBdr>
      <w:divsChild>
        <w:div w:id="1284724224">
          <w:marLeft w:val="0"/>
          <w:marRight w:val="0"/>
          <w:marTop w:val="0"/>
          <w:marBottom w:val="0"/>
          <w:divBdr>
            <w:top w:val="none" w:sz="0" w:space="0" w:color="auto"/>
            <w:left w:val="none" w:sz="0" w:space="0" w:color="auto"/>
            <w:bottom w:val="none" w:sz="0" w:space="0" w:color="auto"/>
            <w:right w:val="none" w:sz="0" w:space="0" w:color="auto"/>
          </w:divBdr>
        </w:div>
      </w:divsChild>
    </w:div>
    <w:div w:id="1295867914">
      <w:bodyDiv w:val="1"/>
      <w:marLeft w:val="0"/>
      <w:marRight w:val="0"/>
      <w:marTop w:val="0"/>
      <w:marBottom w:val="0"/>
      <w:divBdr>
        <w:top w:val="none" w:sz="0" w:space="0" w:color="auto"/>
        <w:left w:val="none" w:sz="0" w:space="0" w:color="auto"/>
        <w:bottom w:val="none" w:sz="0" w:space="0" w:color="auto"/>
        <w:right w:val="none" w:sz="0" w:space="0" w:color="auto"/>
      </w:divBdr>
      <w:divsChild>
        <w:div w:id="1331299704">
          <w:marLeft w:val="0"/>
          <w:marRight w:val="0"/>
          <w:marTop w:val="0"/>
          <w:marBottom w:val="0"/>
          <w:divBdr>
            <w:top w:val="none" w:sz="0" w:space="0" w:color="auto"/>
            <w:left w:val="none" w:sz="0" w:space="0" w:color="auto"/>
            <w:bottom w:val="none" w:sz="0" w:space="0" w:color="auto"/>
            <w:right w:val="none" w:sz="0" w:space="0" w:color="auto"/>
          </w:divBdr>
          <w:divsChild>
            <w:div w:id="1909069834">
              <w:marLeft w:val="0"/>
              <w:marRight w:val="0"/>
              <w:marTop w:val="0"/>
              <w:marBottom w:val="0"/>
              <w:divBdr>
                <w:top w:val="none" w:sz="0" w:space="0" w:color="auto"/>
                <w:left w:val="none" w:sz="0" w:space="0" w:color="auto"/>
                <w:bottom w:val="none" w:sz="0" w:space="0" w:color="auto"/>
                <w:right w:val="none" w:sz="0" w:space="0" w:color="auto"/>
              </w:divBdr>
              <w:divsChild>
                <w:div w:id="1916011323">
                  <w:marLeft w:val="0"/>
                  <w:marRight w:val="0"/>
                  <w:marTop w:val="0"/>
                  <w:marBottom w:val="0"/>
                  <w:divBdr>
                    <w:top w:val="none" w:sz="0" w:space="0" w:color="auto"/>
                    <w:left w:val="none" w:sz="0" w:space="0" w:color="auto"/>
                    <w:bottom w:val="none" w:sz="0" w:space="0" w:color="auto"/>
                    <w:right w:val="none" w:sz="0" w:space="0" w:color="auto"/>
                  </w:divBdr>
                  <w:divsChild>
                    <w:div w:id="1524514443">
                      <w:marLeft w:val="0"/>
                      <w:marRight w:val="0"/>
                      <w:marTop w:val="0"/>
                      <w:marBottom w:val="0"/>
                      <w:divBdr>
                        <w:top w:val="none" w:sz="0" w:space="0" w:color="auto"/>
                        <w:left w:val="none" w:sz="0" w:space="0" w:color="auto"/>
                        <w:bottom w:val="none" w:sz="0" w:space="0" w:color="auto"/>
                        <w:right w:val="none" w:sz="0" w:space="0" w:color="auto"/>
                      </w:divBdr>
                      <w:divsChild>
                        <w:div w:id="1592811986">
                          <w:marLeft w:val="0"/>
                          <w:marRight w:val="0"/>
                          <w:marTop w:val="0"/>
                          <w:marBottom w:val="0"/>
                          <w:divBdr>
                            <w:top w:val="none" w:sz="0" w:space="0" w:color="auto"/>
                            <w:left w:val="none" w:sz="0" w:space="0" w:color="auto"/>
                            <w:bottom w:val="none" w:sz="0" w:space="0" w:color="auto"/>
                            <w:right w:val="none" w:sz="0" w:space="0" w:color="auto"/>
                          </w:divBdr>
                          <w:divsChild>
                            <w:div w:id="1934588562">
                              <w:marLeft w:val="0"/>
                              <w:marRight w:val="0"/>
                              <w:marTop w:val="0"/>
                              <w:marBottom w:val="0"/>
                              <w:divBdr>
                                <w:top w:val="none" w:sz="0" w:space="0" w:color="auto"/>
                                <w:left w:val="none" w:sz="0" w:space="0" w:color="auto"/>
                                <w:bottom w:val="none" w:sz="0" w:space="0" w:color="auto"/>
                                <w:right w:val="none" w:sz="0" w:space="0" w:color="auto"/>
                              </w:divBdr>
                              <w:divsChild>
                                <w:div w:id="1730152425">
                                  <w:marLeft w:val="0"/>
                                  <w:marRight w:val="0"/>
                                  <w:marTop w:val="0"/>
                                  <w:marBottom w:val="0"/>
                                  <w:divBdr>
                                    <w:top w:val="none" w:sz="0" w:space="0" w:color="auto"/>
                                    <w:left w:val="none" w:sz="0" w:space="0" w:color="auto"/>
                                    <w:bottom w:val="none" w:sz="0" w:space="0" w:color="auto"/>
                                    <w:right w:val="none" w:sz="0" w:space="0" w:color="auto"/>
                                  </w:divBdr>
                                  <w:divsChild>
                                    <w:div w:id="447045451">
                                      <w:marLeft w:val="0"/>
                                      <w:marRight w:val="0"/>
                                      <w:marTop w:val="0"/>
                                      <w:marBottom w:val="0"/>
                                      <w:divBdr>
                                        <w:top w:val="none" w:sz="0" w:space="0" w:color="auto"/>
                                        <w:left w:val="none" w:sz="0" w:space="0" w:color="auto"/>
                                        <w:bottom w:val="none" w:sz="0" w:space="0" w:color="auto"/>
                                        <w:right w:val="none" w:sz="0" w:space="0" w:color="auto"/>
                                      </w:divBdr>
                                      <w:divsChild>
                                        <w:div w:id="1221091739">
                                          <w:marLeft w:val="0"/>
                                          <w:marRight w:val="0"/>
                                          <w:marTop w:val="0"/>
                                          <w:marBottom w:val="0"/>
                                          <w:divBdr>
                                            <w:top w:val="none" w:sz="0" w:space="0" w:color="auto"/>
                                            <w:left w:val="none" w:sz="0" w:space="0" w:color="auto"/>
                                            <w:bottom w:val="none" w:sz="0" w:space="0" w:color="auto"/>
                                            <w:right w:val="none" w:sz="0" w:space="0" w:color="auto"/>
                                          </w:divBdr>
                                          <w:divsChild>
                                            <w:div w:id="1314335222">
                                              <w:marLeft w:val="0"/>
                                              <w:marRight w:val="0"/>
                                              <w:marTop w:val="0"/>
                                              <w:marBottom w:val="0"/>
                                              <w:divBdr>
                                                <w:top w:val="none" w:sz="0" w:space="0" w:color="auto"/>
                                                <w:left w:val="none" w:sz="0" w:space="0" w:color="auto"/>
                                                <w:bottom w:val="none" w:sz="0" w:space="0" w:color="auto"/>
                                                <w:right w:val="none" w:sz="0" w:space="0" w:color="auto"/>
                                              </w:divBdr>
                                              <w:divsChild>
                                                <w:div w:id="1783181854">
                                                  <w:marLeft w:val="0"/>
                                                  <w:marRight w:val="0"/>
                                                  <w:marTop w:val="0"/>
                                                  <w:marBottom w:val="0"/>
                                                  <w:divBdr>
                                                    <w:top w:val="none" w:sz="0" w:space="0" w:color="auto"/>
                                                    <w:left w:val="none" w:sz="0" w:space="0" w:color="auto"/>
                                                    <w:bottom w:val="none" w:sz="0" w:space="0" w:color="auto"/>
                                                    <w:right w:val="none" w:sz="0" w:space="0" w:color="auto"/>
                                                  </w:divBdr>
                                                  <w:divsChild>
                                                    <w:div w:id="1014571133">
                                                      <w:marLeft w:val="0"/>
                                                      <w:marRight w:val="0"/>
                                                      <w:marTop w:val="0"/>
                                                      <w:marBottom w:val="0"/>
                                                      <w:divBdr>
                                                        <w:top w:val="none" w:sz="0" w:space="0" w:color="auto"/>
                                                        <w:left w:val="none" w:sz="0" w:space="0" w:color="auto"/>
                                                        <w:bottom w:val="none" w:sz="0" w:space="0" w:color="auto"/>
                                                        <w:right w:val="none" w:sz="0" w:space="0" w:color="auto"/>
                                                      </w:divBdr>
                                                      <w:divsChild>
                                                        <w:div w:id="1351492512">
                                                          <w:marLeft w:val="0"/>
                                                          <w:marRight w:val="0"/>
                                                          <w:marTop w:val="0"/>
                                                          <w:marBottom w:val="0"/>
                                                          <w:divBdr>
                                                            <w:top w:val="none" w:sz="0" w:space="0" w:color="auto"/>
                                                            <w:left w:val="none" w:sz="0" w:space="0" w:color="auto"/>
                                                            <w:bottom w:val="none" w:sz="0" w:space="0" w:color="auto"/>
                                                            <w:right w:val="none" w:sz="0" w:space="0" w:color="auto"/>
                                                          </w:divBdr>
                                                          <w:divsChild>
                                                            <w:div w:id="174806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78780">
              <w:marLeft w:val="0"/>
              <w:marRight w:val="0"/>
              <w:marTop w:val="0"/>
              <w:marBottom w:val="0"/>
              <w:divBdr>
                <w:top w:val="none" w:sz="0" w:space="0" w:color="auto"/>
                <w:left w:val="none" w:sz="0" w:space="0" w:color="auto"/>
                <w:bottom w:val="none" w:sz="0" w:space="0" w:color="auto"/>
                <w:right w:val="none" w:sz="0" w:space="0" w:color="auto"/>
              </w:divBdr>
              <w:divsChild>
                <w:div w:id="1251426664">
                  <w:marLeft w:val="0"/>
                  <w:marRight w:val="0"/>
                  <w:marTop w:val="0"/>
                  <w:marBottom w:val="0"/>
                  <w:divBdr>
                    <w:top w:val="none" w:sz="0" w:space="0" w:color="auto"/>
                    <w:left w:val="none" w:sz="0" w:space="0" w:color="auto"/>
                    <w:bottom w:val="none" w:sz="0" w:space="0" w:color="auto"/>
                    <w:right w:val="none" w:sz="0" w:space="0" w:color="auto"/>
                  </w:divBdr>
                  <w:divsChild>
                    <w:div w:id="1995572840">
                      <w:marLeft w:val="0"/>
                      <w:marRight w:val="0"/>
                      <w:marTop w:val="0"/>
                      <w:marBottom w:val="0"/>
                      <w:divBdr>
                        <w:top w:val="none" w:sz="0" w:space="0" w:color="auto"/>
                        <w:left w:val="none" w:sz="0" w:space="0" w:color="auto"/>
                        <w:bottom w:val="none" w:sz="0" w:space="0" w:color="auto"/>
                        <w:right w:val="none" w:sz="0" w:space="0" w:color="auto"/>
                      </w:divBdr>
                      <w:divsChild>
                        <w:div w:id="1741488641">
                          <w:marLeft w:val="0"/>
                          <w:marRight w:val="0"/>
                          <w:marTop w:val="0"/>
                          <w:marBottom w:val="0"/>
                          <w:divBdr>
                            <w:top w:val="none" w:sz="0" w:space="0" w:color="auto"/>
                            <w:left w:val="none" w:sz="0" w:space="0" w:color="auto"/>
                            <w:bottom w:val="none" w:sz="0" w:space="0" w:color="auto"/>
                            <w:right w:val="none" w:sz="0" w:space="0" w:color="auto"/>
                          </w:divBdr>
                          <w:divsChild>
                            <w:div w:id="869073022">
                              <w:marLeft w:val="0"/>
                              <w:marRight w:val="0"/>
                              <w:marTop w:val="0"/>
                              <w:marBottom w:val="0"/>
                              <w:divBdr>
                                <w:top w:val="none" w:sz="0" w:space="0" w:color="auto"/>
                                <w:left w:val="none" w:sz="0" w:space="0" w:color="auto"/>
                                <w:bottom w:val="none" w:sz="0" w:space="0" w:color="auto"/>
                                <w:right w:val="none" w:sz="0" w:space="0" w:color="auto"/>
                              </w:divBdr>
                              <w:divsChild>
                                <w:div w:id="128007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8047219">
      <w:bodyDiv w:val="1"/>
      <w:marLeft w:val="0"/>
      <w:marRight w:val="0"/>
      <w:marTop w:val="0"/>
      <w:marBottom w:val="0"/>
      <w:divBdr>
        <w:top w:val="none" w:sz="0" w:space="0" w:color="auto"/>
        <w:left w:val="none" w:sz="0" w:space="0" w:color="auto"/>
        <w:bottom w:val="none" w:sz="0" w:space="0" w:color="auto"/>
        <w:right w:val="none" w:sz="0" w:space="0" w:color="auto"/>
      </w:divBdr>
      <w:divsChild>
        <w:div w:id="1013606656">
          <w:marLeft w:val="0"/>
          <w:marRight w:val="0"/>
          <w:marTop w:val="0"/>
          <w:marBottom w:val="0"/>
          <w:divBdr>
            <w:top w:val="none" w:sz="0" w:space="0" w:color="auto"/>
            <w:left w:val="none" w:sz="0" w:space="0" w:color="auto"/>
            <w:bottom w:val="none" w:sz="0" w:space="0" w:color="auto"/>
            <w:right w:val="none" w:sz="0" w:space="0" w:color="auto"/>
          </w:divBdr>
        </w:div>
      </w:divsChild>
    </w:div>
    <w:div w:id="1313948006">
      <w:bodyDiv w:val="1"/>
      <w:marLeft w:val="0"/>
      <w:marRight w:val="0"/>
      <w:marTop w:val="0"/>
      <w:marBottom w:val="0"/>
      <w:divBdr>
        <w:top w:val="none" w:sz="0" w:space="0" w:color="auto"/>
        <w:left w:val="none" w:sz="0" w:space="0" w:color="auto"/>
        <w:bottom w:val="none" w:sz="0" w:space="0" w:color="auto"/>
        <w:right w:val="none" w:sz="0" w:space="0" w:color="auto"/>
      </w:divBdr>
      <w:divsChild>
        <w:div w:id="593906258">
          <w:marLeft w:val="0"/>
          <w:marRight w:val="0"/>
          <w:marTop w:val="0"/>
          <w:marBottom w:val="0"/>
          <w:divBdr>
            <w:top w:val="none" w:sz="0" w:space="0" w:color="auto"/>
            <w:left w:val="none" w:sz="0" w:space="0" w:color="auto"/>
            <w:bottom w:val="none" w:sz="0" w:space="0" w:color="auto"/>
            <w:right w:val="none" w:sz="0" w:space="0" w:color="auto"/>
          </w:divBdr>
        </w:div>
      </w:divsChild>
    </w:div>
    <w:div w:id="1335959192">
      <w:bodyDiv w:val="1"/>
      <w:marLeft w:val="0"/>
      <w:marRight w:val="0"/>
      <w:marTop w:val="0"/>
      <w:marBottom w:val="0"/>
      <w:divBdr>
        <w:top w:val="none" w:sz="0" w:space="0" w:color="auto"/>
        <w:left w:val="none" w:sz="0" w:space="0" w:color="auto"/>
        <w:bottom w:val="none" w:sz="0" w:space="0" w:color="auto"/>
        <w:right w:val="none" w:sz="0" w:space="0" w:color="auto"/>
      </w:divBdr>
      <w:divsChild>
        <w:div w:id="1189759066">
          <w:marLeft w:val="0"/>
          <w:marRight w:val="0"/>
          <w:marTop w:val="0"/>
          <w:marBottom w:val="0"/>
          <w:divBdr>
            <w:top w:val="none" w:sz="0" w:space="0" w:color="auto"/>
            <w:left w:val="none" w:sz="0" w:space="0" w:color="auto"/>
            <w:bottom w:val="none" w:sz="0" w:space="0" w:color="auto"/>
            <w:right w:val="none" w:sz="0" w:space="0" w:color="auto"/>
          </w:divBdr>
        </w:div>
      </w:divsChild>
    </w:div>
    <w:div w:id="1358383228">
      <w:bodyDiv w:val="1"/>
      <w:marLeft w:val="0"/>
      <w:marRight w:val="0"/>
      <w:marTop w:val="0"/>
      <w:marBottom w:val="0"/>
      <w:divBdr>
        <w:top w:val="none" w:sz="0" w:space="0" w:color="auto"/>
        <w:left w:val="none" w:sz="0" w:space="0" w:color="auto"/>
        <w:bottom w:val="none" w:sz="0" w:space="0" w:color="auto"/>
        <w:right w:val="none" w:sz="0" w:space="0" w:color="auto"/>
      </w:divBdr>
    </w:div>
    <w:div w:id="1379161058">
      <w:bodyDiv w:val="1"/>
      <w:marLeft w:val="0"/>
      <w:marRight w:val="0"/>
      <w:marTop w:val="0"/>
      <w:marBottom w:val="0"/>
      <w:divBdr>
        <w:top w:val="none" w:sz="0" w:space="0" w:color="auto"/>
        <w:left w:val="none" w:sz="0" w:space="0" w:color="auto"/>
        <w:bottom w:val="none" w:sz="0" w:space="0" w:color="auto"/>
        <w:right w:val="none" w:sz="0" w:space="0" w:color="auto"/>
      </w:divBdr>
      <w:divsChild>
        <w:div w:id="280233846">
          <w:marLeft w:val="0"/>
          <w:marRight w:val="0"/>
          <w:marTop w:val="0"/>
          <w:marBottom w:val="0"/>
          <w:divBdr>
            <w:top w:val="none" w:sz="0" w:space="0" w:color="auto"/>
            <w:left w:val="none" w:sz="0" w:space="0" w:color="auto"/>
            <w:bottom w:val="none" w:sz="0" w:space="0" w:color="auto"/>
            <w:right w:val="none" w:sz="0" w:space="0" w:color="auto"/>
          </w:divBdr>
        </w:div>
      </w:divsChild>
    </w:div>
    <w:div w:id="1379745315">
      <w:bodyDiv w:val="1"/>
      <w:marLeft w:val="0"/>
      <w:marRight w:val="0"/>
      <w:marTop w:val="0"/>
      <w:marBottom w:val="0"/>
      <w:divBdr>
        <w:top w:val="none" w:sz="0" w:space="0" w:color="auto"/>
        <w:left w:val="none" w:sz="0" w:space="0" w:color="auto"/>
        <w:bottom w:val="none" w:sz="0" w:space="0" w:color="auto"/>
        <w:right w:val="none" w:sz="0" w:space="0" w:color="auto"/>
      </w:divBdr>
      <w:divsChild>
        <w:div w:id="303238581">
          <w:marLeft w:val="0"/>
          <w:marRight w:val="0"/>
          <w:marTop w:val="0"/>
          <w:marBottom w:val="0"/>
          <w:divBdr>
            <w:top w:val="none" w:sz="0" w:space="0" w:color="auto"/>
            <w:left w:val="none" w:sz="0" w:space="0" w:color="auto"/>
            <w:bottom w:val="none" w:sz="0" w:space="0" w:color="auto"/>
            <w:right w:val="none" w:sz="0" w:space="0" w:color="auto"/>
          </w:divBdr>
          <w:divsChild>
            <w:div w:id="1702591711">
              <w:marLeft w:val="0"/>
              <w:marRight w:val="0"/>
              <w:marTop w:val="0"/>
              <w:marBottom w:val="0"/>
              <w:divBdr>
                <w:top w:val="none" w:sz="0" w:space="0" w:color="auto"/>
                <w:left w:val="none" w:sz="0" w:space="0" w:color="auto"/>
                <w:bottom w:val="none" w:sz="0" w:space="0" w:color="auto"/>
                <w:right w:val="none" w:sz="0" w:space="0" w:color="auto"/>
              </w:divBdr>
            </w:div>
          </w:divsChild>
        </w:div>
        <w:div w:id="1993175548">
          <w:marLeft w:val="0"/>
          <w:marRight w:val="0"/>
          <w:marTop w:val="0"/>
          <w:marBottom w:val="0"/>
          <w:divBdr>
            <w:top w:val="none" w:sz="0" w:space="0" w:color="auto"/>
            <w:left w:val="none" w:sz="0" w:space="0" w:color="auto"/>
            <w:bottom w:val="none" w:sz="0" w:space="0" w:color="auto"/>
            <w:right w:val="none" w:sz="0" w:space="0" w:color="auto"/>
          </w:divBdr>
          <w:divsChild>
            <w:div w:id="1605914786">
              <w:marLeft w:val="0"/>
              <w:marRight w:val="0"/>
              <w:marTop w:val="0"/>
              <w:marBottom w:val="0"/>
              <w:divBdr>
                <w:top w:val="none" w:sz="0" w:space="0" w:color="auto"/>
                <w:left w:val="none" w:sz="0" w:space="0" w:color="auto"/>
                <w:bottom w:val="none" w:sz="0" w:space="0" w:color="auto"/>
                <w:right w:val="none" w:sz="0" w:space="0" w:color="auto"/>
              </w:divBdr>
            </w:div>
          </w:divsChild>
        </w:div>
        <w:div w:id="356851656">
          <w:marLeft w:val="0"/>
          <w:marRight w:val="0"/>
          <w:marTop w:val="0"/>
          <w:marBottom w:val="0"/>
          <w:divBdr>
            <w:top w:val="none" w:sz="0" w:space="0" w:color="auto"/>
            <w:left w:val="none" w:sz="0" w:space="0" w:color="auto"/>
            <w:bottom w:val="none" w:sz="0" w:space="0" w:color="auto"/>
            <w:right w:val="none" w:sz="0" w:space="0" w:color="auto"/>
          </w:divBdr>
          <w:divsChild>
            <w:div w:id="1766264260">
              <w:marLeft w:val="0"/>
              <w:marRight w:val="0"/>
              <w:marTop w:val="0"/>
              <w:marBottom w:val="0"/>
              <w:divBdr>
                <w:top w:val="none" w:sz="0" w:space="0" w:color="auto"/>
                <w:left w:val="none" w:sz="0" w:space="0" w:color="auto"/>
                <w:bottom w:val="none" w:sz="0" w:space="0" w:color="auto"/>
                <w:right w:val="none" w:sz="0" w:space="0" w:color="auto"/>
              </w:divBdr>
            </w:div>
          </w:divsChild>
        </w:div>
        <w:div w:id="1940336494">
          <w:marLeft w:val="0"/>
          <w:marRight w:val="0"/>
          <w:marTop w:val="0"/>
          <w:marBottom w:val="0"/>
          <w:divBdr>
            <w:top w:val="none" w:sz="0" w:space="0" w:color="auto"/>
            <w:left w:val="none" w:sz="0" w:space="0" w:color="auto"/>
            <w:bottom w:val="none" w:sz="0" w:space="0" w:color="auto"/>
            <w:right w:val="none" w:sz="0" w:space="0" w:color="auto"/>
          </w:divBdr>
          <w:divsChild>
            <w:div w:id="1556429117">
              <w:marLeft w:val="0"/>
              <w:marRight w:val="0"/>
              <w:marTop w:val="0"/>
              <w:marBottom w:val="0"/>
              <w:divBdr>
                <w:top w:val="none" w:sz="0" w:space="0" w:color="auto"/>
                <w:left w:val="none" w:sz="0" w:space="0" w:color="auto"/>
                <w:bottom w:val="none" w:sz="0" w:space="0" w:color="auto"/>
                <w:right w:val="none" w:sz="0" w:space="0" w:color="auto"/>
              </w:divBdr>
            </w:div>
          </w:divsChild>
        </w:div>
        <w:div w:id="503280573">
          <w:marLeft w:val="0"/>
          <w:marRight w:val="0"/>
          <w:marTop w:val="0"/>
          <w:marBottom w:val="0"/>
          <w:divBdr>
            <w:top w:val="none" w:sz="0" w:space="0" w:color="auto"/>
            <w:left w:val="none" w:sz="0" w:space="0" w:color="auto"/>
            <w:bottom w:val="none" w:sz="0" w:space="0" w:color="auto"/>
            <w:right w:val="none" w:sz="0" w:space="0" w:color="auto"/>
          </w:divBdr>
          <w:divsChild>
            <w:div w:id="784538233">
              <w:marLeft w:val="0"/>
              <w:marRight w:val="0"/>
              <w:marTop w:val="0"/>
              <w:marBottom w:val="0"/>
              <w:divBdr>
                <w:top w:val="none" w:sz="0" w:space="0" w:color="auto"/>
                <w:left w:val="none" w:sz="0" w:space="0" w:color="auto"/>
                <w:bottom w:val="none" w:sz="0" w:space="0" w:color="auto"/>
                <w:right w:val="none" w:sz="0" w:space="0" w:color="auto"/>
              </w:divBdr>
            </w:div>
          </w:divsChild>
        </w:div>
        <w:div w:id="591355604">
          <w:marLeft w:val="0"/>
          <w:marRight w:val="0"/>
          <w:marTop w:val="0"/>
          <w:marBottom w:val="0"/>
          <w:divBdr>
            <w:top w:val="none" w:sz="0" w:space="0" w:color="auto"/>
            <w:left w:val="none" w:sz="0" w:space="0" w:color="auto"/>
            <w:bottom w:val="none" w:sz="0" w:space="0" w:color="auto"/>
            <w:right w:val="none" w:sz="0" w:space="0" w:color="auto"/>
          </w:divBdr>
          <w:divsChild>
            <w:div w:id="1170946753">
              <w:marLeft w:val="0"/>
              <w:marRight w:val="0"/>
              <w:marTop w:val="0"/>
              <w:marBottom w:val="0"/>
              <w:divBdr>
                <w:top w:val="none" w:sz="0" w:space="0" w:color="auto"/>
                <w:left w:val="none" w:sz="0" w:space="0" w:color="auto"/>
                <w:bottom w:val="none" w:sz="0" w:space="0" w:color="auto"/>
                <w:right w:val="none" w:sz="0" w:space="0" w:color="auto"/>
              </w:divBdr>
            </w:div>
          </w:divsChild>
        </w:div>
        <w:div w:id="299698773">
          <w:marLeft w:val="0"/>
          <w:marRight w:val="0"/>
          <w:marTop w:val="0"/>
          <w:marBottom w:val="0"/>
          <w:divBdr>
            <w:top w:val="none" w:sz="0" w:space="0" w:color="auto"/>
            <w:left w:val="none" w:sz="0" w:space="0" w:color="auto"/>
            <w:bottom w:val="none" w:sz="0" w:space="0" w:color="auto"/>
            <w:right w:val="none" w:sz="0" w:space="0" w:color="auto"/>
          </w:divBdr>
          <w:divsChild>
            <w:div w:id="545221663">
              <w:marLeft w:val="0"/>
              <w:marRight w:val="0"/>
              <w:marTop w:val="0"/>
              <w:marBottom w:val="0"/>
              <w:divBdr>
                <w:top w:val="none" w:sz="0" w:space="0" w:color="auto"/>
                <w:left w:val="none" w:sz="0" w:space="0" w:color="auto"/>
                <w:bottom w:val="none" w:sz="0" w:space="0" w:color="auto"/>
                <w:right w:val="none" w:sz="0" w:space="0" w:color="auto"/>
              </w:divBdr>
            </w:div>
          </w:divsChild>
        </w:div>
        <w:div w:id="744650911">
          <w:marLeft w:val="0"/>
          <w:marRight w:val="0"/>
          <w:marTop w:val="0"/>
          <w:marBottom w:val="0"/>
          <w:divBdr>
            <w:top w:val="none" w:sz="0" w:space="0" w:color="auto"/>
            <w:left w:val="none" w:sz="0" w:space="0" w:color="auto"/>
            <w:bottom w:val="none" w:sz="0" w:space="0" w:color="auto"/>
            <w:right w:val="none" w:sz="0" w:space="0" w:color="auto"/>
          </w:divBdr>
          <w:divsChild>
            <w:div w:id="1596938704">
              <w:marLeft w:val="0"/>
              <w:marRight w:val="0"/>
              <w:marTop w:val="0"/>
              <w:marBottom w:val="0"/>
              <w:divBdr>
                <w:top w:val="none" w:sz="0" w:space="0" w:color="auto"/>
                <w:left w:val="none" w:sz="0" w:space="0" w:color="auto"/>
                <w:bottom w:val="none" w:sz="0" w:space="0" w:color="auto"/>
                <w:right w:val="none" w:sz="0" w:space="0" w:color="auto"/>
              </w:divBdr>
            </w:div>
          </w:divsChild>
        </w:div>
        <w:div w:id="1050298575">
          <w:marLeft w:val="0"/>
          <w:marRight w:val="0"/>
          <w:marTop w:val="0"/>
          <w:marBottom w:val="0"/>
          <w:divBdr>
            <w:top w:val="none" w:sz="0" w:space="0" w:color="auto"/>
            <w:left w:val="none" w:sz="0" w:space="0" w:color="auto"/>
            <w:bottom w:val="none" w:sz="0" w:space="0" w:color="auto"/>
            <w:right w:val="none" w:sz="0" w:space="0" w:color="auto"/>
          </w:divBdr>
          <w:divsChild>
            <w:div w:id="462966241">
              <w:marLeft w:val="0"/>
              <w:marRight w:val="0"/>
              <w:marTop w:val="0"/>
              <w:marBottom w:val="0"/>
              <w:divBdr>
                <w:top w:val="none" w:sz="0" w:space="0" w:color="auto"/>
                <w:left w:val="none" w:sz="0" w:space="0" w:color="auto"/>
                <w:bottom w:val="none" w:sz="0" w:space="0" w:color="auto"/>
                <w:right w:val="none" w:sz="0" w:space="0" w:color="auto"/>
              </w:divBdr>
            </w:div>
          </w:divsChild>
        </w:div>
        <w:div w:id="263341166">
          <w:marLeft w:val="0"/>
          <w:marRight w:val="0"/>
          <w:marTop w:val="0"/>
          <w:marBottom w:val="0"/>
          <w:divBdr>
            <w:top w:val="none" w:sz="0" w:space="0" w:color="auto"/>
            <w:left w:val="none" w:sz="0" w:space="0" w:color="auto"/>
            <w:bottom w:val="none" w:sz="0" w:space="0" w:color="auto"/>
            <w:right w:val="none" w:sz="0" w:space="0" w:color="auto"/>
          </w:divBdr>
          <w:divsChild>
            <w:div w:id="1087728334">
              <w:marLeft w:val="0"/>
              <w:marRight w:val="0"/>
              <w:marTop w:val="0"/>
              <w:marBottom w:val="0"/>
              <w:divBdr>
                <w:top w:val="none" w:sz="0" w:space="0" w:color="auto"/>
                <w:left w:val="none" w:sz="0" w:space="0" w:color="auto"/>
                <w:bottom w:val="none" w:sz="0" w:space="0" w:color="auto"/>
                <w:right w:val="none" w:sz="0" w:space="0" w:color="auto"/>
              </w:divBdr>
            </w:div>
          </w:divsChild>
        </w:div>
        <w:div w:id="1897081000">
          <w:marLeft w:val="0"/>
          <w:marRight w:val="0"/>
          <w:marTop w:val="0"/>
          <w:marBottom w:val="0"/>
          <w:divBdr>
            <w:top w:val="none" w:sz="0" w:space="0" w:color="auto"/>
            <w:left w:val="none" w:sz="0" w:space="0" w:color="auto"/>
            <w:bottom w:val="none" w:sz="0" w:space="0" w:color="auto"/>
            <w:right w:val="none" w:sz="0" w:space="0" w:color="auto"/>
          </w:divBdr>
          <w:divsChild>
            <w:div w:id="1438061055">
              <w:marLeft w:val="0"/>
              <w:marRight w:val="0"/>
              <w:marTop w:val="0"/>
              <w:marBottom w:val="0"/>
              <w:divBdr>
                <w:top w:val="none" w:sz="0" w:space="0" w:color="auto"/>
                <w:left w:val="none" w:sz="0" w:space="0" w:color="auto"/>
                <w:bottom w:val="none" w:sz="0" w:space="0" w:color="auto"/>
                <w:right w:val="none" w:sz="0" w:space="0" w:color="auto"/>
              </w:divBdr>
            </w:div>
          </w:divsChild>
        </w:div>
        <w:div w:id="519702578">
          <w:marLeft w:val="0"/>
          <w:marRight w:val="0"/>
          <w:marTop w:val="0"/>
          <w:marBottom w:val="0"/>
          <w:divBdr>
            <w:top w:val="none" w:sz="0" w:space="0" w:color="auto"/>
            <w:left w:val="none" w:sz="0" w:space="0" w:color="auto"/>
            <w:bottom w:val="none" w:sz="0" w:space="0" w:color="auto"/>
            <w:right w:val="none" w:sz="0" w:space="0" w:color="auto"/>
          </w:divBdr>
          <w:divsChild>
            <w:div w:id="1211766930">
              <w:marLeft w:val="0"/>
              <w:marRight w:val="0"/>
              <w:marTop w:val="0"/>
              <w:marBottom w:val="0"/>
              <w:divBdr>
                <w:top w:val="none" w:sz="0" w:space="0" w:color="auto"/>
                <w:left w:val="none" w:sz="0" w:space="0" w:color="auto"/>
                <w:bottom w:val="none" w:sz="0" w:space="0" w:color="auto"/>
                <w:right w:val="none" w:sz="0" w:space="0" w:color="auto"/>
              </w:divBdr>
            </w:div>
          </w:divsChild>
        </w:div>
        <w:div w:id="1183782178">
          <w:marLeft w:val="0"/>
          <w:marRight w:val="0"/>
          <w:marTop w:val="0"/>
          <w:marBottom w:val="0"/>
          <w:divBdr>
            <w:top w:val="none" w:sz="0" w:space="0" w:color="auto"/>
            <w:left w:val="none" w:sz="0" w:space="0" w:color="auto"/>
            <w:bottom w:val="none" w:sz="0" w:space="0" w:color="auto"/>
            <w:right w:val="none" w:sz="0" w:space="0" w:color="auto"/>
          </w:divBdr>
          <w:divsChild>
            <w:div w:id="1609966509">
              <w:marLeft w:val="0"/>
              <w:marRight w:val="0"/>
              <w:marTop w:val="0"/>
              <w:marBottom w:val="0"/>
              <w:divBdr>
                <w:top w:val="none" w:sz="0" w:space="0" w:color="auto"/>
                <w:left w:val="none" w:sz="0" w:space="0" w:color="auto"/>
                <w:bottom w:val="none" w:sz="0" w:space="0" w:color="auto"/>
                <w:right w:val="none" w:sz="0" w:space="0" w:color="auto"/>
              </w:divBdr>
            </w:div>
          </w:divsChild>
        </w:div>
        <w:div w:id="1704482640">
          <w:marLeft w:val="0"/>
          <w:marRight w:val="0"/>
          <w:marTop w:val="0"/>
          <w:marBottom w:val="0"/>
          <w:divBdr>
            <w:top w:val="none" w:sz="0" w:space="0" w:color="auto"/>
            <w:left w:val="none" w:sz="0" w:space="0" w:color="auto"/>
            <w:bottom w:val="none" w:sz="0" w:space="0" w:color="auto"/>
            <w:right w:val="none" w:sz="0" w:space="0" w:color="auto"/>
          </w:divBdr>
          <w:divsChild>
            <w:div w:id="985086162">
              <w:marLeft w:val="0"/>
              <w:marRight w:val="0"/>
              <w:marTop w:val="0"/>
              <w:marBottom w:val="0"/>
              <w:divBdr>
                <w:top w:val="none" w:sz="0" w:space="0" w:color="auto"/>
                <w:left w:val="none" w:sz="0" w:space="0" w:color="auto"/>
                <w:bottom w:val="none" w:sz="0" w:space="0" w:color="auto"/>
                <w:right w:val="none" w:sz="0" w:space="0" w:color="auto"/>
              </w:divBdr>
            </w:div>
          </w:divsChild>
        </w:div>
        <w:div w:id="1617176126">
          <w:marLeft w:val="0"/>
          <w:marRight w:val="0"/>
          <w:marTop w:val="0"/>
          <w:marBottom w:val="0"/>
          <w:divBdr>
            <w:top w:val="none" w:sz="0" w:space="0" w:color="auto"/>
            <w:left w:val="none" w:sz="0" w:space="0" w:color="auto"/>
            <w:bottom w:val="none" w:sz="0" w:space="0" w:color="auto"/>
            <w:right w:val="none" w:sz="0" w:space="0" w:color="auto"/>
          </w:divBdr>
          <w:divsChild>
            <w:div w:id="6906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52976">
      <w:bodyDiv w:val="1"/>
      <w:marLeft w:val="0"/>
      <w:marRight w:val="0"/>
      <w:marTop w:val="0"/>
      <w:marBottom w:val="0"/>
      <w:divBdr>
        <w:top w:val="none" w:sz="0" w:space="0" w:color="auto"/>
        <w:left w:val="none" w:sz="0" w:space="0" w:color="auto"/>
        <w:bottom w:val="none" w:sz="0" w:space="0" w:color="auto"/>
        <w:right w:val="none" w:sz="0" w:space="0" w:color="auto"/>
      </w:divBdr>
      <w:divsChild>
        <w:div w:id="1546135260">
          <w:marLeft w:val="0"/>
          <w:marRight w:val="0"/>
          <w:marTop w:val="0"/>
          <w:marBottom w:val="0"/>
          <w:divBdr>
            <w:top w:val="none" w:sz="0" w:space="0" w:color="auto"/>
            <w:left w:val="none" w:sz="0" w:space="0" w:color="auto"/>
            <w:bottom w:val="none" w:sz="0" w:space="0" w:color="auto"/>
            <w:right w:val="none" w:sz="0" w:space="0" w:color="auto"/>
          </w:divBdr>
        </w:div>
      </w:divsChild>
    </w:div>
    <w:div w:id="1407536038">
      <w:bodyDiv w:val="1"/>
      <w:marLeft w:val="0"/>
      <w:marRight w:val="0"/>
      <w:marTop w:val="0"/>
      <w:marBottom w:val="0"/>
      <w:divBdr>
        <w:top w:val="none" w:sz="0" w:space="0" w:color="auto"/>
        <w:left w:val="none" w:sz="0" w:space="0" w:color="auto"/>
        <w:bottom w:val="none" w:sz="0" w:space="0" w:color="auto"/>
        <w:right w:val="none" w:sz="0" w:space="0" w:color="auto"/>
      </w:divBdr>
      <w:divsChild>
        <w:div w:id="477724626">
          <w:marLeft w:val="0"/>
          <w:marRight w:val="0"/>
          <w:marTop w:val="0"/>
          <w:marBottom w:val="0"/>
          <w:divBdr>
            <w:top w:val="none" w:sz="0" w:space="0" w:color="auto"/>
            <w:left w:val="none" w:sz="0" w:space="0" w:color="auto"/>
            <w:bottom w:val="none" w:sz="0" w:space="0" w:color="auto"/>
            <w:right w:val="none" w:sz="0" w:space="0" w:color="auto"/>
          </w:divBdr>
        </w:div>
      </w:divsChild>
    </w:div>
    <w:div w:id="1438065816">
      <w:bodyDiv w:val="1"/>
      <w:marLeft w:val="0"/>
      <w:marRight w:val="0"/>
      <w:marTop w:val="0"/>
      <w:marBottom w:val="0"/>
      <w:divBdr>
        <w:top w:val="none" w:sz="0" w:space="0" w:color="auto"/>
        <w:left w:val="none" w:sz="0" w:space="0" w:color="auto"/>
        <w:bottom w:val="none" w:sz="0" w:space="0" w:color="auto"/>
        <w:right w:val="none" w:sz="0" w:space="0" w:color="auto"/>
      </w:divBdr>
      <w:divsChild>
        <w:div w:id="1251962963">
          <w:marLeft w:val="0"/>
          <w:marRight w:val="0"/>
          <w:marTop w:val="0"/>
          <w:marBottom w:val="0"/>
          <w:divBdr>
            <w:top w:val="none" w:sz="0" w:space="0" w:color="auto"/>
            <w:left w:val="none" w:sz="0" w:space="0" w:color="auto"/>
            <w:bottom w:val="none" w:sz="0" w:space="0" w:color="auto"/>
            <w:right w:val="none" w:sz="0" w:space="0" w:color="auto"/>
          </w:divBdr>
        </w:div>
      </w:divsChild>
    </w:div>
    <w:div w:id="1444377106">
      <w:bodyDiv w:val="1"/>
      <w:marLeft w:val="0"/>
      <w:marRight w:val="0"/>
      <w:marTop w:val="0"/>
      <w:marBottom w:val="0"/>
      <w:divBdr>
        <w:top w:val="none" w:sz="0" w:space="0" w:color="auto"/>
        <w:left w:val="none" w:sz="0" w:space="0" w:color="auto"/>
        <w:bottom w:val="none" w:sz="0" w:space="0" w:color="auto"/>
        <w:right w:val="none" w:sz="0" w:space="0" w:color="auto"/>
      </w:divBdr>
      <w:divsChild>
        <w:div w:id="7023915">
          <w:marLeft w:val="0"/>
          <w:marRight w:val="0"/>
          <w:marTop w:val="0"/>
          <w:marBottom w:val="0"/>
          <w:divBdr>
            <w:top w:val="none" w:sz="0" w:space="0" w:color="auto"/>
            <w:left w:val="none" w:sz="0" w:space="0" w:color="auto"/>
            <w:bottom w:val="none" w:sz="0" w:space="0" w:color="auto"/>
            <w:right w:val="none" w:sz="0" w:space="0" w:color="auto"/>
          </w:divBdr>
        </w:div>
      </w:divsChild>
    </w:div>
    <w:div w:id="1453091080">
      <w:bodyDiv w:val="1"/>
      <w:marLeft w:val="0"/>
      <w:marRight w:val="0"/>
      <w:marTop w:val="0"/>
      <w:marBottom w:val="0"/>
      <w:divBdr>
        <w:top w:val="none" w:sz="0" w:space="0" w:color="auto"/>
        <w:left w:val="none" w:sz="0" w:space="0" w:color="auto"/>
        <w:bottom w:val="none" w:sz="0" w:space="0" w:color="auto"/>
        <w:right w:val="none" w:sz="0" w:space="0" w:color="auto"/>
      </w:divBdr>
      <w:divsChild>
        <w:div w:id="115374040">
          <w:marLeft w:val="0"/>
          <w:marRight w:val="0"/>
          <w:marTop w:val="0"/>
          <w:marBottom w:val="0"/>
          <w:divBdr>
            <w:top w:val="none" w:sz="0" w:space="0" w:color="auto"/>
            <w:left w:val="none" w:sz="0" w:space="0" w:color="auto"/>
            <w:bottom w:val="none" w:sz="0" w:space="0" w:color="auto"/>
            <w:right w:val="none" w:sz="0" w:space="0" w:color="auto"/>
          </w:divBdr>
        </w:div>
      </w:divsChild>
    </w:div>
    <w:div w:id="1464805772">
      <w:bodyDiv w:val="1"/>
      <w:marLeft w:val="0"/>
      <w:marRight w:val="0"/>
      <w:marTop w:val="0"/>
      <w:marBottom w:val="0"/>
      <w:divBdr>
        <w:top w:val="none" w:sz="0" w:space="0" w:color="auto"/>
        <w:left w:val="none" w:sz="0" w:space="0" w:color="auto"/>
        <w:bottom w:val="none" w:sz="0" w:space="0" w:color="auto"/>
        <w:right w:val="none" w:sz="0" w:space="0" w:color="auto"/>
      </w:divBdr>
      <w:divsChild>
        <w:div w:id="832768133">
          <w:marLeft w:val="0"/>
          <w:marRight w:val="0"/>
          <w:marTop w:val="0"/>
          <w:marBottom w:val="0"/>
          <w:divBdr>
            <w:top w:val="none" w:sz="0" w:space="0" w:color="auto"/>
            <w:left w:val="none" w:sz="0" w:space="0" w:color="auto"/>
            <w:bottom w:val="none" w:sz="0" w:space="0" w:color="auto"/>
            <w:right w:val="none" w:sz="0" w:space="0" w:color="auto"/>
          </w:divBdr>
        </w:div>
      </w:divsChild>
    </w:div>
    <w:div w:id="1479111082">
      <w:bodyDiv w:val="1"/>
      <w:marLeft w:val="0"/>
      <w:marRight w:val="0"/>
      <w:marTop w:val="0"/>
      <w:marBottom w:val="0"/>
      <w:divBdr>
        <w:top w:val="none" w:sz="0" w:space="0" w:color="auto"/>
        <w:left w:val="none" w:sz="0" w:space="0" w:color="auto"/>
        <w:bottom w:val="none" w:sz="0" w:space="0" w:color="auto"/>
        <w:right w:val="none" w:sz="0" w:space="0" w:color="auto"/>
      </w:divBdr>
      <w:divsChild>
        <w:div w:id="1466313646">
          <w:marLeft w:val="0"/>
          <w:marRight w:val="0"/>
          <w:marTop w:val="0"/>
          <w:marBottom w:val="0"/>
          <w:divBdr>
            <w:top w:val="none" w:sz="0" w:space="0" w:color="auto"/>
            <w:left w:val="none" w:sz="0" w:space="0" w:color="auto"/>
            <w:bottom w:val="none" w:sz="0" w:space="0" w:color="auto"/>
            <w:right w:val="none" w:sz="0" w:space="0" w:color="auto"/>
          </w:divBdr>
        </w:div>
      </w:divsChild>
    </w:div>
    <w:div w:id="1514414335">
      <w:bodyDiv w:val="1"/>
      <w:marLeft w:val="0"/>
      <w:marRight w:val="0"/>
      <w:marTop w:val="0"/>
      <w:marBottom w:val="0"/>
      <w:divBdr>
        <w:top w:val="none" w:sz="0" w:space="0" w:color="auto"/>
        <w:left w:val="none" w:sz="0" w:space="0" w:color="auto"/>
        <w:bottom w:val="none" w:sz="0" w:space="0" w:color="auto"/>
        <w:right w:val="none" w:sz="0" w:space="0" w:color="auto"/>
      </w:divBdr>
      <w:divsChild>
        <w:div w:id="63338667">
          <w:marLeft w:val="0"/>
          <w:marRight w:val="0"/>
          <w:marTop w:val="0"/>
          <w:marBottom w:val="0"/>
          <w:divBdr>
            <w:top w:val="none" w:sz="0" w:space="0" w:color="auto"/>
            <w:left w:val="none" w:sz="0" w:space="0" w:color="auto"/>
            <w:bottom w:val="none" w:sz="0" w:space="0" w:color="auto"/>
            <w:right w:val="none" w:sz="0" w:space="0" w:color="auto"/>
          </w:divBdr>
        </w:div>
      </w:divsChild>
    </w:div>
    <w:div w:id="1524830519">
      <w:bodyDiv w:val="1"/>
      <w:marLeft w:val="0"/>
      <w:marRight w:val="0"/>
      <w:marTop w:val="0"/>
      <w:marBottom w:val="0"/>
      <w:divBdr>
        <w:top w:val="none" w:sz="0" w:space="0" w:color="auto"/>
        <w:left w:val="none" w:sz="0" w:space="0" w:color="auto"/>
        <w:bottom w:val="none" w:sz="0" w:space="0" w:color="auto"/>
        <w:right w:val="none" w:sz="0" w:space="0" w:color="auto"/>
      </w:divBdr>
      <w:divsChild>
        <w:div w:id="289214647">
          <w:marLeft w:val="0"/>
          <w:marRight w:val="0"/>
          <w:marTop w:val="0"/>
          <w:marBottom w:val="0"/>
          <w:divBdr>
            <w:top w:val="none" w:sz="0" w:space="0" w:color="auto"/>
            <w:left w:val="none" w:sz="0" w:space="0" w:color="auto"/>
            <w:bottom w:val="none" w:sz="0" w:space="0" w:color="auto"/>
            <w:right w:val="none" w:sz="0" w:space="0" w:color="auto"/>
          </w:divBdr>
        </w:div>
      </w:divsChild>
    </w:div>
    <w:div w:id="1526405545">
      <w:bodyDiv w:val="1"/>
      <w:marLeft w:val="0"/>
      <w:marRight w:val="0"/>
      <w:marTop w:val="0"/>
      <w:marBottom w:val="0"/>
      <w:divBdr>
        <w:top w:val="none" w:sz="0" w:space="0" w:color="auto"/>
        <w:left w:val="none" w:sz="0" w:space="0" w:color="auto"/>
        <w:bottom w:val="none" w:sz="0" w:space="0" w:color="auto"/>
        <w:right w:val="none" w:sz="0" w:space="0" w:color="auto"/>
      </w:divBdr>
    </w:div>
    <w:div w:id="1542981626">
      <w:bodyDiv w:val="1"/>
      <w:marLeft w:val="0"/>
      <w:marRight w:val="0"/>
      <w:marTop w:val="0"/>
      <w:marBottom w:val="0"/>
      <w:divBdr>
        <w:top w:val="none" w:sz="0" w:space="0" w:color="auto"/>
        <w:left w:val="none" w:sz="0" w:space="0" w:color="auto"/>
        <w:bottom w:val="none" w:sz="0" w:space="0" w:color="auto"/>
        <w:right w:val="none" w:sz="0" w:space="0" w:color="auto"/>
      </w:divBdr>
      <w:divsChild>
        <w:div w:id="1947886067">
          <w:marLeft w:val="0"/>
          <w:marRight w:val="0"/>
          <w:marTop w:val="0"/>
          <w:marBottom w:val="0"/>
          <w:divBdr>
            <w:top w:val="none" w:sz="0" w:space="0" w:color="auto"/>
            <w:left w:val="none" w:sz="0" w:space="0" w:color="auto"/>
            <w:bottom w:val="none" w:sz="0" w:space="0" w:color="auto"/>
            <w:right w:val="none" w:sz="0" w:space="0" w:color="auto"/>
          </w:divBdr>
        </w:div>
      </w:divsChild>
    </w:div>
    <w:div w:id="1549998985">
      <w:bodyDiv w:val="1"/>
      <w:marLeft w:val="0"/>
      <w:marRight w:val="0"/>
      <w:marTop w:val="0"/>
      <w:marBottom w:val="0"/>
      <w:divBdr>
        <w:top w:val="none" w:sz="0" w:space="0" w:color="auto"/>
        <w:left w:val="none" w:sz="0" w:space="0" w:color="auto"/>
        <w:bottom w:val="none" w:sz="0" w:space="0" w:color="auto"/>
        <w:right w:val="none" w:sz="0" w:space="0" w:color="auto"/>
      </w:divBdr>
    </w:div>
    <w:div w:id="1555967018">
      <w:bodyDiv w:val="1"/>
      <w:marLeft w:val="0"/>
      <w:marRight w:val="0"/>
      <w:marTop w:val="0"/>
      <w:marBottom w:val="0"/>
      <w:divBdr>
        <w:top w:val="none" w:sz="0" w:space="0" w:color="auto"/>
        <w:left w:val="none" w:sz="0" w:space="0" w:color="auto"/>
        <w:bottom w:val="none" w:sz="0" w:space="0" w:color="auto"/>
        <w:right w:val="none" w:sz="0" w:space="0" w:color="auto"/>
      </w:divBdr>
    </w:div>
    <w:div w:id="1567376242">
      <w:bodyDiv w:val="1"/>
      <w:marLeft w:val="0"/>
      <w:marRight w:val="0"/>
      <w:marTop w:val="0"/>
      <w:marBottom w:val="0"/>
      <w:divBdr>
        <w:top w:val="none" w:sz="0" w:space="0" w:color="auto"/>
        <w:left w:val="none" w:sz="0" w:space="0" w:color="auto"/>
        <w:bottom w:val="none" w:sz="0" w:space="0" w:color="auto"/>
        <w:right w:val="none" w:sz="0" w:space="0" w:color="auto"/>
      </w:divBdr>
    </w:div>
    <w:div w:id="1569263719">
      <w:bodyDiv w:val="1"/>
      <w:marLeft w:val="0"/>
      <w:marRight w:val="0"/>
      <w:marTop w:val="0"/>
      <w:marBottom w:val="0"/>
      <w:divBdr>
        <w:top w:val="none" w:sz="0" w:space="0" w:color="auto"/>
        <w:left w:val="none" w:sz="0" w:space="0" w:color="auto"/>
        <w:bottom w:val="none" w:sz="0" w:space="0" w:color="auto"/>
        <w:right w:val="none" w:sz="0" w:space="0" w:color="auto"/>
      </w:divBdr>
      <w:divsChild>
        <w:div w:id="1778479896">
          <w:marLeft w:val="0"/>
          <w:marRight w:val="0"/>
          <w:marTop w:val="0"/>
          <w:marBottom w:val="0"/>
          <w:divBdr>
            <w:top w:val="none" w:sz="0" w:space="0" w:color="auto"/>
            <w:left w:val="none" w:sz="0" w:space="0" w:color="auto"/>
            <w:bottom w:val="none" w:sz="0" w:space="0" w:color="auto"/>
            <w:right w:val="none" w:sz="0" w:space="0" w:color="auto"/>
          </w:divBdr>
        </w:div>
        <w:div w:id="384069127">
          <w:marLeft w:val="0"/>
          <w:marRight w:val="0"/>
          <w:marTop w:val="0"/>
          <w:marBottom w:val="0"/>
          <w:divBdr>
            <w:top w:val="none" w:sz="0" w:space="0" w:color="auto"/>
            <w:left w:val="none" w:sz="0" w:space="0" w:color="auto"/>
            <w:bottom w:val="none" w:sz="0" w:space="0" w:color="auto"/>
            <w:right w:val="none" w:sz="0" w:space="0" w:color="auto"/>
          </w:divBdr>
        </w:div>
        <w:div w:id="593827283">
          <w:marLeft w:val="0"/>
          <w:marRight w:val="0"/>
          <w:marTop w:val="0"/>
          <w:marBottom w:val="0"/>
          <w:divBdr>
            <w:top w:val="none" w:sz="0" w:space="0" w:color="auto"/>
            <w:left w:val="none" w:sz="0" w:space="0" w:color="auto"/>
            <w:bottom w:val="none" w:sz="0" w:space="0" w:color="auto"/>
            <w:right w:val="none" w:sz="0" w:space="0" w:color="auto"/>
          </w:divBdr>
        </w:div>
        <w:div w:id="1294559635">
          <w:marLeft w:val="0"/>
          <w:marRight w:val="0"/>
          <w:marTop w:val="0"/>
          <w:marBottom w:val="0"/>
          <w:divBdr>
            <w:top w:val="none" w:sz="0" w:space="0" w:color="auto"/>
            <w:left w:val="none" w:sz="0" w:space="0" w:color="auto"/>
            <w:bottom w:val="none" w:sz="0" w:space="0" w:color="auto"/>
            <w:right w:val="none" w:sz="0" w:space="0" w:color="auto"/>
          </w:divBdr>
        </w:div>
      </w:divsChild>
    </w:div>
    <w:div w:id="1585266409">
      <w:bodyDiv w:val="1"/>
      <w:marLeft w:val="0"/>
      <w:marRight w:val="0"/>
      <w:marTop w:val="0"/>
      <w:marBottom w:val="0"/>
      <w:divBdr>
        <w:top w:val="none" w:sz="0" w:space="0" w:color="auto"/>
        <w:left w:val="none" w:sz="0" w:space="0" w:color="auto"/>
        <w:bottom w:val="none" w:sz="0" w:space="0" w:color="auto"/>
        <w:right w:val="none" w:sz="0" w:space="0" w:color="auto"/>
      </w:divBdr>
    </w:div>
    <w:div w:id="1610238754">
      <w:bodyDiv w:val="1"/>
      <w:marLeft w:val="0"/>
      <w:marRight w:val="0"/>
      <w:marTop w:val="0"/>
      <w:marBottom w:val="0"/>
      <w:divBdr>
        <w:top w:val="none" w:sz="0" w:space="0" w:color="auto"/>
        <w:left w:val="none" w:sz="0" w:space="0" w:color="auto"/>
        <w:bottom w:val="none" w:sz="0" w:space="0" w:color="auto"/>
        <w:right w:val="none" w:sz="0" w:space="0" w:color="auto"/>
      </w:divBdr>
      <w:divsChild>
        <w:div w:id="343631491">
          <w:marLeft w:val="0"/>
          <w:marRight w:val="0"/>
          <w:marTop w:val="0"/>
          <w:marBottom w:val="0"/>
          <w:divBdr>
            <w:top w:val="none" w:sz="0" w:space="0" w:color="auto"/>
            <w:left w:val="none" w:sz="0" w:space="0" w:color="auto"/>
            <w:bottom w:val="none" w:sz="0" w:space="0" w:color="auto"/>
            <w:right w:val="none" w:sz="0" w:space="0" w:color="auto"/>
          </w:divBdr>
        </w:div>
      </w:divsChild>
    </w:div>
    <w:div w:id="1630939893">
      <w:bodyDiv w:val="1"/>
      <w:marLeft w:val="0"/>
      <w:marRight w:val="0"/>
      <w:marTop w:val="0"/>
      <w:marBottom w:val="0"/>
      <w:divBdr>
        <w:top w:val="none" w:sz="0" w:space="0" w:color="auto"/>
        <w:left w:val="none" w:sz="0" w:space="0" w:color="auto"/>
        <w:bottom w:val="none" w:sz="0" w:space="0" w:color="auto"/>
        <w:right w:val="none" w:sz="0" w:space="0" w:color="auto"/>
      </w:divBdr>
      <w:divsChild>
        <w:div w:id="618999734">
          <w:marLeft w:val="0"/>
          <w:marRight w:val="0"/>
          <w:marTop w:val="0"/>
          <w:marBottom w:val="0"/>
          <w:divBdr>
            <w:top w:val="none" w:sz="0" w:space="0" w:color="auto"/>
            <w:left w:val="none" w:sz="0" w:space="0" w:color="auto"/>
            <w:bottom w:val="none" w:sz="0" w:space="0" w:color="auto"/>
            <w:right w:val="none" w:sz="0" w:space="0" w:color="auto"/>
          </w:divBdr>
        </w:div>
      </w:divsChild>
    </w:div>
    <w:div w:id="1636108767">
      <w:bodyDiv w:val="1"/>
      <w:marLeft w:val="0"/>
      <w:marRight w:val="0"/>
      <w:marTop w:val="0"/>
      <w:marBottom w:val="0"/>
      <w:divBdr>
        <w:top w:val="none" w:sz="0" w:space="0" w:color="auto"/>
        <w:left w:val="none" w:sz="0" w:space="0" w:color="auto"/>
        <w:bottom w:val="none" w:sz="0" w:space="0" w:color="auto"/>
        <w:right w:val="none" w:sz="0" w:space="0" w:color="auto"/>
      </w:divBdr>
      <w:divsChild>
        <w:div w:id="616791201">
          <w:marLeft w:val="0"/>
          <w:marRight w:val="0"/>
          <w:marTop w:val="0"/>
          <w:marBottom w:val="0"/>
          <w:divBdr>
            <w:top w:val="none" w:sz="0" w:space="0" w:color="auto"/>
            <w:left w:val="none" w:sz="0" w:space="0" w:color="auto"/>
            <w:bottom w:val="none" w:sz="0" w:space="0" w:color="auto"/>
            <w:right w:val="none" w:sz="0" w:space="0" w:color="auto"/>
          </w:divBdr>
        </w:div>
      </w:divsChild>
    </w:div>
    <w:div w:id="1636374193">
      <w:bodyDiv w:val="1"/>
      <w:marLeft w:val="0"/>
      <w:marRight w:val="0"/>
      <w:marTop w:val="0"/>
      <w:marBottom w:val="0"/>
      <w:divBdr>
        <w:top w:val="none" w:sz="0" w:space="0" w:color="auto"/>
        <w:left w:val="none" w:sz="0" w:space="0" w:color="auto"/>
        <w:bottom w:val="none" w:sz="0" w:space="0" w:color="auto"/>
        <w:right w:val="none" w:sz="0" w:space="0" w:color="auto"/>
      </w:divBdr>
      <w:divsChild>
        <w:div w:id="1522473284">
          <w:marLeft w:val="0"/>
          <w:marRight w:val="0"/>
          <w:marTop w:val="0"/>
          <w:marBottom w:val="0"/>
          <w:divBdr>
            <w:top w:val="none" w:sz="0" w:space="0" w:color="auto"/>
            <w:left w:val="none" w:sz="0" w:space="0" w:color="auto"/>
            <w:bottom w:val="none" w:sz="0" w:space="0" w:color="auto"/>
            <w:right w:val="none" w:sz="0" w:space="0" w:color="auto"/>
          </w:divBdr>
        </w:div>
      </w:divsChild>
    </w:div>
    <w:div w:id="1653439040">
      <w:bodyDiv w:val="1"/>
      <w:marLeft w:val="0"/>
      <w:marRight w:val="0"/>
      <w:marTop w:val="0"/>
      <w:marBottom w:val="0"/>
      <w:divBdr>
        <w:top w:val="none" w:sz="0" w:space="0" w:color="auto"/>
        <w:left w:val="none" w:sz="0" w:space="0" w:color="auto"/>
        <w:bottom w:val="none" w:sz="0" w:space="0" w:color="auto"/>
        <w:right w:val="none" w:sz="0" w:space="0" w:color="auto"/>
      </w:divBdr>
      <w:divsChild>
        <w:div w:id="1906180832">
          <w:marLeft w:val="0"/>
          <w:marRight w:val="0"/>
          <w:marTop w:val="0"/>
          <w:marBottom w:val="0"/>
          <w:divBdr>
            <w:top w:val="none" w:sz="0" w:space="0" w:color="auto"/>
            <w:left w:val="none" w:sz="0" w:space="0" w:color="auto"/>
            <w:bottom w:val="none" w:sz="0" w:space="0" w:color="auto"/>
            <w:right w:val="none" w:sz="0" w:space="0" w:color="auto"/>
          </w:divBdr>
          <w:divsChild>
            <w:div w:id="207032481">
              <w:marLeft w:val="0"/>
              <w:marRight w:val="0"/>
              <w:marTop w:val="0"/>
              <w:marBottom w:val="0"/>
              <w:divBdr>
                <w:top w:val="none" w:sz="0" w:space="0" w:color="auto"/>
                <w:left w:val="none" w:sz="0" w:space="0" w:color="auto"/>
                <w:bottom w:val="none" w:sz="0" w:space="0" w:color="auto"/>
                <w:right w:val="none" w:sz="0" w:space="0" w:color="auto"/>
              </w:divBdr>
              <w:divsChild>
                <w:div w:id="283737007">
                  <w:marLeft w:val="0"/>
                  <w:marRight w:val="0"/>
                  <w:marTop w:val="0"/>
                  <w:marBottom w:val="0"/>
                  <w:divBdr>
                    <w:top w:val="none" w:sz="0" w:space="0" w:color="auto"/>
                    <w:left w:val="none" w:sz="0" w:space="0" w:color="auto"/>
                    <w:bottom w:val="none" w:sz="0" w:space="0" w:color="auto"/>
                    <w:right w:val="none" w:sz="0" w:space="0" w:color="auto"/>
                  </w:divBdr>
                  <w:divsChild>
                    <w:div w:id="701782114">
                      <w:marLeft w:val="0"/>
                      <w:marRight w:val="0"/>
                      <w:marTop w:val="0"/>
                      <w:marBottom w:val="0"/>
                      <w:divBdr>
                        <w:top w:val="none" w:sz="0" w:space="0" w:color="auto"/>
                        <w:left w:val="none" w:sz="0" w:space="0" w:color="auto"/>
                        <w:bottom w:val="none" w:sz="0" w:space="0" w:color="auto"/>
                        <w:right w:val="none" w:sz="0" w:space="0" w:color="auto"/>
                      </w:divBdr>
                    </w:div>
                    <w:div w:id="1601721103">
                      <w:marLeft w:val="0"/>
                      <w:marRight w:val="0"/>
                      <w:marTop w:val="0"/>
                      <w:marBottom w:val="0"/>
                      <w:divBdr>
                        <w:top w:val="none" w:sz="0" w:space="0" w:color="auto"/>
                        <w:left w:val="none" w:sz="0" w:space="0" w:color="auto"/>
                        <w:bottom w:val="none" w:sz="0" w:space="0" w:color="auto"/>
                        <w:right w:val="none" w:sz="0" w:space="0" w:color="auto"/>
                      </w:divBdr>
                      <w:divsChild>
                        <w:div w:id="589697031">
                          <w:marLeft w:val="0"/>
                          <w:marRight w:val="0"/>
                          <w:marTop w:val="0"/>
                          <w:marBottom w:val="0"/>
                          <w:divBdr>
                            <w:top w:val="none" w:sz="0" w:space="0" w:color="auto"/>
                            <w:left w:val="none" w:sz="0" w:space="0" w:color="auto"/>
                            <w:bottom w:val="none" w:sz="0" w:space="0" w:color="auto"/>
                            <w:right w:val="none" w:sz="0" w:space="0" w:color="auto"/>
                          </w:divBdr>
                          <w:divsChild>
                            <w:div w:id="1052968471">
                              <w:marLeft w:val="0"/>
                              <w:marRight w:val="0"/>
                              <w:marTop w:val="0"/>
                              <w:marBottom w:val="0"/>
                              <w:divBdr>
                                <w:top w:val="none" w:sz="0" w:space="0" w:color="auto"/>
                                <w:left w:val="none" w:sz="0" w:space="0" w:color="auto"/>
                                <w:bottom w:val="none" w:sz="0" w:space="0" w:color="auto"/>
                                <w:right w:val="none" w:sz="0" w:space="0" w:color="auto"/>
                              </w:divBdr>
                              <w:divsChild>
                                <w:div w:id="1416122095">
                                  <w:marLeft w:val="0"/>
                                  <w:marRight w:val="0"/>
                                  <w:marTop w:val="0"/>
                                  <w:marBottom w:val="0"/>
                                  <w:divBdr>
                                    <w:top w:val="none" w:sz="0" w:space="0" w:color="auto"/>
                                    <w:left w:val="none" w:sz="0" w:space="0" w:color="auto"/>
                                    <w:bottom w:val="none" w:sz="0" w:space="0" w:color="auto"/>
                                    <w:right w:val="none" w:sz="0" w:space="0" w:color="auto"/>
                                  </w:divBdr>
                                  <w:divsChild>
                                    <w:div w:id="1521578291">
                                      <w:marLeft w:val="0"/>
                                      <w:marRight w:val="0"/>
                                      <w:marTop w:val="0"/>
                                      <w:marBottom w:val="0"/>
                                      <w:divBdr>
                                        <w:top w:val="none" w:sz="0" w:space="0" w:color="auto"/>
                                        <w:left w:val="none" w:sz="0" w:space="0" w:color="auto"/>
                                        <w:bottom w:val="none" w:sz="0" w:space="0" w:color="auto"/>
                                        <w:right w:val="none" w:sz="0" w:space="0" w:color="auto"/>
                                      </w:divBdr>
                                      <w:divsChild>
                                        <w:div w:id="1579900016">
                                          <w:marLeft w:val="0"/>
                                          <w:marRight w:val="0"/>
                                          <w:marTop w:val="0"/>
                                          <w:marBottom w:val="0"/>
                                          <w:divBdr>
                                            <w:top w:val="none" w:sz="0" w:space="0" w:color="auto"/>
                                            <w:left w:val="none" w:sz="0" w:space="0" w:color="auto"/>
                                            <w:bottom w:val="none" w:sz="0" w:space="0" w:color="auto"/>
                                            <w:right w:val="none" w:sz="0" w:space="0" w:color="auto"/>
                                          </w:divBdr>
                                          <w:divsChild>
                                            <w:div w:id="168719744">
                                              <w:marLeft w:val="0"/>
                                              <w:marRight w:val="0"/>
                                              <w:marTop w:val="0"/>
                                              <w:marBottom w:val="0"/>
                                              <w:divBdr>
                                                <w:top w:val="none" w:sz="0" w:space="0" w:color="auto"/>
                                                <w:left w:val="none" w:sz="0" w:space="0" w:color="auto"/>
                                                <w:bottom w:val="none" w:sz="0" w:space="0" w:color="auto"/>
                                                <w:right w:val="none" w:sz="0" w:space="0" w:color="auto"/>
                                              </w:divBdr>
                                              <w:divsChild>
                                                <w:div w:id="1911885231">
                                                  <w:marLeft w:val="0"/>
                                                  <w:marRight w:val="0"/>
                                                  <w:marTop w:val="0"/>
                                                  <w:marBottom w:val="0"/>
                                                  <w:divBdr>
                                                    <w:top w:val="none" w:sz="0" w:space="0" w:color="auto"/>
                                                    <w:left w:val="none" w:sz="0" w:space="0" w:color="auto"/>
                                                    <w:bottom w:val="none" w:sz="0" w:space="0" w:color="auto"/>
                                                    <w:right w:val="none" w:sz="0" w:space="0" w:color="auto"/>
                                                  </w:divBdr>
                                                  <w:divsChild>
                                                    <w:div w:id="1486164606">
                                                      <w:marLeft w:val="0"/>
                                                      <w:marRight w:val="0"/>
                                                      <w:marTop w:val="0"/>
                                                      <w:marBottom w:val="0"/>
                                                      <w:divBdr>
                                                        <w:top w:val="none" w:sz="0" w:space="0" w:color="auto"/>
                                                        <w:left w:val="none" w:sz="0" w:space="0" w:color="auto"/>
                                                        <w:bottom w:val="none" w:sz="0" w:space="0" w:color="auto"/>
                                                        <w:right w:val="none" w:sz="0" w:space="0" w:color="auto"/>
                                                      </w:divBdr>
                                                      <w:divsChild>
                                                        <w:div w:id="1163084560">
                                                          <w:marLeft w:val="0"/>
                                                          <w:marRight w:val="0"/>
                                                          <w:marTop w:val="0"/>
                                                          <w:marBottom w:val="0"/>
                                                          <w:divBdr>
                                                            <w:top w:val="none" w:sz="0" w:space="0" w:color="auto"/>
                                                            <w:left w:val="none" w:sz="0" w:space="0" w:color="auto"/>
                                                            <w:bottom w:val="none" w:sz="0" w:space="0" w:color="auto"/>
                                                            <w:right w:val="none" w:sz="0" w:space="0" w:color="auto"/>
                                                          </w:divBdr>
                                                          <w:divsChild>
                                                            <w:div w:id="2072342804">
                                                              <w:marLeft w:val="0"/>
                                                              <w:marRight w:val="0"/>
                                                              <w:marTop w:val="0"/>
                                                              <w:marBottom w:val="0"/>
                                                              <w:divBdr>
                                                                <w:top w:val="none" w:sz="0" w:space="0" w:color="auto"/>
                                                                <w:left w:val="none" w:sz="0" w:space="0" w:color="auto"/>
                                                                <w:bottom w:val="none" w:sz="0" w:space="0" w:color="auto"/>
                                                                <w:right w:val="none" w:sz="0" w:space="0" w:color="auto"/>
                                                              </w:divBdr>
                                                              <w:divsChild>
                                                                <w:div w:id="1744255837">
                                                                  <w:marLeft w:val="0"/>
                                                                  <w:marRight w:val="0"/>
                                                                  <w:marTop w:val="0"/>
                                                                  <w:marBottom w:val="0"/>
                                                                  <w:divBdr>
                                                                    <w:top w:val="none" w:sz="0" w:space="0" w:color="auto"/>
                                                                    <w:left w:val="none" w:sz="0" w:space="0" w:color="auto"/>
                                                                    <w:bottom w:val="none" w:sz="0" w:space="0" w:color="auto"/>
                                                                    <w:right w:val="none" w:sz="0" w:space="0" w:color="auto"/>
                                                                  </w:divBdr>
                                                                  <w:divsChild>
                                                                    <w:div w:id="107559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65543681">
      <w:bodyDiv w:val="1"/>
      <w:marLeft w:val="0"/>
      <w:marRight w:val="0"/>
      <w:marTop w:val="0"/>
      <w:marBottom w:val="0"/>
      <w:divBdr>
        <w:top w:val="none" w:sz="0" w:space="0" w:color="auto"/>
        <w:left w:val="none" w:sz="0" w:space="0" w:color="auto"/>
        <w:bottom w:val="none" w:sz="0" w:space="0" w:color="auto"/>
        <w:right w:val="none" w:sz="0" w:space="0" w:color="auto"/>
      </w:divBdr>
      <w:divsChild>
        <w:div w:id="1850674543">
          <w:marLeft w:val="0"/>
          <w:marRight w:val="0"/>
          <w:marTop w:val="0"/>
          <w:marBottom w:val="0"/>
          <w:divBdr>
            <w:top w:val="none" w:sz="0" w:space="0" w:color="auto"/>
            <w:left w:val="none" w:sz="0" w:space="0" w:color="auto"/>
            <w:bottom w:val="none" w:sz="0" w:space="0" w:color="auto"/>
            <w:right w:val="none" w:sz="0" w:space="0" w:color="auto"/>
          </w:divBdr>
        </w:div>
      </w:divsChild>
    </w:div>
    <w:div w:id="1668745665">
      <w:bodyDiv w:val="1"/>
      <w:marLeft w:val="0"/>
      <w:marRight w:val="0"/>
      <w:marTop w:val="0"/>
      <w:marBottom w:val="0"/>
      <w:divBdr>
        <w:top w:val="none" w:sz="0" w:space="0" w:color="auto"/>
        <w:left w:val="none" w:sz="0" w:space="0" w:color="auto"/>
        <w:bottom w:val="none" w:sz="0" w:space="0" w:color="auto"/>
        <w:right w:val="none" w:sz="0" w:space="0" w:color="auto"/>
      </w:divBdr>
    </w:div>
    <w:div w:id="1689911495">
      <w:bodyDiv w:val="1"/>
      <w:marLeft w:val="0"/>
      <w:marRight w:val="0"/>
      <w:marTop w:val="0"/>
      <w:marBottom w:val="0"/>
      <w:divBdr>
        <w:top w:val="none" w:sz="0" w:space="0" w:color="auto"/>
        <w:left w:val="none" w:sz="0" w:space="0" w:color="auto"/>
        <w:bottom w:val="none" w:sz="0" w:space="0" w:color="auto"/>
        <w:right w:val="none" w:sz="0" w:space="0" w:color="auto"/>
      </w:divBdr>
      <w:divsChild>
        <w:div w:id="716658423">
          <w:marLeft w:val="0"/>
          <w:marRight w:val="0"/>
          <w:marTop w:val="0"/>
          <w:marBottom w:val="0"/>
          <w:divBdr>
            <w:top w:val="none" w:sz="0" w:space="0" w:color="auto"/>
            <w:left w:val="none" w:sz="0" w:space="0" w:color="auto"/>
            <w:bottom w:val="none" w:sz="0" w:space="0" w:color="auto"/>
            <w:right w:val="none" w:sz="0" w:space="0" w:color="auto"/>
          </w:divBdr>
        </w:div>
      </w:divsChild>
    </w:div>
    <w:div w:id="1691686967">
      <w:bodyDiv w:val="1"/>
      <w:marLeft w:val="0"/>
      <w:marRight w:val="0"/>
      <w:marTop w:val="0"/>
      <w:marBottom w:val="0"/>
      <w:divBdr>
        <w:top w:val="none" w:sz="0" w:space="0" w:color="auto"/>
        <w:left w:val="none" w:sz="0" w:space="0" w:color="auto"/>
        <w:bottom w:val="none" w:sz="0" w:space="0" w:color="auto"/>
        <w:right w:val="none" w:sz="0" w:space="0" w:color="auto"/>
      </w:divBdr>
      <w:divsChild>
        <w:div w:id="35129931">
          <w:marLeft w:val="0"/>
          <w:marRight w:val="0"/>
          <w:marTop w:val="0"/>
          <w:marBottom w:val="0"/>
          <w:divBdr>
            <w:top w:val="none" w:sz="0" w:space="0" w:color="auto"/>
            <w:left w:val="none" w:sz="0" w:space="0" w:color="auto"/>
            <w:bottom w:val="none" w:sz="0" w:space="0" w:color="auto"/>
            <w:right w:val="none" w:sz="0" w:space="0" w:color="auto"/>
          </w:divBdr>
        </w:div>
      </w:divsChild>
    </w:div>
    <w:div w:id="1694109790">
      <w:bodyDiv w:val="1"/>
      <w:marLeft w:val="0"/>
      <w:marRight w:val="0"/>
      <w:marTop w:val="0"/>
      <w:marBottom w:val="0"/>
      <w:divBdr>
        <w:top w:val="none" w:sz="0" w:space="0" w:color="auto"/>
        <w:left w:val="none" w:sz="0" w:space="0" w:color="auto"/>
        <w:bottom w:val="none" w:sz="0" w:space="0" w:color="auto"/>
        <w:right w:val="none" w:sz="0" w:space="0" w:color="auto"/>
      </w:divBdr>
      <w:divsChild>
        <w:div w:id="137495982">
          <w:marLeft w:val="0"/>
          <w:marRight w:val="0"/>
          <w:marTop w:val="0"/>
          <w:marBottom w:val="0"/>
          <w:divBdr>
            <w:top w:val="none" w:sz="0" w:space="0" w:color="auto"/>
            <w:left w:val="none" w:sz="0" w:space="0" w:color="auto"/>
            <w:bottom w:val="none" w:sz="0" w:space="0" w:color="auto"/>
            <w:right w:val="none" w:sz="0" w:space="0" w:color="auto"/>
          </w:divBdr>
        </w:div>
      </w:divsChild>
    </w:div>
    <w:div w:id="1699964309">
      <w:bodyDiv w:val="1"/>
      <w:marLeft w:val="0"/>
      <w:marRight w:val="0"/>
      <w:marTop w:val="0"/>
      <w:marBottom w:val="0"/>
      <w:divBdr>
        <w:top w:val="none" w:sz="0" w:space="0" w:color="auto"/>
        <w:left w:val="none" w:sz="0" w:space="0" w:color="auto"/>
        <w:bottom w:val="none" w:sz="0" w:space="0" w:color="auto"/>
        <w:right w:val="none" w:sz="0" w:space="0" w:color="auto"/>
      </w:divBdr>
      <w:divsChild>
        <w:div w:id="214465877">
          <w:marLeft w:val="0"/>
          <w:marRight w:val="0"/>
          <w:marTop w:val="0"/>
          <w:marBottom w:val="0"/>
          <w:divBdr>
            <w:top w:val="none" w:sz="0" w:space="0" w:color="auto"/>
            <w:left w:val="none" w:sz="0" w:space="0" w:color="auto"/>
            <w:bottom w:val="none" w:sz="0" w:space="0" w:color="auto"/>
            <w:right w:val="none" w:sz="0" w:space="0" w:color="auto"/>
          </w:divBdr>
        </w:div>
      </w:divsChild>
    </w:div>
    <w:div w:id="1706324447">
      <w:bodyDiv w:val="1"/>
      <w:marLeft w:val="0"/>
      <w:marRight w:val="0"/>
      <w:marTop w:val="0"/>
      <w:marBottom w:val="0"/>
      <w:divBdr>
        <w:top w:val="none" w:sz="0" w:space="0" w:color="auto"/>
        <w:left w:val="none" w:sz="0" w:space="0" w:color="auto"/>
        <w:bottom w:val="none" w:sz="0" w:space="0" w:color="auto"/>
        <w:right w:val="none" w:sz="0" w:space="0" w:color="auto"/>
      </w:divBdr>
    </w:div>
    <w:div w:id="1706908973">
      <w:bodyDiv w:val="1"/>
      <w:marLeft w:val="0"/>
      <w:marRight w:val="0"/>
      <w:marTop w:val="0"/>
      <w:marBottom w:val="0"/>
      <w:divBdr>
        <w:top w:val="none" w:sz="0" w:space="0" w:color="auto"/>
        <w:left w:val="none" w:sz="0" w:space="0" w:color="auto"/>
        <w:bottom w:val="none" w:sz="0" w:space="0" w:color="auto"/>
        <w:right w:val="none" w:sz="0" w:space="0" w:color="auto"/>
      </w:divBdr>
      <w:divsChild>
        <w:div w:id="1925871463">
          <w:marLeft w:val="0"/>
          <w:marRight w:val="0"/>
          <w:marTop w:val="0"/>
          <w:marBottom w:val="0"/>
          <w:divBdr>
            <w:top w:val="none" w:sz="0" w:space="0" w:color="auto"/>
            <w:left w:val="none" w:sz="0" w:space="0" w:color="auto"/>
            <w:bottom w:val="none" w:sz="0" w:space="0" w:color="auto"/>
            <w:right w:val="none" w:sz="0" w:space="0" w:color="auto"/>
          </w:divBdr>
        </w:div>
      </w:divsChild>
    </w:div>
    <w:div w:id="1713964553">
      <w:bodyDiv w:val="1"/>
      <w:marLeft w:val="0"/>
      <w:marRight w:val="0"/>
      <w:marTop w:val="0"/>
      <w:marBottom w:val="0"/>
      <w:divBdr>
        <w:top w:val="none" w:sz="0" w:space="0" w:color="auto"/>
        <w:left w:val="none" w:sz="0" w:space="0" w:color="auto"/>
        <w:bottom w:val="none" w:sz="0" w:space="0" w:color="auto"/>
        <w:right w:val="none" w:sz="0" w:space="0" w:color="auto"/>
      </w:divBdr>
      <w:divsChild>
        <w:div w:id="191306316">
          <w:marLeft w:val="0"/>
          <w:marRight w:val="0"/>
          <w:marTop w:val="0"/>
          <w:marBottom w:val="0"/>
          <w:divBdr>
            <w:top w:val="none" w:sz="0" w:space="0" w:color="auto"/>
            <w:left w:val="none" w:sz="0" w:space="0" w:color="auto"/>
            <w:bottom w:val="none" w:sz="0" w:space="0" w:color="auto"/>
            <w:right w:val="none" w:sz="0" w:space="0" w:color="auto"/>
          </w:divBdr>
        </w:div>
      </w:divsChild>
    </w:div>
    <w:div w:id="1719013963">
      <w:bodyDiv w:val="1"/>
      <w:marLeft w:val="0"/>
      <w:marRight w:val="0"/>
      <w:marTop w:val="0"/>
      <w:marBottom w:val="0"/>
      <w:divBdr>
        <w:top w:val="none" w:sz="0" w:space="0" w:color="auto"/>
        <w:left w:val="none" w:sz="0" w:space="0" w:color="auto"/>
        <w:bottom w:val="none" w:sz="0" w:space="0" w:color="auto"/>
        <w:right w:val="none" w:sz="0" w:space="0" w:color="auto"/>
      </w:divBdr>
      <w:divsChild>
        <w:div w:id="1613786609">
          <w:marLeft w:val="0"/>
          <w:marRight w:val="0"/>
          <w:marTop w:val="0"/>
          <w:marBottom w:val="0"/>
          <w:divBdr>
            <w:top w:val="none" w:sz="0" w:space="0" w:color="auto"/>
            <w:left w:val="none" w:sz="0" w:space="0" w:color="auto"/>
            <w:bottom w:val="none" w:sz="0" w:space="0" w:color="auto"/>
            <w:right w:val="none" w:sz="0" w:space="0" w:color="auto"/>
          </w:divBdr>
        </w:div>
      </w:divsChild>
    </w:div>
    <w:div w:id="1722752822">
      <w:bodyDiv w:val="1"/>
      <w:marLeft w:val="0"/>
      <w:marRight w:val="0"/>
      <w:marTop w:val="0"/>
      <w:marBottom w:val="0"/>
      <w:divBdr>
        <w:top w:val="none" w:sz="0" w:space="0" w:color="auto"/>
        <w:left w:val="none" w:sz="0" w:space="0" w:color="auto"/>
        <w:bottom w:val="none" w:sz="0" w:space="0" w:color="auto"/>
        <w:right w:val="none" w:sz="0" w:space="0" w:color="auto"/>
      </w:divBdr>
      <w:divsChild>
        <w:div w:id="1914925243">
          <w:marLeft w:val="0"/>
          <w:marRight w:val="0"/>
          <w:marTop w:val="0"/>
          <w:marBottom w:val="0"/>
          <w:divBdr>
            <w:top w:val="none" w:sz="0" w:space="0" w:color="auto"/>
            <w:left w:val="none" w:sz="0" w:space="0" w:color="auto"/>
            <w:bottom w:val="none" w:sz="0" w:space="0" w:color="auto"/>
            <w:right w:val="none" w:sz="0" w:space="0" w:color="auto"/>
          </w:divBdr>
        </w:div>
      </w:divsChild>
    </w:div>
    <w:div w:id="1723862934">
      <w:bodyDiv w:val="1"/>
      <w:marLeft w:val="0"/>
      <w:marRight w:val="0"/>
      <w:marTop w:val="0"/>
      <w:marBottom w:val="0"/>
      <w:divBdr>
        <w:top w:val="none" w:sz="0" w:space="0" w:color="auto"/>
        <w:left w:val="none" w:sz="0" w:space="0" w:color="auto"/>
        <w:bottom w:val="none" w:sz="0" w:space="0" w:color="auto"/>
        <w:right w:val="none" w:sz="0" w:space="0" w:color="auto"/>
      </w:divBdr>
      <w:divsChild>
        <w:div w:id="1949195426">
          <w:marLeft w:val="0"/>
          <w:marRight w:val="0"/>
          <w:marTop w:val="0"/>
          <w:marBottom w:val="0"/>
          <w:divBdr>
            <w:top w:val="none" w:sz="0" w:space="0" w:color="auto"/>
            <w:left w:val="none" w:sz="0" w:space="0" w:color="auto"/>
            <w:bottom w:val="none" w:sz="0" w:space="0" w:color="auto"/>
            <w:right w:val="none" w:sz="0" w:space="0" w:color="auto"/>
          </w:divBdr>
        </w:div>
      </w:divsChild>
    </w:div>
    <w:div w:id="1759790376">
      <w:bodyDiv w:val="1"/>
      <w:marLeft w:val="0"/>
      <w:marRight w:val="0"/>
      <w:marTop w:val="0"/>
      <w:marBottom w:val="0"/>
      <w:divBdr>
        <w:top w:val="none" w:sz="0" w:space="0" w:color="auto"/>
        <w:left w:val="none" w:sz="0" w:space="0" w:color="auto"/>
        <w:bottom w:val="none" w:sz="0" w:space="0" w:color="auto"/>
        <w:right w:val="none" w:sz="0" w:space="0" w:color="auto"/>
      </w:divBdr>
      <w:divsChild>
        <w:div w:id="1888714400">
          <w:marLeft w:val="0"/>
          <w:marRight w:val="0"/>
          <w:marTop w:val="0"/>
          <w:marBottom w:val="0"/>
          <w:divBdr>
            <w:top w:val="none" w:sz="0" w:space="0" w:color="auto"/>
            <w:left w:val="none" w:sz="0" w:space="0" w:color="auto"/>
            <w:bottom w:val="none" w:sz="0" w:space="0" w:color="auto"/>
            <w:right w:val="none" w:sz="0" w:space="0" w:color="auto"/>
          </w:divBdr>
        </w:div>
      </w:divsChild>
    </w:div>
    <w:div w:id="1783647437">
      <w:bodyDiv w:val="1"/>
      <w:marLeft w:val="0"/>
      <w:marRight w:val="0"/>
      <w:marTop w:val="0"/>
      <w:marBottom w:val="0"/>
      <w:divBdr>
        <w:top w:val="none" w:sz="0" w:space="0" w:color="auto"/>
        <w:left w:val="none" w:sz="0" w:space="0" w:color="auto"/>
        <w:bottom w:val="none" w:sz="0" w:space="0" w:color="auto"/>
        <w:right w:val="none" w:sz="0" w:space="0" w:color="auto"/>
      </w:divBdr>
      <w:divsChild>
        <w:div w:id="765153158">
          <w:marLeft w:val="0"/>
          <w:marRight w:val="0"/>
          <w:marTop w:val="0"/>
          <w:marBottom w:val="0"/>
          <w:divBdr>
            <w:top w:val="none" w:sz="0" w:space="0" w:color="auto"/>
            <w:left w:val="none" w:sz="0" w:space="0" w:color="auto"/>
            <w:bottom w:val="none" w:sz="0" w:space="0" w:color="auto"/>
            <w:right w:val="none" w:sz="0" w:space="0" w:color="auto"/>
          </w:divBdr>
          <w:divsChild>
            <w:div w:id="205148424">
              <w:marLeft w:val="0"/>
              <w:marRight w:val="0"/>
              <w:marTop w:val="0"/>
              <w:marBottom w:val="0"/>
              <w:divBdr>
                <w:top w:val="none" w:sz="0" w:space="0" w:color="auto"/>
                <w:left w:val="none" w:sz="0" w:space="0" w:color="auto"/>
                <w:bottom w:val="none" w:sz="0" w:space="0" w:color="auto"/>
                <w:right w:val="none" w:sz="0" w:space="0" w:color="auto"/>
              </w:divBdr>
              <w:divsChild>
                <w:div w:id="1443111945">
                  <w:marLeft w:val="0"/>
                  <w:marRight w:val="0"/>
                  <w:marTop w:val="0"/>
                  <w:marBottom w:val="0"/>
                  <w:divBdr>
                    <w:top w:val="none" w:sz="0" w:space="0" w:color="auto"/>
                    <w:left w:val="none" w:sz="0" w:space="0" w:color="auto"/>
                    <w:bottom w:val="none" w:sz="0" w:space="0" w:color="auto"/>
                    <w:right w:val="none" w:sz="0" w:space="0" w:color="auto"/>
                  </w:divBdr>
                  <w:divsChild>
                    <w:div w:id="1674183396">
                      <w:marLeft w:val="0"/>
                      <w:marRight w:val="0"/>
                      <w:marTop w:val="0"/>
                      <w:marBottom w:val="0"/>
                      <w:divBdr>
                        <w:top w:val="none" w:sz="0" w:space="0" w:color="auto"/>
                        <w:left w:val="none" w:sz="0" w:space="0" w:color="auto"/>
                        <w:bottom w:val="none" w:sz="0" w:space="0" w:color="auto"/>
                        <w:right w:val="none" w:sz="0" w:space="0" w:color="auto"/>
                      </w:divBdr>
                    </w:div>
                    <w:div w:id="618728344">
                      <w:marLeft w:val="0"/>
                      <w:marRight w:val="0"/>
                      <w:marTop w:val="0"/>
                      <w:marBottom w:val="0"/>
                      <w:divBdr>
                        <w:top w:val="none" w:sz="0" w:space="0" w:color="auto"/>
                        <w:left w:val="none" w:sz="0" w:space="0" w:color="auto"/>
                        <w:bottom w:val="none" w:sz="0" w:space="0" w:color="auto"/>
                        <w:right w:val="none" w:sz="0" w:space="0" w:color="auto"/>
                      </w:divBdr>
                      <w:divsChild>
                        <w:div w:id="718630831">
                          <w:marLeft w:val="0"/>
                          <w:marRight w:val="0"/>
                          <w:marTop w:val="0"/>
                          <w:marBottom w:val="0"/>
                          <w:divBdr>
                            <w:top w:val="none" w:sz="0" w:space="0" w:color="auto"/>
                            <w:left w:val="none" w:sz="0" w:space="0" w:color="auto"/>
                            <w:bottom w:val="none" w:sz="0" w:space="0" w:color="auto"/>
                            <w:right w:val="none" w:sz="0" w:space="0" w:color="auto"/>
                          </w:divBdr>
                          <w:divsChild>
                            <w:div w:id="1106728934">
                              <w:marLeft w:val="0"/>
                              <w:marRight w:val="0"/>
                              <w:marTop w:val="0"/>
                              <w:marBottom w:val="0"/>
                              <w:divBdr>
                                <w:top w:val="none" w:sz="0" w:space="0" w:color="auto"/>
                                <w:left w:val="none" w:sz="0" w:space="0" w:color="auto"/>
                                <w:bottom w:val="none" w:sz="0" w:space="0" w:color="auto"/>
                                <w:right w:val="none" w:sz="0" w:space="0" w:color="auto"/>
                              </w:divBdr>
                              <w:divsChild>
                                <w:div w:id="1409186589">
                                  <w:marLeft w:val="0"/>
                                  <w:marRight w:val="0"/>
                                  <w:marTop w:val="0"/>
                                  <w:marBottom w:val="0"/>
                                  <w:divBdr>
                                    <w:top w:val="none" w:sz="0" w:space="0" w:color="auto"/>
                                    <w:left w:val="none" w:sz="0" w:space="0" w:color="auto"/>
                                    <w:bottom w:val="none" w:sz="0" w:space="0" w:color="auto"/>
                                    <w:right w:val="none" w:sz="0" w:space="0" w:color="auto"/>
                                  </w:divBdr>
                                  <w:divsChild>
                                    <w:div w:id="1876388350">
                                      <w:marLeft w:val="0"/>
                                      <w:marRight w:val="0"/>
                                      <w:marTop w:val="0"/>
                                      <w:marBottom w:val="0"/>
                                      <w:divBdr>
                                        <w:top w:val="none" w:sz="0" w:space="0" w:color="auto"/>
                                        <w:left w:val="none" w:sz="0" w:space="0" w:color="auto"/>
                                        <w:bottom w:val="none" w:sz="0" w:space="0" w:color="auto"/>
                                        <w:right w:val="none" w:sz="0" w:space="0" w:color="auto"/>
                                      </w:divBdr>
                                      <w:divsChild>
                                        <w:div w:id="1682775305">
                                          <w:marLeft w:val="0"/>
                                          <w:marRight w:val="0"/>
                                          <w:marTop w:val="0"/>
                                          <w:marBottom w:val="0"/>
                                          <w:divBdr>
                                            <w:top w:val="none" w:sz="0" w:space="0" w:color="auto"/>
                                            <w:left w:val="none" w:sz="0" w:space="0" w:color="auto"/>
                                            <w:bottom w:val="none" w:sz="0" w:space="0" w:color="auto"/>
                                            <w:right w:val="none" w:sz="0" w:space="0" w:color="auto"/>
                                          </w:divBdr>
                                          <w:divsChild>
                                            <w:div w:id="373508154">
                                              <w:marLeft w:val="0"/>
                                              <w:marRight w:val="0"/>
                                              <w:marTop w:val="0"/>
                                              <w:marBottom w:val="0"/>
                                              <w:divBdr>
                                                <w:top w:val="none" w:sz="0" w:space="0" w:color="auto"/>
                                                <w:left w:val="none" w:sz="0" w:space="0" w:color="auto"/>
                                                <w:bottom w:val="none" w:sz="0" w:space="0" w:color="auto"/>
                                                <w:right w:val="none" w:sz="0" w:space="0" w:color="auto"/>
                                              </w:divBdr>
                                              <w:divsChild>
                                                <w:div w:id="1360007637">
                                                  <w:marLeft w:val="0"/>
                                                  <w:marRight w:val="0"/>
                                                  <w:marTop w:val="0"/>
                                                  <w:marBottom w:val="0"/>
                                                  <w:divBdr>
                                                    <w:top w:val="none" w:sz="0" w:space="0" w:color="auto"/>
                                                    <w:left w:val="none" w:sz="0" w:space="0" w:color="auto"/>
                                                    <w:bottom w:val="none" w:sz="0" w:space="0" w:color="auto"/>
                                                    <w:right w:val="none" w:sz="0" w:space="0" w:color="auto"/>
                                                  </w:divBdr>
                                                  <w:divsChild>
                                                    <w:div w:id="738097062">
                                                      <w:marLeft w:val="0"/>
                                                      <w:marRight w:val="0"/>
                                                      <w:marTop w:val="0"/>
                                                      <w:marBottom w:val="0"/>
                                                      <w:divBdr>
                                                        <w:top w:val="none" w:sz="0" w:space="0" w:color="auto"/>
                                                        <w:left w:val="none" w:sz="0" w:space="0" w:color="auto"/>
                                                        <w:bottom w:val="none" w:sz="0" w:space="0" w:color="auto"/>
                                                        <w:right w:val="none" w:sz="0" w:space="0" w:color="auto"/>
                                                      </w:divBdr>
                                                      <w:divsChild>
                                                        <w:div w:id="501316618">
                                                          <w:marLeft w:val="0"/>
                                                          <w:marRight w:val="0"/>
                                                          <w:marTop w:val="0"/>
                                                          <w:marBottom w:val="0"/>
                                                          <w:divBdr>
                                                            <w:top w:val="none" w:sz="0" w:space="0" w:color="auto"/>
                                                            <w:left w:val="none" w:sz="0" w:space="0" w:color="auto"/>
                                                            <w:bottom w:val="none" w:sz="0" w:space="0" w:color="auto"/>
                                                            <w:right w:val="none" w:sz="0" w:space="0" w:color="auto"/>
                                                          </w:divBdr>
                                                          <w:divsChild>
                                                            <w:div w:id="959723064">
                                                              <w:marLeft w:val="0"/>
                                                              <w:marRight w:val="0"/>
                                                              <w:marTop w:val="0"/>
                                                              <w:marBottom w:val="0"/>
                                                              <w:divBdr>
                                                                <w:top w:val="none" w:sz="0" w:space="0" w:color="auto"/>
                                                                <w:left w:val="none" w:sz="0" w:space="0" w:color="auto"/>
                                                                <w:bottom w:val="none" w:sz="0" w:space="0" w:color="auto"/>
                                                                <w:right w:val="none" w:sz="0" w:space="0" w:color="auto"/>
                                                              </w:divBdr>
                                                              <w:divsChild>
                                                                <w:div w:id="710301286">
                                                                  <w:marLeft w:val="0"/>
                                                                  <w:marRight w:val="0"/>
                                                                  <w:marTop w:val="0"/>
                                                                  <w:marBottom w:val="0"/>
                                                                  <w:divBdr>
                                                                    <w:top w:val="none" w:sz="0" w:space="0" w:color="auto"/>
                                                                    <w:left w:val="none" w:sz="0" w:space="0" w:color="auto"/>
                                                                    <w:bottom w:val="none" w:sz="0" w:space="0" w:color="auto"/>
                                                                    <w:right w:val="none" w:sz="0" w:space="0" w:color="auto"/>
                                                                  </w:divBdr>
                                                                  <w:divsChild>
                                                                    <w:div w:id="16715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85883234">
      <w:bodyDiv w:val="1"/>
      <w:marLeft w:val="0"/>
      <w:marRight w:val="0"/>
      <w:marTop w:val="0"/>
      <w:marBottom w:val="0"/>
      <w:divBdr>
        <w:top w:val="none" w:sz="0" w:space="0" w:color="auto"/>
        <w:left w:val="none" w:sz="0" w:space="0" w:color="auto"/>
        <w:bottom w:val="none" w:sz="0" w:space="0" w:color="auto"/>
        <w:right w:val="none" w:sz="0" w:space="0" w:color="auto"/>
      </w:divBdr>
      <w:divsChild>
        <w:div w:id="416828160">
          <w:marLeft w:val="0"/>
          <w:marRight w:val="0"/>
          <w:marTop w:val="0"/>
          <w:marBottom w:val="0"/>
          <w:divBdr>
            <w:top w:val="none" w:sz="0" w:space="0" w:color="auto"/>
            <w:left w:val="none" w:sz="0" w:space="0" w:color="auto"/>
            <w:bottom w:val="none" w:sz="0" w:space="0" w:color="auto"/>
            <w:right w:val="none" w:sz="0" w:space="0" w:color="auto"/>
          </w:divBdr>
        </w:div>
      </w:divsChild>
    </w:div>
    <w:div w:id="1795096620">
      <w:bodyDiv w:val="1"/>
      <w:marLeft w:val="0"/>
      <w:marRight w:val="0"/>
      <w:marTop w:val="0"/>
      <w:marBottom w:val="0"/>
      <w:divBdr>
        <w:top w:val="none" w:sz="0" w:space="0" w:color="auto"/>
        <w:left w:val="none" w:sz="0" w:space="0" w:color="auto"/>
        <w:bottom w:val="none" w:sz="0" w:space="0" w:color="auto"/>
        <w:right w:val="none" w:sz="0" w:space="0" w:color="auto"/>
      </w:divBdr>
      <w:divsChild>
        <w:div w:id="1545098432">
          <w:marLeft w:val="0"/>
          <w:marRight w:val="0"/>
          <w:marTop w:val="0"/>
          <w:marBottom w:val="0"/>
          <w:divBdr>
            <w:top w:val="none" w:sz="0" w:space="0" w:color="auto"/>
            <w:left w:val="none" w:sz="0" w:space="0" w:color="auto"/>
            <w:bottom w:val="none" w:sz="0" w:space="0" w:color="auto"/>
            <w:right w:val="none" w:sz="0" w:space="0" w:color="auto"/>
          </w:divBdr>
        </w:div>
      </w:divsChild>
    </w:div>
    <w:div w:id="1796294188">
      <w:bodyDiv w:val="1"/>
      <w:marLeft w:val="0"/>
      <w:marRight w:val="0"/>
      <w:marTop w:val="0"/>
      <w:marBottom w:val="0"/>
      <w:divBdr>
        <w:top w:val="none" w:sz="0" w:space="0" w:color="auto"/>
        <w:left w:val="none" w:sz="0" w:space="0" w:color="auto"/>
        <w:bottom w:val="none" w:sz="0" w:space="0" w:color="auto"/>
        <w:right w:val="none" w:sz="0" w:space="0" w:color="auto"/>
      </w:divBdr>
      <w:divsChild>
        <w:div w:id="1235625449">
          <w:marLeft w:val="0"/>
          <w:marRight w:val="0"/>
          <w:marTop w:val="0"/>
          <w:marBottom w:val="0"/>
          <w:divBdr>
            <w:top w:val="none" w:sz="0" w:space="0" w:color="auto"/>
            <w:left w:val="none" w:sz="0" w:space="0" w:color="auto"/>
            <w:bottom w:val="none" w:sz="0" w:space="0" w:color="auto"/>
            <w:right w:val="none" w:sz="0" w:space="0" w:color="auto"/>
          </w:divBdr>
        </w:div>
      </w:divsChild>
    </w:div>
    <w:div w:id="1852059513">
      <w:bodyDiv w:val="1"/>
      <w:marLeft w:val="0"/>
      <w:marRight w:val="0"/>
      <w:marTop w:val="0"/>
      <w:marBottom w:val="0"/>
      <w:divBdr>
        <w:top w:val="none" w:sz="0" w:space="0" w:color="auto"/>
        <w:left w:val="none" w:sz="0" w:space="0" w:color="auto"/>
        <w:bottom w:val="none" w:sz="0" w:space="0" w:color="auto"/>
        <w:right w:val="none" w:sz="0" w:space="0" w:color="auto"/>
      </w:divBdr>
      <w:divsChild>
        <w:div w:id="1961573750">
          <w:marLeft w:val="0"/>
          <w:marRight w:val="0"/>
          <w:marTop w:val="0"/>
          <w:marBottom w:val="0"/>
          <w:divBdr>
            <w:top w:val="none" w:sz="0" w:space="0" w:color="auto"/>
            <w:left w:val="none" w:sz="0" w:space="0" w:color="auto"/>
            <w:bottom w:val="none" w:sz="0" w:space="0" w:color="auto"/>
            <w:right w:val="none" w:sz="0" w:space="0" w:color="auto"/>
          </w:divBdr>
        </w:div>
        <w:div w:id="396367066">
          <w:marLeft w:val="0"/>
          <w:marRight w:val="0"/>
          <w:marTop w:val="0"/>
          <w:marBottom w:val="0"/>
          <w:divBdr>
            <w:top w:val="none" w:sz="0" w:space="0" w:color="auto"/>
            <w:left w:val="none" w:sz="0" w:space="0" w:color="auto"/>
            <w:bottom w:val="none" w:sz="0" w:space="0" w:color="auto"/>
            <w:right w:val="none" w:sz="0" w:space="0" w:color="auto"/>
          </w:divBdr>
        </w:div>
        <w:div w:id="986057148">
          <w:marLeft w:val="0"/>
          <w:marRight w:val="0"/>
          <w:marTop w:val="0"/>
          <w:marBottom w:val="0"/>
          <w:divBdr>
            <w:top w:val="none" w:sz="0" w:space="0" w:color="auto"/>
            <w:left w:val="none" w:sz="0" w:space="0" w:color="auto"/>
            <w:bottom w:val="none" w:sz="0" w:space="0" w:color="auto"/>
            <w:right w:val="none" w:sz="0" w:space="0" w:color="auto"/>
          </w:divBdr>
        </w:div>
        <w:div w:id="190072944">
          <w:marLeft w:val="0"/>
          <w:marRight w:val="0"/>
          <w:marTop w:val="0"/>
          <w:marBottom w:val="0"/>
          <w:divBdr>
            <w:top w:val="none" w:sz="0" w:space="0" w:color="auto"/>
            <w:left w:val="none" w:sz="0" w:space="0" w:color="auto"/>
            <w:bottom w:val="none" w:sz="0" w:space="0" w:color="auto"/>
            <w:right w:val="none" w:sz="0" w:space="0" w:color="auto"/>
          </w:divBdr>
        </w:div>
        <w:div w:id="772091939">
          <w:marLeft w:val="0"/>
          <w:marRight w:val="0"/>
          <w:marTop w:val="0"/>
          <w:marBottom w:val="0"/>
          <w:divBdr>
            <w:top w:val="none" w:sz="0" w:space="0" w:color="auto"/>
            <w:left w:val="none" w:sz="0" w:space="0" w:color="auto"/>
            <w:bottom w:val="none" w:sz="0" w:space="0" w:color="auto"/>
            <w:right w:val="none" w:sz="0" w:space="0" w:color="auto"/>
          </w:divBdr>
        </w:div>
        <w:div w:id="956064441">
          <w:marLeft w:val="0"/>
          <w:marRight w:val="0"/>
          <w:marTop w:val="0"/>
          <w:marBottom w:val="0"/>
          <w:divBdr>
            <w:top w:val="none" w:sz="0" w:space="0" w:color="auto"/>
            <w:left w:val="none" w:sz="0" w:space="0" w:color="auto"/>
            <w:bottom w:val="none" w:sz="0" w:space="0" w:color="auto"/>
            <w:right w:val="none" w:sz="0" w:space="0" w:color="auto"/>
          </w:divBdr>
        </w:div>
      </w:divsChild>
    </w:div>
    <w:div w:id="1853764494">
      <w:bodyDiv w:val="1"/>
      <w:marLeft w:val="0"/>
      <w:marRight w:val="0"/>
      <w:marTop w:val="0"/>
      <w:marBottom w:val="0"/>
      <w:divBdr>
        <w:top w:val="none" w:sz="0" w:space="0" w:color="auto"/>
        <w:left w:val="none" w:sz="0" w:space="0" w:color="auto"/>
        <w:bottom w:val="none" w:sz="0" w:space="0" w:color="auto"/>
        <w:right w:val="none" w:sz="0" w:space="0" w:color="auto"/>
      </w:divBdr>
      <w:divsChild>
        <w:div w:id="1646809714">
          <w:marLeft w:val="0"/>
          <w:marRight w:val="0"/>
          <w:marTop w:val="0"/>
          <w:marBottom w:val="0"/>
          <w:divBdr>
            <w:top w:val="none" w:sz="0" w:space="0" w:color="auto"/>
            <w:left w:val="none" w:sz="0" w:space="0" w:color="auto"/>
            <w:bottom w:val="none" w:sz="0" w:space="0" w:color="auto"/>
            <w:right w:val="none" w:sz="0" w:space="0" w:color="auto"/>
          </w:divBdr>
        </w:div>
      </w:divsChild>
    </w:div>
    <w:div w:id="1856577085">
      <w:bodyDiv w:val="1"/>
      <w:marLeft w:val="0"/>
      <w:marRight w:val="0"/>
      <w:marTop w:val="0"/>
      <w:marBottom w:val="0"/>
      <w:divBdr>
        <w:top w:val="none" w:sz="0" w:space="0" w:color="auto"/>
        <w:left w:val="none" w:sz="0" w:space="0" w:color="auto"/>
        <w:bottom w:val="none" w:sz="0" w:space="0" w:color="auto"/>
        <w:right w:val="none" w:sz="0" w:space="0" w:color="auto"/>
      </w:divBdr>
      <w:divsChild>
        <w:div w:id="645623635">
          <w:marLeft w:val="0"/>
          <w:marRight w:val="0"/>
          <w:marTop w:val="0"/>
          <w:marBottom w:val="0"/>
          <w:divBdr>
            <w:top w:val="none" w:sz="0" w:space="0" w:color="auto"/>
            <w:left w:val="none" w:sz="0" w:space="0" w:color="auto"/>
            <w:bottom w:val="none" w:sz="0" w:space="0" w:color="auto"/>
            <w:right w:val="none" w:sz="0" w:space="0" w:color="auto"/>
          </w:divBdr>
        </w:div>
      </w:divsChild>
    </w:div>
    <w:div w:id="1858420746">
      <w:bodyDiv w:val="1"/>
      <w:marLeft w:val="0"/>
      <w:marRight w:val="0"/>
      <w:marTop w:val="0"/>
      <w:marBottom w:val="0"/>
      <w:divBdr>
        <w:top w:val="none" w:sz="0" w:space="0" w:color="auto"/>
        <w:left w:val="none" w:sz="0" w:space="0" w:color="auto"/>
        <w:bottom w:val="none" w:sz="0" w:space="0" w:color="auto"/>
        <w:right w:val="none" w:sz="0" w:space="0" w:color="auto"/>
      </w:divBdr>
      <w:divsChild>
        <w:div w:id="598224155">
          <w:marLeft w:val="0"/>
          <w:marRight w:val="0"/>
          <w:marTop w:val="0"/>
          <w:marBottom w:val="0"/>
          <w:divBdr>
            <w:top w:val="none" w:sz="0" w:space="0" w:color="auto"/>
            <w:left w:val="none" w:sz="0" w:space="0" w:color="auto"/>
            <w:bottom w:val="none" w:sz="0" w:space="0" w:color="auto"/>
            <w:right w:val="none" w:sz="0" w:space="0" w:color="auto"/>
          </w:divBdr>
        </w:div>
      </w:divsChild>
    </w:div>
    <w:div w:id="1876189693">
      <w:bodyDiv w:val="1"/>
      <w:marLeft w:val="0"/>
      <w:marRight w:val="0"/>
      <w:marTop w:val="0"/>
      <w:marBottom w:val="0"/>
      <w:divBdr>
        <w:top w:val="none" w:sz="0" w:space="0" w:color="auto"/>
        <w:left w:val="none" w:sz="0" w:space="0" w:color="auto"/>
        <w:bottom w:val="none" w:sz="0" w:space="0" w:color="auto"/>
        <w:right w:val="none" w:sz="0" w:space="0" w:color="auto"/>
      </w:divBdr>
    </w:div>
    <w:div w:id="1880706738">
      <w:bodyDiv w:val="1"/>
      <w:marLeft w:val="0"/>
      <w:marRight w:val="0"/>
      <w:marTop w:val="0"/>
      <w:marBottom w:val="0"/>
      <w:divBdr>
        <w:top w:val="none" w:sz="0" w:space="0" w:color="auto"/>
        <w:left w:val="none" w:sz="0" w:space="0" w:color="auto"/>
        <w:bottom w:val="none" w:sz="0" w:space="0" w:color="auto"/>
        <w:right w:val="none" w:sz="0" w:space="0" w:color="auto"/>
      </w:divBdr>
      <w:divsChild>
        <w:div w:id="1605456704">
          <w:marLeft w:val="0"/>
          <w:marRight w:val="0"/>
          <w:marTop w:val="0"/>
          <w:marBottom w:val="0"/>
          <w:divBdr>
            <w:top w:val="none" w:sz="0" w:space="0" w:color="auto"/>
            <w:left w:val="none" w:sz="0" w:space="0" w:color="auto"/>
            <w:bottom w:val="none" w:sz="0" w:space="0" w:color="auto"/>
            <w:right w:val="none" w:sz="0" w:space="0" w:color="auto"/>
          </w:divBdr>
        </w:div>
      </w:divsChild>
    </w:div>
    <w:div w:id="1884362359">
      <w:bodyDiv w:val="1"/>
      <w:marLeft w:val="0"/>
      <w:marRight w:val="0"/>
      <w:marTop w:val="0"/>
      <w:marBottom w:val="0"/>
      <w:divBdr>
        <w:top w:val="none" w:sz="0" w:space="0" w:color="auto"/>
        <w:left w:val="none" w:sz="0" w:space="0" w:color="auto"/>
        <w:bottom w:val="none" w:sz="0" w:space="0" w:color="auto"/>
        <w:right w:val="none" w:sz="0" w:space="0" w:color="auto"/>
      </w:divBdr>
      <w:divsChild>
        <w:div w:id="1007950466">
          <w:marLeft w:val="0"/>
          <w:marRight w:val="0"/>
          <w:marTop w:val="0"/>
          <w:marBottom w:val="0"/>
          <w:divBdr>
            <w:top w:val="none" w:sz="0" w:space="0" w:color="auto"/>
            <w:left w:val="none" w:sz="0" w:space="0" w:color="auto"/>
            <w:bottom w:val="none" w:sz="0" w:space="0" w:color="auto"/>
            <w:right w:val="none" w:sz="0" w:space="0" w:color="auto"/>
          </w:divBdr>
        </w:div>
      </w:divsChild>
    </w:div>
    <w:div w:id="1914244079">
      <w:bodyDiv w:val="1"/>
      <w:marLeft w:val="0"/>
      <w:marRight w:val="0"/>
      <w:marTop w:val="0"/>
      <w:marBottom w:val="0"/>
      <w:divBdr>
        <w:top w:val="none" w:sz="0" w:space="0" w:color="auto"/>
        <w:left w:val="none" w:sz="0" w:space="0" w:color="auto"/>
        <w:bottom w:val="none" w:sz="0" w:space="0" w:color="auto"/>
        <w:right w:val="none" w:sz="0" w:space="0" w:color="auto"/>
      </w:divBdr>
      <w:divsChild>
        <w:div w:id="256250971">
          <w:marLeft w:val="0"/>
          <w:marRight w:val="0"/>
          <w:marTop w:val="0"/>
          <w:marBottom w:val="0"/>
          <w:divBdr>
            <w:top w:val="none" w:sz="0" w:space="0" w:color="auto"/>
            <w:left w:val="none" w:sz="0" w:space="0" w:color="auto"/>
            <w:bottom w:val="none" w:sz="0" w:space="0" w:color="auto"/>
            <w:right w:val="none" w:sz="0" w:space="0" w:color="auto"/>
          </w:divBdr>
        </w:div>
      </w:divsChild>
    </w:div>
    <w:div w:id="1926769360">
      <w:bodyDiv w:val="1"/>
      <w:marLeft w:val="0"/>
      <w:marRight w:val="0"/>
      <w:marTop w:val="0"/>
      <w:marBottom w:val="0"/>
      <w:divBdr>
        <w:top w:val="none" w:sz="0" w:space="0" w:color="auto"/>
        <w:left w:val="none" w:sz="0" w:space="0" w:color="auto"/>
        <w:bottom w:val="none" w:sz="0" w:space="0" w:color="auto"/>
        <w:right w:val="none" w:sz="0" w:space="0" w:color="auto"/>
      </w:divBdr>
    </w:div>
    <w:div w:id="1930263327">
      <w:bodyDiv w:val="1"/>
      <w:marLeft w:val="0"/>
      <w:marRight w:val="0"/>
      <w:marTop w:val="0"/>
      <w:marBottom w:val="0"/>
      <w:divBdr>
        <w:top w:val="none" w:sz="0" w:space="0" w:color="auto"/>
        <w:left w:val="none" w:sz="0" w:space="0" w:color="auto"/>
        <w:bottom w:val="none" w:sz="0" w:space="0" w:color="auto"/>
        <w:right w:val="none" w:sz="0" w:space="0" w:color="auto"/>
      </w:divBdr>
      <w:divsChild>
        <w:div w:id="517937457">
          <w:marLeft w:val="0"/>
          <w:marRight w:val="0"/>
          <w:marTop w:val="0"/>
          <w:marBottom w:val="0"/>
          <w:divBdr>
            <w:top w:val="none" w:sz="0" w:space="0" w:color="auto"/>
            <w:left w:val="none" w:sz="0" w:space="0" w:color="auto"/>
            <w:bottom w:val="none" w:sz="0" w:space="0" w:color="auto"/>
            <w:right w:val="none" w:sz="0" w:space="0" w:color="auto"/>
          </w:divBdr>
        </w:div>
      </w:divsChild>
    </w:div>
    <w:div w:id="1931548419">
      <w:bodyDiv w:val="1"/>
      <w:marLeft w:val="0"/>
      <w:marRight w:val="0"/>
      <w:marTop w:val="0"/>
      <w:marBottom w:val="0"/>
      <w:divBdr>
        <w:top w:val="none" w:sz="0" w:space="0" w:color="auto"/>
        <w:left w:val="none" w:sz="0" w:space="0" w:color="auto"/>
        <w:bottom w:val="none" w:sz="0" w:space="0" w:color="auto"/>
        <w:right w:val="none" w:sz="0" w:space="0" w:color="auto"/>
      </w:divBdr>
      <w:divsChild>
        <w:div w:id="1717700058">
          <w:marLeft w:val="0"/>
          <w:marRight w:val="0"/>
          <w:marTop w:val="0"/>
          <w:marBottom w:val="0"/>
          <w:divBdr>
            <w:top w:val="none" w:sz="0" w:space="0" w:color="auto"/>
            <w:left w:val="none" w:sz="0" w:space="0" w:color="auto"/>
            <w:bottom w:val="none" w:sz="0" w:space="0" w:color="auto"/>
            <w:right w:val="none" w:sz="0" w:space="0" w:color="auto"/>
          </w:divBdr>
        </w:div>
      </w:divsChild>
    </w:div>
    <w:div w:id="1939217598">
      <w:bodyDiv w:val="1"/>
      <w:marLeft w:val="0"/>
      <w:marRight w:val="0"/>
      <w:marTop w:val="0"/>
      <w:marBottom w:val="0"/>
      <w:divBdr>
        <w:top w:val="none" w:sz="0" w:space="0" w:color="auto"/>
        <w:left w:val="none" w:sz="0" w:space="0" w:color="auto"/>
        <w:bottom w:val="none" w:sz="0" w:space="0" w:color="auto"/>
        <w:right w:val="none" w:sz="0" w:space="0" w:color="auto"/>
      </w:divBdr>
      <w:divsChild>
        <w:div w:id="807282921">
          <w:marLeft w:val="0"/>
          <w:marRight w:val="0"/>
          <w:marTop w:val="0"/>
          <w:marBottom w:val="0"/>
          <w:divBdr>
            <w:top w:val="none" w:sz="0" w:space="0" w:color="auto"/>
            <w:left w:val="none" w:sz="0" w:space="0" w:color="auto"/>
            <w:bottom w:val="none" w:sz="0" w:space="0" w:color="auto"/>
            <w:right w:val="none" w:sz="0" w:space="0" w:color="auto"/>
          </w:divBdr>
        </w:div>
      </w:divsChild>
    </w:div>
    <w:div w:id="1941335076">
      <w:bodyDiv w:val="1"/>
      <w:marLeft w:val="0"/>
      <w:marRight w:val="0"/>
      <w:marTop w:val="0"/>
      <w:marBottom w:val="0"/>
      <w:divBdr>
        <w:top w:val="none" w:sz="0" w:space="0" w:color="auto"/>
        <w:left w:val="none" w:sz="0" w:space="0" w:color="auto"/>
        <w:bottom w:val="none" w:sz="0" w:space="0" w:color="auto"/>
        <w:right w:val="none" w:sz="0" w:space="0" w:color="auto"/>
      </w:divBdr>
      <w:divsChild>
        <w:div w:id="693043710">
          <w:marLeft w:val="0"/>
          <w:marRight w:val="0"/>
          <w:marTop w:val="0"/>
          <w:marBottom w:val="0"/>
          <w:divBdr>
            <w:top w:val="none" w:sz="0" w:space="0" w:color="auto"/>
            <w:left w:val="none" w:sz="0" w:space="0" w:color="auto"/>
            <w:bottom w:val="none" w:sz="0" w:space="0" w:color="auto"/>
            <w:right w:val="none" w:sz="0" w:space="0" w:color="auto"/>
          </w:divBdr>
        </w:div>
      </w:divsChild>
    </w:div>
    <w:div w:id="1945916667">
      <w:bodyDiv w:val="1"/>
      <w:marLeft w:val="0"/>
      <w:marRight w:val="0"/>
      <w:marTop w:val="0"/>
      <w:marBottom w:val="0"/>
      <w:divBdr>
        <w:top w:val="none" w:sz="0" w:space="0" w:color="auto"/>
        <w:left w:val="none" w:sz="0" w:space="0" w:color="auto"/>
        <w:bottom w:val="none" w:sz="0" w:space="0" w:color="auto"/>
        <w:right w:val="none" w:sz="0" w:space="0" w:color="auto"/>
      </w:divBdr>
      <w:divsChild>
        <w:div w:id="1181045979">
          <w:marLeft w:val="0"/>
          <w:marRight w:val="0"/>
          <w:marTop w:val="0"/>
          <w:marBottom w:val="0"/>
          <w:divBdr>
            <w:top w:val="none" w:sz="0" w:space="0" w:color="auto"/>
            <w:left w:val="none" w:sz="0" w:space="0" w:color="auto"/>
            <w:bottom w:val="none" w:sz="0" w:space="0" w:color="auto"/>
            <w:right w:val="none" w:sz="0" w:space="0" w:color="auto"/>
          </w:divBdr>
        </w:div>
      </w:divsChild>
    </w:div>
    <w:div w:id="1970476971">
      <w:bodyDiv w:val="1"/>
      <w:marLeft w:val="0"/>
      <w:marRight w:val="0"/>
      <w:marTop w:val="0"/>
      <w:marBottom w:val="0"/>
      <w:divBdr>
        <w:top w:val="none" w:sz="0" w:space="0" w:color="auto"/>
        <w:left w:val="none" w:sz="0" w:space="0" w:color="auto"/>
        <w:bottom w:val="none" w:sz="0" w:space="0" w:color="auto"/>
        <w:right w:val="none" w:sz="0" w:space="0" w:color="auto"/>
      </w:divBdr>
      <w:divsChild>
        <w:div w:id="177931748">
          <w:marLeft w:val="0"/>
          <w:marRight w:val="0"/>
          <w:marTop w:val="0"/>
          <w:marBottom w:val="0"/>
          <w:divBdr>
            <w:top w:val="none" w:sz="0" w:space="0" w:color="auto"/>
            <w:left w:val="none" w:sz="0" w:space="0" w:color="auto"/>
            <w:bottom w:val="none" w:sz="0" w:space="0" w:color="auto"/>
            <w:right w:val="none" w:sz="0" w:space="0" w:color="auto"/>
          </w:divBdr>
        </w:div>
      </w:divsChild>
    </w:div>
    <w:div w:id="2000382163">
      <w:bodyDiv w:val="1"/>
      <w:marLeft w:val="0"/>
      <w:marRight w:val="0"/>
      <w:marTop w:val="0"/>
      <w:marBottom w:val="0"/>
      <w:divBdr>
        <w:top w:val="none" w:sz="0" w:space="0" w:color="auto"/>
        <w:left w:val="none" w:sz="0" w:space="0" w:color="auto"/>
        <w:bottom w:val="none" w:sz="0" w:space="0" w:color="auto"/>
        <w:right w:val="none" w:sz="0" w:space="0" w:color="auto"/>
      </w:divBdr>
      <w:divsChild>
        <w:div w:id="1227497864">
          <w:marLeft w:val="0"/>
          <w:marRight w:val="0"/>
          <w:marTop w:val="0"/>
          <w:marBottom w:val="0"/>
          <w:divBdr>
            <w:top w:val="none" w:sz="0" w:space="0" w:color="auto"/>
            <w:left w:val="none" w:sz="0" w:space="0" w:color="auto"/>
            <w:bottom w:val="none" w:sz="0" w:space="0" w:color="auto"/>
            <w:right w:val="none" w:sz="0" w:space="0" w:color="auto"/>
          </w:divBdr>
        </w:div>
      </w:divsChild>
    </w:div>
    <w:div w:id="2002349751">
      <w:bodyDiv w:val="1"/>
      <w:marLeft w:val="0"/>
      <w:marRight w:val="0"/>
      <w:marTop w:val="0"/>
      <w:marBottom w:val="0"/>
      <w:divBdr>
        <w:top w:val="none" w:sz="0" w:space="0" w:color="auto"/>
        <w:left w:val="none" w:sz="0" w:space="0" w:color="auto"/>
        <w:bottom w:val="none" w:sz="0" w:space="0" w:color="auto"/>
        <w:right w:val="none" w:sz="0" w:space="0" w:color="auto"/>
      </w:divBdr>
      <w:divsChild>
        <w:div w:id="695617694">
          <w:marLeft w:val="0"/>
          <w:marRight w:val="0"/>
          <w:marTop w:val="0"/>
          <w:marBottom w:val="0"/>
          <w:divBdr>
            <w:top w:val="none" w:sz="0" w:space="0" w:color="auto"/>
            <w:left w:val="none" w:sz="0" w:space="0" w:color="auto"/>
            <w:bottom w:val="none" w:sz="0" w:space="0" w:color="auto"/>
            <w:right w:val="none" w:sz="0" w:space="0" w:color="auto"/>
          </w:divBdr>
        </w:div>
      </w:divsChild>
    </w:div>
    <w:div w:id="2017027936">
      <w:bodyDiv w:val="1"/>
      <w:marLeft w:val="0"/>
      <w:marRight w:val="0"/>
      <w:marTop w:val="0"/>
      <w:marBottom w:val="0"/>
      <w:divBdr>
        <w:top w:val="none" w:sz="0" w:space="0" w:color="auto"/>
        <w:left w:val="none" w:sz="0" w:space="0" w:color="auto"/>
        <w:bottom w:val="none" w:sz="0" w:space="0" w:color="auto"/>
        <w:right w:val="none" w:sz="0" w:space="0" w:color="auto"/>
      </w:divBdr>
      <w:divsChild>
        <w:div w:id="565918373">
          <w:marLeft w:val="0"/>
          <w:marRight w:val="0"/>
          <w:marTop w:val="0"/>
          <w:marBottom w:val="0"/>
          <w:divBdr>
            <w:top w:val="none" w:sz="0" w:space="0" w:color="auto"/>
            <w:left w:val="none" w:sz="0" w:space="0" w:color="auto"/>
            <w:bottom w:val="none" w:sz="0" w:space="0" w:color="auto"/>
            <w:right w:val="none" w:sz="0" w:space="0" w:color="auto"/>
          </w:divBdr>
        </w:div>
      </w:divsChild>
    </w:div>
    <w:div w:id="2038970220">
      <w:bodyDiv w:val="1"/>
      <w:marLeft w:val="0"/>
      <w:marRight w:val="0"/>
      <w:marTop w:val="0"/>
      <w:marBottom w:val="0"/>
      <w:divBdr>
        <w:top w:val="none" w:sz="0" w:space="0" w:color="auto"/>
        <w:left w:val="none" w:sz="0" w:space="0" w:color="auto"/>
        <w:bottom w:val="none" w:sz="0" w:space="0" w:color="auto"/>
        <w:right w:val="none" w:sz="0" w:space="0" w:color="auto"/>
      </w:divBdr>
      <w:divsChild>
        <w:div w:id="1424883858">
          <w:marLeft w:val="0"/>
          <w:marRight w:val="0"/>
          <w:marTop w:val="0"/>
          <w:marBottom w:val="0"/>
          <w:divBdr>
            <w:top w:val="none" w:sz="0" w:space="0" w:color="auto"/>
            <w:left w:val="none" w:sz="0" w:space="0" w:color="auto"/>
            <w:bottom w:val="none" w:sz="0" w:space="0" w:color="auto"/>
            <w:right w:val="none" w:sz="0" w:space="0" w:color="auto"/>
          </w:divBdr>
        </w:div>
      </w:divsChild>
    </w:div>
    <w:div w:id="2047561325">
      <w:bodyDiv w:val="1"/>
      <w:marLeft w:val="0"/>
      <w:marRight w:val="0"/>
      <w:marTop w:val="0"/>
      <w:marBottom w:val="0"/>
      <w:divBdr>
        <w:top w:val="none" w:sz="0" w:space="0" w:color="auto"/>
        <w:left w:val="none" w:sz="0" w:space="0" w:color="auto"/>
        <w:bottom w:val="none" w:sz="0" w:space="0" w:color="auto"/>
        <w:right w:val="none" w:sz="0" w:space="0" w:color="auto"/>
      </w:divBdr>
      <w:divsChild>
        <w:div w:id="944078533">
          <w:marLeft w:val="0"/>
          <w:marRight w:val="0"/>
          <w:marTop w:val="0"/>
          <w:marBottom w:val="0"/>
          <w:divBdr>
            <w:top w:val="none" w:sz="0" w:space="0" w:color="auto"/>
            <w:left w:val="none" w:sz="0" w:space="0" w:color="auto"/>
            <w:bottom w:val="none" w:sz="0" w:space="0" w:color="auto"/>
            <w:right w:val="none" w:sz="0" w:space="0" w:color="auto"/>
          </w:divBdr>
        </w:div>
      </w:divsChild>
    </w:div>
    <w:div w:id="2048949503">
      <w:bodyDiv w:val="1"/>
      <w:marLeft w:val="0"/>
      <w:marRight w:val="0"/>
      <w:marTop w:val="0"/>
      <w:marBottom w:val="0"/>
      <w:divBdr>
        <w:top w:val="none" w:sz="0" w:space="0" w:color="auto"/>
        <w:left w:val="none" w:sz="0" w:space="0" w:color="auto"/>
        <w:bottom w:val="none" w:sz="0" w:space="0" w:color="auto"/>
        <w:right w:val="none" w:sz="0" w:space="0" w:color="auto"/>
      </w:divBdr>
      <w:divsChild>
        <w:div w:id="1556354326">
          <w:marLeft w:val="0"/>
          <w:marRight w:val="0"/>
          <w:marTop w:val="0"/>
          <w:marBottom w:val="0"/>
          <w:divBdr>
            <w:top w:val="none" w:sz="0" w:space="0" w:color="auto"/>
            <w:left w:val="none" w:sz="0" w:space="0" w:color="auto"/>
            <w:bottom w:val="none" w:sz="0" w:space="0" w:color="auto"/>
            <w:right w:val="none" w:sz="0" w:space="0" w:color="auto"/>
          </w:divBdr>
        </w:div>
      </w:divsChild>
    </w:div>
    <w:div w:id="2051152393">
      <w:bodyDiv w:val="1"/>
      <w:marLeft w:val="0"/>
      <w:marRight w:val="0"/>
      <w:marTop w:val="0"/>
      <w:marBottom w:val="0"/>
      <w:divBdr>
        <w:top w:val="none" w:sz="0" w:space="0" w:color="auto"/>
        <w:left w:val="none" w:sz="0" w:space="0" w:color="auto"/>
        <w:bottom w:val="none" w:sz="0" w:space="0" w:color="auto"/>
        <w:right w:val="none" w:sz="0" w:space="0" w:color="auto"/>
      </w:divBdr>
      <w:divsChild>
        <w:div w:id="1968776708">
          <w:marLeft w:val="0"/>
          <w:marRight w:val="0"/>
          <w:marTop w:val="0"/>
          <w:marBottom w:val="0"/>
          <w:divBdr>
            <w:top w:val="none" w:sz="0" w:space="0" w:color="auto"/>
            <w:left w:val="none" w:sz="0" w:space="0" w:color="auto"/>
            <w:bottom w:val="none" w:sz="0" w:space="0" w:color="auto"/>
            <w:right w:val="none" w:sz="0" w:space="0" w:color="auto"/>
          </w:divBdr>
        </w:div>
      </w:divsChild>
    </w:div>
    <w:div w:id="2051763585">
      <w:bodyDiv w:val="1"/>
      <w:marLeft w:val="0"/>
      <w:marRight w:val="0"/>
      <w:marTop w:val="0"/>
      <w:marBottom w:val="0"/>
      <w:divBdr>
        <w:top w:val="none" w:sz="0" w:space="0" w:color="auto"/>
        <w:left w:val="none" w:sz="0" w:space="0" w:color="auto"/>
        <w:bottom w:val="none" w:sz="0" w:space="0" w:color="auto"/>
        <w:right w:val="none" w:sz="0" w:space="0" w:color="auto"/>
      </w:divBdr>
      <w:divsChild>
        <w:div w:id="829446283">
          <w:marLeft w:val="0"/>
          <w:marRight w:val="0"/>
          <w:marTop w:val="0"/>
          <w:marBottom w:val="0"/>
          <w:divBdr>
            <w:top w:val="none" w:sz="0" w:space="0" w:color="auto"/>
            <w:left w:val="none" w:sz="0" w:space="0" w:color="auto"/>
            <w:bottom w:val="none" w:sz="0" w:space="0" w:color="auto"/>
            <w:right w:val="none" w:sz="0" w:space="0" w:color="auto"/>
          </w:divBdr>
        </w:div>
      </w:divsChild>
    </w:div>
    <w:div w:id="2070103357">
      <w:bodyDiv w:val="1"/>
      <w:marLeft w:val="0"/>
      <w:marRight w:val="0"/>
      <w:marTop w:val="0"/>
      <w:marBottom w:val="0"/>
      <w:divBdr>
        <w:top w:val="none" w:sz="0" w:space="0" w:color="auto"/>
        <w:left w:val="none" w:sz="0" w:space="0" w:color="auto"/>
        <w:bottom w:val="none" w:sz="0" w:space="0" w:color="auto"/>
        <w:right w:val="none" w:sz="0" w:space="0" w:color="auto"/>
      </w:divBdr>
      <w:divsChild>
        <w:div w:id="1137264324">
          <w:marLeft w:val="0"/>
          <w:marRight w:val="0"/>
          <w:marTop w:val="0"/>
          <w:marBottom w:val="0"/>
          <w:divBdr>
            <w:top w:val="none" w:sz="0" w:space="0" w:color="auto"/>
            <w:left w:val="none" w:sz="0" w:space="0" w:color="auto"/>
            <w:bottom w:val="none" w:sz="0" w:space="0" w:color="auto"/>
            <w:right w:val="none" w:sz="0" w:space="0" w:color="auto"/>
          </w:divBdr>
        </w:div>
      </w:divsChild>
    </w:div>
    <w:div w:id="2129271633">
      <w:bodyDiv w:val="1"/>
      <w:marLeft w:val="0"/>
      <w:marRight w:val="0"/>
      <w:marTop w:val="0"/>
      <w:marBottom w:val="0"/>
      <w:divBdr>
        <w:top w:val="none" w:sz="0" w:space="0" w:color="auto"/>
        <w:left w:val="none" w:sz="0" w:space="0" w:color="auto"/>
        <w:bottom w:val="none" w:sz="0" w:space="0" w:color="auto"/>
        <w:right w:val="none" w:sz="0" w:space="0" w:color="auto"/>
      </w:divBdr>
      <w:divsChild>
        <w:div w:id="1835220726">
          <w:marLeft w:val="0"/>
          <w:marRight w:val="0"/>
          <w:marTop w:val="0"/>
          <w:marBottom w:val="0"/>
          <w:divBdr>
            <w:top w:val="none" w:sz="0" w:space="0" w:color="auto"/>
            <w:left w:val="none" w:sz="0" w:space="0" w:color="auto"/>
            <w:bottom w:val="none" w:sz="0" w:space="0" w:color="auto"/>
            <w:right w:val="none" w:sz="0" w:space="0" w:color="auto"/>
          </w:divBdr>
        </w:div>
      </w:divsChild>
    </w:div>
    <w:div w:id="2146702412">
      <w:bodyDiv w:val="1"/>
      <w:marLeft w:val="0"/>
      <w:marRight w:val="0"/>
      <w:marTop w:val="0"/>
      <w:marBottom w:val="0"/>
      <w:divBdr>
        <w:top w:val="none" w:sz="0" w:space="0" w:color="auto"/>
        <w:left w:val="none" w:sz="0" w:space="0" w:color="auto"/>
        <w:bottom w:val="none" w:sz="0" w:space="0" w:color="auto"/>
        <w:right w:val="none" w:sz="0" w:space="0" w:color="auto"/>
      </w:divBdr>
      <w:divsChild>
        <w:div w:id="13070542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3132</TotalTime>
  <Pages>13</Pages>
  <Words>2092</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Monash University</Company>
  <LinksUpToDate>false</LinksUpToDate>
  <CharactersWithSpaces>13990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Henaka Ariyarathna</dc:creator>
  <cp:keywords/>
  <dc:description/>
  <cp:lastModifiedBy>Henaka Ariyarathna</cp:lastModifiedBy>
  <cp:revision>99</cp:revision>
  <cp:lastPrinted>2026-09-27T22:37:00Z</cp:lastPrinted>
  <dcterms:created xsi:type="dcterms:W3CDTF">2026-09-27T22:41:00Z</dcterms:created>
  <dcterms:modified xsi:type="dcterms:W3CDTF">2026-10-02T06:54:00Z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6a8f9048-39d1-4346-b360-14df827da2a0</vt:lpwstr>
  </property>
  <property fmtid="{D5CDD505-2E9C-101B-9397-08002B2CF9AE}" pid="3" name="ZOTERO_PREF_1">
    <vt:lpwstr>&lt;data data-version="3" zotero-version="9.0.6"&gt;&lt;session id="YgLQi4xL"/&gt;&lt;style id="http://www.zotero.org/styles/bioactive-materials"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