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 xml:space="preserve">Monash Centre for Additive </w:t>
      </w:r>
      <w:r>
        <w:rPr>
          <w:sz w:val="20"/>
        </w:rPr>
        <w:t>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</w:t>
      </w:r>
      <w:r>
        <w:rPr>
          <w:i/>
          <w:sz w:val="20"/>
        </w:rPr>
        <w:t>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Model </w:t>
            </w:r>
            <w:r>
              <w:rPr>
                <w:sz w:val="20"/>
                <w:szCs w:val="20"/>
              </w:rPr>
              <w:t>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Equations S1–S3; Table S1; </w:t>
            </w:r>
            <w:del w:id="9003" w:author="Claude" w:date="2026-10-08T22:18:00Z">
              <w:r>
                <w:rPr>
                  <w:sz w:val="20"/>
                  <w:szCs w:val="20"/>
                </w:rPr>
                <w:delText xml:space="preserve">Figures</w:delText>
              </w:r>
            </w:del>
            <w:ins w:id="9002" w:author="Claude" w:date="2026-10-08T22:18:00Z">
              <w:r>
                <w:rPr>
                  <w:sz w:val="20"/>
                  <w:szCs w:val="20"/>
                </w:rPr>
                <w:t xml:space="preserve">Figure</w:t>
              </w:r>
            </w:ins>
            <w:r>
              <w:rPr>
                <w:sz w:val="20"/>
                <w:szCs w:val="20"/>
              </w:rPr>
              <w:t xml:space="preserve"> S1</w:t>
            </w:r>
            <w:del w:id="9001" w:author="Claude" w:date="2026-10-08T22:18:00Z">
              <w:r>
                <w:rPr>
                  <w:sz w:val="20"/>
                  <w:szCs w:val="20"/>
                </w:rPr>
                <w:delText xml:space="preserve">–S2</w:delText>
              </w:r>
            </w:del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</w:t>
            </w:r>
            <w:del w:id="9045" w:author="Claude" w:date="2026-10-08T22:17:28Z">
              <w:r>
                <w:rPr>
                  <w:sz w:val="20"/>
                  <w:szCs w:val="20"/>
                </w:rPr>
                <w:delText xml:space="preserve">S3</w:delText>
              </w:r>
            </w:del>
            <w:ins w:id="9044" w:author="Claude" w:date="2026-10-08T22:17:28Z">
              <w:r>
                <w:rPr>
                  <w:sz w:val="20"/>
                  <w:szCs w:val="20"/>
                </w:rPr>
                <w:t xml:space="preserve">S2</w:t>
              </w:r>
            </w:ins>
            <w:r>
              <w:rPr>
                <w:sz w:val="20"/>
                <w:szCs w:val="20"/>
              </w:rPr>
              <w:t xml:space="preserve">–</w:t>
            </w:r>
            <w:del w:id="9005" w:author="Claude" w:date="2026-10-08T22:18:00Z">
              <w:r>
                <w:rPr>
                  <w:sz w:val="20"/>
                  <w:szCs w:val="20"/>
                </w:rPr>
                <w:delText xml:space="preserve">S4</w:delText>
              </w:r>
            </w:del>
            <w:ins w:id="9004" w:author="Claude" w:date="2026-10-08T22:18:00Z">
              <w:r>
                <w:rPr>
                  <w:sz w:val="20"/>
                  <w:szCs w:val="20"/>
                </w:rPr>
                <w:t xml:space="preserve">S3</w:t>
              </w:r>
            </w:ins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Tables S5–S6; Figure </w:t>
            </w:r>
            <w:del w:id="9047" w:author="Claude" w:date="2026-10-08T22:17:28Z">
              <w:r>
                <w:rPr>
                  <w:sz w:val="20"/>
                  <w:szCs w:val="20"/>
                </w:rPr>
                <w:delText xml:space="preserve">S5</w:delText>
              </w:r>
            </w:del>
            <w:ins w:id="9046" w:author="Claude" w:date="2026-10-08T22:17:28Z">
              <w:r>
                <w:rPr>
                  <w:sz w:val="20"/>
                  <w:szCs w:val="20"/>
                </w:rPr>
                <w:t xml:space="preserve">S4</w:t>
              </w:r>
            </w:ins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</w:t>
            </w:r>
            <w:del w:id="9049" w:author="Claude" w:date="2026-10-08T22:17:28Z">
              <w:r>
                <w:rPr>
                  <w:sz w:val="20"/>
                  <w:szCs w:val="20"/>
                </w:rPr>
                <w:delText xml:space="preserve">S6</w:delText>
              </w:r>
            </w:del>
            <w:ins w:id="9048" w:author="Claude" w:date="2026-10-08T22:17:28Z">
              <w:r>
                <w:rPr>
                  <w:sz w:val="20"/>
                  <w:szCs w:val="20"/>
                </w:rPr>
                <w:t xml:space="preserve">S5</w:t>
              </w:r>
            </w:ins>
          </w:p>
        </w:tc>
      </w:tr>
      <w:tr w:rsidR="000D7169" w14:paraId="175064EC" w14:textId="77777777">
        <w:trPr>
          <w:cantSplit/>
          <w:jc w:val="center"/>
          <w:del w:id="0" w:author="Claude" w:date="2026-10-08T22:07:00Z"/>
        </w:trPr>
        <w:tc>
          <w:tcPr>
            <w:tcW w:w="1000" w:type="dxa"/>
            <w:vAlign w:val="center"/>
          </w:tcPr>
          <w:p w14:paraId="1BA3F62B" w14:textId="77777777" w:rsidR="000D7169" w:rsidRDefault="007163D0">
            <w:pPr>
              <w:keepNext/>
              <w:spacing w:before="20" w:after="20" w:line="240" w:lineRule="auto"/>
              <w:ind w:firstLine="0"/>
              <w:jc w:val="left"/>
              <w:rPr>
                <w:del w:id="1" w:author="Claude" w:date="2026-10-08T22:07:00Z"/>
              </w:rPr>
            </w:pPr>
            <w:del w:id="2" w:author="Claude" w:date="2026-10-08T22:07:00Z">
              <w:r>
                <w:rPr>
                  <w:sz w:val="20"/>
                  <w:szCs w:val="20"/>
                </w:rPr>
                <w:delText>S6</w:delText>
              </w:r>
            </w:del>
          </w:p>
        </w:tc>
        <w:tc>
          <w:tcPr>
            <w:tcW w:w="4200" w:type="dxa"/>
            <w:vAlign w:val="center"/>
          </w:tcPr>
          <w:p w14:paraId="7C27A111" w14:textId="77777777" w:rsidR="000D7169" w:rsidRDefault="007163D0">
            <w:pPr>
              <w:keepNext/>
              <w:spacing w:before="20" w:after="20" w:line="240" w:lineRule="auto"/>
              <w:ind w:firstLine="0"/>
              <w:jc w:val="left"/>
              <w:rPr>
                <w:del w:id="3" w:author="Claude" w:date="2026-10-08T22:07:00Z"/>
              </w:rPr>
            </w:pPr>
            <w:del w:id="4" w:author="Claude" w:date="2026-10-08T22:07:00Z">
              <w:r>
                <w:rPr>
                  <w:sz w:val="20"/>
                  <w:szCs w:val="20"/>
                </w:rPr>
                <w:delText>Uncertainty analysis</w:delText>
              </w:r>
            </w:del>
          </w:p>
        </w:tc>
        <w:tc>
          <w:tcPr>
            <w:tcW w:w="3826" w:type="dxa"/>
            <w:vAlign w:val="center"/>
          </w:tcPr>
          <w:p w14:paraId="175AF407" w14:textId="77777777" w:rsidR="000D7169" w:rsidRDefault="007163D0">
            <w:pPr>
              <w:keepNext/>
              <w:spacing w:before="20" w:after="20" w:line="240" w:lineRule="auto"/>
              <w:ind w:firstLine="0"/>
              <w:jc w:val="left"/>
              <w:rPr>
                <w:del w:id="5" w:author="Claude" w:date="2026-10-08T22:07:00Z"/>
              </w:rPr>
            </w:pPr>
            <w:del w:id="6" w:author="Claude" w:date="2026-10-08T22:07:00Z">
              <w:r>
                <w:rPr>
                  <w:sz w:val="20"/>
                  <w:szCs w:val="20"/>
                </w:rPr>
                <w:delText>Figure S7</w:delText>
              </w:r>
            </w:del>
          </w:p>
        </w:tc>
      </w:tr>
      <w:tr w:rsidR="000D7169" w14:paraId="4BDE2936" w14:textId="77777777">
        <w:trPr>
          <w:cantSplit/>
          <w:jc w:val="center"/>
          <w:del w:id="7" w:author="Claude" w:date="2026-10-08T22:07:00Z"/>
        </w:trPr>
        <w:tc>
          <w:tcPr>
            <w:tcW w:w="1000" w:type="dxa"/>
            <w:vAlign w:val="center"/>
          </w:tcPr>
          <w:p w14:paraId="023C63F1" w14:textId="77777777" w:rsidR="000D7169" w:rsidRDefault="007163D0">
            <w:pPr>
              <w:spacing w:before="20" w:after="20" w:line="240" w:lineRule="auto"/>
              <w:ind w:firstLine="0"/>
              <w:jc w:val="left"/>
              <w:rPr>
                <w:del w:id="8" w:author="Claude" w:date="2026-10-08T22:07:00Z"/>
              </w:rPr>
            </w:pPr>
            <w:del w:id="9" w:author="Claude" w:date="2026-10-08T22:07:00Z">
              <w:r>
                <w:rPr>
                  <w:sz w:val="20"/>
                  <w:szCs w:val="20"/>
                </w:rPr>
                <w:delText>S7</w:delText>
              </w:r>
            </w:del>
          </w:p>
        </w:tc>
        <w:tc>
          <w:tcPr>
            <w:tcW w:w="4200" w:type="dxa"/>
            <w:vAlign w:val="center"/>
          </w:tcPr>
          <w:p w14:paraId="61D2BC7C" w14:textId="77777777" w:rsidR="000D7169" w:rsidRDefault="007163D0">
            <w:pPr>
              <w:spacing w:before="20" w:after="20" w:line="240" w:lineRule="auto"/>
              <w:ind w:firstLine="0"/>
              <w:jc w:val="left"/>
              <w:rPr>
                <w:del w:id="10" w:author="Claude" w:date="2026-10-08T22:07:00Z"/>
              </w:rPr>
            </w:pPr>
            <w:del w:id="11" w:author="Claude" w:date="2026-10-08T22:07:00Z">
              <w:r>
                <w:rPr>
                  <w:sz w:val="20"/>
                  <w:szCs w:val="20"/>
                </w:rPr>
                <w:delText>Case-study results</w:delText>
              </w:r>
            </w:del>
          </w:p>
        </w:tc>
        <w:tc>
          <w:tcPr>
            <w:tcW w:w="3826" w:type="dxa"/>
            <w:vAlign w:val="center"/>
          </w:tcPr>
          <w:p w14:paraId="6C95DA22" w14:textId="77777777" w:rsidR="000D7169" w:rsidRDefault="007163D0">
            <w:pPr>
              <w:spacing w:before="20" w:after="20" w:line="240" w:lineRule="auto"/>
              <w:ind w:firstLine="0"/>
              <w:jc w:val="left"/>
              <w:rPr>
                <w:del w:id="12" w:author="Claude" w:date="2026-10-08T22:07:00Z"/>
              </w:rPr>
            </w:pPr>
            <w:del w:id="13" w:author="Claude" w:date="2026-10-08T22:07:00Z">
              <w:r>
                <w:rPr>
                  <w:sz w:val="20"/>
                  <w:szCs w:val="20"/>
                </w:rPr>
                <w:delText>Table S11; Figures S8–S10</w:delText>
              </w:r>
            </w:del>
          </w:p>
        </w:tc>
      </w:tr>
      <w:tr w:rsidR="005639C1" w14:paraId="6A908FD4" w14:textId="77777777">
        <w:trPr>
          <w:cantSplit/>
          <w:jc w:val="center"/>
          <w:ins w:id="14" w:author="Claude" w:date="2026-10-08T22:07:00Z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>
                <w:ins w:id="15" w:author="Claude" w:date="2026-10-08T22:07:00Z"/>
              </w:rPr>
            </w:pPr>
            <w:ins w:id="16" w:author="Claude" w:date="2026-10-08T22:07:00Z">
              <w:r>
                <w:rPr>
                  <w:sz w:val="20"/>
                  <w:szCs w:val="20"/>
                </w:rPr>
                <w:t>S6</w:t>
              </w:r>
            </w:ins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>
                <w:ins w:id="17" w:author="Claude" w:date="2026-10-08T22:07:00Z"/>
              </w:rPr>
            </w:pPr>
            <w:ins w:id="18" w:author="Claude" w:date="2026-10-08T22:07:00Z">
              <w:r>
                <w:rPr>
                  <w:sz w:val="20"/>
                  <w:szCs w:val="20"/>
                </w:rPr>
                <w:t>Uncertainty analysis</w:t>
              </w:r>
            </w:ins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>
                <w:ins w:id="19" w:author="Claude" w:date="2026-10-08T22:07:00Z"/>
              </w:rPr>
            </w:pPr>
            <w:ins w:id="20" w:author="Claude" w:date="2026-10-08T22:07:00Z">
              <w:r>
                <w:rPr>
                  <w:sz w:val="20"/>
                  <w:szCs w:val="20"/>
                </w:rPr>
                <w:t>Table S11; Figure S6</w:t>
              </w:r>
            </w:ins>
          </w:p>
        </w:tc>
      </w:tr>
      <w:tr w:rsidR="005639C1" w14:paraId="0DC15D8B" w14:textId="77777777">
        <w:trPr>
          <w:cantSplit/>
          <w:jc w:val="center"/>
          <w:ins w:id="21" w:author="Claude" w:date="2026-10-08T22:07:00Z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2" w:author="Claude" w:date="2026-10-08T22:07:00Z"/>
              </w:rPr>
            </w:pPr>
            <w:ins w:id="23" w:author="Claude" w:date="2026-10-08T22:07:00Z">
              <w:r>
                <w:rPr>
                  <w:sz w:val="20"/>
                  <w:szCs w:val="20"/>
                </w:rPr>
                <w:t>S7</w:t>
              </w:r>
            </w:ins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4" w:author="Claude" w:date="2026-10-08T22:07:00Z"/>
              </w:rPr>
            </w:pPr>
            <w:ins w:id="25" w:author="Claude" w:date="2026-10-08T22:07:00Z">
              <w:r>
                <w:rPr>
                  <w:sz w:val="20"/>
                  <w:szCs w:val="20"/>
                </w:rPr>
                <w:t>Case-study results</w:t>
              </w:r>
            </w:ins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6" w:author="Claude" w:date="2026-10-08T22:07:00Z"/>
              </w:rPr>
            </w:pPr>
            <w:ins w:id="27" w:author="Claude" w:date="2026-10-08T22:07:00Z">
              <w:r>
                <w:rPr>
                  <w:sz w:val="20"/>
                  <w:szCs w:val="20"/>
                </w:rPr>
                <w:t xml:space="preserve">Table S12; Figures </w:t>
              </w:r>
              <w:r>
                <w:rPr>
                  <w:sz w:val="20"/>
                  <w:szCs w:val="20"/>
                </w:rPr>
                <w:t>S7–S9</w:t>
              </w:r>
            </w:ins>
          </w:p>
        </w:tc>
      </w:tr>
      <w:tr w:rsidR="005639C1" w14:paraId="6D62D6EA" w14:textId="77777777">
        <w:trPr>
          <w:cantSplit/>
          <w:jc w:val="center"/>
          <w:ins w:id="28" w:author="Claude" w:date="2026-10-08T22:07:00Z"/>
        </w:trPr>
        <w:tc>
          <w:tcPr>
            <w:tcW w:w="1000" w:type="dxa"/>
            <w:vAlign w:val="center"/>
          </w:tcPr>
          <w:p w14:paraId="4E2E680D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9" w:author="Claude" w:date="2026-10-08T22:07:00Z"/>
              </w:rPr>
            </w:pPr>
            <w:ins w:id="30" w:author="Claude" w:date="2026-10-08T22:07:00Z">
              <w:r>
                <w:rPr>
                  <w:sz w:val="20"/>
                  <w:szCs w:val="20"/>
                </w:rPr>
                <w:t>S8</w:t>
              </w:r>
            </w:ins>
          </w:p>
        </w:tc>
        <w:tc>
          <w:tcPr>
            <w:tcW w:w="4200" w:type="dxa"/>
            <w:vAlign w:val="center"/>
          </w:tcPr>
          <w:p w14:paraId="655A8A4B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31" w:author="Claude" w:date="2026-10-08T22:07:00Z"/>
              </w:rPr>
            </w:pPr>
            <w:ins w:id="32" w:author="Claude" w:date="2026-10-08T22:07:00Z">
              <w:r>
                <w:rPr>
                  <w:sz w:val="20"/>
                  <w:szCs w:val="20"/>
                </w:rPr>
                <w:t>Oxygen mass balance</w:t>
              </w:r>
            </w:ins>
          </w:p>
        </w:tc>
        <w:tc>
          <w:tcPr>
            <w:tcW w:w="3826" w:type="dxa"/>
            <w:vAlign w:val="center"/>
          </w:tcPr>
          <w:p w14:paraId="5D785BB3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33" w:author="Claude" w:date="2026-10-08T22:07:00Z"/>
              </w:rPr>
            </w:pPr>
            <w:ins w:id="34" w:author="Claude" w:date="2026-10-08T22:07:00Z">
              <w:r>
                <w:rPr>
                  <w:sz w:val="20"/>
                  <w:szCs w:val="20"/>
                </w:rPr>
                <w:t>Table S13</w:t>
              </w:r>
            </w:ins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77777777" w:rsidR="005639C1" w:rsidRDefault="007163D0">
      <w:pPr>
        <w:pStyle w:val="BodyText"/>
        <w:spacing w:after="120"/>
        <w:ind w:firstLine="0"/>
      </w:pPr>
      <w:r>
        <w:t xml:space="preserve">This section defines the quantities used to evaluate the simulations (Equations S1–S3) and documents the choice of velocity-selection rule (Rules A–D; Table S1 and </w:t>
      </w:r>
      <w:del w:id="9004" w:author="Claude" w:date="2026-10-08T22:17:28Z">
        <w:r>
          <w:delText xml:space="preserve">Figures</w:delText>
        </w:r>
      </w:del>
      <w:ins w:id="9002" w:author="Claude" w:date="2026-10-08T22:17:28Z">
        <w:r>
          <w:t xml:space="preserve">Fi</w:t>
        </w:r>
      </w:ins>
      <w:ins w:id="9003" w:author="Claude" w:date="2026-10-08T22:17:28Z">
        <w:r>
          <w:t xml:space="preserve">gure</w:t>
        </w:r>
      </w:ins>
      <w:r>
        <w:t xml:space="preserve"> S1</w:t>
      </w:r>
      <w:del w:id="9001" w:author="Claude" w:date="2026-10-08T22:17:28Z">
        <w:r>
          <w:delText xml:space="preserve"> and S2</w:delText>
        </w:r>
      </w:del>
      <w:r>
        <w:t xml:space="preserve">).</w:t>
      </w:r>
    </w:p>
    <w:p w14:paraId="027A5002" w14:textId="77777777" w:rsidR="001C0510" w:rsidRPr="00A53676" w:rsidRDefault="007163D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7163D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 xml:space="preserve">is the hydroxide ion concentration in the </w:t>
      </w:r>
      <w:proofErr w:type="gramStart"/>
      <w:r w:rsidRPr="00A53676">
        <w:t>electrolyte.</w:t>
      </w:r>
      <w:proofErr w:type="gramEnd"/>
    </w:p>
    <w:p w14:paraId="6CF6AD0F" w14:textId="77777777" w:rsidR="00D664E5" w:rsidRPr="002634AA" w:rsidRDefault="007163D0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77777777" w:rsid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>
        <w:t xml:space="preserve">Rule A (hard minimum) was adopted on physical and numerical grounds. Agreement with the literature </w:t>
      </w:r>
      <w:r>
        <w:t xml:space="preserve">data </w:t>
      </w:r>
      <w:r>
        <w:t>served as a consistency check rather than</w:t>
      </w:r>
      <w:r>
        <w:t xml:space="preserve"> as</w:t>
      </w:r>
      <w:r>
        <w:t xml:space="preserve"> the selection criterion, because RMSE depends on</w:t>
      </w:r>
      <w:r>
        <w:t xml:space="preserve"> the</w:t>
      </w:r>
      <w:r>
        <w:t xml:space="preserve"> calibration and could be reduced for any rule by recalibrating it.</w:t>
      </w:r>
    </w:p>
    <w:p w14:paraId="18125692" w14:textId="0D769DD7" w:rsidR="005639C1" w:rsidRDefault="007163D0">
      <w:pPr>
        <w:pStyle w:val="BodyText"/>
        <w:spacing w:after="120"/>
        <w:ind w:firstLine="0"/>
      </w:pPr>
      <w:r>
        <w:t>First, Rule A encodes the physical picture that the slowest of the mutually exclusive rate capacities gates the interface. The simulations support this picture: after the initial reaction-</w:t>
      </w:r>
      <w:r>
        <w:lastRenderedPageBreak/>
        <w:t>controlled stage</w:t>
      </w:r>
      <w:del w:id="35" w:author="Claude" w:date="2026-10-08T22:07:00Z">
        <w:r>
          <w:delText>,</w:delText>
        </w:r>
      </w:del>
      <w:r>
        <w:t xml:space="preserve"> the interface is oxygen-diffusion-lim</w:t>
      </w:r>
      <w:r>
        <w:t>ited, and oxygen diffusion controls more than 99% of the interface area at 672 h. Blended rules (Rules B and C) change the prediction only where two velocities are comparable, which rarely occurs here, and they represent co-controlled mechanisms that the r</w:t>
      </w:r>
      <w:r>
        <w:t xml:space="preserve">esults do not show. Second, Rule D removes the oxygen-diffusion cap, so oxygen reduction proceeds irrespective of the local oxygen supply. This is inconsistent with oxygen-limited degradation and </w:t>
      </w:r>
      <w:r>
        <w:t>over-predicts the</w:t>
      </w:r>
      <w:r>
        <w:t xml:space="preserve"> mass loss (0.58% at 168 h </w:t>
      </w:r>
      <w:r>
        <w:t>against</w:t>
      </w:r>
      <w:r>
        <w:t xml:space="preserve"> </w:t>
      </w:r>
      <w:r>
        <w:t xml:space="preserve">0.20% in the literature data, and 0.94% </w:t>
      </w:r>
      <w:r>
        <w:t>against</w:t>
      </w:r>
      <w:r>
        <w:t xml:space="preserve"> </w:t>
      </w:r>
      <w:r>
        <w:t>0.23% for Rule A at 672 h). Third, Rule A adds no parameters or regularization, whereas Rules B and C introduce blending terms. Fourth, the non-differentiability of the hard minimum did not ca</w:t>
      </w:r>
      <w:r>
        <w:t>use switching artifacts: only two controlling-regime transitions occurred (1.2% of the 167 recorded steps), both during the initial transient. The same count was obtained for Rules B–D, so this criterion does not separate the rules but removes the main obj</w:t>
      </w:r>
      <w:r>
        <w:t>ection to Rule A.</w:t>
      </w: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proofErr w:type="spellStart"/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proofErr w:type="spellEnd"/>
      <w:r w:rsidRPr="0021293D">
        <w:rPr>
          <w:sz w:val="20"/>
          <w:szCs w:val="20"/>
        </w:rPr>
        <w:t>​), oxygen reduction-limited (</w:t>
      </w:r>
      <w:proofErr w:type="spellStart"/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proofErr w:type="spellEnd"/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>gave the lowest RMSE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42CBC10E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</w:t>
      </w:r>
      <w:r w:rsidRPr="00430123">
        <w:lastRenderedPageBreak/>
        <w:t xml:space="preserve">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r w:rsidRPr="00430123">
        <w:t>Medit</w:t>
      </w:r>
      <w:proofErr w:type="spellEnd"/>
      <w:r w:rsidRPr="00430123">
        <w:t xml:space="preserve"> (.mesh)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 xml:space="preserve">Table S2 and Figure </w:t>
      </w:r>
      <w:del w:id="9006" w:author="Claude" w:date="2026-10-08T22:17:28Z">
        <w:r>
          <w:delText xml:space="preserve">S3</w:delText>
        </w:r>
      </w:del>
      <w:ins w:id="9005" w:author="Claude" w:date="2026-10-08T22:17:28Z">
        <w:r w:rsidR="007163D0">
          <w:t xml:space="preserve">S2</w:t>
        </w:r>
      </w:ins>
      <w:r w:rsidR="007163D0">
        <w:t xml:space="preserve"> report the mesh convergence study, and Table S3 compares </w:t>
      </w:r>
      <w:r w:rsidR="007163D0">
        <w:t xml:space="preserve">an </w:t>
      </w:r>
      <w:r w:rsidR="007163D0">
        <w:t>adaptive</w:t>
      </w:r>
      <w:r w:rsidR="007163D0">
        <w:t xml:space="preserve">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</w:t>
      </w:r>
      <w:r>
        <w:t>h:</w:t>
      </w:r>
    </w:p>
    <w:p w14:paraId="0503D7F6" w14:textId="77777777" w:rsidR="00554D08" w:rsidRPr="00377A22" w:rsidRDefault="007163D0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</w:t>
      </w:r>
      <w:r>
        <w:t>reference</w:t>
      </w:r>
      <w:r>
        <w:t xml:space="preserve"> mesh (</w:t>
      </w:r>
      <w:r>
        <w:t>21.25 million elements</w:t>
      </w:r>
      <w:r>
        <w:t>)</w:t>
      </w:r>
      <w:r>
        <w:t>.</w:t>
      </w:r>
    </w:p>
    <w:p w14:paraId="05BA7C40" w14:textId="0CDC6B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Mesh convergence study showing the effect of mesh resolution on predicted 7-day mass loss. Relative errors are calculated with respect to the </w:t>
      </w:r>
      <w:r>
        <w:rPr>
          <w:b/>
          <w:bCs/>
          <w:sz w:val="20"/>
          <w:szCs w:val="20"/>
        </w:rPr>
        <w:t>reference</w:t>
      </w:r>
      <w:r w:rsidRPr="007E2F54">
        <w:rPr>
          <w:b/>
          <w:bCs/>
          <w:sz w:val="20"/>
          <w:szCs w:val="20"/>
        </w:rPr>
        <w:t xml:space="preserve"> </w:t>
      </w:r>
      <w:r w:rsidRPr="007E2F54">
        <w:rPr>
          <w:b/>
          <w:bCs/>
          <w:sz w:val="20"/>
          <w:szCs w:val="20"/>
        </w:rPr>
        <w:t>mesh.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33A8F6A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02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0240</w:delText>
              </w:r>
            </w:del>
            <w:ins w:id="9001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3009</w:t>
              </w:r>
            </w:ins>
          </w:p>
        </w:tc>
        <w:tc>
          <w:tcPr>
            <w:tcW w:w="2554" w:type="dxa"/>
            <w:noWrap/>
            <w:vAlign w:val="center"/>
          </w:tcPr>
          <w:p w14:paraId="3AE6E184" w14:textId="521CCCA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03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-</w:delText>
              </w:r>
            </w:del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14D2F49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05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1387</w:delText>
              </w:r>
            </w:del>
            <w:ins w:id="9004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2029</w:t>
              </w:r>
            </w:ins>
          </w:p>
        </w:tc>
        <w:tc>
          <w:tcPr>
            <w:tcW w:w="2554" w:type="dxa"/>
            <w:noWrap/>
            <w:vAlign w:val="center"/>
          </w:tcPr>
          <w:p w14:paraId="55BDFE58" w14:textId="3C37A71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06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-</w:delText>
              </w:r>
            </w:del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0D0BB2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08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1794</w:delText>
              </w:r>
            </w:del>
            <w:ins w:id="9007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1682</w:t>
              </w:r>
            </w:ins>
          </w:p>
        </w:tc>
        <w:tc>
          <w:tcPr>
            <w:tcW w:w="2554" w:type="dxa"/>
            <w:noWrap/>
            <w:vAlign w:val="center"/>
          </w:tcPr>
          <w:p w14:paraId="493D9FBC" w14:textId="1A6D021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09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-</w:delText>
              </w:r>
            </w:del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49604389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11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1846</w:delText>
              </w:r>
            </w:del>
            <w:ins w:id="9010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1637</w:t>
              </w:r>
            </w:ins>
          </w:p>
        </w:tc>
        <w:tc>
          <w:tcPr>
            <w:tcW w:w="2554" w:type="dxa"/>
            <w:noWrap/>
            <w:vAlign w:val="center"/>
          </w:tcPr>
          <w:p w14:paraId="6CB7FB3A" w14:textId="2C7E2AC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12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-</w:delText>
              </w:r>
            </w:del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126F0D5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14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1871</w:delText>
              </w:r>
            </w:del>
            <w:ins w:id="9013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1616</w:t>
              </w:r>
            </w:ins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132520F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16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1880</w:delText>
              </w:r>
            </w:del>
            <w:ins w:id="9015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1622</w:t>
              </w:r>
            </w:ins>
          </w:p>
        </w:tc>
        <w:tc>
          <w:tcPr>
            <w:tcW w:w="2554" w:type="dxa"/>
            <w:noWrap/>
            <w:vAlign w:val="center"/>
          </w:tcPr>
          <w:p w14:paraId="522DF78B" w14:textId="740A53FB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 xml:space="preserve">0.87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,850</w:t>
            </w:r>
          </w:p>
        </w:tc>
        <w:tc>
          <w:tcPr>
            <w:tcW w:w="2171" w:type="dxa"/>
            <w:noWrap/>
            <w:vAlign w:val="center"/>
          </w:tcPr>
          <w:p w14:paraId="66B76AE3" w14:textId="580356C8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del w:id="9002" w:author="Claude" w:date="2026-10-08T22:21:35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1864</w:delText>
              </w:r>
            </w:del>
            <w:ins w:id="9001" w:author="Claude" w:date="2026-10-08T22:21:35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1608</w:t>
              </w:r>
            </w:ins>
          </w:p>
        </w:tc>
        <w:tc>
          <w:tcPr>
            <w:tcW w:w="2554" w:type="dxa"/>
            <w:noWrap/>
            <w:vAlign w:val="center"/>
          </w:tcPr>
          <w:p w14:paraId="258C6E05" w14:textId="23E1ED2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19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0.9</w:delText>
              </w:r>
            </w:del>
            <w:ins w:id="9018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—</w:t>
              </w:r>
            </w:ins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Comparison between </w:t>
      </w:r>
      <w:r w:rsidRPr="007E2F54">
        <w:rPr>
          <w:b/>
          <w:bCs/>
          <w:sz w:val="20"/>
          <w:szCs w:val="20"/>
        </w:rPr>
        <w:t xml:space="preserve">an </w:t>
      </w:r>
      <w:r w:rsidRPr="007E2F54">
        <w:rPr>
          <w:b/>
          <w:bCs/>
          <w:sz w:val="20"/>
          <w:szCs w:val="20"/>
        </w:rPr>
        <w:t>adaptive</w:t>
      </w:r>
      <w:r w:rsidRPr="007E2F54">
        <w:rPr>
          <w:b/>
          <w:bCs/>
          <w:sz w:val="20"/>
          <w:szCs w:val="20"/>
        </w:rPr>
        <w:t xml:space="preserve"> mesh </w:t>
      </w:r>
      <w:r w:rsidRPr="007E2F54">
        <w:rPr>
          <w:b/>
          <w:bCs/>
          <w:sz w:val="20"/>
          <w:szCs w:val="20"/>
        </w:rPr>
        <w:t xml:space="preserve">and </w:t>
      </w:r>
      <w:r w:rsidRPr="007E2F54">
        <w:rPr>
          <w:b/>
          <w:bCs/>
          <w:sz w:val="20"/>
          <w:szCs w:val="20"/>
        </w:rPr>
        <w:t xml:space="preserve">a </w:t>
      </w:r>
      <w:r w:rsidRPr="007E2F54">
        <w:rPr>
          <w:b/>
          <w:bCs/>
          <w:sz w:val="20"/>
          <w:szCs w:val="20"/>
        </w:rPr>
        <w:t xml:space="preserve">uniform </w:t>
      </w:r>
      <w:r w:rsidRPr="007E2F54">
        <w:rPr>
          <w:b/>
          <w:bCs/>
          <w:sz w:val="20"/>
          <w:szCs w:val="20"/>
        </w:rPr>
        <w:t>mesh</w:t>
      </w:r>
      <w:r w:rsidRPr="007E2F54">
        <w:rPr>
          <w:b/>
          <w:bCs/>
          <w:sz w:val="20"/>
          <w:szCs w:val="20"/>
        </w:rPr>
        <w:t xml:space="preserve"> </w:t>
      </w:r>
      <w:r w:rsidR="00E730F4"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t>approximately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800,000 elements</w:t>
      </w:r>
      <w:r w:rsidRPr="007E2F54">
        <w:rPr>
          <w:b/>
          <w:bCs/>
          <w:sz w:val="20"/>
          <w:szCs w:val="20"/>
        </w:rPr>
        <w:t>)</w:t>
      </w:r>
      <w:r w:rsidRPr="007E2F54">
        <w:rPr>
          <w:b/>
          <w:bCs/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133790A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21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0415</w:delText>
              </w:r>
            </w:del>
            <w:ins w:id="9020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2860</w:t>
              </w:r>
            </w:ins>
          </w:p>
        </w:tc>
        <w:tc>
          <w:tcPr>
            <w:tcW w:w="1805" w:type="dxa"/>
            <w:noWrap/>
            <w:vAlign w:val="center"/>
          </w:tcPr>
          <w:p w14:paraId="0A550CBF" w14:textId="650C40E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22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-</w:delText>
              </w:r>
            </w:del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55B6086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24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1387</w:delText>
              </w:r>
            </w:del>
            <w:ins w:id="9023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2029</w:t>
              </w:r>
            </w:ins>
          </w:p>
        </w:tc>
        <w:tc>
          <w:tcPr>
            <w:tcW w:w="1805" w:type="dxa"/>
            <w:noWrap/>
            <w:vAlign w:val="center"/>
          </w:tcPr>
          <w:p w14:paraId="2DE3A1B1" w14:textId="7E9415B9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25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-</w:delText>
              </w:r>
            </w:del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4195564F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31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</w:delText>
              </w:r>
            </w:del>
            <w:ins w:id="9030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t xml:space="preserve">21</w:t>
              </w:r>
            </w:ins>
            <w:r>
              <w:rPr>
                <w:rFonts w:cs="Times New Roman"/>
                <w:sz w:val="20"/>
                <w:szCs w:val="20"/>
                <w:lang w:eastAsia="en-US"/>
              </w:rPr>
              <w:t xml:space="preserve">,</w:t>
            </w:r>
            <w:del w:id="9029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864</w:delText>
              </w:r>
            </w:del>
            <w:ins w:id="9028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t xml:space="preserve">245</w:t>
              </w:r>
            </w:ins>
            <w:r>
              <w:rPr>
                <w:rFonts w:cs="Times New Roman"/>
                <w:sz w:val="20"/>
                <w:szCs w:val="20"/>
                <w:lang w:eastAsia="en-US"/>
              </w:rPr>
              <w:t xml:space="preserve">,</w:t>
            </w:r>
            <w:del w:id="9027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900</w:delText>
              </w:r>
            </w:del>
            <w:ins w:id="9026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t xml:space="preserve">850</w:t>
              </w:r>
            </w:ins>
          </w:p>
        </w:tc>
        <w:tc>
          <w:tcPr>
            <w:tcW w:w="1805" w:type="dxa"/>
            <w:noWrap/>
            <w:vAlign w:val="center"/>
          </w:tcPr>
          <w:p w14:paraId="4D017354" w14:textId="436C2850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33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1880</w:delText>
              </w:r>
            </w:del>
            <w:ins w:id="9032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1608</w:t>
              </w:r>
            </w:ins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77777777" w:rsidR="00554D08" w:rsidRDefault="00B745C1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41A97A" wp14:editId="570F813D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77777777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del w:id="9008" w:author="Claude" w:date="2026-10-08T22:17:28Z">
        <w:r>
          <w:rPr>
            <w:b/>
            <w:bCs/>
            <w:sz w:val="20"/>
            <w:szCs w:val="20"/>
          </w:rPr>
          <w:delText xml:space="preserve">S3</w:delText>
        </w:r>
      </w:del>
      <w:ins w:id="9007" w:author="Claude" w:date="2026-10-08T22:17:28Z">
        <w:r w:rsidRPr="007E2F54">
          <w:rPr>
            <w:b/>
            <w:bCs/>
            <w:sz w:val="20"/>
            <w:szCs w:val="20"/>
          </w:rPr>
          <w:t xml:space="preserve">S2</w:t>
        </w:r>
      </w:ins>
      <w:r w:rsidRPr="007E2F54">
        <w:rPr>
          <w:b/>
          <w:bCs/>
          <w:sz w:val="20"/>
          <w:szCs w:val="20"/>
        </w:rPr>
        <w:t xml:space="preserve">. Mesh convergence analysis showing (a) predicted mass loss and (b) relative error as a function of mesh density. Predictions converged with mesh refinement, with &lt;1% </w:t>
      </w:r>
      <w:del w:id="36" w:author="Claude" w:date="2026-10-08T22:07:00Z">
        <w:r>
          <w:rPr>
            <w:b/>
            <w:bCs/>
            <w:sz w:val="20"/>
            <w:szCs w:val="20"/>
          </w:rPr>
          <w:delText>error</w:delText>
        </w:r>
      </w:del>
      <w:ins w:id="37" w:author="Claude" w:date="2026-10-08T22:07:00Z">
        <w:r w:rsidRPr="007E2F54">
          <w:rPr>
            <w:b/>
            <w:bCs/>
            <w:sz w:val="20"/>
            <w:szCs w:val="20"/>
          </w:rPr>
          <w:t>difference</w:t>
        </w:r>
      </w:ins>
      <w:r w:rsidRPr="007E2F54">
        <w:rPr>
          <w:b/>
          <w:bCs/>
          <w:sz w:val="20"/>
          <w:szCs w:val="20"/>
        </w:rPr>
        <w:t xml:space="preserve"> </w:t>
      </w:r>
      <w:del w:id="38" w:author="Claude" w:date="2026-10-08T22:07:00Z">
        <w:r>
          <w:rPr>
            <w:b/>
            <w:bCs/>
            <w:sz w:val="20"/>
            <w:szCs w:val="20"/>
          </w:rPr>
          <w:delText>for</w:delText>
        </w:r>
      </w:del>
      <w:ins w:id="39" w:author="Claude" w:date="2026-10-08T22:07:00Z">
        <w:r w:rsidRPr="007E2F54">
          <w:rPr>
            <w:b/>
            <w:bCs/>
            <w:sz w:val="20"/>
            <w:szCs w:val="20"/>
          </w:rPr>
          <w:t>between</w:t>
        </w:r>
      </w:ins>
      <w:r w:rsidRPr="007E2F54">
        <w:rPr>
          <w:b/>
          <w:bCs/>
          <w:sz w:val="20"/>
          <w:szCs w:val="20"/>
        </w:rPr>
        <w:t xml:space="preserve"> the </w:t>
      </w:r>
      <w:del w:id="40" w:author="Claude" w:date="2026-10-08T22:07:00Z">
        <w:r>
          <w:rPr>
            <w:b/>
            <w:bCs/>
            <w:sz w:val="20"/>
            <w:szCs w:val="20"/>
          </w:rPr>
          <w:delText>final</w:delText>
        </w:r>
      </w:del>
      <w:ins w:id="41" w:author="Claude" w:date="2026-10-08T22:07:00Z">
        <w:r w:rsidRPr="007E2F54">
          <w:rPr>
            <w:b/>
            <w:bCs/>
            <w:sz w:val="20"/>
            <w:szCs w:val="20"/>
          </w:rPr>
          <w:t>two</w:t>
        </w:r>
      </w:ins>
      <w:r w:rsidRPr="007E2F54">
        <w:rPr>
          <w:b/>
          <w:bCs/>
          <w:sz w:val="20"/>
          <w:szCs w:val="20"/>
        </w:rPr>
        <w:t xml:space="preserve"> </w:t>
      </w:r>
      <w:del w:id="42" w:author="Claude" w:date="2026-10-08T22:07:00Z">
        <w:r>
          <w:rPr>
            <w:b/>
            <w:bCs/>
            <w:sz w:val="20"/>
            <w:szCs w:val="20"/>
          </w:rPr>
          <w:delText>mesh</w:delText>
        </w:r>
      </w:del>
      <w:ins w:id="43" w:author="Claude" w:date="2026-10-08T22:07:00Z">
        <w:r w:rsidRPr="007E2F54">
          <w:rPr>
            <w:b/>
            <w:bCs/>
            <w:sz w:val="20"/>
            <w:szCs w:val="20"/>
          </w:rPr>
          <w:t>finest meshes</w:t>
        </w:r>
      </w:ins>
      <w:r w:rsidRPr="007E2F54">
        <w:rPr>
          <w:b/>
          <w:bCs/>
          <w:sz w:val="20"/>
          <w:szCs w:val="20"/>
        </w:rPr>
        <w:t>.</w:t>
      </w:r>
    </w:p>
    <w:p w14:paraId="478FADA0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del w:id="9010" w:author="Claude" w:date="2026-10-08T22:17:28Z">
        <w:r>
          <w:delText xml:space="preserve">S4</w:delText>
        </w:r>
      </w:del>
      <w:ins w:id="9009" w:author="Claude" w:date="2026-10-08T22:17:28Z">
        <w:r>
          <w:t xml:space="preserve">S3</w:t>
        </w:r>
      </w:ins>
      <w:r>
        <w:t xml:space="preserve"> shows the g</w:t>
      </w:r>
      <w:r>
        <w:t>eometries and finite-element domains used in the simulations.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77777777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del w:id="9013" w:author="Claude" w:date="2026-10-08T22:17:28Z">
        <w:r>
          <w:rPr>
            <w:b/>
            <w:bCs/>
            <w:sz w:val="20"/>
            <w:szCs w:val="20"/>
          </w:rPr>
          <w:delText xml:space="preserve">S4</w:delText>
        </w:r>
      </w:del>
      <w:ins w:id="9011" w:author="Claude" w:date="2026-10-08T22:17:28Z">
        <w:r w:rsidRPr="007E2F54">
          <w:rPr>
            <w:b/>
            <w:bCs/>
            <w:sz w:val="20"/>
            <w:szCs w:val="20"/>
          </w:rPr>
          <w:t xml:space="preserve">S</w:t>
        </w:r>
      </w:ins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ins w:id="9012" w:author="Claude" w:date="2026-10-08T22:17:28Z">
        <w:r>
          <w:rPr>
            <w:b/>
            <w:bCs/>
            <w:noProof/>
            <w:sz w:val="20"/>
            <w:szCs w:val="20"/>
          </w:rPr>
          <w:t xml:space="preserve">3</w:t>
        </w:r>
      </w:ins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77777777" w:rsidR="00554D08" w:rsidRDefault="00554D08" w:rsidP="00554D08">
      <w:pPr>
        <w:pStyle w:val="Heading1"/>
        <w:spacing w:after="0"/>
      </w:pPr>
      <w:r>
        <w:lastRenderedPageBreak/>
        <w:t>S3. Simulation settings and parameters</w:t>
      </w:r>
    </w:p>
    <w:p w14:paraId="018FA761" w14:textId="77777777" w:rsidR="005639C1" w:rsidRDefault="007163D0">
      <w:pPr>
        <w:pStyle w:val="BodyText"/>
        <w:spacing w:after="120"/>
        <w:ind w:firstLine="0"/>
      </w:pPr>
      <w:r>
        <w:t>Table S4 lists the mesh, numerical integration, software and boundary-c</w:t>
      </w:r>
      <w:r>
        <w:t xml:space="preserve">ondition settings used for the disc calibration, disc validation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</w:t>
      </w:r>
      <w:r>
        <w:t xml:space="preserve">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44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12</w:delText>
              </w:r>
            </w:del>
            <w:ins w:id="45" w:author="Claude" w:date="2026-10-08T22:07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19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.</w:t>
            </w:r>
            <w:del w:id="46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26</w:delText>
              </w:r>
            </w:del>
            <w:ins w:id="47" w:author="Claude" w:date="2026-10-08T22:07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46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del w:id="48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899</w:delText>
              </w:r>
            </w:del>
            <w:ins w:id="49" w:author="Claude" w:date="2026-10-08T22:07:00Z">
              <w:r w:rsidR="007E02D8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361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77777777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50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13</w:delText>
              </w:r>
            </w:del>
            <w:ins w:id="51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53</w:t>
              </w:r>
            </w:ins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.</w:t>
            </w:r>
            <w:del w:id="52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6</w:delText>
              </w:r>
            </w:del>
            <w:ins w:id="53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9</w:t>
              </w:r>
            </w:ins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8491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del w:id="54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01</w:delText>
              </w:r>
            </w:del>
            <w:ins w:id="55" w:author="Claude" w:date="2026-10-08T22:07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005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lastRenderedPageBreak/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56" w:author="Claude" w:date="2026-10-08T22:07:00Z">
              <w:r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L² mol⁻² h⁻¹</w:t>
              </w:r>
            </w:ins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7163D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7163D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4DB3C510" w14:textId="77777777" w:rsidR="005639C1" w:rsidRDefault="007163D0">
      <w:pPr>
        <w:pStyle w:val="BodyText"/>
        <w:spacing w:before="360" w:after="120"/>
        <w:ind w:firstLine="0"/>
      </w:pPr>
      <w:r>
        <w:t xml:space="preserve">Figure </w:t>
      </w:r>
      <w:del w:id="9015" w:author="Claude" w:date="2026-10-08T22:17:28Z">
        <w:r>
          <w:delText xml:space="preserve">S5</w:delText>
        </w:r>
      </w:del>
      <w:ins w:id="9014" w:author="Claude" w:date="2026-10-08T22:17:28Z">
        <w:r>
          <w:t xml:space="preserve">S4</w:t>
        </w:r>
      </w:ins>
      <w:r>
        <w:t xml:space="preserve"> shows how the sensitivity indices evolve during the simulated degradation.</w:t>
      </w:r>
    </w:p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77777777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del w:id="9018" w:author="Claude" w:date="2026-10-08T22:17:28Z">
        <w:r>
          <w:rPr>
            <w:b/>
            <w:bCs/>
            <w:sz w:val="20"/>
            <w:szCs w:val="20"/>
          </w:rPr>
          <w:delText xml:space="preserve">S5</w:delText>
        </w:r>
      </w:del>
      <w:ins w:id="9016" w:author="Claude" w:date="2026-10-08T22:17:28Z">
        <w:r w:rsidRPr="007E2F54">
          <w:rPr>
            <w:b/>
            <w:bCs/>
            <w:sz w:val="20"/>
            <w:szCs w:val="20"/>
          </w:rPr>
          <w:t xml:space="preserve">S</w:t>
        </w:r>
      </w:ins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ins w:id="9017" w:author="Claude" w:date="2026-10-08T22:17:28Z">
        <w:r w:rsidR="00D80D58">
          <w:rPr>
            <w:b/>
            <w:bCs/>
            <w:noProof/>
            <w:sz w:val="20"/>
            <w:szCs w:val="20"/>
          </w:rPr>
          <w:t xml:space="preserve">4</w:t>
        </w:r>
      </w:ins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t>S5. Bayesian calibration and validation</w:t>
      </w:r>
    </w:p>
    <w:p w14:paraId="64C1FDF0" w14:textId="77777777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 by minimizing the RMSE between predicted and literature-reported 14-day mass-loss measurements. </w:t>
      </w:r>
      <w:del w:id="57" w:author="Claude" w:date="2026-10-08T22:07:00Z">
        <w:r>
          <w:delText>The Bayesian optimization used a</w:delText>
        </w:r>
      </w:del>
      <w:ins w:id="58" w:author="Claude" w:date="2026-10-08T22:07:00Z">
        <w:r w:rsidRPr="00DA0507">
          <w:t>A</w:t>
        </w:r>
      </w:ins>
      <w:r w:rsidRPr="00DA0507">
        <w:t xml:space="preserve"> Gaussian process </w:t>
      </w:r>
      <w:ins w:id="59" w:author="Claude" w:date="2026-10-08T22:07:00Z">
        <w:r w:rsidRPr="00DA0507">
          <w:t xml:space="preserve">(GP) </w:t>
        </w:r>
      </w:ins>
      <w:r w:rsidRPr="00DA0507">
        <w:t>surrogate</w:t>
      </w:r>
      <w:ins w:id="60" w:author="Claude" w:date="2026-10-08T22:07:00Z">
        <w:r w:rsidRPr="00DA0507">
          <w:t xml:space="preserve"> model</w:t>
        </w:r>
      </w:ins>
      <w:r w:rsidRPr="00DA0507">
        <w:t xml:space="preserve"> [16] </w:t>
      </w:r>
      <w:del w:id="61" w:author="Claude" w:date="2026-10-08T22:07:00Z">
        <w:r>
          <w:delText>with</w:delText>
        </w:r>
      </w:del>
      <w:ins w:id="62" w:author="Claude" w:date="2026-10-08T22:07:00Z">
        <w:r w:rsidRPr="00DA0507">
          <w:t>was initialized using a 12-point Latin hypercube sampling (LHS) design [18] spanning the admissible parameter space and iteratively refined using</w:t>
        </w:r>
      </w:ins>
      <w:r w:rsidRPr="00DA0507">
        <w:t xml:space="preserve"> the expected improvement </w:t>
      </w:r>
      <w:ins w:id="63" w:author="Claude" w:date="2026-10-08T22:07:00Z">
        <w:r w:rsidRPr="00DA0507">
          <w:t xml:space="preserve">(EI) </w:t>
        </w:r>
      </w:ins>
      <w:r w:rsidRPr="00DA0507">
        <w:t>acquisition function [17</w:t>
      </w:r>
      <w:del w:id="64" w:author="Claude" w:date="2026-10-08T22:07:00Z">
        <w:r>
          <w:delText>], initialized with a Latin hypercube design [18</w:delText>
        </w:r>
      </w:del>
      <w:r w:rsidRPr="00DA0507">
        <w:t>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</w:t>
      </w:r>
      <w:r>
        <w:t xml:space="preserve"> RMSE was calculated as:</w:t>
      </w:r>
    </w:p>
    <w:p w14:paraId="55C543BA" w14:textId="77777777" w:rsidR="00377A22" w:rsidRPr="00542C5D" w:rsidRDefault="007163D0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0BC411C3" w14:textId="77777777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w:proofErr w:type="spellStart"/>
      <w:r>
        <w:t>MassLoss_sim</w:t>
      </w:r>
      <w:proofErr w:type="spellEnd"/>
      <w:r>
        <w:t>(</w:t>
      </w:r>
      <w:proofErr w:type="spellStart"/>
      <w:r>
        <w:t>t_i</w:t>
      </w:r>
      <w:proofErr w:type="spellEnd"/>
      <w:r>
        <w:t xml:space="preserve">) and </w:t>
      </w:r>
      <w:proofErr w:type="spellStart"/>
      <w:r>
        <w:t>MassLoss_exp</w:t>
      </w:r>
      <w:proofErr w:type="spellEnd"/>
      <w:r>
        <w:t>(</w:t>
      </w:r>
      <w:proofErr w:type="spellStart"/>
      <w:r>
        <w:t>t_i</w:t>
      </w:r>
      <w:proofErr w:type="spellEnd"/>
      <w:r>
        <w:t xml:space="preserve">) are the simulated and literature mass loss at time </w:t>
      </w:r>
      <w:proofErr w:type="spellStart"/>
      <w:r>
        <w:t>t_i</w:t>
      </w:r>
      <w:proofErr w:type="spellEnd"/>
      <w:r>
        <w:t>, respe</w:t>
      </w:r>
      <w:r>
        <w:t>ctively.</w:t>
      </w:r>
    </w:p>
    <w:p w14:paraId="7BEA26F3" w14:textId="77777777" w:rsidR="005639C1" w:rsidRDefault="007163D0">
      <w:pPr>
        <w:pStyle w:val="BodyText"/>
        <w:spacing w:after="120"/>
        <w:ind w:firstLine="0"/>
      </w:pP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77777777" w:rsidR="005639C1" w:rsidRDefault="007163D0">
      <w:pPr>
        <w:pStyle w:val="BodyText"/>
        <w:spacing w:before="360" w:after="120"/>
        <w:ind w:firstLine="0"/>
      </w:pPr>
      <w:r>
        <w:t xml:space="preserve">Tables S8 and S9 and Figure </w:t>
      </w:r>
      <w:del w:id="9020" w:author="Claude" w:date="2026-10-08T22:17:28Z">
        <w:r>
          <w:delText xml:space="preserve">S6</w:delText>
        </w:r>
      </w:del>
      <w:ins w:id="9019" w:author="Claude" w:date="2026-10-08T22:17:28Z">
        <w:r>
          <w:t xml:space="preserve">S5</w:t>
        </w:r>
      </w:ins>
      <w:r>
        <w:t xml:space="preserve">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7777777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del w:id="9023" w:author="Claude" w:date="2026-10-08T22:17:28Z">
        <w:r>
          <w:rPr>
            <w:b/>
            <w:bCs/>
            <w:sz w:val="20"/>
            <w:szCs w:val="20"/>
          </w:rPr>
          <w:delText xml:space="preserve">S6</w:delText>
        </w:r>
      </w:del>
      <w:ins w:id="9021" w:author="Claude" w:date="2026-10-08T22:17:28Z">
        <w:r w:rsidRPr="007E2F54">
          <w:rPr>
            <w:b/>
            <w:bCs/>
            <w:sz w:val="20"/>
            <w:szCs w:val="20"/>
          </w:rPr>
          <w:t xml:space="preserve">S</w:t>
        </w:r>
      </w:ins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ins w:id="9022" w:author="Claude" w:date="2026-10-08T22:17:28Z">
        <w:r w:rsidR="0021293D">
          <w:rPr>
            <w:b/>
            <w:bCs/>
            <w:noProof/>
            <w:sz w:val="20"/>
            <w:szCs w:val="20"/>
          </w:rPr>
          <w:t xml:space="preserve">5</w:t>
        </w:r>
      </w:ins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2FB5E4FB" w14:textId="77777777" w:rsidR="005639C1" w:rsidRDefault="007163D0">
      <w:pPr>
        <w:pStyle w:val="BodyText"/>
        <w:spacing w:after="120"/>
        <w:ind w:firstLine="0"/>
      </w:pPr>
      <w:r>
        <w:t>Table S10 lists the settings of the Bayesian optimizer.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7163D0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</w:t>
      </w:r>
      <w:proofErr w:type="spellStart"/>
      <w:r w:rsidRPr="00F164F0">
        <w:t>th</w:t>
      </w:r>
      <w:proofErr w:type="spellEnd"/>
      <w:r w:rsidRPr="00F164F0">
        <w:t xml:space="preserve"> 50% and </w:t>
      </w:r>
      <w:r w:rsidRPr="00F164F0">
        <w:lastRenderedPageBreak/>
        <w:t>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del w:id="9025" w:author="Claude" w:date="2026-10-08T22:17:28Z">
        <w:r>
          <w:delText xml:space="preserve">S7</w:delText>
        </w:r>
      </w:del>
      <w:ins w:id="9024" w:author="Claude" w:date="2026-10-08T22:17:28Z">
        <w:r>
          <w:t xml:space="preserve">S6</w:t>
        </w:r>
      </w:ins>
      <w:r>
        <w:t xml:space="preserve"> shows the ensemble prediction and the distribution of mass </w:t>
      </w:r>
      <w:r>
        <w:t>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7777777" w:rsidR="00876655" w:rsidRPr="00F164F0" w:rsidRDefault="00876655" w:rsidP="00876655">
      <w:pPr>
        <w:pStyle w:val="Captions"/>
        <w:spacing w:before="80" w:after="360"/>
      </w:pPr>
      <w:r w:rsidRPr="00CA2019">
        <w:rPr>
          <w:b/>
          <w:bCs/>
          <w:sz w:val="20"/>
          <w:szCs w:val="20"/>
        </w:rPr>
        <w:t xml:space="preserve">Figure </w:t>
      </w:r>
      <w:del w:id="9028" w:author="Claude" w:date="2026-10-08T22:17:28Z">
        <w:r>
          <w:rPr>
            <w:b/>
            <w:bCs/>
            <w:sz w:val="20"/>
            <w:szCs w:val="20"/>
          </w:rPr>
          <w:delText xml:space="preserve">S7</w:delText>
        </w:r>
      </w:del>
      <w:ins w:id="9026" w:author="Claude" w:date="2026-10-08T22:17:28Z">
        <w:r w:rsidRPr="00CA2019">
          <w:rPr>
            <w:b/>
            <w:bCs/>
            <w:sz w:val="20"/>
            <w:szCs w:val="20"/>
          </w:rPr>
          <w:t xml:space="preserve">S</w:t>
        </w:r>
      </w:ins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ins w:id="9027" w:author="Claude" w:date="2026-10-08T22:17:28Z">
        <w:r w:rsidR="0021293D">
          <w:rPr>
            <w:b/>
            <w:bCs/>
            <w:noProof/>
            <w:sz w:val="20"/>
            <w:szCs w:val="20"/>
          </w:rPr>
          <w:t xml:space="preserve">6</w:t>
        </w:r>
      </w:ins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D4254D0" w14:textId="77777777" w:rsidR="005639C1" w:rsidRDefault="007163D0">
      <w:pPr>
        <w:pStyle w:val="BodyText"/>
        <w:spacing w:after="120"/>
        <w:ind w:firstLine="0"/>
        <w:rPr>
          <w:ins w:id="65" w:author="Claude" w:date="2026-10-08T22:07:00Z"/>
        </w:rPr>
      </w:pPr>
      <w:ins w:id="66" w:author="Claude" w:date="2026-10-08T22:07:00Z">
        <w:r>
          <w:t>Table S11 compares the simulated mass loss with the HBSS validation measurements and their experimental scatter.</w:t>
        </w:r>
      </w:ins>
    </w:p>
    <w:p w14:paraId="04BC8270" w14:textId="77777777" w:rsidR="009A33EE" w:rsidRDefault="009A33EE" w:rsidP="009A33EE">
      <w:pPr>
        <w:pStyle w:val="Captions"/>
        <w:keepNext/>
        <w:spacing w:before="360" w:after="80"/>
        <w:rPr>
          <w:ins w:id="67" w:author="Claude" w:date="2026-10-08T22:07:00Z"/>
        </w:rPr>
      </w:pPr>
      <w:ins w:id="68" w:author="Claude" w:date="2026-10-08T22:07:00Z">
        <w:r w:rsidRPr="007E2F54">
          <w:rPr>
            <w:b/>
            <w:bCs/>
            <w:sz w:val="20"/>
            <w:szCs w:val="20"/>
          </w:rPr>
          <w:t xml:space="preserve">Table </w:t>
        </w:r>
        <w:r w:rsidR="00B5514D" w:rsidRPr="007E2F54">
          <w:rPr>
            <w:b/>
            <w:bCs/>
            <w:sz w:val="20"/>
            <w:szCs w:val="20"/>
          </w:rPr>
          <w:t>S</w:t>
        </w:r>
        <w:r w:rsidR="00B5514D" w:rsidRPr="007E2F54">
          <w:rPr>
            <w:b/>
            <w:bCs/>
            <w:sz w:val="20"/>
            <w:szCs w:val="20"/>
          </w:rPr>
          <w:fldChar w:fldCharType="begin"/>
        </w:r>
        <w:r w:rsidR="00B5514D" w:rsidRPr="007E2F54">
          <w:rPr>
            <w:b/>
            <w:bCs/>
            <w:sz w:val="20"/>
            <w:szCs w:val="20"/>
          </w:rPr>
          <w:instrText xml:space="preserve"> SEQ Table \* ARABIC </w:instrText>
        </w:r>
        <w:r w:rsidR="00B5514D" w:rsidRPr="007E2F54">
          <w:rPr>
            <w:b/>
            <w:bCs/>
            <w:sz w:val="20"/>
            <w:szCs w:val="20"/>
          </w:rPr>
          <w:fldChar w:fldCharType="separate"/>
        </w:r>
        <w:r w:rsidR="007A0337">
          <w:rPr>
            <w:b/>
            <w:bCs/>
            <w:noProof/>
            <w:sz w:val="20"/>
            <w:szCs w:val="20"/>
          </w:rPr>
          <w:t>11</w:t>
        </w:r>
        <w:r w:rsidR="00B5514D" w:rsidRPr="007E2F54">
          <w:rPr>
            <w:b/>
            <w:bCs/>
            <w:noProof/>
            <w:sz w:val="20"/>
            <w:szCs w:val="20"/>
          </w:rPr>
          <w:fldChar w:fldCharType="end"/>
        </w:r>
        <w:r w:rsidRPr="007E2F54">
          <w:rPr>
            <w:b/>
            <w:bCs/>
            <w:sz w:val="20"/>
            <w:szCs w:val="20"/>
          </w:rPr>
          <w:t>.</w:t>
        </w:r>
        <w:r>
          <w:rPr>
            <w:sz w:val="20"/>
            <w:szCs w:val="20"/>
          </w:rPr>
          <w:t xml:space="preserve"> </w:t>
        </w:r>
        <w:r w:rsidRPr="002A0AFD">
          <w:rPr>
            <w:sz w:val="20"/>
            <w:szCs w:val="20"/>
          </w:rPr>
          <w:t xml:space="preserve">Comparison of simulated and measured mass loss in HBSS (validation) with the experimental scatter. Experimental values are mean ± SD (n = 3); |Error|/SD is the absolute error divided by the SD at the same </w:t>
        </w:r>
        <w:r w:rsidRPr="002A0AFD">
          <w:rPr>
            <w:sz w:val="20"/>
            <w:szCs w:val="20"/>
          </w:rPr>
          <w:lastRenderedPageBreak/>
          <w:t>immersion time. The validation RMSE of 0.0159% (R² = 0.9734) corresponds to 8.6% of the mean measured mass loss (0.185%) and 5.1% of the 28-day value.</w:t>
        </w:r>
      </w:ins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  <w:ins w:id="69" w:author="Claude" w:date="2026-10-08T22:07:00Z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70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1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Time (h)</w:t>
              </w:r>
            </w:ins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72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3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Experiment (%, mean ± SD)</w:t>
              </w:r>
            </w:ins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74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5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Simulation (%)</w:t>
              </w:r>
            </w:ins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76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7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Error (%)</w:t>
              </w:r>
            </w:ins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78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9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|Error|/SD</w:t>
              </w:r>
            </w:ins>
          </w:p>
        </w:tc>
      </w:tr>
      <w:tr w:rsidR="003A0691" w:rsidRPr="00540DBD" w14:paraId="269E015A" w14:textId="77777777" w:rsidTr="00554D08">
        <w:trPr>
          <w:cantSplit/>
          <w:jc w:val="center"/>
          <w:ins w:id="80" w:author="Claude" w:date="2026-10-08T22:07:00Z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8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8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</w:t>
              </w:r>
            </w:ins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8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8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0.045 ± 0.016</w:t>
              </w:r>
            </w:ins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8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8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0.049</w:t>
              </w:r>
            </w:ins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8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8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+0.004</w:t>
              </w:r>
            </w:ins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8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0.28</w:t>
              </w:r>
            </w:ins>
          </w:p>
        </w:tc>
      </w:tr>
      <w:tr w:rsidR="003A0691" w:rsidRPr="00540DBD" w14:paraId="40348D68" w14:textId="77777777" w:rsidTr="00554D08">
        <w:trPr>
          <w:cantSplit/>
          <w:jc w:val="center"/>
          <w:ins w:id="91" w:author="Claude" w:date="2026-10-08T22:07:00Z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9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72</w:t>
              </w:r>
            </w:ins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9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0.105 ± 0.036</w:t>
              </w:r>
            </w:ins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9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0.114</w:t>
              </w:r>
            </w:ins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9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+0.008</w:t>
              </w:r>
            </w:ins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0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0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0.24</w:t>
              </w:r>
            </w:ins>
          </w:p>
        </w:tc>
      </w:tr>
      <w:tr w:rsidR="003A0691" w:rsidRPr="00540DBD" w14:paraId="1F222B0D" w14:textId="77777777" w:rsidTr="00554D08">
        <w:trPr>
          <w:cantSplit/>
          <w:jc w:val="center"/>
          <w:ins w:id="102" w:author="Claude" w:date="2026-10-08T22:07:00Z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0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0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168</w:t>
              </w:r>
            </w:ins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0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0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0.209 ± 0.061</w:t>
              </w:r>
            </w:ins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0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0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0.188</w:t>
              </w:r>
            </w:ins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0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−0.021</w:t>
              </w:r>
            </w:ins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1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0.34</w:t>
              </w:r>
            </w:ins>
          </w:p>
        </w:tc>
      </w:tr>
      <w:tr w:rsidR="003A0691" w:rsidRPr="00540DBD" w14:paraId="53AEA522" w14:textId="77777777" w:rsidTr="00554D08">
        <w:trPr>
          <w:cantSplit/>
          <w:jc w:val="center"/>
          <w:ins w:id="113" w:author="Claude" w:date="2026-10-08T22:07:00Z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1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336</w:t>
              </w:r>
            </w:ins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1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0.254 ± 0.061</w:t>
              </w:r>
            </w:ins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1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0.240</w:t>
              </w:r>
            </w:ins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2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2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−0.014</w:t>
              </w:r>
            </w:ins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2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2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0.23</w:t>
              </w:r>
            </w:ins>
          </w:p>
        </w:tc>
      </w:tr>
      <w:tr w:rsidR="003A0691" w:rsidRPr="00540DBD" w14:paraId="30BDDB63" w14:textId="77777777" w:rsidTr="00554D08">
        <w:trPr>
          <w:cantSplit/>
          <w:jc w:val="center"/>
          <w:ins w:id="124" w:author="Claude" w:date="2026-10-08T22:07:00Z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2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2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672</w:t>
              </w:r>
            </w:ins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2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2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0.311 ± 0.115</w:t>
              </w:r>
            </w:ins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2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3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0.333</w:t>
              </w:r>
            </w:ins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3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3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+0.022</w:t>
              </w:r>
            </w:ins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3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3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0.19</w:t>
              </w:r>
            </w:ins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del w:id="9034" w:author="Claude" w:date="2026-10-08T22:17:28Z">
        <w:r>
          <w:delText xml:space="preserve">S8</w:delText>
        </w:r>
      </w:del>
      <w:ins w:id="9033" w:author="Claude" w:date="2026-10-08T22:17:28Z">
        <w:r>
          <w:t xml:space="preserve">S7</w:t>
        </w:r>
      </w:ins>
      <w:r>
        <w:t xml:space="preserve"> shows the spatial evolution of oxygen and film saturation in the stent. Table </w:t>
      </w:r>
      <w:del w:id="135" w:author="Claude" w:date="2026-10-08T22:07:00Z">
        <w:r>
          <w:delText>S11</w:delText>
        </w:r>
      </w:del>
      <w:ins w:id="136" w:author="Claude" w:date="2026-10-08T22:07:00Z">
        <w:r>
          <w:t>S12</w:t>
        </w:r>
      </w:ins>
      <w:r>
        <w:t xml:space="preserve"> and Figures </w:t>
      </w:r>
      <w:del w:id="9032" w:author="Claude" w:date="2026-10-08T22:17:28Z">
        <w:r>
          <w:delText xml:space="preserve">S9</w:delText>
        </w:r>
      </w:del>
      <w:ins w:id="9031" w:author="Claude" w:date="2026-10-08T22:17:28Z">
        <w:r>
          <w:t xml:space="preserve">S8</w:t>
        </w:r>
      </w:ins>
      <w:r>
        <w:t xml:space="preserve"> and </w:t>
      </w:r>
      <w:del w:id="9030" w:author="Claude" w:date="2026-10-08T22:17:28Z">
        <w:r>
          <w:delText xml:space="preserve">S10</w:delText>
        </w:r>
      </w:del>
      <w:ins w:id="9029" w:author="Claude" w:date="2026-10-08T22:17:28Z">
        <w:r>
          <w:t xml:space="preserve">S9</w:t>
        </w:r>
      </w:ins>
      <w:r>
        <w:t xml:space="preserve">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77777777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 xml:space="preserve">Figure </w:t>
      </w:r>
      <w:del w:id="9037" w:author="Claude" w:date="2026-10-08T22:17:28Z">
        <w:r>
          <w:rPr>
            <w:b/>
            <w:bCs/>
            <w:sz w:val="20"/>
            <w:szCs w:val="20"/>
          </w:rPr>
          <w:delText xml:space="preserve">S8</w:delText>
        </w:r>
      </w:del>
      <w:ins w:id="9035" w:author="Claude" w:date="2026-10-08T22:17:28Z">
        <w:r w:rsidRPr="0021293D">
          <w:rPr>
            <w:b/>
            <w:bCs/>
            <w:sz w:val="20"/>
            <w:szCs w:val="20"/>
          </w:rPr>
          <w:t xml:space="preserve">S</w:t>
        </w:r>
      </w:ins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ins w:id="9036" w:author="Claude" w:date="2026-10-08T22:17:28Z">
        <w:r>
          <w:rPr>
            <w:b/>
            <w:bCs/>
            <w:noProof/>
            <w:sz w:val="20"/>
            <w:szCs w:val="20"/>
          </w:rPr>
          <w:t xml:space="preserve">7</w:t>
        </w:r>
      </w:ins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7777777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 xml:space="preserve">Table </w:t>
      </w:r>
      <w:del w:id="137" w:author="Claude" w:date="2026-10-08T22:07:00Z">
        <w:r>
          <w:rPr>
            <w:b/>
            <w:bCs/>
            <w:sz w:val="20"/>
            <w:szCs w:val="20"/>
          </w:rPr>
          <w:delText>S11</w:delText>
        </w:r>
      </w:del>
      <w:ins w:id="138" w:author="Claude" w:date="2026-10-08T22:07:00Z">
        <w:r w:rsidRPr="00876655">
          <w:rPr>
            <w:b/>
            <w:bCs/>
            <w:sz w:val="20"/>
            <w:szCs w:val="20"/>
          </w:rPr>
          <w:t>S</w:t>
        </w:r>
      </w:ins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ins w:id="139" w:author="Claude" w:date="2026-10-08T22:07:00Z">
        <w:r w:rsidR="00876655">
          <w:rPr>
            <w:b/>
            <w:bCs/>
            <w:noProof/>
            <w:sz w:val="20"/>
            <w:szCs w:val="20"/>
          </w:rPr>
          <w:t>12</w:t>
        </w:r>
      </w:ins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77777777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 xml:space="preserve">Figure </w:t>
      </w:r>
      <w:del w:id="9040" w:author="Claude" w:date="2026-10-08T22:17:28Z">
        <w:r>
          <w:rPr>
            <w:b/>
            <w:bCs/>
            <w:sz w:val="20"/>
            <w:szCs w:val="20"/>
          </w:rPr>
          <w:delText xml:space="preserve">S9</w:delText>
        </w:r>
      </w:del>
      <w:ins w:id="9038" w:author="Claude" w:date="2026-10-08T22:17:28Z">
        <w:r w:rsidRPr="00810930">
          <w:rPr>
            <w:b/>
            <w:bCs/>
            <w:sz w:val="20"/>
            <w:szCs w:val="20"/>
          </w:rPr>
          <w:t xml:space="preserve">S</w:t>
        </w:r>
      </w:ins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ins w:id="9039" w:author="Claude" w:date="2026-10-08T22:17:28Z">
        <w:r w:rsidR="00405F70">
          <w:rPr>
            <w:b/>
            <w:bCs/>
            <w:noProof/>
            <w:sz w:val="20"/>
            <w:szCs w:val="20"/>
          </w:rPr>
          <w:t xml:space="preserve">8</w:t>
        </w:r>
      </w:ins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140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140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77777777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 xml:space="preserve">Figure </w:t>
      </w:r>
      <w:del w:id="9043" w:author="Claude" w:date="2026-10-08T22:17:28Z">
        <w:r>
          <w:rPr>
            <w:b/>
            <w:bCs/>
            <w:sz w:val="20"/>
            <w:szCs w:val="20"/>
          </w:rPr>
          <w:delText xml:space="preserve">S10</w:delText>
        </w:r>
      </w:del>
      <w:ins w:id="9041" w:author="Claude" w:date="2026-10-08T22:17:28Z">
        <w:r w:rsidRPr="00810930">
          <w:rPr>
            <w:b/>
            <w:bCs/>
            <w:sz w:val="20"/>
            <w:szCs w:val="20"/>
          </w:rPr>
          <w:t xml:space="preserve">S</w:t>
        </w:r>
      </w:ins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ins w:id="9042" w:author="Claude" w:date="2026-10-08T22:17:28Z">
        <w:r w:rsidR="0021293D">
          <w:rPr>
            <w:b/>
            <w:bCs/>
            <w:noProof/>
            <w:sz w:val="20"/>
            <w:szCs w:val="20"/>
          </w:rPr>
          <w:t xml:space="preserve">9</w:t>
        </w:r>
      </w:ins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751B7DF9" w14:textId="77777777" w:rsidR="0021293D" w:rsidRDefault="0021293D" w:rsidP="0021293D">
      <w:pPr>
        <w:pStyle w:val="Heading1"/>
        <w:rPr>
          <w:ins w:id="141" w:author="Claude" w:date="2026-10-08T22:07:00Z"/>
        </w:rPr>
      </w:pPr>
      <w:ins w:id="142" w:author="Claude" w:date="2026-10-08T22:07:00Z">
        <w:r>
          <w:t>S8. Oxygen mass balance</w:t>
        </w:r>
      </w:ins>
    </w:p>
    <w:p w14:paraId="3ABCAE45" w14:textId="77777777" w:rsidR="005639C1" w:rsidRDefault="007163D0">
      <w:pPr>
        <w:pStyle w:val="BodyText"/>
        <w:spacing w:after="120"/>
        <w:ind w:firstLine="0"/>
        <w:rPr>
          <w:ins w:id="143" w:author="Claude" w:date="2026-10-08T22:07:00Z"/>
        </w:rPr>
      </w:pPr>
      <w:ins w:id="144" w:author="Claude" w:date="2026-10-08T22:07:00Z">
        <w:r>
          <w:t xml:space="preserve">Table S13 compares the oxygen required by the reaction stoichiometry (1 mol O₂ per 2 mol Zn, </w:t>
        </w:r>
        <w:proofErr w:type="spellStart"/>
        <w:r>
          <w:t>Eqs</w:t>
        </w:r>
        <w:proofErr w:type="spellEnd"/>
        <w:r>
          <w:t>. 1–2) for the Zn lost from the disc with the oxygen r</w:t>
        </w:r>
        <w:r>
          <w:t xml:space="preserve">emoved from the electrolyte domain by the interfacial sink. The solver stores C_O₂ as a mass concentration (g mm⁻³) and evaluates the ORR recession velocity without a molar-mass conversion, which </w:t>
        </w:r>
        <w:proofErr w:type="spellStart"/>
        <w:r>
          <w:t>Eqs</w:t>
        </w:r>
        <w:proofErr w:type="spellEnd"/>
        <w:r>
          <w:t xml:space="preserve">. 15–16 represent by the factor M_O₂ = 32 (the numerical </w:t>
        </w:r>
        <w:r>
          <w:t xml:space="preserve">value of the molar mass of oxygen in g mol⁻¹) applied to a molar C_O₂. The recession velocity is therefore 32 times the stoichiometrically consistent value for the same </w:t>
        </w:r>
        <w:proofErr w:type="spellStart"/>
        <w:r>
          <w:t>k_ORR</w:t>
        </w:r>
        <w:proofErr w:type="spellEnd"/>
        <w:r>
          <w:t xml:space="preserve">. With this factor, the reaction-limited ceiling at </w:t>
        </w:r>
        <w:proofErr w:type="spellStart"/>
        <w:r>
          <w:t>k_ORR</w:t>
        </w:r>
        <w:proofErr w:type="spellEnd"/>
        <w:r>
          <w:t xml:space="preserve"> = 0.51 mm h⁻¹ is 0.29 mm</w:t>
        </w:r>
        <w:r>
          <w:t xml:space="preserve"> yr⁻¹ (about 22 µm in 28 days, roughly 3% mass loss), which is above the simulated rates. The reported results are therefore consistent with the equations as written, and Zn recession is not stoichiometrically coupled to O₂ consumption.</w:t>
        </w:r>
      </w:ins>
    </w:p>
    <w:p w14:paraId="73766DCC" w14:textId="77777777" w:rsidR="009A33EE" w:rsidRDefault="009A33EE" w:rsidP="009A33EE">
      <w:pPr>
        <w:pStyle w:val="Captions"/>
        <w:keepNext/>
        <w:spacing w:before="360" w:after="80"/>
        <w:rPr>
          <w:ins w:id="145" w:author="Claude" w:date="2026-10-08T22:07:00Z"/>
        </w:rPr>
      </w:pPr>
      <w:ins w:id="146" w:author="Claude" w:date="2026-10-08T22:07:00Z">
        <w:r w:rsidRPr="007E2F54">
          <w:rPr>
            <w:b/>
            <w:bCs/>
            <w:sz w:val="20"/>
            <w:szCs w:val="20"/>
          </w:rPr>
          <w:lastRenderedPageBreak/>
          <w:t xml:space="preserve">Table </w:t>
        </w:r>
        <w:r w:rsidR="00B5514D" w:rsidRPr="007E2F54">
          <w:rPr>
            <w:b/>
            <w:bCs/>
            <w:sz w:val="20"/>
            <w:szCs w:val="20"/>
          </w:rPr>
          <w:t>S</w:t>
        </w:r>
        <w:r w:rsidR="00B5514D" w:rsidRPr="007E2F54">
          <w:rPr>
            <w:b/>
            <w:bCs/>
            <w:sz w:val="20"/>
            <w:szCs w:val="20"/>
          </w:rPr>
          <w:fldChar w:fldCharType="begin"/>
        </w:r>
        <w:r w:rsidR="00B5514D" w:rsidRPr="007E2F54">
          <w:rPr>
            <w:b/>
            <w:bCs/>
            <w:sz w:val="20"/>
            <w:szCs w:val="20"/>
          </w:rPr>
          <w:instrText xml:space="preserve"> SEQ Table \* ARABIC </w:instrText>
        </w:r>
        <w:r w:rsidR="00B5514D" w:rsidRPr="007E2F54">
          <w:rPr>
            <w:b/>
            <w:bCs/>
            <w:sz w:val="20"/>
            <w:szCs w:val="20"/>
          </w:rPr>
          <w:fldChar w:fldCharType="separate"/>
        </w:r>
        <w:r w:rsidR="007A0337">
          <w:rPr>
            <w:b/>
            <w:bCs/>
            <w:noProof/>
            <w:sz w:val="20"/>
            <w:szCs w:val="20"/>
          </w:rPr>
          <w:t>13</w:t>
        </w:r>
        <w:r w:rsidR="00B5514D" w:rsidRPr="007E2F54">
          <w:rPr>
            <w:b/>
            <w:bCs/>
            <w:noProof/>
            <w:sz w:val="20"/>
            <w:szCs w:val="20"/>
          </w:rPr>
          <w:fldChar w:fldCharType="end"/>
        </w:r>
        <w:r w:rsidRPr="007E2F54">
          <w:rPr>
            <w:b/>
            <w:bCs/>
            <w:sz w:val="20"/>
            <w:szCs w:val="20"/>
          </w:rPr>
          <w:t>.</w:t>
        </w:r>
        <w:r>
          <w:rPr>
            <w:sz w:val="20"/>
            <w:szCs w:val="20"/>
          </w:rPr>
          <w:t xml:space="preserve"> Oxygen required for the Zn lost (stoichiometric) compared with the oxygen consumed at the interface in disc simulations at 24 h and 168 h. The last column is the ratio of the two.</w:t>
        </w:r>
      </w:ins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454131B8" w14:textId="77777777" w:rsidTr="00554D08">
        <w:trPr>
          <w:cantSplit/>
          <w:tblHeader/>
          <w:jc w:val="center"/>
          <w:ins w:id="147" w:author="Claude" w:date="2026-10-08T22:07:00Z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215F18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48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49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Run</w:t>
              </w:r>
            </w:ins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582AAF1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50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51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Time (h)</w:t>
              </w:r>
            </w:ins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88D108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52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53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O₂ required (µg)</w:t>
              </w:r>
            </w:ins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56BFE3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54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55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O₂ consumed (µg)</w:t>
              </w:r>
            </w:ins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1A9445A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56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57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Required/consumed</w:t>
              </w:r>
            </w:ins>
          </w:p>
        </w:tc>
      </w:tr>
      <w:tr w:rsidR="003A0691" w:rsidRPr="00540DBD" w14:paraId="52FE22B7" w14:textId="77777777" w:rsidTr="00554D08">
        <w:trPr>
          <w:cantSplit/>
          <w:jc w:val="center"/>
          <w:ins w:id="158" w:author="Claude" w:date="2026-10-08T22:07:00Z"/>
        </w:trPr>
        <w:tc>
          <w:tcPr>
            <w:tcW w:w="1250" w:type="dxa"/>
            <w:vAlign w:val="center"/>
          </w:tcPr>
          <w:p w14:paraId="711D4B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5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Baseline (</w:t>
              </w:r>
              <w:proofErr w:type="spellStart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0.2)</w:t>
              </w:r>
            </w:ins>
          </w:p>
        </w:tc>
        <w:tc>
          <w:tcPr>
            <w:tcW w:w="2400" w:type="dxa"/>
            <w:vAlign w:val="center"/>
          </w:tcPr>
          <w:p w14:paraId="0BD5A2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6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</w:t>
              </w:r>
            </w:ins>
          </w:p>
        </w:tc>
        <w:tc>
          <w:tcPr>
            <w:tcW w:w="1700" w:type="dxa"/>
            <w:vAlign w:val="center"/>
          </w:tcPr>
          <w:p w14:paraId="1DBE01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6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82</w:t>
              </w:r>
            </w:ins>
          </w:p>
        </w:tc>
        <w:tc>
          <w:tcPr>
            <w:tcW w:w="1700" w:type="dxa"/>
            <w:vAlign w:val="center"/>
          </w:tcPr>
          <w:p w14:paraId="1D3B82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6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2.6</w:t>
              </w:r>
            </w:ins>
          </w:p>
        </w:tc>
        <w:tc>
          <w:tcPr>
            <w:tcW w:w="1976" w:type="dxa"/>
            <w:vAlign w:val="center"/>
          </w:tcPr>
          <w:p w14:paraId="0F15D0F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6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31.9</w:t>
              </w:r>
            </w:ins>
          </w:p>
        </w:tc>
      </w:tr>
      <w:tr w:rsidR="003A0691" w:rsidRPr="00540DBD" w14:paraId="7D2B389B" w14:textId="77777777" w:rsidTr="00554D08">
        <w:trPr>
          <w:cantSplit/>
          <w:jc w:val="center"/>
          <w:ins w:id="169" w:author="Claude" w:date="2026-10-08T22:07:00Z"/>
        </w:trPr>
        <w:tc>
          <w:tcPr>
            <w:tcW w:w="1250" w:type="dxa"/>
            <w:vAlign w:val="center"/>
          </w:tcPr>
          <w:p w14:paraId="7A86ACE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7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Baseline (</w:t>
              </w:r>
              <w:proofErr w:type="spellStart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0.2)</w:t>
              </w:r>
            </w:ins>
          </w:p>
        </w:tc>
        <w:tc>
          <w:tcPr>
            <w:tcW w:w="2400" w:type="dxa"/>
            <w:vAlign w:val="center"/>
          </w:tcPr>
          <w:p w14:paraId="1BA425B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7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168</w:t>
              </w:r>
            </w:ins>
          </w:p>
        </w:tc>
        <w:tc>
          <w:tcPr>
            <w:tcW w:w="1700" w:type="dxa"/>
            <w:vAlign w:val="center"/>
          </w:tcPr>
          <w:p w14:paraId="0348750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7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393</w:t>
              </w:r>
            </w:ins>
          </w:p>
        </w:tc>
        <w:tc>
          <w:tcPr>
            <w:tcW w:w="1700" w:type="dxa"/>
            <w:vAlign w:val="center"/>
          </w:tcPr>
          <w:p w14:paraId="0DBECF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7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16.5</w:t>
              </w:r>
            </w:ins>
          </w:p>
        </w:tc>
        <w:tc>
          <w:tcPr>
            <w:tcW w:w="1976" w:type="dxa"/>
            <w:vAlign w:val="center"/>
          </w:tcPr>
          <w:p w14:paraId="6C1859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7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23.8</w:t>
              </w:r>
            </w:ins>
          </w:p>
        </w:tc>
      </w:tr>
      <w:tr w:rsidR="003A0691" w:rsidRPr="00540DBD" w14:paraId="1329C55B" w14:textId="77777777" w:rsidTr="00554D08">
        <w:trPr>
          <w:cantSplit/>
          <w:jc w:val="center"/>
          <w:ins w:id="180" w:author="Claude" w:date="2026-10-08T22:07:00Z"/>
        </w:trPr>
        <w:tc>
          <w:tcPr>
            <w:tcW w:w="1250" w:type="dxa"/>
            <w:vAlign w:val="center"/>
          </w:tcPr>
          <w:p w14:paraId="7E27914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8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ins w:id="18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0.04</w:t>
              </w:r>
            </w:ins>
          </w:p>
        </w:tc>
        <w:tc>
          <w:tcPr>
            <w:tcW w:w="2400" w:type="dxa"/>
            <w:vAlign w:val="center"/>
          </w:tcPr>
          <w:p w14:paraId="4EFE7F6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8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8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</w:t>
              </w:r>
            </w:ins>
          </w:p>
        </w:tc>
        <w:tc>
          <w:tcPr>
            <w:tcW w:w="1700" w:type="dxa"/>
            <w:vAlign w:val="center"/>
          </w:tcPr>
          <w:p w14:paraId="146A8E6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8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8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17.5</w:t>
              </w:r>
            </w:ins>
          </w:p>
        </w:tc>
        <w:tc>
          <w:tcPr>
            <w:tcW w:w="1700" w:type="dxa"/>
            <w:vAlign w:val="center"/>
          </w:tcPr>
          <w:p w14:paraId="56E6B6A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8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8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0.5</w:t>
              </w:r>
            </w:ins>
          </w:p>
        </w:tc>
        <w:tc>
          <w:tcPr>
            <w:tcW w:w="1976" w:type="dxa"/>
            <w:vAlign w:val="center"/>
          </w:tcPr>
          <w:p w14:paraId="6BFAE4D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8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9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32.0</w:t>
              </w:r>
            </w:ins>
          </w:p>
        </w:tc>
      </w:tr>
      <w:tr w:rsidR="003A0691" w:rsidRPr="00540DBD" w14:paraId="403699B1" w14:textId="77777777" w:rsidTr="00554D08">
        <w:trPr>
          <w:cantSplit/>
          <w:jc w:val="center"/>
          <w:ins w:id="191" w:author="Claude" w:date="2026-10-08T22:07:00Z"/>
        </w:trPr>
        <w:tc>
          <w:tcPr>
            <w:tcW w:w="1250" w:type="dxa"/>
            <w:vAlign w:val="center"/>
          </w:tcPr>
          <w:p w14:paraId="4484DED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9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ins w:id="19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0.04</w:t>
              </w:r>
            </w:ins>
          </w:p>
        </w:tc>
        <w:tc>
          <w:tcPr>
            <w:tcW w:w="2400" w:type="dxa"/>
            <w:vAlign w:val="center"/>
          </w:tcPr>
          <w:p w14:paraId="3865D3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9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9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168</w:t>
              </w:r>
            </w:ins>
          </w:p>
        </w:tc>
        <w:tc>
          <w:tcPr>
            <w:tcW w:w="1700" w:type="dxa"/>
            <w:vAlign w:val="center"/>
          </w:tcPr>
          <w:p w14:paraId="356D812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9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9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87</w:t>
              </w:r>
            </w:ins>
          </w:p>
        </w:tc>
        <w:tc>
          <w:tcPr>
            <w:tcW w:w="1700" w:type="dxa"/>
            <w:vAlign w:val="center"/>
          </w:tcPr>
          <w:p w14:paraId="44FF71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9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9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3.8</w:t>
              </w:r>
            </w:ins>
          </w:p>
        </w:tc>
        <w:tc>
          <w:tcPr>
            <w:tcW w:w="1976" w:type="dxa"/>
            <w:vAlign w:val="center"/>
          </w:tcPr>
          <w:p w14:paraId="16BBDD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0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23.2</w:t>
              </w:r>
            </w:ins>
          </w:p>
        </w:tc>
      </w:tr>
      <w:tr w:rsidR="003A0691" w:rsidRPr="00540DBD" w14:paraId="74430C58" w14:textId="77777777" w:rsidTr="00554D08">
        <w:trPr>
          <w:cantSplit/>
          <w:jc w:val="center"/>
          <w:ins w:id="202" w:author="Claude" w:date="2026-10-08T22:07:00Z"/>
        </w:trPr>
        <w:tc>
          <w:tcPr>
            <w:tcW w:w="1250" w:type="dxa"/>
            <w:vAlign w:val="center"/>
          </w:tcPr>
          <w:p w14:paraId="09B2E2B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20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ins w:id="20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1</w:t>
              </w:r>
            </w:ins>
          </w:p>
        </w:tc>
        <w:tc>
          <w:tcPr>
            <w:tcW w:w="2400" w:type="dxa"/>
            <w:vAlign w:val="center"/>
          </w:tcPr>
          <w:p w14:paraId="2EB0179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0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</w:t>
              </w:r>
            </w:ins>
          </w:p>
        </w:tc>
        <w:tc>
          <w:tcPr>
            <w:tcW w:w="1700" w:type="dxa"/>
            <w:vAlign w:val="center"/>
          </w:tcPr>
          <w:p w14:paraId="3484D9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0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330</w:t>
              </w:r>
            </w:ins>
          </w:p>
        </w:tc>
        <w:tc>
          <w:tcPr>
            <w:tcW w:w="1700" w:type="dxa"/>
            <w:vAlign w:val="center"/>
          </w:tcPr>
          <w:p w14:paraId="6787136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0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1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10</w:t>
              </w:r>
            </w:ins>
          </w:p>
        </w:tc>
        <w:tc>
          <w:tcPr>
            <w:tcW w:w="1976" w:type="dxa"/>
            <w:vAlign w:val="center"/>
          </w:tcPr>
          <w:p w14:paraId="4400F85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1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1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32.9</w:t>
              </w:r>
            </w:ins>
          </w:p>
        </w:tc>
      </w:tr>
      <w:tr w:rsidR="003A0691" w:rsidRPr="00540DBD" w14:paraId="13F6E0E1" w14:textId="77777777" w:rsidTr="00554D08">
        <w:trPr>
          <w:cantSplit/>
          <w:jc w:val="center"/>
          <w:ins w:id="213" w:author="Claude" w:date="2026-10-08T22:07:00Z"/>
        </w:trPr>
        <w:tc>
          <w:tcPr>
            <w:tcW w:w="1250" w:type="dxa"/>
            <w:vAlign w:val="center"/>
          </w:tcPr>
          <w:p w14:paraId="4B3D92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21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ins w:id="21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1</w:t>
              </w:r>
            </w:ins>
          </w:p>
        </w:tc>
        <w:tc>
          <w:tcPr>
            <w:tcW w:w="2400" w:type="dxa"/>
            <w:vAlign w:val="center"/>
          </w:tcPr>
          <w:p w14:paraId="14343A5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1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1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168</w:t>
              </w:r>
            </w:ins>
          </w:p>
        </w:tc>
        <w:tc>
          <w:tcPr>
            <w:tcW w:w="1700" w:type="dxa"/>
            <w:vAlign w:val="center"/>
          </w:tcPr>
          <w:p w14:paraId="32AF5DA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1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1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1239</w:t>
              </w:r>
            </w:ins>
          </w:p>
        </w:tc>
        <w:tc>
          <w:tcPr>
            <w:tcW w:w="1700" w:type="dxa"/>
            <w:vAlign w:val="center"/>
          </w:tcPr>
          <w:p w14:paraId="0CA9543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2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2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50</w:t>
              </w:r>
            </w:ins>
          </w:p>
        </w:tc>
        <w:tc>
          <w:tcPr>
            <w:tcW w:w="1976" w:type="dxa"/>
            <w:vAlign w:val="center"/>
          </w:tcPr>
          <w:p w14:paraId="570FCB4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2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2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24.8</w:t>
              </w:r>
            </w:ins>
          </w:p>
        </w:tc>
      </w:tr>
    </w:tbl>
    <w:p w14:paraId="011DC90C" w14:textId="77777777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</w:t>
      </w:r>
      <w:proofErr w:type="spellStart"/>
      <w:r>
        <w:rPr>
          <w:sz w:val="20"/>
        </w:rPr>
        <w:t>Dobrzynski</w:t>
      </w:r>
      <w:proofErr w:type="spellEnd"/>
      <w:r>
        <w:rPr>
          <w:sz w:val="20"/>
        </w:rPr>
        <w:t xml:space="preserve">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 xml:space="preserve">. Phys. 2014, 262, 358. </w:t>
      </w:r>
      <w:r>
        <w:rPr>
          <w:sz w:val="20"/>
        </w:rPr>
        <w:t>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</w:t>
      </w:r>
      <w:proofErr w:type="spellStart"/>
      <w:r>
        <w:rPr>
          <w:sz w:val="20"/>
        </w:rPr>
        <w:t>Balay</w:t>
      </w:r>
      <w:proofErr w:type="spellEnd"/>
      <w:r>
        <w:rPr>
          <w:sz w:val="20"/>
        </w:rPr>
        <w:t xml:space="preserve">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</w:t>
      </w:r>
      <w:r>
        <w:rPr>
          <w:sz w:val="20"/>
        </w:rPr>
        <w:t>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</w:t>
      </w:r>
      <w:proofErr w:type="spellStart"/>
      <w:r>
        <w:rPr>
          <w:sz w:val="20"/>
        </w:rPr>
        <w:t>Fagg</w:t>
      </w:r>
      <w:proofErr w:type="spellEnd"/>
      <w:r>
        <w:rPr>
          <w:sz w:val="20"/>
        </w:rPr>
        <w:t xml:space="preserve">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 xml:space="preserve">, J. </w:t>
      </w:r>
      <w:proofErr w:type="spellStart"/>
      <w:r>
        <w:rPr>
          <w:sz w:val="20"/>
        </w:rPr>
        <w:t>Dongarra</w:t>
      </w:r>
      <w:proofErr w:type="spellEnd"/>
      <w:r>
        <w:rPr>
          <w:sz w:val="20"/>
        </w:rPr>
        <w:t>), Springer, Berlin, Heidelberg, Germany 2004, p</w:t>
      </w:r>
      <w:r>
        <w:rPr>
          <w:sz w:val="20"/>
        </w:rPr>
        <w:t>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</w:t>
      </w:r>
      <w:proofErr w:type="spellStart"/>
      <w:r>
        <w:rPr>
          <w:sz w:val="20"/>
        </w:rPr>
        <w:t>Schönberger</w:t>
      </w:r>
      <w:proofErr w:type="spellEnd"/>
      <w:r>
        <w:rPr>
          <w:sz w:val="20"/>
        </w:rPr>
        <w:t xml:space="preserve">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</w:t>
      </w:r>
      <w:r>
        <w:rPr>
          <w:sz w:val="20"/>
        </w:rPr>
        <w:t>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</w:t>
      </w:r>
      <w:proofErr w:type="spellStart"/>
      <w:r>
        <w:rPr>
          <w:sz w:val="20"/>
        </w:rPr>
        <w:t>Schlömer</w:t>
      </w:r>
      <w:proofErr w:type="spellEnd"/>
      <w:r>
        <w:rPr>
          <w:sz w:val="20"/>
        </w:rPr>
        <w:t xml:space="preserve">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</w:t>
      </w:r>
      <w:r>
        <w:rPr>
          <w:sz w:val="20"/>
        </w:rPr>
        <w:t>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</w:t>
      </w:r>
      <w:r>
        <w:rPr>
          <w:sz w:val="20"/>
        </w:rPr>
        <w:t xml:space="preserve">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Open Source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</w:t>
      </w:r>
      <w:r>
        <w:rPr>
          <w:sz w:val="20"/>
        </w:rPr>
        <w:t>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</w:t>
      </w:r>
      <w:proofErr w:type="spellStart"/>
      <w:r>
        <w:rPr>
          <w:sz w:val="20"/>
        </w:rPr>
        <w:t>Schonlau</w:t>
      </w:r>
      <w:proofErr w:type="spellEnd"/>
      <w:r>
        <w:rPr>
          <w:sz w:val="20"/>
        </w:rPr>
        <w:t xml:space="preserve">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</w:t>
      </w:r>
      <w:r>
        <w:rPr>
          <w:sz w:val="20"/>
        </w:rPr>
        <w:t xml:space="preserve">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 xml:space="preserve">L. Liu, Y. Meng, C. Dong, Y. Yan, A. A. </w:t>
      </w:r>
      <w:proofErr w:type="spellStart"/>
      <w:r>
        <w:rPr>
          <w:sz w:val="20"/>
        </w:rPr>
        <w:t>Volinsky</w:t>
      </w:r>
      <w:proofErr w:type="spellEnd"/>
      <w:r>
        <w:rPr>
          <w:sz w:val="20"/>
        </w:rPr>
        <w:t>, L.-N. Wang, J. Mater. Sci. Technol. 2018, 34, 2271. https://doi.org/10.1016/j.jmst.2018.05.00</w:t>
      </w:r>
      <w:r>
        <w:rPr>
          <w:sz w:val="20"/>
        </w:rPr>
        <w:t>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0AAC8" w14:textId="77777777" w:rsidR="007163D0" w:rsidRDefault="007163D0">
      <w:pPr>
        <w:spacing w:line="240" w:lineRule="auto"/>
      </w:pPr>
      <w:r>
        <w:separator/>
      </w:r>
    </w:p>
  </w:endnote>
  <w:endnote w:type="continuationSeparator" w:id="0">
    <w:p w14:paraId="09B05E97" w14:textId="77777777" w:rsidR="007163D0" w:rsidRDefault="007163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9EDE7" w14:textId="77777777" w:rsidR="007163D0" w:rsidRDefault="007163D0">
      <w:pPr>
        <w:spacing w:line="240" w:lineRule="auto"/>
      </w:pPr>
      <w:r>
        <w:separator/>
      </w:r>
    </w:p>
  </w:footnote>
  <w:footnote w:type="continuationSeparator" w:id="0">
    <w:p w14:paraId="18CD587A" w14:textId="77777777" w:rsidR="007163D0" w:rsidRDefault="007163D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730F4"/>
    <w:rsid w:val="00EA180F"/>
    <w:rsid w:val="00ED14A2"/>
    <w:rsid w:val="00F07903"/>
    <w:rsid w:val="00F121A4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3138</TotalTime>
  <Pages>16</Pages>
  <Words>3397</Words>
  <Characters>19365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102</cp:revision>
  <cp:lastPrinted>2026-09-27T22:37:00Z</cp:lastPrinted>
  <dcterms:created xsi:type="dcterms:W3CDTF">2026-09-27T22:41:00Z</dcterms:created>
  <dcterms:modified xsi:type="dcterms:W3CDTF">2026-10-08T22:14:00Z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