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r>
        <w:trPr>
          <w:cantSplit/>
        </w:trPr>
        <w:tc>
          <w:tcPr>
            <w:tcW w:w="1000" w:type="dxa"/>
            <w:vAlign w:val="center"/>
          </w:tcPr>
          <w:p>
            <w:pPr>
              <w:keepNext w:val="0"/>
              <w:spacing w:before="20" w:after="20" w:line="240" w:lineRule="auto"/>
              <w:ind w:firstLine="0"/>
              <w:jc w:val="left"/>
            </w:pPr>
            <w:r>
              <w:rPr>
                <w:sz w:val="20"/>
                <w:szCs w:val="20"/>
              </w:rPr>
              <w:t>S8</w:t>
            </w:r>
          </w:p>
        </w:tc>
        <w:tc>
          <w:tcPr>
            <w:tcW w:w="4200" w:type="dxa"/>
            <w:vAlign w:val="center"/>
          </w:tcPr>
          <w:p>
            <w:pPr>
              <w:keepNext w:val="0"/>
              <w:spacing w:before="20" w:after="20" w:line="240" w:lineRule="auto"/>
              <w:ind w:firstLine="0"/>
              <w:jc w:val="left"/>
            </w:pPr>
            <w:r>
              <w:rPr>
                <w:sz w:val="20"/>
                <w:szCs w:val="20"/>
              </w:rPr>
              <w:t>Oxygen mass balance</w:t>
            </w:r>
          </w:p>
        </w:tc>
        <w:tc>
          <w:tcPr>
            <w:tcW w:w="3826" w:type="dxa"/>
            <w:vAlign w:val="center"/>
          </w:tcPr>
          <w:p>
            <w:pPr>
              <w:keepNext w:val="0"/>
              <w:spacing w:before="20" w:after="20" w:line="240" w:lineRule="auto"/>
              <w:ind w:firstLine="0"/>
              <w:jc w:val="left"/>
            </w:pPr>
            <w:r>
              <w:rPr>
                <w:sz w:val="20"/>
                <w:szCs w:val="20"/>
              </w:rPr>
              <w:t>Table S13</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pPr>
      <w:r>
        <w:t>S8. Oxygen mass balance</w:t>
      </w:r>
    </w:p>
    <w:p>
      <w:pPr>
        <w:pStyle w:val="BodyText"/>
        <w:spacing w:before="0" w:after="120" w:line="360" w:lineRule="auto"/>
        <w:ind w:firstLine="0"/>
        <w:jc w:val="both"/>
      </w:pPr>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 xml:space="preserve">.</w:t>
      </w:r>
      <w:r>
        <w:rPr>
          <w:b w:val="0"/>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Baseline (k_ORR 0.2)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0.04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k_ORR 1</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