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A1302B4"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160A10">
        <w:instrText xml:space="preserve"> ADDIN ZOTERO_ITEM CSL_CITATION {"citationID":"r6Z1sbhS","properties":{"unsorted":false,"formattedCitation":"\\super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1E0E03D6"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7323BB9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27F5468B"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1F368B63" w14:textId="726A1E01" w:rsidR="00E54A50" w:rsidRPr="001A2EB4" w:rsidRDefault="00E54A50" w:rsidP="00E54A50">
      <w:pPr>
        <w:pStyle w:val="FirstParagraph"/>
        <w:ind w:firstLine="357"/>
        <w:rPr>
          <w:rFonts w:cs="Times New Roman"/>
        </w:rPr>
      </w:pPr>
      <w:r>
        <w:rPr>
          <w:rFonts w:cs="Times New Roman"/>
        </w:rPr>
        <w:t>Existing models of Zn degradation are either atomistic, describing oxygen and chloride adsorption on Zn surfaces [24]; implant-scale finite element models in which material loss follows prescribed corrosion kinetics within a continuum-damage framework [11]; or a one-dimensional mechanistic description of uniform Zn corrosion under salt spray [23]. Mechanistic three-dimensional reaction–diffusion models with moving-interface tracking have been established for Mg [18,19], but they cannot be applied directly to Zn because Zn degradation is governed by cathodic oxygen reduction and the oxygen-limiting corrosion-product film. To our knowledge, the framework presented here is the first three-dimensional mechanistic model for Zn that explicitly couples oxygen-reduction kinetics, multi-species transport, corrosion-product film evolution, and level-set interface tracking, with a local velocity-selection rule that lets the controlling mechanism vary in space and time. Only three effective kinetic parameters require calibration, and localized degradation emerges from the coupled physics without prescribing spatially varying corrosion kinetics.</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7777777"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film breakdown rather than consumed </w:t>
      </w:r>
      <w:r w:rsidRPr="001A2EB4">
        <w:rPr>
          <w:rFonts w:cs="Times New Roman"/>
        </w:rPr>
        <w:fldChar w:fldCharType="begin"/>
      </w:r>
      <w:r>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Pr="001A2EB4">
        <w:rPr>
          <w:rFonts w:cs="Times New Roman"/>
        </w:rPr>
        <w:tab/>
        <w:t>(</w:t>
      </w:r>
      <w:r>
        <w:rPr>
          <w:rFonts w:cs="Times New Roman"/>
        </w:rPr>
        <w:t>8</w:t>
      </w:r>
      <w:r w:rsidRPr="001A2EB4">
        <w:rPr>
          <w:rFonts w:cs="Times New Roman"/>
        </w:rPr>
        <w:t>)</w:t>
      </w:r>
    </w:p>
    <w:p w14:paraId="20DD8005" w14:textId="0EB1DE99"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9F4B7F">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a </w:t>
      </w:r>
      <w:proofErr w:type="spellStart"/>
      <w:r w:rsidR="007567C8" w:rsidRPr="007567C8">
        <w:rPr>
          <w:rFonts w:cs="Times New Roman"/>
        </w:rPr>
        <w:t>ZnO</w:t>
      </w:r>
      <w:proofErr w:type="spellEnd"/>
      <w:r w:rsidR="007567C8" w:rsidRPr="007567C8">
        <w:rPr>
          <w:rFonts w:cs="Times New Roman"/>
        </w:rPr>
        <w:t>-based corrosion-product film</w:t>
      </w:r>
      <w:r w:rsidR="009F4B7F" w:rsidRPr="001A2EB4">
        <w:rPr>
          <w:rFonts w:cs="Times New Roman"/>
        </w:rPr>
        <w:t>. At the same time, chloride-induced film dissolution releases hydroxide back into the electrolyte</w:t>
      </w:r>
      <w:r w:rsidR="009F4B7F">
        <w:rPr>
          <w:rFonts w:cs="Times New Roman"/>
        </w:rPr>
        <w:t>.</w:t>
      </w:r>
    </w:p>
    <w:p w14:paraId="24B0774D" w14:textId="23E1B49B"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Pr="001A2EB4">
        <w:rPr>
          <w:rFonts w:cs="Times New Roman"/>
        </w:rPr>
        <w:tab/>
        <w:t>(</w:t>
      </w:r>
      <w:r w:rsidR="009F4B7F">
        <w:rPr>
          <w:rFonts w:cs="Times New Roman"/>
        </w:rPr>
        <w:t>9</w:t>
      </w:r>
      <w:r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C5C7FF8"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501672E5"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0CC68E77"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5545492"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11DAB049"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410D2EDA"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552A2F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58436A" w:rsidRPr="00923D2F">
        <w:rPr>
          <w:b/>
          <w:bCs/>
        </w:rPr>
        <w:t>Figure 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B142C8F"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FD70DCF"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2.1 to 2.7 µm across the curved-wire configurations (30°, 90°, and 150° arcs) and from 2.1 to 2.7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3414BFB8" w14:textId="77777777"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3F11DE5"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5C0AAD">
        <w:instrText xml:space="preserve"> ADDIN ZOTERO_ITEM CSL_CITATION {"citationID":"Zd9tPSIo","properties":{"unsorted":false,"formattedCitation":"\\super [45,46]\\nosupersub{}","plainCitation":"[45,46]","noteIndex":0},"citationItems":[{"id":5410,"uris":["http://zotero.org/users/16939557/items/FPYDBSXS"],"itemData":{"id":5410,"type":"article-journal","citation-key":"liOptimizingStructuralDesign2022","container-title":"Materials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5411,"uris":["http://zotero.org/users/16939557/items/3V2WPL8B"],"itemData":{"id":5411,"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5C0AAD" w:rsidRPr="005C0AAD">
        <w:rPr>
          <w:rFonts w:cs="Times New Roman"/>
          <w:vertAlign w:val="superscript"/>
        </w:rPr>
        <w:t>[45,46]</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329A1E99" w:rsidR="0095605C" w:rsidRPr="001A2EB4" w:rsidRDefault="0095605C" w:rsidP="0095605C">
      <w:pPr>
        <w:pStyle w:val="MainText"/>
        <w:spacing w:line="360" w:lineRule="auto"/>
        <w:jc w:val="both"/>
      </w:pPr>
      <w:r w:rsidRPr="0095605C">
        <w:t>The source code has been deposited in GitHub</w:t>
      </w:r>
      <w:r>
        <w:t xml:space="preserve">: </w:t>
      </w:r>
      <w:hyperlink r:id="rId23" w:history="1">
        <w:r w:rsidR="00C8227A" w:rsidRPr="00455D3C">
          <w:rPr>
            <w:rStyle w:val="Hyperlink"/>
          </w:rPr>
          <w:t>https://doi.org/10.5281/zenodo.23053517</w:t>
        </w:r>
      </w:hyperlink>
      <w:r w:rsidR="00C8227A">
        <w:t xml:space="preserve"> </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1E295F20" w14:textId="77777777" w:rsidR="005C0AAD" w:rsidRPr="005C0AAD" w:rsidRDefault="00001F27" w:rsidP="005C0AAD">
      <w:pPr>
        <w:pStyle w:val="Bibliography"/>
      </w:pPr>
      <w:r w:rsidRPr="001A2EB4">
        <w:fldChar w:fldCharType="begin"/>
      </w:r>
      <w:r w:rsidR="00F60B2A">
        <w:instrText xml:space="preserve"> ADDIN ZOTERO_BIBL {"uncited":[],"omitted":[],"custom":[]} CSL_BIBLIOGRAPHY </w:instrText>
      </w:r>
      <w:r w:rsidRPr="001A2EB4">
        <w:fldChar w:fldCharType="separate"/>
      </w:r>
      <w:r w:rsidR="005C0AAD" w:rsidRPr="005C0AAD">
        <w:t xml:space="preserve">1. Y. F. Zheng, X. N. Gu, and F. Witte, “Biodegradable Metals,” </w:t>
      </w:r>
      <w:r w:rsidR="005C0AAD" w:rsidRPr="005C0AAD">
        <w:rPr>
          <w:i/>
          <w:iCs/>
        </w:rPr>
        <w:t>Materials Science and Engineering: R: Reports</w:t>
      </w:r>
      <w:r w:rsidR="005C0AAD" w:rsidRPr="005C0AAD">
        <w:t xml:space="preserve"> </w:t>
      </w:r>
      <w:r w:rsidR="005C0AAD" w:rsidRPr="005C0AAD">
        <w:rPr>
          <w:i/>
          <w:iCs/>
        </w:rPr>
        <w:t>77</w:t>
      </w:r>
      <w:r w:rsidR="005C0AAD" w:rsidRPr="005C0AAD">
        <w:t xml:space="preserve"> (2014): 1–34, https://doi.org/10.1016/j.mser.2014.01.001.</w:t>
      </w:r>
    </w:p>
    <w:p w14:paraId="34331E46" w14:textId="77777777" w:rsidR="005C0AAD" w:rsidRPr="005C0AAD" w:rsidRDefault="005C0AAD" w:rsidP="005C0AAD">
      <w:pPr>
        <w:pStyle w:val="Bibliography"/>
      </w:pPr>
      <w:r w:rsidRPr="005C0AAD">
        <w:t xml:space="preserve">2. L. Fan, S. Chen, M. Yang, Y. Liu, and J. Liu, “Metallic Materials for Bone Repair,” </w:t>
      </w:r>
      <w:r w:rsidRPr="005C0AAD">
        <w:rPr>
          <w:i/>
          <w:iCs/>
        </w:rPr>
        <w:t>Advanced Healthcare Materials</w:t>
      </w:r>
      <w:r w:rsidRPr="005C0AAD">
        <w:t xml:space="preserve"> </w:t>
      </w:r>
      <w:r w:rsidRPr="005C0AAD">
        <w:rPr>
          <w:i/>
          <w:iCs/>
        </w:rPr>
        <w:t>13</w:t>
      </w:r>
      <w:r w:rsidRPr="005C0AAD">
        <w:t>, no. 3 (2024): 2302132, https://doi.org/10.1002/adhm.202302132.</w:t>
      </w:r>
    </w:p>
    <w:p w14:paraId="281D407E" w14:textId="77777777" w:rsidR="005C0AAD" w:rsidRPr="005C0AAD" w:rsidRDefault="005C0AAD" w:rsidP="005C0AAD">
      <w:pPr>
        <w:pStyle w:val="Bibliography"/>
      </w:pPr>
      <w:r w:rsidRPr="005C0AAD">
        <w:t xml:space="preserve">3. H.-S. Han, S. Loffredo, I. Jun, et al., “Current Status and Outlook on the Clinical Translation of Biodegradable Metals,” </w:t>
      </w:r>
      <w:r w:rsidRPr="005C0AAD">
        <w:rPr>
          <w:i/>
          <w:iCs/>
        </w:rPr>
        <w:t>Materials Today</w:t>
      </w:r>
      <w:r w:rsidRPr="005C0AAD">
        <w:t xml:space="preserve"> </w:t>
      </w:r>
      <w:r w:rsidRPr="005C0AAD">
        <w:rPr>
          <w:i/>
          <w:iCs/>
        </w:rPr>
        <w:t>23</w:t>
      </w:r>
      <w:r w:rsidRPr="005C0AAD">
        <w:t xml:space="preserve"> (2019): 57–71, https://doi.org/10.1016/j.mattod.2018.05.018.</w:t>
      </w:r>
    </w:p>
    <w:p w14:paraId="053FEC2E" w14:textId="77777777" w:rsidR="005C0AAD" w:rsidRPr="005C0AAD" w:rsidRDefault="005C0AAD" w:rsidP="005C0AAD">
      <w:pPr>
        <w:pStyle w:val="Bibliography"/>
      </w:pPr>
      <w:r w:rsidRPr="005C0AAD">
        <w:t xml:space="preserve">4. P. K. Bowen, E. R. Shearier, S. Zhao, et al., “Biodegradable Metals for Cardiovascular Stents: From Clinical Concerns to Recent Zn‐Alloys,” </w:t>
      </w:r>
      <w:r w:rsidRPr="005C0AAD">
        <w:rPr>
          <w:i/>
          <w:iCs/>
        </w:rPr>
        <w:t>Advanced Healthcare Materials</w:t>
      </w:r>
      <w:r w:rsidRPr="005C0AAD">
        <w:t xml:space="preserve"> </w:t>
      </w:r>
      <w:r w:rsidRPr="005C0AAD">
        <w:rPr>
          <w:i/>
          <w:iCs/>
        </w:rPr>
        <w:t>5</w:t>
      </w:r>
      <w:r w:rsidRPr="005C0AAD">
        <w:t>, no. 10 (2016): 1121–1140, https://doi.org/10.1002/adhm.201501019.</w:t>
      </w:r>
    </w:p>
    <w:p w14:paraId="0054625A" w14:textId="77777777" w:rsidR="005C0AAD" w:rsidRPr="005C0AAD" w:rsidRDefault="005C0AAD" w:rsidP="005C0AAD">
      <w:pPr>
        <w:pStyle w:val="Bibliography"/>
      </w:pPr>
      <w:r w:rsidRPr="005C0AAD">
        <w:t xml:space="preserve">5. A. Atrens, G. Song, M. Liu, Z. Shi, F. Cao, and M. S. Dargusch, “Review of Recent Developments in the Field of Magnesium Corrosion,” </w:t>
      </w:r>
      <w:r w:rsidRPr="005C0AAD">
        <w:rPr>
          <w:i/>
          <w:iCs/>
        </w:rPr>
        <w:t>Advanced Engineering Materials</w:t>
      </w:r>
      <w:r w:rsidRPr="005C0AAD">
        <w:t xml:space="preserve"> </w:t>
      </w:r>
      <w:r w:rsidRPr="005C0AAD">
        <w:rPr>
          <w:i/>
          <w:iCs/>
        </w:rPr>
        <w:t>17</w:t>
      </w:r>
      <w:r w:rsidRPr="005C0AAD">
        <w:t>, no. 4 (2015): 400–453, https://doi.org/10.1002/adem.201400434.</w:t>
      </w:r>
    </w:p>
    <w:p w14:paraId="404DCEAB" w14:textId="77777777" w:rsidR="005C0AAD" w:rsidRPr="005C0AAD" w:rsidRDefault="005C0AAD" w:rsidP="005C0AAD">
      <w:pPr>
        <w:pStyle w:val="Bibliography"/>
      </w:pPr>
      <w:r w:rsidRPr="005C0AAD">
        <w:t xml:space="preserve">6. G. Katarivas Levy, J. Goldman, and E. Aghion, “The Prospects of Zinc as a Structural Material for Biodegradable Implants—A Review Paper,” </w:t>
      </w:r>
      <w:r w:rsidRPr="005C0AAD">
        <w:rPr>
          <w:i/>
          <w:iCs/>
        </w:rPr>
        <w:t>Metals</w:t>
      </w:r>
      <w:r w:rsidRPr="005C0AAD">
        <w:t xml:space="preserve"> </w:t>
      </w:r>
      <w:r w:rsidRPr="005C0AAD">
        <w:rPr>
          <w:i/>
          <w:iCs/>
        </w:rPr>
        <w:t>7</w:t>
      </w:r>
      <w:r w:rsidRPr="005C0AAD">
        <w:t>, no. 10 (2017): 402, https://doi.org/10.3390/met7100402.</w:t>
      </w:r>
    </w:p>
    <w:p w14:paraId="03FE43E7" w14:textId="77777777" w:rsidR="005C0AAD" w:rsidRPr="005C0AAD" w:rsidRDefault="005C0AAD" w:rsidP="005C0AAD">
      <w:pPr>
        <w:pStyle w:val="Bibliography"/>
      </w:pPr>
      <w:r w:rsidRPr="005C0AAD">
        <w:t xml:space="preserve">7. D. Vojtěch, J. Kubásek, J. Šerák, and P. Novák, “Mechanical and Corrosion Properties of Newly Developed Biodegradable Zn-Based Alloys for Bone Fixation,” </w:t>
      </w:r>
      <w:r w:rsidRPr="005C0AAD">
        <w:rPr>
          <w:i/>
          <w:iCs/>
        </w:rPr>
        <w:t>Acta Biomaterialia</w:t>
      </w:r>
      <w:r w:rsidRPr="005C0AAD">
        <w:t xml:space="preserve"> </w:t>
      </w:r>
      <w:r w:rsidRPr="005C0AAD">
        <w:rPr>
          <w:i/>
          <w:iCs/>
        </w:rPr>
        <w:t>7</w:t>
      </w:r>
      <w:r w:rsidRPr="005C0AAD">
        <w:t>, no. 9 (2011): 3515–3522, https://doi.org/10.1016/j.actbio.2011.05.008.</w:t>
      </w:r>
    </w:p>
    <w:p w14:paraId="4C7FA53F" w14:textId="77777777" w:rsidR="005C0AAD" w:rsidRPr="005C0AAD" w:rsidRDefault="005C0AAD" w:rsidP="005C0AAD">
      <w:pPr>
        <w:pStyle w:val="Bibliography"/>
      </w:pPr>
      <w:r w:rsidRPr="005C0AAD">
        <w:t xml:space="preserve">8. J. Rao, H. Gao, J. Sun, R. Yu, D. Zhao, and Y. Ding, “A Critical Review of Biodegradable Zinc Alloys toward Clinical Applications,” </w:t>
      </w:r>
      <w:r w:rsidRPr="005C0AAD">
        <w:rPr>
          <w:i/>
          <w:iCs/>
        </w:rPr>
        <w:t>ACS Biomaterials Science &amp; Engineering</w:t>
      </w:r>
      <w:r w:rsidRPr="005C0AAD">
        <w:t xml:space="preserve"> </w:t>
      </w:r>
      <w:r w:rsidRPr="005C0AAD">
        <w:rPr>
          <w:i/>
          <w:iCs/>
        </w:rPr>
        <w:t>10</w:t>
      </w:r>
      <w:r w:rsidRPr="005C0AAD">
        <w:t>, no. 9 (2024): 5454–5473, https://doi.org/10.1021/acsbiomaterials.4c00210.</w:t>
      </w:r>
    </w:p>
    <w:p w14:paraId="57F341CB" w14:textId="77777777" w:rsidR="005C0AAD" w:rsidRPr="005C0AAD" w:rsidRDefault="005C0AAD" w:rsidP="005C0AAD">
      <w:pPr>
        <w:pStyle w:val="Bibliography"/>
      </w:pPr>
      <w:r w:rsidRPr="005C0AAD">
        <w:t xml:space="preserve">9. P. Zhao, Z. Wang, H. Yang, et al., “Biodegradable Zn‐Based Implants: Progress, Challenges, and Pathways toward Clinical Translation,” </w:t>
      </w:r>
      <w:r w:rsidRPr="005C0AAD">
        <w:rPr>
          <w:i/>
          <w:iCs/>
        </w:rPr>
        <w:t>Advanced Science</w:t>
      </w:r>
      <w:r w:rsidRPr="005C0AAD">
        <w:t xml:space="preserve"> </w:t>
      </w:r>
      <w:r w:rsidRPr="005C0AAD">
        <w:rPr>
          <w:i/>
          <w:iCs/>
        </w:rPr>
        <w:t>13</w:t>
      </w:r>
      <w:r w:rsidRPr="005C0AAD">
        <w:t>, no. 39 (2026): e76066, https://doi.org/10.1002/advs.76066.</w:t>
      </w:r>
    </w:p>
    <w:p w14:paraId="2A2FF5C5" w14:textId="77777777" w:rsidR="005C0AAD" w:rsidRPr="005C0AAD" w:rsidRDefault="005C0AAD" w:rsidP="005C0AAD">
      <w:pPr>
        <w:pStyle w:val="Bibliography"/>
      </w:pPr>
      <w:r w:rsidRPr="005C0AAD">
        <w:t xml:space="preserve">10. H. Yang, C. Wang, C. Liu, et al., “Evolution of the Degradation Mechanism of Pure Zinc Stent in the One-Year Study of Rabbit Abdominal Aorta Model,” </w:t>
      </w:r>
      <w:r w:rsidRPr="005C0AAD">
        <w:rPr>
          <w:i/>
          <w:iCs/>
        </w:rPr>
        <w:t>Biomaterials</w:t>
      </w:r>
      <w:r w:rsidRPr="005C0AAD">
        <w:t xml:space="preserve"> </w:t>
      </w:r>
      <w:r w:rsidRPr="005C0AAD">
        <w:rPr>
          <w:i/>
          <w:iCs/>
        </w:rPr>
        <w:t>145</w:t>
      </w:r>
      <w:r w:rsidRPr="005C0AAD">
        <w:t xml:space="preserve"> (2017): 92–105, https://doi.org/10.1016/j.biomaterials.2017.08.022.</w:t>
      </w:r>
    </w:p>
    <w:p w14:paraId="0CF4450F" w14:textId="77777777" w:rsidR="005C0AAD" w:rsidRPr="005C0AAD" w:rsidRDefault="005C0AAD" w:rsidP="005C0AAD">
      <w:pPr>
        <w:pStyle w:val="Bibliography"/>
      </w:pPr>
      <w:r w:rsidRPr="005C0AAD">
        <w:t xml:space="preserve">11. H. Zhang, T. Du, S. Chen, et al., “Finite Element Analysis of the Non-Uniform Degradation of Biodegradable Vascular Stents,” </w:t>
      </w:r>
      <w:r w:rsidRPr="005C0AAD">
        <w:rPr>
          <w:i/>
          <w:iCs/>
        </w:rPr>
        <w:t>Journal of Functional Biomaterials</w:t>
      </w:r>
      <w:r w:rsidRPr="005C0AAD">
        <w:t xml:space="preserve"> </w:t>
      </w:r>
      <w:r w:rsidRPr="005C0AAD">
        <w:rPr>
          <w:i/>
          <w:iCs/>
        </w:rPr>
        <w:t>13</w:t>
      </w:r>
      <w:r w:rsidRPr="005C0AAD">
        <w:t>, no. 3 (2022): 152, https://doi.org/10.3390/jfb13030152.</w:t>
      </w:r>
    </w:p>
    <w:p w14:paraId="120A16A9" w14:textId="77777777" w:rsidR="005C0AAD" w:rsidRPr="005C0AAD" w:rsidRDefault="005C0AAD" w:rsidP="005C0AAD">
      <w:pPr>
        <w:pStyle w:val="Bibliography"/>
      </w:pPr>
      <w:r w:rsidRPr="005C0AAD">
        <w:t xml:space="preserve">12. X. Wang, A. Liu, Z. Zhang, et al., “Additively Manufactured Zn‐2Mg Alloy Porous Scaffolds with Customizable Biodegradable Performance and Enhanced Osteogenic Ability,” </w:t>
      </w:r>
      <w:r w:rsidRPr="005C0AAD">
        <w:rPr>
          <w:i/>
          <w:iCs/>
        </w:rPr>
        <w:t>Advanced Science</w:t>
      </w:r>
      <w:r w:rsidRPr="005C0AAD">
        <w:t xml:space="preserve"> </w:t>
      </w:r>
      <w:r w:rsidRPr="005C0AAD">
        <w:rPr>
          <w:i/>
          <w:iCs/>
        </w:rPr>
        <w:t>11</w:t>
      </w:r>
      <w:r w:rsidRPr="005C0AAD">
        <w:t>, no. 5 (2024): 2307329, https://doi.org/10.1002/advs.202307329.</w:t>
      </w:r>
    </w:p>
    <w:p w14:paraId="28140C71" w14:textId="77777777" w:rsidR="005C0AAD" w:rsidRPr="005C0AAD" w:rsidRDefault="005C0AAD" w:rsidP="005C0AAD">
      <w:pPr>
        <w:pStyle w:val="Bibliography"/>
      </w:pPr>
      <w:r w:rsidRPr="005C0AAD">
        <w:t xml:space="preserve">13. Y. Shi, W. Xu, H. Che, et al., “The Effect of Topological Design on the Degradation Behavior of Additively Manufactured Porous Zinc Alloy,” </w:t>
      </w:r>
      <w:r w:rsidRPr="005C0AAD">
        <w:rPr>
          <w:i/>
          <w:iCs/>
        </w:rPr>
        <w:t>npj Materials Degradation</w:t>
      </w:r>
      <w:r w:rsidRPr="005C0AAD">
        <w:t xml:space="preserve"> </w:t>
      </w:r>
      <w:r w:rsidRPr="005C0AAD">
        <w:rPr>
          <w:i/>
          <w:iCs/>
        </w:rPr>
        <w:t>8</w:t>
      </w:r>
      <w:r w:rsidRPr="005C0AAD">
        <w:t>, no. 1 (2024): 42, https://doi.org/10.1038/s41529-024-00451-z.</w:t>
      </w:r>
    </w:p>
    <w:p w14:paraId="242E03A0" w14:textId="77777777" w:rsidR="005C0AAD" w:rsidRPr="005C0AAD" w:rsidRDefault="005C0AAD" w:rsidP="005C0AAD">
      <w:pPr>
        <w:pStyle w:val="Bibliography"/>
      </w:pPr>
      <w:r w:rsidRPr="005C0AAD">
        <w:t xml:space="preserve">14. T. Albaraghtheh, R. Willumeit-Römer, and B. Zeller-Plumhoff, “In Silico Studies of Magnesium-Based Implants: A Review of the Current Stage and Challenges,” </w:t>
      </w:r>
      <w:r w:rsidRPr="005C0AAD">
        <w:rPr>
          <w:i/>
          <w:iCs/>
        </w:rPr>
        <w:t>Journal of Magnesium and Alloys</w:t>
      </w:r>
      <w:r w:rsidRPr="005C0AAD">
        <w:t xml:space="preserve"> </w:t>
      </w:r>
      <w:r w:rsidRPr="005C0AAD">
        <w:rPr>
          <w:i/>
          <w:iCs/>
        </w:rPr>
        <w:t>10</w:t>
      </w:r>
      <w:r w:rsidRPr="005C0AAD">
        <w:t>, no. 11 (2022): 2968–2996, https://doi.org/10.1016/j.jma.2022.09.029.</w:t>
      </w:r>
    </w:p>
    <w:p w14:paraId="144DC9EC" w14:textId="77777777" w:rsidR="005C0AAD" w:rsidRPr="005C0AAD" w:rsidRDefault="005C0AAD" w:rsidP="005C0AAD">
      <w:pPr>
        <w:pStyle w:val="Bibliography"/>
      </w:pPr>
      <w:r w:rsidRPr="005C0AAD">
        <w:t xml:space="preserve">15. E. L. Boland, C. J. Shine, N. Kelly, C. A. Sweeney, and P. E. McHugh, “A Review of Material Degradation Modelling for the Analysis and Design of Bioabsorbable Stents,” </w:t>
      </w:r>
      <w:r w:rsidRPr="005C0AAD">
        <w:rPr>
          <w:i/>
          <w:iCs/>
        </w:rPr>
        <w:t>Annals of Biomedical Engineering</w:t>
      </w:r>
      <w:r w:rsidRPr="005C0AAD">
        <w:t xml:space="preserve"> </w:t>
      </w:r>
      <w:r w:rsidRPr="005C0AAD">
        <w:rPr>
          <w:i/>
          <w:iCs/>
        </w:rPr>
        <w:t>44</w:t>
      </w:r>
      <w:r w:rsidRPr="005C0AAD">
        <w:t>, no. 2 (2016): 341–356, https://doi.org/10.1007/s10439-015-1413-5.</w:t>
      </w:r>
    </w:p>
    <w:p w14:paraId="07483070" w14:textId="77777777" w:rsidR="005C0AAD" w:rsidRPr="005C0AAD" w:rsidRDefault="005C0AAD" w:rsidP="005C0AAD">
      <w:pPr>
        <w:pStyle w:val="Bibliography"/>
      </w:pPr>
      <w:r w:rsidRPr="005C0AAD">
        <w:t xml:space="preserve">16. D. Gastaldi, V. Sassi, L. Petrini, M. Vedani, S. Trasatti, and F. Migliavacca, “Continuum Damage Model for Bioresorbable Magnesium Alloy Devices — Application to Coronary </w:t>
      </w:r>
      <w:r w:rsidRPr="005C0AAD">
        <w:lastRenderedPageBreak/>
        <w:t xml:space="preserve">Stents,” </w:t>
      </w:r>
      <w:r w:rsidRPr="005C0AAD">
        <w:rPr>
          <w:i/>
          <w:iCs/>
        </w:rPr>
        <w:t>Journal of the Mechanical Behavior of Biomedical Materials</w:t>
      </w:r>
      <w:r w:rsidRPr="005C0AAD">
        <w:t xml:space="preserve"> </w:t>
      </w:r>
      <w:r w:rsidRPr="005C0AAD">
        <w:rPr>
          <w:i/>
          <w:iCs/>
        </w:rPr>
        <w:t>4</w:t>
      </w:r>
      <w:r w:rsidRPr="005C0AAD">
        <w:t>, no. 3 (2011): 352–365, https://doi.org/10.1016/j.jmbbm.2010.11.003.</w:t>
      </w:r>
    </w:p>
    <w:p w14:paraId="7776FA06" w14:textId="77777777" w:rsidR="005C0AAD" w:rsidRPr="005C0AAD" w:rsidRDefault="005C0AAD" w:rsidP="005C0AAD">
      <w:pPr>
        <w:pStyle w:val="Bibliography"/>
      </w:pPr>
      <w:r w:rsidRPr="005C0AAD">
        <w:t xml:space="preserve">17. J. A. Grogan, B. J. O’Brien, S. B. Leen, and P. E. McHugh, “A Corrosion Model for Bioabsorbable Metallic Stents,” </w:t>
      </w:r>
      <w:r w:rsidRPr="005C0AAD">
        <w:rPr>
          <w:i/>
          <w:iCs/>
        </w:rPr>
        <w:t>Acta Biomaterialia</w:t>
      </w:r>
      <w:r w:rsidRPr="005C0AAD">
        <w:t xml:space="preserve"> </w:t>
      </w:r>
      <w:r w:rsidRPr="005C0AAD">
        <w:rPr>
          <w:i/>
          <w:iCs/>
        </w:rPr>
        <w:t>7</w:t>
      </w:r>
      <w:r w:rsidRPr="005C0AAD">
        <w:t>, no. 9 (2011): 3523–3533, https://doi.org/10.1016/j.actbio.2011.05.032.</w:t>
      </w:r>
    </w:p>
    <w:p w14:paraId="2A62A102" w14:textId="77777777" w:rsidR="005C0AAD" w:rsidRPr="005C0AAD" w:rsidRDefault="005C0AAD" w:rsidP="005C0AAD">
      <w:pPr>
        <w:pStyle w:val="Bibliography"/>
      </w:pPr>
      <w:r w:rsidRPr="005C0AAD">
        <w:t xml:space="preserve">18. M. Barzegari, D. Mei, S. V. Lamaka, and L. Geris, “Computational Modeling of Degradation Process of Biodegradable Magnesium Biomaterials,” </w:t>
      </w:r>
      <w:r w:rsidRPr="005C0AAD">
        <w:rPr>
          <w:i/>
          <w:iCs/>
        </w:rPr>
        <w:t>Corrosion Science</w:t>
      </w:r>
      <w:r w:rsidRPr="005C0AAD">
        <w:t xml:space="preserve"> </w:t>
      </w:r>
      <w:r w:rsidRPr="005C0AAD">
        <w:rPr>
          <w:i/>
          <w:iCs/>
        </w:rPr>
        <w:t>190</w:t>
      </w:r>
      <w:r w:rsidRPr="005C0AAD">
        <w:t xml:space="preserve"> (2021): 109674, https://doi.org/10.1016/j.corsci.2021.109674.</w:t>
      </w:r>
    </w:p>
    <w:p w14:paraId="24C781B3" w14:textId="77777777" w:rsidR="005C0AAD" w:rsidRPr="005C0AAD" w:rsidRDefault="005C0AAD" w:rsidP="005C0AAD">
      <w:pPr>
        <w:pStyle w:val="Bibliography"/>
      </w:pPr>
      <w:r w:rsidRPr="005C0AAD">
        <w:t xml:space="preserve">19. P. Bajger, J. M. A. Ashbourn, V. Manhas, Y. Guyot, K. Lietaert, and L. Geris, “Mathematical Modelling of the Degradation Behaviour of Biodegradable Metals,” </w:t>
      </w:r>
      <w:r w:rsidRPr="005C0AAD">
        <w:rPr>
          <w:i/>
          <w:iCs/>
        </w:rPr>
        <w:t>Biomechanics and Modeling in Mechanobiology</w:t>
      </w:r>
      <w:r w:rsidRPr="005C0AAD">
        <w:t xml:space="preserve"> </w:t>
      </w:r>
      <w:r w:rsidRPr="005C0AAD">
        <w:rPr>
          <w:i/>
          <w:iCs/>
        </w:rPr>
        <w:t>16</w:t>
      </w:r>
      <w:r w:rsidRPr="005C0AAD">
        <w:t>, no. 1 (2017): 227–238, https://doi.org/10.1007/s10237-016-0812-3.</w:t>
      </w:r>
    </w:p>
    <w:p w14:paraId="14C77DCE" w14:textId="77777777" w:rsidR="005C0AAD" w:rsidRPr="005C0AAD" w:rsidRDefault="005C0AAD" w:rsidP="005C0AAD">
      <w:pPr>
        <w:pStyle w:val="Bibliography"/>
      </w:pPr>
      <w:r w:rsidRPr="005C0AAD">
        <w:t xml:space="preserve">20. S. Thomas, N. V. Medhekar, G. S. Frankel, and N. Birbilis, “Corrosion Mechanism and Hydrogen Evolution on Mg,” </w:t>
      </w:r>
      <w:r w:rsidRPr="005C0AAD">
        <w:rPr>
          <w:i/>
          <w:iCs/>
        </w:rPr>
        <w:t>Current Opinion in Solid State and Materials Science</w:t>
      </w:r>
      <w:r w:rsidRPr="005C0AAD">
        <w:t xml:space="preserve"> </w:t>
      </w:r>
      <w:r w:rsidRPr="005C0AAD">
        <w:rPr>
          <w:i/>
          <w:iCs/>
        </w:rPr>
        <w:t>19</w:t>
      </w:r>
      <w:r w:rsidRPr="005C0AAD">
        <w:t>, no. 2 (2015): 85–94, https://doi.org/10.1016/j.cossms.2014.09.005.</w:t>
      </w:r>
    </w:p>
    <w:p w14:paraId="44321024" w14:textId="77777777" w:rsidR="005C0AAD" w:rsidRPr="005C0AAD" w:rsidRDefault="005C0AAD" w:rsidP="005C0AAD">
      <w:pPr>
        <w:pStyle w:val="Bibliography"/>
      </w:pPr>
      <w:r w:rsidRPr="005C0AAD">
        <w:t xml:space="preserve">21. D. Zhang, L. Zhang, X. Zhang, et al., “Comparative Investigation of the Corrosion Behavior of Biomedical Zinc Alloys in Oxygen-Enriched Simulated Body Fluid Environments,” </w:t>
      </w:r>
      <w:r w:rsidRPr="005C0AAD">
        <w:rPr>
          <w:i/>
          <w:iCs/>
        </w:rPr>
        <w:t>Materials Today Communications</w:t>
      </w:r>
      <w:r w:rsidRPr="005C0AAD">
        <w:t xml:space="preserve"> </w:t>
      </w:r>
      <w:r w:rsidRPr="005C0AAD">
        <w:rPr>
          <w:i/>
          <w:iCs/>
        </w:rPr>
        <w:t>39</w:t>
      </w:r>
      <w:r w:rsidRPr="005C0AAD">
        <w:t xml:space="preserve"> (2024): 108811, https://doi.org/10.1016/j.mtcomm.2024.108811.</w:t>
      </w:r>
    </w:p>
    <w:p w14:paraId="4FA219C8" w14:textId="77777777" w:rsidR="005C0AAD" w:rsidRPr="005C0AAD" w:rsidRDefault="005C0AAD" w:rsidP="005C0AAD">
      <w:pPr>
        <w:pStyle w:val="Bibliography"/>
      </w:pPr>
      <w:r w:rsidRPr="005C0AAD">
        <w:t xml:space="preserve">22. A. P. Yadav, A. Nishikata, and T. Tsuru, “Oxygen Reduction Mechanism on Corroded Zinc,” </w:t>
      </w:r>
      <w:r w:rsidRPr="005C0AAD">
        <w:rPr>
          <w:i/>
          <w:iCs/>
        </w:rPr>
        <w:t>Journal of Electroanalytical Chemistry</w:t>
      </w:r>
      <w:r w:rsidRPr="005C0AAD">
        <w:t xml:space="preserve"> </w:t>
      </w:r>
      <w:r w:rsidRPr="005C0AAD">
        <w:rPr>
          <w:i/>
          <w:iCs/>
        </w:rPr>
        <w:t>585</w:t>
      </w:r>
      <w:r w:rsidRPr="005C0AAD">
        <w:t>, no. 1 (2005): 142–149, https://doi.org/10.1016/j.jelechem.2005.08.007.</w:t>
      </w:r>
    </w:p>
    <w:p w14:paraId="18C3EC4B" w14:textId="77777777" w:rsidR="005C0AAD" w:rsidRPr="005C0AAD" w:rsidRDefault="005C0AAD" w:rsidP="005C0AAD">
      <w:pPr>
        <w:pStyle w:val="Bibliography"/>
      </w:pPr>
      <w:r w:rsidRPr="005C0AAD">
        <w:t xml:space="preserve">23. C. Chen, M. Hofmann, and T. Wallmersperger, “Modeling the Uniform Corrosion Behavior of Zinc in Salt Spray Testing,” </w:t>
      </w:r>
      <w:r w:rsidRPr="005C0AAD">
        <w:rPr>
          <w:i/>
          <w:iCs/>
        </w:rPr>
        <w:t>npj Materials Degradation</w:t>
      </w:r>
      <w:r w:rsidRPr="005C0AAD">
        <w:t xml:space="preserve"> </w:t>
      </w:r>
      <w:r w:rsidRPr="005C0AAD">
        <w:rPr>
          <w:i/>
          <w:iCs/>
        </w:rPr>
        <w:t>10</w:t>
      </w:r>
      <w:r w:rsidRPr="005C0AAD">
        <w:t>, no. 1 (2026): 37, https://doi.org/10.1038/s41529-026-00749-0.</w:t>
      </w:r>
    </w:p>
    <w:p w14:paraId="2F4CBC88" w14:textId="77777777" w:rsidR="005C0AAD" w:rsidRPr="005C0AAD" w:rsidRDefault="005C0AAD" w:rsidP="005C0AAD">
      <w:pPr>
        <w:pStyle w:val="Bibliography"/>
      </w:pPr>
      <w:r w:rsidRPr="005C0AAD">
        <w:t xml:space="preserve">24. V. A. Bryzgalov, A. A. Kistanov, A. A. Izosimov, and E. A. Korznikova, “Atomic-Scale Study of Lattice Distortion and Oxygen-Rich Environment Impact on the Surface Degradation Dynamics of Zinc-Based Alloys,” </w:t>
      </w:r>
      <w:r w:rsidRPr="005C0AAD">
        <w:rPr>
          <w:i/>
          <w:iCs/>
        </w:rPr>
        <w:t>Computational Materials Science</w:t>
      </w:r>
      <w:r w:rsidRPr="005C0AAD">
        <w:t xml:space="preserve"> </w:t>
      </w:r>
      <w:r w:rsidRPr="005C0AAD">
        <w:rPr>
          <w:i/>
          <w:iCs/>
        </w:rPr>
        <w:t>252</w:t>
      </w:r>
      <w:r w:rsidRPr="005C0AAD">
        <w:t xml:space="preserve"> (2025): 113797, https://doi.org/10.1016/j.commatsci.2025.113797.</w:t>
      </w:r>
    </w:p>
    <w:p w14:paraId="2DE98B98" w14:textId="77777777" w:rsidR="005C0AAD" w:rsidRPr="005C0AAD" w:rsidRDefault="005C0AAD" w:rsidP="005C0AAD">
      <w:pPr>
        <w:pStyle w:val="Bibliography"/>
      </w:pPr>
      <w:r w:rsidRPr="005C0AAD">
        <w:t xml:space="preserve">25. T. AlBaraghtheh, R. Willumeit‐Römer, and B. Zeller‐Plumhoff, “Best Practices in Developing a Workflow for Uncertainty Quantification for Modeling the Biodegradation of Mg‐Based Implants,” </w:t>
      </w:r>
      <w:r w:rsidRPr="005C0AAD">
        <w:rPr>
          <w:i/>
          <w:iCs/>
        </w:rPr>
        <w:t>Advanced Science</w:t>
      </w:r>
      <w:r w:rsidRPr="005C0AAD">
        <w:t xml:space="preserve"> </w:t>
      </w:r>
      <w:r w:rsidRPr="005C0AAD">
        <w:rPr>
          <w:i/>
          <w:iCs/>
        </w:rPr>
        <w:t>11</w:t>
      </w:r>
      <w:r w:rsidRPr="005C0AAD">
        <w:t>, no. 46 (2024): 2403543, https://doi.org/10.1002/advs.202403543.</w:t>
      </w:r>
    </w:p>
    <w:p w14:paraId="739D060E" w14:textId="77777777" w:rsidR="005C0AAD" w:rsidRPr="005C0AAD" w:rsidRDefault="005C0AAD" w:rsidP="005C0AAD">
      <w:pPr>
        <w:pStyle w:val="Bibliography"/>
      </w:pPr>
      <w:r w:rsidRPr="005C0AAD">
        <w:t xml:space="preserve">26. S. Huang, W. Wu, Y. Su, L. Qiao, and Y. Yan, “Insight into the Corrosion Behaviour and Degradation Mechanism of Pure Zinc in Simulated Body Fluid,” </w:t>
      </w:r>
      <w:r w:rsidRPr="005C0AAD">
        <w:rPr>
          <w:i/>
          <w:iCs/>
        </w:rPr>
        <w:t>Corrosion Science</w:t>
      </w:r>
      <w:r w:rsidRPr="005C0AAD">
        <w:t xml:space="preserve"> </w:t>
      </w:r>
      <w:r w:rsidRPr="005C0AAD">
        <w:rPr>
          <w:i/>
          <w:iCs/>
        </w:rPr>
        <w:t>178</w:t>
      </w:r>
      <w:r w:rsidRPr="005C0AAD">
        <w:t xml:space="preserve"> (2021): 109071, https://doi.org/10.1016/j.corsci.2020.109071.</w:t>
      </w:r>
    </w:p>
    <w:p w14:paraId="69FE3DFF" w14:textId="77777777" w:rsidR="005C0AAD" w:rsidRPr="005C0AAD" w:rsidRDefault="005C0AAD" w:rsidP="005C0AAD">
      <w:pPr>
        <w:pStyle w:val="Bibliography"/>
      </w:pPr>
      <w:r w:rsidRPr="005C0AAD">
        <w:t xml:space="preserve">27. X. Liu, H. Yang, Y. Liu, et al., “Comparative Studies on Degradation Behavior of Pure Zinc in Various Simulated Body Fluids,” </w:t>
      </w:r>
      <w:r w:rsidRPr="005C0AAD">
        <w:rPr>
          <w:i/>
          <w:iCs/>
        </w:rPr>
        <w:t>JOM</w:t>
      </w:r>
      <w:r w:rsidRPr="005C0AAD">
        <w:t xml:space="preserve"> </w:t>
      </w:r>
      <w:r w:rsidRPr="005C0AAD">
        <w:rPr>
          <w:i/>
          <w:iCs/>
        </w:rPr>
        <w:t>71</w:t>
      </w:r>
      <w:r w:rsidRPr="005C0AAD">
        <w:t>, no. 4 (2019): 1414–1425, https://doi.org/10.1007/s11837-019-03357-3.</w:t>
      </w:r>
    </w:p>
    <w:p w14:paraId="599D43AA" w14:textId="77777777" w:rsidR="005C0AAD" w:rsidRPr="005C0AAD" w:rsidRDefault="005C0AAD" w:rsidP="005C0AAD">
      <w:pPr>
        <w:pStyle w:val="Bibliography"/>
      </w:pPr>
      <w:r w:rsidRPr="005C0AAD">
        <w:t xml:space="preserve">28. M. E. McMahon, R. J. Santucci, and J. R. Scully, “Advanced Chemical Stability Diagrams to Predict the Formation of Complex Zinc Compounds in a Chloride Environment,” </w:t>
      </w:r>
      <w:r w:rsidRPr="005C0AAD">
        <w:rPr>
          <w:i/>
          <w:iCs/>
        </w:rPr>
        <w:t>RSC Advances</w:t>
      </w:r>
      <w:r w:rsidRPr="005C0AAD">
        <w:t xml:space="preserve"> </w:t>
      </w:r>
      <w:r w:rsidRPr="005C0AAD">
        <w:rPr>
          <w:i/>
          <w:iCs/>
        </w:rPr>
        <w:t>9</w:t>
      </w:r>
      <w:r w:rsidRPr="005C0AAD">
        <w:t>, no. 35 (2019): 19905–19916, https://doi.org/10.1039/C9RA00228F.</w:t>
      </w:r>
    </w:p>
    <w:p w14:paraId="0139BD68" w14:textId="77777777" w:rsidR="005C0AAD" w:rsidRPr="005C0AAD" w:rsidRDefault="005C0AAD" w:rsidP="005C0AAD">
      <w:pPr>
        <w:pStyle w:val="Bibliography"/>
      </w:pPr>
      <w:r w:rsidRPr="005C0AAD">
        <w:t xml:space="preserve">29. P. K. Bowen, J. Drelich, and J. Goldman, “Zinc Exhibits Ideal Physiological Corrosion Behavior for Bioabsorbable Stents,” </w:t>
      </w:r>
      <w:r w:rsidRPr="005C0AAD">
        <w:rPr>
          <w:i/>
          <w:iCs/>
        </w:rPr>
        <w:t>Advanced Materials</w:t>
      </w:r>
      <w:r w:rsidRPr="005C0AAD">
        <w:t xml:space="preserve"> </w:t>
      </w:r>
      <w:r w:rsidRPr="005C0AAD">
        <w:rPr>
          <w:i/>
          <w:iCs/>
        </w:rPr>
        <w:t>25</w:t>
      </w:r>
      <w:r w:rsidRPr="005C0AAD">
        <w:t>, no. 18 (2013): 2577–2582, https://doi.org/10.1002/adma.201300226.</w:t>
      </w:r>
    </w:p>
    <w:p w14:paraId="1F2400CC" w14:textId="77777777" w:rsidR="005C0AAD" w:rsidRPr="005C0AAD" w:rsidRDefault="005C0AAD" w:rsidP="005C0AAD">
      <w:pPr>
        <w:pStyle w:val="Bibliography"/>
      </w:pPr>
      <w:r w:rsidRPr="005C0AAD">
        <w:t xml:space="preserve">30. R. M. Katona, J. Taylor, and R. F. Schaller, “Validating Corrosion Models: A Comparison of Governing Equations,” </w:t>
      </w:r>
      <w:r w:rsidRPr="005C0AAD">
        <w:rPr>
          <w:i/>
          <w:iCs/>
        </w:rPr>
        <w:t>Corrosion Science</w:t>
      </w:r>
      <w:r w:rsidRPr="005C0AAD">
        <w:t xml:space="preserve"> </w:t>
      </w:r>
      <w:r w:rsidRPr="005C0AAD">
        <w:rPr>
          <w:i/>
          <w:iCs/>
        </w:rPr>
        <w:t>259</w:t>
      </w:r>
      <w:r w:rsidRPr="005C0AAD">
        <w:t xml:space="preserve"> (2026): 113495, https://doi.org/10.1016/j.corsci.2025.113495.</w:t>
      </w:r>
    </w:p>
    <w:p w14:paraId="433F468F" w14:textId="77777777" w:rsidR="005C0AAD" w:rsidRPr="005C0AAD" w:rsidRDefault="005C0AAD" w:rsidP="005C0AAD">
      <w:pPr>
        <w:pStyle w:val="Bibliography"/>
      </w:pPr>
      <w:r w:rsidRPr="005C0AAD">
        <w:t xml:space="preserve">31. P. Grathwohl, “Diffusion in Natural Porous Media: Contaminant Transport, Sorption/Desorption and Dissolution Kinetics,” </w:t>
      </w:r>
      <w:r w:rsidRPr="005C0AAD">
        <w:rPr>
          <w:i/>
          <w:iCs/>
        </w:rPr>
        <w:t xml:space="preserve">Diffusion in Natural Porous Media: </w:t>
      </w:r>
      <w:r w:rsidRPr="005C0AAD">
        <w:rPr>
          <w:i/>
          <w:iCs/>
        </w:rPr>
        <w:lastRenderedPageBreak/>
        <w:t>Contaminant Transport, Sorption/Desorption and Dissolution Kinetics</w:t>
      </w:r>
      <w:r w:rsidRPr="005C0AAD">
        <w:t>, Springer: Boston, MA 1998, https://doi.org/10.1007/978-1-4615-5683-1.</w:t>
      </w:r>
    </w:p>
    <w:p w14:paraId="6D82C6FB" w14:textId="77777777" w:rsidR="005C0AAD" w:rsidRPr="005C0AAD" w:rsidRDefault="005C0AAD" w:rsidP="005C0AAD">
      <w:pPr>
        <w:pStyle w:val="Bibliography"/>
      </w:pPr>
      <w:r w:rsidRPr="005C0AAD">
        <w:t xml:space="preserve">32. J. W. Wilder, C. Clemons, D. Golovaty, K. L. Kreider, G. W. Young, and R. S. Lillard, “An Adaptive Level Set Approach for Modeling Damage Due to Galvanic Corrosion,” </w:t>
      </w:r>
      <w:r w:rsidRPr="005C0AAD">
        <w:rPr>
          <w:i/>
          <w:iCs/>
        </w:rPr>
        <w:t>Journal of Engineering Mathematics</w:t>
      </w:r>
      <w:r w:rsidRPr="005C0AAD">
        <w:t xml:space="preserve"> </w:t>
      </w:r>
      <w:r w:rsidRPr="005C0AAD">
        <w:rPr>
          <w:i/>
          <w:iCs/>
        </w:rPr>
        <w:t>91</w:t>
      </w:r>
      <w:r w:rsidRPr="005C0AAD">
        <w:t>, no. 1 (2015): 121–142, https://doi.org/10.1007/s10665-014-9732-3.</w:t>
      </w:r>
    </w:p>
    <w:p w14:paraId="4D188A69" w14:textId="77777777" w:rsidR="005C0AAD" w:rsidRPr="005C0AAD" w:rsidRDefault="005C0AAD" w:rsidP="005C0AAD">
      <w:pPr>
        <w:pStyle w:val="Bibliography"/>
      </w:pPr>
      <w:r w:rsidRPr="005C0AAD">
        <w:t xml:space="preserve">33. J. A. Grogan, S. B. Leen, and P. E. McHugh, “A Physical Corrosion Model for Bioabsorbable Metal Stents,” </w:t>
      </w:r>
      <w:r w:rsidRPr="005C0AAD">
        <w:rPr>
          <w:i/>
          <w:iCs/>
        </w:rPr>
        <w:t>Acta Biomaterialia</w:t>
      </w:r>
      <w:r w:rsidRPr="005C0AAD">
        <w:t xml:space="preserve"> </w:t>
      </w:r>
      <w:r w:rsidRPr="005C0AAD">
        <w:rPr>
          <w:i/>
          <w:iCs/>
        </w:rPr>
        <w:t>10</w:t>
      </w:r>
      <w:r w:rsidRPr="005C0AAD">
        <w:t>, no. 5 (2014): 2313–2322, https://doi.org/10.1016/j.actbio.2013.12.059.</w:t>
      </w:r>
    </w:p>
    <w:p w14:paraId="4182C878" w14:textId="77777777" w:rsidR="005C0AAD" w:rsidRPr="005C0AAD" w:rsidRDefault="005C0AAD" w:rsidP="005C0AAD">
      <w:pPr>
        <w:pStyle w:val="Bibliography"/>
      </w:pPr>
      <w:r w:rsidRPr="005C0AAD">
        <w:t xml:space="preserve">34. J. R. Rumble, Ed., “CRC Handbook of Chemistry and Physics,” </w:t>
      </w:r>
      <w:r w:rsidRPr="005C0AAD">
        <w:rPr>
          <w:i/>
          <w:iCs/>
        </w:rPr>
        <w:t>CRC handbook of chemistry and physics</w:t>
      </w:r>
      <w:r w:rsidRPr="005C0AAD">
        <w:t>, 98th edition 2017-2018., CRC Press, Taylor &amp; Francis Group: Boca Raton London New York 2017.</w:t>
      </w:r>
    </w:p>
    <w:p w14:paraId="515173C4" w14:textId="77777777" w:rsidR="005C0AAD" w:rsidRPr="005C0AAD" w:rsidRDefault="005C0AAD" w:rsidP="005C0AAD">
      <w:pPr>
        <w:pStyle w:val="Bibliography"/>
      </w:pPr>
      <w:r w:rsidRPr="005C0AAD">
        <w:t xml:space="preserve">35. D. R. Lide, Ed., “CRC Handbook of Chemistry and Physics,” </w:t>
      </w:r>
      <w:r w:rsidRPr="005C0AAD">
        <w:rPr>
          <w:i/>
          <w:iCs/>
        </w:rPr>
        <w:t>CRC handbook of chemistry and physics</w:t>
      </w:r>
      <w:r w:rsidRPr="005C0AAD">
        <w:t>, 72nd ed., CRC Press: Boca Raton 1991.</w:t>
      </w:r>
    </w:p>
    <w:p w14:paraId="3CD30DAE" w14:textId="77777777" w:rsidR="005C0AAD" w:rsidRPr="005C0AAD" w:rsidRDefault="005C0AAD" w:rsidP="005C0AAD">
      <w:pPr>
        <w:pStyle w:val="Bibliography"/>
      </w:pPr>
      <w:r w:rsidRPr="005C0AAD">
        <w:t>36. P. Han, and D. M. Bartels, “</w:t>
      </w:r>
      <w:r w:rsidRPr="005C0AAD">
        <w:rPr>
          <w:b/>
          <w:bCs/>
        </w:rPr>
        <w:t>Temperature Dependence of Oxygen Diffusion in</w:t>
      </w:r>
      <w:r w:rsidRPr="005C0AAD">
        <w:t xml:space="preserve"> </w:t>
      </w:r>
      <w:r w:rsidRPr="005C0AAD">
        <w:rPr>
          <w:b/>
          <w:bCs/>
        </w:rPr>
        <w:t>H</w:t>
      </w:r>
      <w:r w:rsidRPr="005C0AAD">
        <w:t xml:space="preserve"> </w:t>
      </w:r>
      <w:r w:rsidRPr="005C0AAD">
        <w:rPr>
          <w:b/>
          <w:bCs/>
          <w:vertAlign w:val="subscript"/>
        </w:rPr>
        <w:t>2</w:t>
      </w:r>
      <w:r w:rsidRPr="005C0AAD">
        <w:rPr>
          <w:b/>
          <w:bCs/>
        </w:rPr>
        <w:t xml:space="preserve"> </w:t>
      </w:r>
      <w:r w:rsidRPr="005C0AAD">
        <w:t xml:space="preserve"> </w:t>
      </w:r>
      <w:r w:rsidRPr="005C0AAD">
        <w:rPr>
          <w:b/>
          <w:bCs/>
        </w:rPr>
        <w:t>O and D</w:t>
      </w:r>
      <w:r w:rsidRPr="005C0AAD">
        <w:t xml:space="preserve"> </w:t>
      </w:r>
      <w:r w:rsidRPr="005C0AAD">
        <w:rPr>
          <w:b/>
          <w:bCs/>
          <w:vertAlign w:val="subscript"/>
        </w:rPr>
        <w:t>2</w:t>
      </w:r>
      <w:r w:rsidRPr="005C0AAD">
        <w:rPr>
          <w:b/>
          <w:bCs/>
        </w:rPr>
        <w:t xml:space="preserve"> </w:t>
      </w:r>
      <w:r w:rsidRPr="005C0AAD">
        <w:t xml:space="preserve"> </w:t>
      </w:r>
      <w:r w:rsidRPr="005C0AAD">
        <w:rPr>
          <w:b/>
          <w:bCs/>
        </w:rPr>
        <w:t>O</w:t>
      </w:r>
      <w:r w:rsidRPr="005C0AAD">
        <w:t xml:space="preserve">,” </w:t>
      </w:r>
      <w:r w:rsidRPr="005C0AAD">
        <w:rPr>
          <w:i/>
          <w:iCs/>
        </w:rPr>
        <w:t>The Journal of Physical Chemistry</w:t>
      </w:r>
      <w:r w:rsidRPr="005C0AAD">
        <w:t xml:space="preserve"> </w:t>
      </w:r>
      <w:r w:rsidRPr="005C0AAD">
        <w:rPr>
          <w:i/>
          <w:iCs/>
        </w:rPr>
        <w:t>100</w:t>
      </w:r>
      <w:r w:rsidRPr="005C0AAD">
        <w:t>, no. 13 (1996): 5597–5602, https://doi.org/10.1021/jp952903y.</w:t>
      </w:r>
    </w:p>
    <w:p w14:paraId="07C0A022" w14:textId="77777777" w:rsidR="005C0AAD" w:rsidRPr="005C0AAD" w:rsidRDefault="005C0AAD" w:rsidP="005C0AAD">
      <w:pPr>
        <w:pStyle w:val="Bibliography"/>
      </w:pPr>
      <w:r w:rsidRPr="005C0AAD">
        <w:t xml:space="preserve">37. S.-Y. Park, S.-H. Rho, H.-S. Lee, K.-M. Kim, and H.-C. Lee, “Fabrication of Highly Porous and Pure Zinc Oxide Films Using Modified DC Magnetron Sputtering and Post-Oxidation,” </w:t>
      </w:r>
      <w:r w:rsidRPr="005C0AAD">
        <w:rPr>
          <w:i/>
          <w:iCs/>
        </w:rPr>
        <w:t>Materials</w:t>
      </w:r>
      <w:r w:rsidRPr="005C0AAD">
        <w:t xml:space="preserve"> </w:t>
      </w:r>
      <w:r w:rsidRPr="005C0AAD">
        <w:rPr>
          <w:i/>
          <w:iCs/>
        </w:rPr>
        <w:t>14</w:t>
      </w:r>
      <w:r w:rsidRPr="005C0AAD">
        <w:t>, no. 20 (2021): 6112, https://doi.org/10.3390/ma14206112.</w:t>
      </w:r>
    </w:p>
    <w:p w14:paraId="03CBFC9E" w14:textId="77777777" w:rsidR="005C0AAD" w:rsidRPr="005C0AAD" w:rsidRDefault="005C0AAD" w:rsidP="005C0AAD">
      <w:pPr>
        <w:pStyle w:val="Bibliography"/>
      </w:pPr>
      <w:r w:rsidRPr="005C0AAD">
        <w:t xml:space="preserve">38. L. Holzer, P. Marmet, M. Fingerle, A. Wiegmann, M. Neumann, and V. Schmidt, “Tortuosity-Porosity Relationships: Review of Empirical Data from Literature,” in </w:t>
      </w:r>
      <w:r w:rsidRPr="005C0AAD">
        <w:rPr>
          <w:i/>
          <w:iCs/>
        </w:rPr>
        <w:t>Tortuosity and Microstructure Effects in Porous Media</w:t>
      </w:r>
      <w:r w:rsidRPr="005C0AAD">
        <w:t>, Vol. 333, Springer International Publishing: Cham 2023, pp. 51–89, https://doi.org/10.1007/978-3-031-30477-4_3.</w:t>
      </w:r>
    </w:p>
    <w:p w14:paraId="43A6D8B8" w14:textId="77777777" w:rsidR="005C0AAD" w:rsidRPr="005C0AAD" w:rsidRDefault="005C0AAD" w:rsidP="005C0AAD">
      <w:pPr>
        <w:pStyle w:val="Bibliography"/>
      </w:pPr>
      <w:r w:rsidRPr="005C0AAD">
        <w:t xml:space="preserve">39. K. Chen, X. Gu, H. Sun, et al., “Fluid-Induced Corrosion Behavior of Degradable Zinc for Stent Application,” </w:t>
      </w:r>
      <w:r w:rsidRPr="005C0AAD">
        <w:rPr>
          <w:i/>
          <w:iCs/>
        </w:rPr>
        <w:t>Journal of Materials Science &amp; Technology</w:t>
      </w:r>
      <w:r w:rsidRPr="005C0AAD">
        <w:t xml:space="preserve"> </w:t>
      </w:r>
      <w:r w:rsidRPr="005C0AAD">
        <w:rPr>
          <w:i/>
          <w:iCs/>
        </w:rPr>
        <w:t>91</w:t>
      </w:r>
      <w:r w:rsidRPr="005C0AAD">
        <w:t xml:space="preserve"> (2021): 134–147, https://doi.org/10.1016/j.jmst.2021.02.050.</w:t>
      </w:r>
    </w:p>
    <w:p w14:paraId="72D4E1D5" w14:textId="77777777" w:rsidR="005C0AAD" w:rsidRPr="005C0AAD" w:rsidRDefault="005C0AAD" w:rsidP="005C0AAD">
      <w:pPr>
        <w:pStyle w:val="Bibliography"/>
      </w:pPr>
      <w:r w:rsidRPr="005C0AAD">
        <w:t xml:space="preserve">40. J. Tkacz, K. Slouková, J. Minda, et al., “Influence of the Composition of the Hank’s Balanced Salt Solution on the Corrosion Behavior of AZ31 and AZ61 Magnesium Alloys,” </w:t>
      </w:r>
      <w:r w:rsidRPr="005C0AAD">
        <w:rPr>
          <w:i/>
          <w:iCs/>
        </w:rPr>
        <w:t>Metals</w:t>
      </w:r>
      <w:r w:rsidRPr="005C0AAD">
        <w:t xml:space="preserve"> </w:t>
      </w:r>
      <w:r w:rsidRPr="005C0AAD">
        <w:rPr>
          <w:i/>
          <w:iCs/>
        </w:rPr>
        <w:t>7</w:t>
      </w:r>
      <w:r w:rsidRPr="005C0AAD">
        <w:t>, no. 11 (2017): 465, https://doi.org/10.3390/met7110465.</w:t>
      </w:r>
    </w:p>
    <w:p w14:paraId="6BE8A428" w14:textId="77777777" w:rsidR="005C0AAD" w:rsidRPr="005C0AAD" w:rsidRDefault="005C0AAD" w:rsidP="005C0AAD">
      <w:pPr>
        <w:pStyle w:val="Bibliography"/>
      </w:pPr>
      <w:r w:rsidRPr="005C0AAD">
        <w:t xml:space="preserve">41. T. Kokubo, and H. Takadama, “How Useful Is SBF in Predicting in Vivo Bone Bioactivity?,” </w:t>
      </w:r>
      <w:r w:rsidRPr="005C0AAD">
        <w:rPr>
          <w:i/>
          <w:iCs/>
        </w:rPr>
        <w:t>Biomaterials</w:t>
      </w:r>
      <w:r w:rsidRPr="005C0AAD">
        <w:t xml:space="preserve"> </w:t>
      </w:r>
      <w:r w:rsidRPr="005C0AAD">
        <w:rPr>
          <w:i/>
          <w:iCs/>
        </w:rPr>
        <w:t>27</w:t>
      </w:r>
      <w:r w:rsidRPr="005C0AAD">
        <w:t>, no. 15 (2006): 2907–2915, https://doi.org/10.1016/j.biomaterials.2006.01.017.</w:t>
      </w:r>
    </w:p>
    <w:p w14:paraId="56EE956E" w14:textId="77777777" w:rsidR="005C0AAD" w:rsidRPr="005C0AAD" w:rsidRDefault="005C0AAD" w:rsidP="005C0AAD">
      <w:pPr>
        <w:pStyle w:val="Bibliography"/>
      </w:pPr>
      <w:r w:rsidRPr="005C0AAD">
        <w:t xml:space="preserve">42. L. Liu, Y. Meng, C. Dong, Y. Yan, A. A. Volinsky, and L.-N. Wang, “Initial Formation of Corrosion Products on Pure Zinc in Simulated Body Fluid,” </w:t>
      </w:r>
      <w:r w:rsidRPr="005C0AAD">
        <w:rPr>
          <w:i/>
          <w:iCs/>
        </w:rPr>
        <w:t>Journal of Materials Science &amp; Technology</w:t>
      </w:r>
      <w:r w:rsidRPr="005C0AAD">
        <w:t xml:space="preserve"> </w:t>
      </w:r>
      <w:r w:rsidRPr="005C0AAD">
        <w:rPr>
          <w:i/>
          <w:iCs/>
        </w:rPr>
        <w:t>34</w:t>
      </w:r>
      <w:r w:rsidRPr="005C0AAD">
        <w:t>, no. 12 (2018): 2271–2282, https://doi.org/10.1016/j.jmst.2018.05.005.</w:t>
      </w:r>
    </w:p>
    <w:p w14:paraId="19E78364" w14:textId="77777777" w:rsidR="005C0AAD" w:rsidRPr="005C0AAD" w:rsidRDefault="005C0AAD" w:rsidP="005C0AAD">
      <w:pPr>
        <w:pStyle w:val="Bibliography"/>
      </w:pPr>
      <w:r w:rsidRPr="005C0AAD">
        <w:t xml:space="preserve">43. E. Mostaed, M. Sikora-Jasinska, J. W. Drelich, and M. Vedani, “Zinc-Based Alloys for Degradable Vascular Stent Applications,” </w:t>
      </w:r>
      <w:r w:rsidRPr="005C0AAD">
        <w:rPr>
          <w:i/>
          <w:iCs/>
        </w:rPr>
        <w:t>Acta Biomaterialia</w:t>
      </w:r>
      <w:r w:rsidRPr="005C0AAD">
        <w:t xml:space="preserve"> </w:t>
      </w:r>
      <w:r w:rsidRPr="005C0AAD">
        <w:rPr>
          <w:i/>
          <w:iCs/>
        </w:rPr>
        <w:t>71</w:t>
      </w:r>
      <w:r w:rsidRPr="005C0AAD">
        <w:t xml:space="preserve"> (2018): 1–23, https://doi.org/10.1016/j.actbio.2018.03.005.</w:t>
      </w:r>
    </w:p>
    <w:p w14:paraId="61A8526B" w14:textId="77777777" w:rsidR="005C0AAD" w:rsidRPr="005C0AAD" w:rsidRDefault="005C0AAD" w:rsidP="005C0AAD">
      <w:pPr>
        <w:pStyle w:val="Bibliography"/>
      </w:pPr>
      <w:r w:rsidRPr="005C0AAD">
        <w:t xml:space="preserve">44. Y. Meng, L. Liu, D. Zhang, et al., “Initial Formation of Corrosion Products on Pure Zinc in Saline Solution,” </w:t>
      </w:r>
      <w:r w:rsidRPr="005C0AAD">
        <w:rPr>
          <w:i/>
          <w:iCs/>
        </w:rPr>
        <w:t>Bioactive Materials</w:t>
      </w:r>
      <w:r w:rsidRPr="005C0AAD">
        <w:t xml:space="preserve"> </w:t>
      </w:r>
      <w:r w:rsidRPr="005C0AAD">
        <w:rPr>
          <w:i/>
          <w:iCs/>
        </w:rPr>
        <w:t>4</w:t>
      </w:r>
      <w:r w:rsidRPr="005C0AAD">
        <w:t xml:space="preserve"> (2019): 87–96, https://doi.org/10.1016/j.bioactmat.2018.08.003.</w:t>
      </w:r>
    </w:p>
    <w:p w14:paraId="116EAA77" w14:textId="77777777" w:rsidR="005C0AAD" w:rsidRPr="005C0AAD" w:rsidRDefault="005C0AAD" w:rsidP="005C0AAD">
      <w:pPr>
        <w:pStyle w:val="Bibliography"/>
      </w:pPr>
      <w:r w:rsidRPr="005C0AAD">
        <w:t xml:space="preserve">45. Y. Li, J. Wang, K. Sheng, et al., “Optimizing Structural Design on Biodegradable Magnesium Alloy Vascular Stent for Reducing Strut Thickness and Raising Radial Strength,” </w:t>
      </w:r>
      <w:r w:rsidRPr="005C0AAD">
        <w:rPr>
          <w:i/>
          <w:iCs/>
        </w:rPr>
        <w:t>Materials &amp; Design</w:t>
      </w:r>
      <w:r w:rsidRPr="005C0AAD">
        <w:t xml:space="preserve"> </w:t>
      </w:r>
      <w:r w:rsidRPr="005C0AAD">
        <w:rPr>
          <w:i/>
          <w:iCs/>
        </w:rPr>
        <w:t>220</w:t>
      </w:r>
      <w:r w:rsidRPr="005C0AAD">
        <w:t xml:space="preserve"> (2022): 110843, https://doi.org/10.1016/j.matdes.2022.110843.</w:t>
      </w:r>
    </w:p>
    <w:p w14:paraId="5D8E57AB" w14:textId="77777777" w:rsidR="005C0AAD" w:rsidRPr="005C0AAD" w:rsidRDefault="005C0AAD" w:rsidP="005C0AAD">
      <w:pPr>
        <w:pStyle w:val="Bibliography"/>
      </w:pPr>
      <w:r w:rsidRPr="005C0AAD">
        <w:t xml:space="preserve">46. J. Chen, F. Dong, and S. Liu, “Design and Mechanical Performance Evaluation of WE43 Magnesium Alloy Biodegradable Stents via Finite Element Analysis,” </w:t>
      </w:r>
      <w:r w:rsidRPr="005C0AAD">
        <w:rPr>
          <w:i/>
          <w:iCs/>
        </w:rPr>
        <w:t>Metals</w:t>
      </w:r>
      <w:r w:rsidRPr="005C0AAD">
        <w:t xml:space="preserve"> </w:t>
      </w:r>
      <w:r w:rsidRPr="005C0AAD">
        <w:rPr>
          <w:i/>
          <w:iCs/>
        </w:rPr>
        <w:t>14</w:t>
      </w:r>
      <w:r w:rsidRPr="005C0AAD">
        <w:t>, no. 6 (2024): 704, https://doi.org/10.3390/met14060704.</w:t>
      </w:r>
    </w:p>
    <w:p w14:paraId="15681BB7" w14:textId="2355651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lastRenderedPageBreak/>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7980B" w14:textId="77777777" w:rsidR="008A1187" w:rsidRDefault="008A1187">
      <w:r>
        <w:separator/>
      </w:r>
    </w:p>
  </w:endnote>
  <w:endnote w:type="continuationSeparator" w:id="0">
    <w:p w14:paraId="688F4FD0" w14:textId="77777777" w:rsidR="008A1187" w:rsidRDefault="008A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A1B1B" w14:textId="77777777" w:rsidR="008A1187" w:rsidRDefault="008A1187">
      <w:r>
        <w:separator/>
      </w:r>
    </w:p>
  </w:footnote>
  <w:footnote w:type="continuationSeparator" w:id="0">
    <w:p w14:paraId="1EE37B7C" w14:textId="77777777" w:rsidR="008A1187" w:rsidRDefault="008A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31</Pages>
  <Words>24428</Words>
  <Characters>139244</Characters>
  <Application>Microsoft Office Word</Application>
  <DocSecurity>0</DocSecurity>
  <Lines>1160</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100</cp:revision>
  <cp:lastPrinted>2026-10-03T05:25:00Z</cp:lastPrinted>
  <dcterms:created xsi:type="dcterms:W3CDTF">2026-10-01T06:12:00Z</dcterms:created>
  <dcterms:modified xsi:type="dcterms:W3CDTF">2026-10-03T08:05:00Z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