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40"/>
      </w:pPr>
      <w:r>
        <w:rPr>
          <w:rFonts w:ascii="Arial" w:cs="Arial" w:eastAsia="Arial" w:hAnsi="Arial"/>
          <w:b/>
          <w:bCs/>
          <w:color w:val="FF6200"/>
          <w:sz w:val="36"/>
          <w:szCs w:val="36"/>
        </w:rPr>
        <w:t xml:space="preserve">Power BI for Finance — Pre-Session Guide</w:t>
      </w:r>
    </w:p>
    <w:p>
      <w:pPr>
        <w:spacing w:after="80"/>
      </w:pPr>
      <w:r>
        <w:rPr>
          <w:rFonts w:ascii="Arial" w:cs="Arial" w:eastAsia="Arial" w:hAnsi="Arial"/>
          <w:i/>
          <w:iCs/>
          <w:color w:val="666666"/>
          <w:sz w:val="20"/>
          <w:szCs w:val="20"/>
        </w:rPr>
        <w:t xml:space="preserve">ING APAC Finance  |  Hands-on Training  |  Data file enclosed: ING_APAC_Finance_Demo_v3.xlsx</w:t>
      </w:r>
    </w:p>
    <w:p>
      <w:pPr>
        <w:spacing w:before="80"/>
      </w:pPr>
      <w:r>
        <w:t xml:space="preserve"/>
      </w:r>
    </w:p>
    <w:p>
      <w:pPr>
        <w:spacing w:before="60" w:after="80"/>
      </w:pPr>
      <w:r>
        <w:rPr>
          <w:rFonts w:ascii="Arial" w:cs="Arial" w:eastAsia="Arial" w:hAnsi="Arial"/>
          <w:i w:val="false"/>
          <w:iCs w:val="false"/>
          <w:color w:val="333333"/>
          <w:sz w:val="20"/>
          <w:szCs w:val="20"/>
        </w:rPr>
        <w:t xml:space="preserve">This document outlines what we will cover in the session. Please read it before attending and open the attached Excel file so you are familiar with the data structure. No prior Power BI experience is required.</w:t>
      </w:r>
    </w:p>
    <w:p>
      <w:pPr>
        <w:spacing w:before="160"/>
      </w:pPr>
      <w:r>
        <w:t xml:space="preserve"/>
      </w:r>
    </w:p>
    <w:p>
      <w:pPr>
        <w:pStyle w:val="Heading2"/>
        <w:spacing w:before="260" w:after="100"/>
      </w:pPr>
      <w:r>
        <w:rPr>
          <w:rFonts w:ascii="Arial" w:cs="Arial" w:eastAsia="Arial" w:hAnsi="Arial"/>
          <w:b/>
          <w:bCs/>
          <w:color w:val="002060"/>
          <w:sz w:val="26"/>
          <w:szCs w:val="26"/>
        </w:rPr>
        <w:t xml:space="preserve">What we will build</w:t>
      </w:r>
    </w:p>
    <w:p>
      <w:pPr>
        <w:spacing w:before="60" w:after="80"/>
      </w:pPr>
      <w:r>
        <w:rPr>
          <w:rFonts w:ascii="Arial" w:cs="Arial" w:eastAsia="Arial" w:hAnsi="Arial"/>
          <w:i w:val="false"/>
          <w:iCs w:val="false"/>
          <w:color w:val="333333"/>
          <w:sz w:val="20"/>
          <w:szCs w:val="20"/>
        </w:rPr>
        <w:t xml:space="preserve">We will take the enclosed Excel file and build a working Finance dashboard in Power BI Desktop — live, from scratch, in 90 minutes. The dashboard will show APAC revenue and expense performance by country and product, with interactive filters that update all visuals simultaneously.</w:t>
      </w:r>
    </w:p>
    <w:p>
      <w:pPr>
        <w:spacing w:before="80"/>
      </w:pPr>
      <w:r>
        <w:t xml:space="preserve"/>
      </w:r>
    </w:p>
    <w:p>
      <w:pPr>
        <w:spacing w:before="60" w:after="80"/>
      </w:pPr>
      <w:r>
        <w:rPr>
          <w:rFonts w:ascii="Arial" w:cs="Arial" w:eastAsia="Arial" w:hAnsi="Arial"/>
          <w:i w:val="false"/>
          <w:iCs w:val="false"/>
          <w:color w:val="333333"/>
          <w:sz w:val="20"/>
          <w:szCs w:val="20"/>
        </w:rPr>
        <w:t xml:space="preserve">By the end of the session we will have:</w:t>
      </w:r>
    </w:p>
    <w:p>
      <w:pPr>
        <w:pStyle w:val="ListParagraph"/>
        <w:numPr>
          <w:ilvl w:val="0"/>
          <w:numId w:val="2"/>
        </w:numPr>
        <w:spacing w:after="70"/>
      </w:pPr>
      <w:r>
        <w:rPr>
          <w:rFonts w:ascii="Arial" w:cs="Arial" w:eastAsia="Arial" w:hAnsi="Arial"/>
          <w:sz w:val="20"/>
          <w:szCs w:val="20"/>
        </w:rPr>
        <w:t xml:space="preserve">Connected the Excel file to Power BI and created a data model with four tables</w:t>
      </w:r>
    </w:p>
    <w:p>
      <w:pPr>
        <w:pStyle w:val="ListParagraph"/>
        <w:numPr>
          <w:ilvl w:val="0"/>
          <w:numId w:val="2"/>
        </w:numPr>
        <w:spacing w:after="70"/>
      </w:pPr>
      <w:r>
        <w:rPr>
          <w:rFonts w:ascii="Arial" w:cs="Arial" w:eastAsia="Arial" w:hAnsi="Arial"/>
          <w:sz w:val="20"/>
          <w:szCs w:val="20"/>
        </w:rPr>
        <w:t xml:space="preserve">Built four relationships linking the tables so one filter controls the entire dashboard</w:t>
      </w:r>
    </w:p>
    <w:p>
      <w:pPr>
        <w:pStyle w:val="ListParagraph"/>
        <w:numPr>
          <w:ilvl w:val="0"/>
          <w:numId w:val="2"/>
        </w:numPr>
        <w:spacing w:after="70"/>
      </w:pPr>
      <w:r>
        <w:rPr>
          <w:rFonts w:ascii="Arial" w:cs="Arial" w:eastAsia="Arial" w:hAnsi="Arial"/>
          <w:sz w:val="20"/>
          <w:szCs w:val="20"/>
        </w:rPr>
        <w:t xml:space="preserve">Written 10 DAX measures covering revenue, expenses, profitability and country analysis</w:t>
      </w:r>
    </w:p>
    <w:p>
      <w:pPr>
        <w:pStyle w:val="ListParagraph"/>
        <w:numPr>
          <w:ilvl w:val="0"/>
          <w:numId w:val="2"/>
        </w:numPr>
        <w:spacing w:after="70"/>
      </w:pPr>
      <w:r>
        <w:rPr>
          <w:rFonts w:ascii="Arial" w:cs="Arial" w:eastAsia="Arial" w:hAnsi="Arial"/>
          <w:sz w:val="20"/>
          <w:szCs w:val="20"/>
        </w:rPr>
        <w:t xml:space="preserve">Built a dashboard with KPI cards, bar charts, a monthly trend chart and two interactive slicers</w:t>
      </w:r>
    </w:p>
    <w:p>
      <w:pPr>
        <w:spacing w:before="160"/>
      </w:pPr>
      <w:r>
        <w:t xml:space="preserve"/>
      </w:r>
    </w:p>
    <w:p>
      <w:pPr>
        <w:pStyle w:val="Heading2"/>
        <w:spacing w:before="260" w:after="100"/>
      </w:pPr>
      <w:r>
        <w:rPr>
          <w:rFonts w:ascii="Arial" w:cs="Arial" w:eastAsia="Arial" w:hAnsi="Arial"/>
          <w:b/>
          <w:bCs/>
          <w:color w:val="002060"/>
          <w:sz w:val="26"/>
          <w:szCs w:val="26"/>
        </w:rPr>
        <w:t xml:space="preserve">Before the session — please do this</w:t>
      </w:r>
    </w:p>
    <w:p>
      <w:pPr>
        <w:pStyle w:val="ListParagraph"/>
        <w:numPr>
          <w:ilvl w:val="0"/>
          <w:numId w:val="2"/>
        </w:numPr>
        <w:spacing w:after="70"/>
      </w:pPr>
      <w:r>
        <w:rPr>
          <w:rFonts w:ascii="Arial" w:cs="Arial" w:eastAsia="Arial" w:hAnsi="Arial"/>
          <w:sz w:val="20"/>
          <w:szCs w:val="20"/>
        </w:rPr>
        <w:t xml:space="preserve">Install Power BI Desktop on your laptop if not already installed — it is free from microsoft.com/en-us/power-bi</w:t>
      </w:r>
    </w:p>
    <w:p>
      <w:pPr>
        <w:pStyle w:val="ListParagraph"/>
        <w:numPr>
          <w:ilvl w:val="0"/>
          <w:numId w:val="2"/>
        </w:numPr>
        <w:spacing w:after="70"/>
      </w:pPr>
      <w:r>
        <w:rPr>
          <w:rFonts w:ascii="Arial" w:cs="Arial" w:eastAsia="Arial" w:hAnsi="Arial"/>
          <w:sz w:val="20"/>
          <w:szCs w:val="20"/>
        </w:rPr>
        <w:t xml:space="preserve">Open the attached Excel file and browse the four tabs: Dim_Country, Dim_Product, Fact_Revenue, Fact_Expenses</w:t>
      </w:r>
    </w:p>
    <w:p>
      <w:pPr>
        <w:pStyle w:val="ListParagraph"/>
        <w:numPr>
          <w:ilvl w:val="0"/>
          <w:numId w:val="2"/>
        </w:numPr>
        <w:spacing w:after="70"/>
      </w:pPr>
      <w:r>
        <w:rPr>
          <w:rFonts w:ascii="Arial" w:cs="Arial" w:eastAsia="Arial" w:hAnsi="Arial"/>
          <w:sz w:val="20"/>
          <w:szCs w:val="20"/>
        </w:rPr>
        <w:t xml:space="preserve">Note that 2025 rows have both Actual and Plan figures. 2026 rows have Plan only — this is intentional</w:t>
      </w:r>
    </w:p>
    <w:p>
      <w:pPr>
        <w:pStyle w:val="ListParagraph"/>
        <w:numPr>
          <w:ilvl w:val="0"/>
          <w:numId w:val="2"/>
        </w:numPr>
        <w:spacing w:after="70"/>
      </w:pPr>
      <w:r>
        <w:rPr>
          <w:rFonts w:ascii="Arial" w:cs="Arial" w:eastAsia="Arial" w:hAnsi="Arial"/>
          <w:sz w:val="20"/>
          <w:szCs w:val="20"/>
        </w:rPr>
        <w:t xml:space="preserve">No preparation beyond the above is needed — the session is entirely hands-on</w:t>
      </w:r>
    </w:p>
    <w:p>
      <w:pPr>
        <w:spacing w:before="160"/>
      </w:pPr>
      <w:r>
        <w:t xml:space="preserve"/>
      </w:r>
    </w:p>
    <w:p>
      <w:pPr>
        <w:pStyle w:val="Heading2"/>
        <w:spacing w:before="260" w:after="100"/>
      </w:pPr>
      <w:r>
        <w:rPr>
          <w:rFonts w:ascii="Arial" w:cs="Arial" w:eastAsia="Arial" w:hAnsi="Arial"/>
          <w:b/>
          <w:bCs/>
          <w:color w:val="002060"/>
          <w:sz w:val="26"/>
          <w:szCs w:val="26"/>
        </w:rPr>
        <w:t xml:space="preserve">The data — what is in the Excel file</w:t>
      </w:r>
    </w:p>
    <w:p>
      <w:pPr>
        <w:spacing w:before="60" w:after="80"/>
      </w:pPr>
      <w:r>
        <w:rPr>
          <w:rFonts w:ascii="Arial" w:cs="Arial" w:eastAsia="Arial" w:hAnsi="Arial"/>
          <w:i w:val="false"/>
          <w:iCs w:val="false"/>
          <w:color w:val="333333"/>
          <w:sz w:val="20"/>
          <w:szCs w:val="20"/>
        </w:rPr>
        <w:t xml:space="preserve">The file contains fictitious APAC Finance data structured to mirror how real revenue and expense data is organised. All figures are illustrative.</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26"/>
      </w:tblGrid>
      <w:tr>
        <w:trPr>
          <w:tblHeader/>
        </w:trPr>
        <w:tc>
          <w:tcPr>
            <w:tcW w:type="dxa" w:w="18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Columns</w:t>
            </w:r>
          </w:p>
        </w:tc>
        <w:tc>
          <w:tcPr>
            <w:tcW w:type="dxa" w:w="26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626"/>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we will use it</w:t>
            </w:r>
          </w:p>
        </w:tc>
      </w:tr>
      <w:tr>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Dim_Country</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26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One row per country — the unique reference list</w:t>
            </w:r>
          </w:p>
        </w:tc>
        <w:tc>
          <w:tcPr>
            <w:tcW w:type="dxa" w:w="26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We will connect this to both fact tables and build a Country slicer from 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Dim_Product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One row per product — the unique reference list</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We will connect this to both fact tables and build a Product slicer from it</w:t>
            </w:r>
          </w:p>
        </w:tc>
      </w:tr>
      <w:tr>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Fact_Revenue</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Product, Year, Month, Month_Num, Actual_EUR000, Plan_EUR000, Variance_EUR000</w:t>
            </w:r>
          </w:p>
        </w:tc>
        <w:tc>
          <w:tcPr>
            <w:tcW w:type="dxa" w:w="26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revenue actuals and plan by country and product for 2025 and 2026</w:t>
            </w:r>
          </w:p>
        </w:tc>
        <w:tc>
          <w:tcPr>
            <w:tcW w:type="dxa" w:w="26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Primary source for all revenue measures and charts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Fact_Expenses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Product, Expense_Type, Year, Month, Month_Num, Actual_EUR000, Plan_EUR000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expense actuals and plan by country, product and expense type</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Source for expense measures — connected to same dimension tables as revenue</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The data covers 8 countries: Australia, China, Hong Kong, Japan, Philippines, Singapore, South Korea and Taiwan. Singapore represents approximately 50% of total APAC revenue — consistent with a typical APAC Finance book.</w:t>
      </w:r>
    </w:p>
    <w:p>
      <w:pPr>
        <w:spacing w:before="160"/>
      </w:pPr>
      <w:r>
        <w:t xml:space="preserve"/>
      </w:r>
    </w:p>
    <w:p>
      <w:r>
        <w:br w:type="page"/>
      </w:r>
    </w:p>
    <w:p>
      <w:pPr>
        <w:pStyle w:val="Heading2"/>
        <w:spacing w:before="260" w:after="100"/>
      </w:pPr>
      <w:r>
        <w:rPr>
          <w:rFonts w:ascii="Arial" w:cs="Arial" w:eastAsia="Arial" w:hAnsi="Arial"/>
          <w:b/>
          <w:bCs/>
          <w:color w:val="002060"/>
          <w:sz w:val="26"/>
          <w:szCs w:val="26"/>
        </w:rPr>
        <w:t xml:space="preserve">The data model — how the tables connect</w:t>
      </w:r>
    </w:p>
    <w:p>
      <w:pPr>
        <w:spacing w:before="60" w:after="80"/>
      </w:pPr>
      <w:r>
        <w:rPr>
          <w:rFonts w:ascii="Arial" w:cs="Arial" w:eastAsia="Arial" w:hAnsi="Arial"/>
          <w:i w:val="false"/>
          <w:iCs w:val="false"/>
          <w:color w:val="333333"/>
          <w:sz w:val="20"/>
          <w:szCs w:val="20"/>
        </w:rPr>
        <w:t xml:space="preserve">In Power BI, tables are connected through relationships. We will create four relationships in the session by linking matching columns between tables. Once in place, a single Country slicer will filter both revenue and expense visuals at the same time.</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00"/>
        <w:gridCol w:w="2200"/>
        <w:gridCol w:w="1400"/>
        <w:gridCol w:w="1426"/>
      </w:tblGrid>
      <w:tr>
        <w:trPr>
          <w:tblHeader/>
        </w:trPr>
        <w:tc>
          <w:tcPr>
            <w:tcW w:type="dxa" w:w="22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From (many side)</w:t>
            </w:r>
          </w:p>
        </w:tc>
        <w:tc>
          <w:tcPr>
            <w:tcW w:type="dxa" w:w="1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 (one side)</w:t>
            </w:r>
          </w:p>
        </w:tc>
        <w:tc>
          <w:tcPr>
            <w:tcW w:type="dxa" w:w="1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426"/>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this enables</w:t>
            </w:r>
          </w:p>
        </w:tc>
      </w:tr>
      <w:tr>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Dim_Country</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1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slicer will filter revenue visuals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Fact_Expenses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Dim_Country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Same slicer will also filter expense visuals</w:t>
            </w:r>
          </w:p>
        </w:tc>
      </w:tr>
      <w:tr>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Dim_Product</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1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 slicer will filter revenue visuals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Fact_Expenses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Dim_Product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Same slicer will also filter expense visuals</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This is the key concept of the session. Two fact tables, two dimension tables, four relationships — and one filter that controls the entire dashboard. We will build this step by step.</w:t>
      </w:r>
    </w:p>
    <w:p>
      <w:pPr>
        <w:spacing w:before="160"/>
      </w:pPr>
      <w:r>
        <w:t xml:space="preserve"/>
      </w:r>
    </w:p>
    <w:p>
      <w:pPr>
        <w:pStyle w:val="Heading2"/>
        <w:spacing w:before="260" w:after="100"/>
      </w:pPr>
      <w:r>
        <w:rPr>
          <w:rFonts w:ascii="Arial" w:cs="Arial" w:eastAsia="Arial" w:hAnsi="Arial"/>
          <w:b/>
          <w:bCs/>
          <w:color w:val="002060"/>
          <w:sz w:val="26"/>
          <w:szCs w:val="26"/>
        </w:rPr>
        <w:t xml:space="preserve">DAX measures — what we will create</w:t>
      </w:r>
    </w:p>
    <w:p>
      <w:pPr>
        <w:spacing w:before="60" w:after="80"/>
      </w:pPr>
      <w:r>
        <w:rPr>
          <w:rFonts w:ascii="Arial" w:cs="Arial" w:eastAsia="Arial" w:hAnsi="Arial"/>
          <w:i w:val="false"/>
          <w:iCs w:val="false"/>
          <w:color w:val="333333"/>
          <w:sz w:val="20"/>
          <w:szCs w:val="20"/>
        </w:rPr>
        <w:t xml:space="preserve">DAX is the formula language used in Power BI. We will type 10 measures live during the session, one at a time. Each measure builds on the previous ones. The formulas are shown below for reference — we will write and explain each one in the session.</w:t>
      </w:r>
    </w:p>
    <w:p>
      <w:pPr>
        <w:spacing w:before="80"/>
      </w:pPr>
      <w:r>
        <w:t xml:space="preserve"/>
      </w:r>
    </w:p>
    <w:p>
      <w:pPr>
        <w:spacing w:before="60" w:after="80"/>
      </w:pPr>
      <w:r>
        <w:rPr>
          <w:rFonts w:ascii="Arial" w:cs="Arial" w:eastAsia="Arial" w:hAnsi="Arial"/>
          <w:i/>
          <w:iCs/>
          <w:color w:val="555555"/>
          <w:sz w:val="20"/>
          <w:szCs w:val="20"/>
        </w:rPr>
        <w:t xml:space="preserve">How to create a measure: Home tab → New Measure → type the formula → press Enter.</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826"/>
        <w:gridCol w:w="1500"/>
      </w:tblGrid>
      <w:tr>
        <w:trPr>
          <w:tblHeader/>
        </w:trPr>
        <w:tc>
          <w:tcPr>
            <w:tcW w:type="dxa" w:w="17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w:t>
            </w:r>
          </w:p>
        </w:tc>
        <w:tc>
          <w:tcPr>
            <w:tcW w:type="dxa" w:w="40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DAX formula</w:t>
            </w:r>
          </w:p>
        </w:tc>
        <w:tc>
          <w:tcPr>
            <w:tcW w:type="dxa" w:w="1826"/>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calculates</w:t>
            </w:r>
          </w:p>
        </w:tc>
        <w:tc>
          <w:tcPr>
            <w:tcW w:type="dxa" w:w="15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to use it</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Revenue measures — create in Fact_Revenue</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Actual Revenue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Revenue = SUM(Fact_Revenue[Actual_EUR000])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actual revenue in the current filter context</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First KPI card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Plan Revenue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Plan Revenue = SUM(Fact_Revenue[Plan_EUR000])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planned revenue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Second KPI card</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Revenue Variance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[Total Actual Revenue] - [Total Plan Revenue]</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Positive = above plan. Negative = below plan.</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Third KPI card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Revenue Variance %</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 DIVIDE([Revenue Variance], [Total Plan Revenue],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Percentage variance. DIVIDE avoids divide-by-zero error.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Summary table column</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Expense measures — create in Fact_Expenses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Actual Expenses</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Expenses = SUM(Fact_Expenses[Actual_EUR000])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actual expenses</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Plan Expenses</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Plan Expenses = SUM(Fact_Expenses[Plan_EUR000])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Must be created before Expense Variance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Required by Expense Variance</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Expense Variance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Expense Variance = [Total Actual Expenses] - [Total Plan Expenses]</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Positive = over budget (unfavourable for costs)</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Summary table — red when positive</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Profitability — create in Fact_Revenue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PBT</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PBT = [Total Actual Revenue] - [Total Actual Expenses]</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Profit before tax</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CI Ratio</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CI Ratio = DIVIDE([Total Actual Expenses], [Total Actual Revenue], 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Cost income ratio — format as percentage. APAC 2025 ≈ 57%</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formatted as %</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Country analysis — create in Fact_Revenue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Country Share %</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Country Share % = DIVIDE([Total Actual Revenue], CALCULATE([Total Actual Revenue], ALL(Dim_Country)),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Each country as % of APAC total. ALL() keeps denominator fixed at APAC total regardless of slicer.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Summary table — Singapore shows ~50%</w:t>
            </w:r>
          </w:p>
        </w:tc>
      </w:tr>
    </w:tbl>
    <w:p>
      <w:pPr>
        <w:spacing w:before="160"/>
      </w:pPr>
      <w:r>
        <w:t xml:space="preserve"/>
      </w:r>
    </w:p>
    <w:p>
      <w:r>
        <w:br w:type="page"/>
      </w:r>
    </w:p>
    <w:p>
      <w:pPr>
        <w:pStyle w:val="Heading2"/>
        <w:spacing w:before="260" w:after="100"/>
      </w:pPr>
      <w:r>
        <w:rPr>
          <w:rFonts w:ascii="Arial" w:cs="Arial" w:eastAsia="Arial" w:hAnsi="Arial"/>
          <w:b/>
          <w:bCs/>
          <w:color w:val="002060"/>
          <w:sz w:val="26"/>
          <w:szCs w:val="26"/>
        </w:rPr>
        <w:t xml:space="preserve">The dashboard — what it will look like</w:t>
      </w:r>
    </w:p>
    <w:p>
      <w:pPr>
        <w:spacing w:before="60" w:after="80"/>
      </w:pPr>
      <w:r>
        <w:rPr>
          <w:rFonts w:ascii="Arial" w:cs="Arial" w:eastAsia="Arial" w:hAnsi="Arial"/>
          <w:i w:val="false"/>
          <w:iCs w:val="false"/>
          <w:color w:val="333333"/>
          <w:sz w:val="20"/>
          <w:szCs w:val="20"/>
        </w:rPr>
        <w:t xml:space="preserve">The dashboard will be built on a single page with this layout: KPI cards across the top, two charts in the middle row, a monthly trend chart at the bottom, and Country and Product slicers on the left.</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26"/>
        <w:gridCol w:w="2000"/>
        <w:gridCol w:w="14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Visual</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5 × Card</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
Revenue Variance
PBT
CI Ratio</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Values: one measure each</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All revenue and profitability measures</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KPI row across the top of the dashboard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Bar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Revenue by Country</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Y-axis: Country (Dim_Country)
X-axis: Total Actual Revenue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Singapore will appear at top — approximately 50% of APAC</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Column</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Actual &amp; Plan by Product</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X-axis: Product (Dim_Product)
Y-axis: both measures</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Side-by-side actual vs plan for each product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Column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Actual/Plan by Month</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X-axis: Month_Num
Y-axis: both measures — filter Year = 2025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revenue trend showing seasonal movement</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Slicer</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Field: Country from Dim_Country</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Will filter all visuals simultaneously via relationship</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Slicer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Field: Product from Dim_Product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Will filter all visuals simultaneously via relationship</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Clicking Singapore in the Country slicer will filter every visual on the page — revenue cards, expense charts, product breakdown — simultaneously. This is the relationship in action. We will demonstrate this live.</w:t>
      </w:r>
    </w:p>
    <w:p>
      <w:pPr>
        <w:spacing w:before="160"/>
      </w:pPr>
      <w:r>
        <w:t xml:space="preserve"/>
      </w:r>
    </w:p>
    <w:p>
      <w:pPr>
        <w:pStyle w:val="Heading2"/>
        <w:spacing w:before="260" w:after="100"/>
      </w:pPr>
      <w:r>
        <w:rPr>
          <w:rFonts w:ascii="Arial" w:cs="Arial" w:eastAsia="Arial" w:hAnsi="Arial"/>
          <w:b/>
          <w:bCs/>
          <w:color w:val="002060"/>
          <w:sz w:val="26"/>
          <w:szCs w:val="26"/>
        </w:rPr>
        <w:t xml:space="preserve">On the day</w:t>
      </w:r>
    </w:p>
    <w:p>
      <w:pPr>
        <w:pStyle w:val="ListParagraph"/>
        <w:numPr>
          <w:ilvl w:val="0"/>
          <w:numId w:val="2"/>
        </w:numPr>
        <w:spacing w:after="70"/>
      </w:pPr>
      <w:r>
        <w:rPr>
          <w:rFonts w:ascii="Arial" w:cs="Arial" w:eastAsia="Arial" w:hAnsi="Arial"/>
          <w:sz w:val="20"/>
          <w:szCs w:val="20"/>
        </w:rPr>
        <w:t xml:space="preserve">Bring your laptop with Power BI Desktop installed</w:t>
      </w:r>
    </w:p>
    <w:p>
      <w:pPr>
        <w:pStyle w:val="ListParagraph"/>
        <w:numPr>
          <w:ilvl w:val="0"/>
          <w:numId w:val="2"/>
        </w:numPr>
        <w:spacing w:after="70"/>
      </w:pPr>
      <w:r>
        <w:rPr>
          <w:rFonts w:ascii="Arial" w:cs="Arial" w:eastAsia="Arial" w:hAnsi="Arial"/>
          <w:sz w:val="20"/>
          <w:szCs w:val="20"/>
        </w:rPr>
        <w:t xml:space="preserve">Bring the Excel file — save it to your Desktop, not OneDrive, to avoid sync delays</w:t>
      </w:r>
    </w:p>
    <w:p>
      <w:pPr>
        <w:pStyle w:val="ListParagraph"/>
        <w:numPr>
          <w:ilvl w:val="0"/>
          <w:numId w:val="2"/>
        </w:numPr>
        <w:spacing w:after="70"/>
      </w:pPr>
      <w:r>
        <w:rPr>
          <w:rFonts w:ascii="Arial" w:cs="Arial" w:eastAsia="Arial" w:hAnsi="Arial"/>
          <w:sz w:val="20"/>
          <w:szCs w:val="20"/>
        </w:rPr>
        <w:t xml:space="preserve">We will build everything from scratch together — no prior setup is needed beyond the above</w:t>
      </w:r>
    </w:p>
    <w:p>
      <w:pPr>
        <w:pStyle w:val="ListParagraph"/>
        <w:numPr>
          <w:ilvl w:val="0"/>
          <w:numId w:val="2"/>
        </w:numPr>
        <w:spacing w:after="70"/>
      </w:pPr>
      <w:r>
        <w:rPr>
          <w:rFonts w:ascii="Arial" w:cs="Arial" w:eastAsia="Arial" w:hAnsi="Arial"/>
          <w:sz w:val="20"/>
          <w:szCs w:val="20"/>
        </w:rPr>
        <w:t xml:space="preserve">The session is 90 minutes. There will be time for questions throughout.</w:t>
      </w:r>
    </w:p>
    <w:p>
      <w:pPr>
        <w:spacing w:before="160"/>
      </w:pPr>
      <w:r>
        <w:t xml:space="preserve"/>
      </w:r>
    </w:p>
    <w:p>
      <w:pPr>
        <w:spacing w:before="240"/>
        <w:jc w:val="center"/>
      </w:pPr>
      <w:r>
        <w:rPr>
          <w:rFonts w:ascii="Arial" w:cs="Arial" w:eastAsia="Arial" w:hAnsi="Arial"/>
          <w:i/>
          <w:iCs/>
          <w:color w:val="AAAAAA"/>
          <w:sz w:val="16"/>
          <w:szCs w:val="16"/>
        </w:rPr>
        <w:t xml:space="preserve">ING APAC Finance  |  Power BI Training  |  Data is fictitious — for training purposes only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FF6200"/>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2026-03-16T02:28:47.870Z</dcterms:created>
  <dcterms:modified xsi:type="dcterms:W3CDTF">2026-03-16T02:28:47.871Z</dcterms:modified>
</cp:coreProperties>
</file>

<file path=docProps/custom.xml><?xml version="1.0" encoding="utf-8"?>
<Properties xmlns="http://schemas.openxmlformats.org/officeDocument/2006/custom-properties" xmlns:vt="http://schemas.openxmlformats.org/officeDocument/2006/docPropsVTypes"/>
</file>