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FF6200"/>
          <w:sz w:val="36"/>
          <w:szCs w:val="36"/>
        </w:rPr>
        <w:t xml:space="preserve">Visualising the measures — Power BI Dashboard Guide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ING APAC Finance  |  Power BI Training  |  Which visual to use for each measure</w:t>
      </w:r>
    </w:p>
    <w:p>
      <w:pPr>
        <w:spacing w:before="1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02060"/>
          <w:sz w:val="26"/>
          <w:szCs w:val="26"/>
        </w:rPr>
        <w:t xml:space="preserve">1.  Which visual to use for each measure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Each measure built in the session maps to one or more visual types. The table below shows exactly which fields to drag where for each visual.</w:t>
      </w:r>
    </w:p>
    <w:p>
      <w:pPr>
        <w:spacing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200"/>
        <w:gridCol w:w="2000"/>
        <w:gridCol w:w="16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0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0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Measure(s) to use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0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setup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0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0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</w:tr>
      <w:tr>
        <w:tc>
          <w:tcPr>
            <w:tcW w:type="dxa" w:w="902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2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cards — top row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2060"/>
                <w:sz w:val="18"/>
                <w:szCs w:val="18"/>
              </w:rPr>
              <w:t xml:space="preserve">Total Actual Revenue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Drag to Values 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Single number — total APAC actual income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Format as whole number, no decimals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2060"/>
                <w:sz w:val="18"/>
                <w:szCs w:val="18"/>
              </w:rPr>
              <w:t xml:space="preserve">Total Plan Revenue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Drag to Values 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Total planned income for comparison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Place next to Actual card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2060"/>
                <w:sz w:val="18"/>
                <w:szCs w:val="18"/>
              </w:rPr>
              <w:t xml:space="preserve">Revenue Variance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Drag to Values 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Positive = above plan, negative = below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Apply conditional formatting: green if &gt;0, red if &lt;0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2060"/>
                <w:sz w:val="18"/>
                <w:szCs w:val="18"/>
              </w:rPr>
              <w:t xml:space="preserve">CI Ratio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Drag to Values 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Cost income ratio — target below 60%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Format as percentage in Measure tools ribbon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2060"/>
                <w:sz w:val="18"/>
                <w:szCs w:val="18"/>
              </w:rPr>
              <w:t xml:space="preserve">PBT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Drag to Values 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Profit before tax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Place at end of KPI row</w:t>
            </w:r>
          </w:p>
        </w:tc>
      </w:tr>
      <w:tr>
        <w:tc>
          <w:tcPr>
            <w:tcW w:type="dxa" w:w="902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2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Bar and column charts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Clustered Bar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2060"/>
                <w:sz w:val="18"/>
                <w:szCs w:val="18"/>
              </w:rPr>
              <w:t xml:space="preserve">Total Actual Revenue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Y-axis: Country (Dim_Country)
X-axis: Total Actual Revenue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Revenue by country — Singapore bar should be ~50% of total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Sort descending: click ... on visual → Sort axis → Total Actual Revenue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Clustered Bar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2060"/>
                <w:sz w:val="18"/>
                <w:szCs w:val="18"/>
              </w:rPr>
              <w:t xml:space="preserve">Total Actual Revenue
Total Plan Revenue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Y-axis: Country
X-axis: both measures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Actual vs Plan side by side per country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Two bars per country — easy to spot which countries are off plan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Clustered 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2060"/>
                <w:sz w:val="18"/>
                <w:szCs w:val="18"/>
              </w:rPr>
              <w:t xml:space="preserve">Total Actual Revenue
Total Plan Revenue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X-axis: Product (Dim_Product)
Y-axis: both measures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Revenue vs Plan by product line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Lending bar should be tallest — largest product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Clustered Bar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2060"/>
                <w:sz w:val="18"/>
                <w:szCs w:val="18"/>
              </w:rPr>
              <w:t xml:space="preserve">Total Actual Expenses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Y-axis: Expense_Type (Fact_Expenses)
X-axis: Total Actual Expenses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Expense breakdown by type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Personnel bar will dominate — ~55% of total costs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Clustered 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2060"/>
                <w:sz w:val="18"/>
                <w:szCs w:val="18"/>
              </w:rPr>
              <w:t xml:space="preserve">Total Actual Expenses
Total Plan Expenses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X-axis: Product (Dim_Product)
Y-axis: both measures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Expense vs Plan by product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Connect to revenue chart to show CI ratio by product</w:t>
            </w:r>
          </w:p>
        </w:tc>
      </w:tr>
      <w:tr>
        <w:tc>
          <w:tcPr>
            <w:tcW w:type="dxa" w:w="902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2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and trend charts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Line chart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2060"/>
                <w:sz w:val="18"/>
                <w:szCs w:val="18"/>
              </w:rPr>
              <w:t xml:space="preserve">Total Actual Revenue
Total Plan Revenue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X-axis: Month_Num
Y-axis: both measures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Monthly revenue trend — seasonality visible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Use Month_Num not Month — numbers sort correctly 1-12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Line chart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2060"/>
                <w:sz w:val="18"/>
                <w:szCs w:val="18"/>
              </w:rPr>
              <w:t xml:space="preserve">Total Actual Expenses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X-axis: Month_Num
Y-axis: Total Actual Expenses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Monthly expense trend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Overlay on revenue line to show margin movement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Line chart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2060"/>
                <w:sz w:val="18"/>
                <w:szCs w:val="18"/>
              </w:rPr>
              <w:t xml:space="preserve">CI Ratio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X-axis: Month_Num
Y-axis: CI Ratio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CI ratio month by month — is efficiency improving?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Add a constant reference line at 60% to show the target</w:t>
            </w:r>
          </w:p>
        </w:tc>
      </w:tr>
      <w:tr>
        <w:tc>
          <w:tcPr>
            <w:tcW w:type="dxa" w:w="902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2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 table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2060"/>
                <w:sz w:val="18"/>
                <w:szCs w:val="18"/>
              </w:rPr>
              <w:t xml:space="preserve">Country Share %
Revenue Variance %
CI Ratio
Total Actual Revenue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Rows: Country (Dim_Country)
Columns: add all four measures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One row per country — full performance summary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Apply conditional formatting on Revenue Variance %: red/green data bars. Add Rev Status column for traffic light.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2060"/>
                <w:sz w:val="18"/>
                <w:szCs w:val="18"/>
              </w:rPr>
              <w:t xml:space="preserve">Total Actual Expenses
Expense Variance 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Rows: Country, Expense_Type
Columns: both measures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Expense detail — which type is over budget in which country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Sort by Expense Variance % descending to show biggest problems first</w:t>
            </w:r>
          </w:p>
        </w:tc>
      </w:tr>
      <w:tr>
        <w:tc>
          <w:tcPr>
            <w:tcW w:type="dxa" w:w="902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2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Slicers — filters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Slicer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2060"/>
                <w:sz w:val="18"/>
                <w:szCs w:val="18"/>
              </w:rPr>
              <w:t xml:space="preserve">Country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Field: Country from Dim_Country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Filters ALL visuals on the page simultaneously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This works because of the relationship — one click, both fact tables filter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Slicer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2060"/>
                <w:sz w:val="18"/>
                <w:szCs w:val="18"/>
              </w:rPr>
              <w:t xml:space="preserve">Product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Field: Product from Dim_Product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Filter by product line across revenue and expenses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Hold Ctrl to select multiple products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Slicer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2060"/>
                <w:sz w:val="18"/>
                <w:szCs w:val="18"/>
              </w:rPr>
              <w:t xml:space="preserve">Year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Field: Year from Fact_Revenue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Toggle 2025 actuals vs 2026 plan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2026 Actual will be blank — correct, plan year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Slicer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2060"/>
                <w:sz w:val="18"/>
                <w:szCs w:val="18"/>
              </w:rPr>
              <w:t xml:space="preserve">Month_Num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Field: Month_Num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Filter to a specific month or range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Use Between style slicer for month ranges: Format → Slicer settings → Style → Between</w:t>
            </w:r>
          </w:p>
        </w:tc>
      </w:tr>
    </w:tbl>
    <w:p>
      <w:pPr>
        <w:spacing w:before="160"/>
      </w:pPr>
      <w:r>
        <w:t xml:space="preserve"/>
      </w:r>
    </w:p>
    <w:p>
      <w:r>
        <w:br w:type="pag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02060"/>
          <w:sz w:val="26"/>
          <w:szCs w:val="26"/>
        </w:rPr>
        <w:t xml:space="preserve">2.  Recommended dashboard layout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Build the dashboard in four rows. This layout fits all key visuals on one page and works well on a laptop screen during a presentation.</w:t>
      </w:r>
    </w:p>
    <w:p>
      <w:pPr>
        <w:spacing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200"/>
        <w:gridCol w:w="2000"/>
        <w:gridCol w:w="18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Slicers / filters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200"/>
                <w:sz w:val="18"/>
                <w:szCs w:val="18"/>
              </w:rPr>
              <w:t xml:space="preserve">Row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2060"/>
                <w:sz w:val="18"/>
                <w:szCs w:val="18"/>
              </w:rPr>
              <w:t xml:space="preserve">KPI cards across full width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 cards: Total Actual Revenue | Total Plan Revenue | Revenue Variance | CI Ratio | PBT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Slicers: Country, Product, Year on left panel or top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This row never changes — always shows summary numbers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200"/>
                <w:sz w:val="18"/>
                <w:szCs w:val="18"/>
              </w:rPr>
              <w:t xml:space="preserve">Row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2060"/>
                <w:sz w:val="18"/>
                <w:szCs w:val="18"/>
              </w:rPr>
              <w:t xml:space="preserve">Revenue bar chart (left half)
Expense bar chart (right half)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Left: Country vs Total Actual Revenue
Right: Expense_Type vs Total Actual Expenses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Both charts filtered by Country slicer simultaneously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This is the relationship demo — click Singapore, both charts update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200"/>
                <w:sz w:val="18"/>
                <w:szCs w:val="18"/>
              </w:rPr>
              <w:t xml:space="preserve">Row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2060"/>
                <w:sz w:val="18"/>
                <w:szCs w:val="18"/>
              </w:rPr>
              <w:t xml:space="preserve">Revenue vs Plan column chart (left)
Monthly trend line (right)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Left: Product vs Actual + Plan
Right: Month_Num vs Actual + Plan 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Product performance left, time trend right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Shows two dimensions of the same data side by side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200"/>
                <w:sz w:val="18"/>
                <w:szCs w:val="18"/>
              </w:rPr>
              <w:t xml:space="preserve">Row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2060"/>
                <w:sz w:val="18"/>
                <w:szCs w:val="18"/>
              </w:rPr>
              <w:t xml:space="preserve">Detail summary table full width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Country | Total Actual Revenue | Revenue Variance % | CI Ratio |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Conditional formatting on variance column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Row-level detail for drill-down — works with all slicers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02060"/>
          <w:sz w:val="26"/>
          <w:szCs w:val="26"/>
        </w:rPr>
        <w:t xml:space="preserve">3.  How to add conditional formatting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Conditional formatting turns numbers into traffic lights — essential for a Finance dashboard. Apply it after all visuals are built.</w:t>
      </w:r>
    </w:p>
    <w:p>
      <w:pPr>
        <w:spacing w:before="100"/>
      </w:pPr>
      <w:r>
        <w:t xml:space="preserve"/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2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apply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2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set it up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2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Revenue Variance % column in table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Click table → Format visual → Cell elements → Revenue Variance % → Background colour → Diverging
Green for positive, red for negative, white for zero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Makes over/under plan immediately visible without reading numbers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CI Ratio card or column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Format as % → add a reference line at 60% on any chart using CI Ratio
Or: create a Status measure: IF([CI Ratio]&gt;0.60,"Above Target","On Target")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60% is the threshold — red above, green below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Country Share % in table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conditional formatting needed — the number itself (50% for Singapore) is the story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 a data bar: Format → Cell elements → Data bar → orange fill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02060"/>
          <w:sz w:val="26"/>
          <w:szCs w:val="26"/>
        </w:rPr>
        <w:t xml:space="preserve">4.  Step-by-step — building the Country slicer demo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This is the most important moment in the session. Follow these steps exactly.</w:t>
      </w:r>
    </w:p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a Slicer visual to the canvas. In the Fields pane expand Dim_Country and drag Country into the slicer field well.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a Clustered Bar chart. Y-axis: Country from Dim_Country. X-axis: Total Actual Revenue. Sort descending.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a second Clustered Bar chart. Y-axis: Expense_Type from Fact_Expenses. X-axis: Total Actual Expenses.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Click Singapore in the slicer. Both charts update instantly — revenue bars show Singapore only, expense bars show Singapore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Click Philippines. Both charts update again. The expense breakdown changes because the relationship connects Dim_Country to both fact tables.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Click the Year slicer and select 2026. The Actual_EUR000 bars disappear — only Plan bars remain. This shows how actuals fill in month by month through a plan year.</w:t>
      </w:r>
    </w:p>
    <w:p>
      <w:pPr>
        <w:spacing w:before="80"/>
      </w:pPr>
      <w:r>
        <w:t xml:space="preserve"/>
      </w:r>
    </w:p>
    <w:p>
      <w:pPr>
        <w:pBdr>
          <w:left w:val="single" w:color="FF6200" w:sz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The moment both charts update from one slicer click is the relationship demo. Say: a single filter from Dim_Country flows through to both Fact_Revenue and Fact_Expenses because of the relationships created in Model view.</w:t>
      </w:r>
    </w:p>
    <w:p>
      <w:pPr>
        <w:spacing w:before="1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02060"/>
          <w:sz w:val="26"/>
          <w:szCs w:val="26"/>
        </w:rPr>
        <w:t xml:space="preserve">5.  Quick reference — measure to visual mapping</w:t>
      </w:r>
    </w:p>
    <w:p>
      <w:pPr>
        <w:spacing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26"/>
        <w:gridCol w:w="3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2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2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visual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2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Second option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Total Actual Revenue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Card (KPI)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Bar chart by Country or Product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Revenue Variance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Card with conditional formatting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 column with red/green bars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Revenue Variance %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 column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Card (format as 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Total Actual Expenses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Card (KPI)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Bar chart by Expense_Type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Expense Variance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Card with conditional formatting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 column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PBT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Card (KPI)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Line chart by Month_Num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CI Ratio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Card (format as 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Line chart by Month_Num with 60% reference 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Country Share %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 column alongside revenue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Pie/donut chart by Country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Rev Status / Exp Status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 column (text labels)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Use as conditional formatting trigger</w:t>
            </w:r>
          </w:p>
        </w:tc>
      </w:tr>
    </w:tbl>
    <w:p>
      <w:pPr>
        <w:spacing w:before="16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ING APAC Finance  |  Power BI Training  |  Internal use only</w:t>
      </w:r>
    </w:p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FF62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00206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2026-03-15T13:24:59.969Z</dcterms:created>
  <dcterms:modified xsi:type="dcterms:W3CDTF">2026-03-15T13:24:59.970Z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