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湖南街道</w:t>
      </w:r>
    </w:p>
    <w:p>
      <w:pPr>
        <w:spacing w:before="480" w:after="480" w:line="288" w:lineRule="auto"/>
        <w:ind w:left="0"/>
        <w:jc w:val="cente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w:t>
      </w:r>
      <w:r>
        <w:rPr>
          <w:rFonts w:hint="eastAsia" w:ascii="Arial" w:hAnsi="Arial" w:eastAsia="等线" w:cs="Arial"/>
          <w:sz w:val="22"/>
          <w:lang w:eastAsia="zh-CN"/>
        </w:rPr>
        <w:t>湖南街道</w:t>
      </w:r>
      <w:r>
        <w:rPr>
          <w:rFonts w:ascii="Arial" w:hAnsi="Arial" w:eastAsia="等线" w:cs="Arial"/>
          <w:sz w:val="22"/>
        </w:rPr>
        <w:t>12345投诉</w:t>
      </w:r>
      <w:r>
        <w:rPr>
          <w:rFonts w:hint="eastAsia" w:ascii="Arial" w:hAnsi="Arial" w:eastAsia="等线" w:cs="Arial"/>
          <w:sz w:val="22"/>
          <w:lang w:val="en-US" w:eastAsia="zh-CN"/>
        </w:rPr>
        <w:t>全量</w:t>
      </w:r>
      <w:r>
        <w:rPr>
          <w:rFonts w:ascii="Arial" w:hAnsi="Arial" w:eastAsia="等线" w:cs="Arial"/>
          <w:sz w:val="22"/>
        </w:rPr>
        <w:t>工单2024年1923条、2025年1750条，</w:t>
      </w:r>
      <w:r>
        <w:rPr>
          <w:rFonts w:hint="eastAsia" w:ascii="Arial" w:hAnsi="Arial" w:eastAsia="等线" w:cs="Arial"/>
          <w:sz w:val="22"/>
          <w:lang w:val="en-US" w:eastAsia="zh-CN"/>
        </w:rPr>
        <w:t>十四类核心工单2024年1618条、2025年1383条</w:t>
      </w:r>
      <w:r>
        <w:rPr>
          <w:rFonts w:ascii="Arial" w:hAnsi="Arial" w:eastAsia="等线" w:cs="Arial"/>
          <w:sz w:val="22"/>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w:t>
      </w:r>
      <w:r>
        <w:rPr>
          <w:rFonts w:hint="eastAsia" w:ascii="Arial" w:hAnsi="Arial" w:eastAsia="等线" w:cs="Arial"/>
          <w:sz w:val="22"/>
          <w:lang w:eastAsia="zh-CN"/>
        </w:rPr>
        <w:t>湖南街道</w:t>
      </w:r>
      <w:r>
        <w:rPr>
          <w:rFonts w:ascii="Arial" w:hAnsi="Arial" w:eastAsia="等线" w:cs="Arial"/>
          <w:sz w:val="22"/>
        </w:rPr>
        <w:t>住宅小区12345投诉工单共计1750条，较2024年（1923条）减少173条，降幅达9.0%，整体呈现明显下降态势，充分反映出区域内住宅小区管理服务质量持续提升，民生问题排查、响应及解决效率得到有效改善，未出现大规模诉求激增情况，辖区住宅小区管理整体态势趋于平稳，治理成效显著。</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122</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16.39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92.86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31.75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36.03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168</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4.35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-20.21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-39.46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-13.46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-33.83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-27.72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138</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-32.68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-19.05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78</w:t>
            </w:r>
          </w:p>
        </w:tc>
      </w:tr>
    </w:tbl>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w:t>
      </w:r>
      <w:r>
        <w:rPr>
          <w:rFonts w:hint="eastAsia" w:ascii="Arial" w:hAnsi="Arial" w:eastAsia="等线" w:cs="Arial"/>
          <w:sz w:val="22"/>
          <w:lang w:eastAsia="zh-CN"/>
        </w:rPr>
        <w:t>湖南街道</w:t>
      </w:r>
      <w:r>
        <w:rPr>
          <w:rFonts w:ascii="Arial" w:hAnsi="Arial" w:eastAsia="等线" w:cs="Arial"/>
          <w:sz w:val="22"/>
        </w:rPr>
        <w:t>住宅小区工单量呈现明显的季节性波动特征：1-5月工单量同比均呈增长态势，其中2月同比增幅最大（92.86%），3月（31.75%）、4月（36.03%）均保持30%以上增长，1月（16.39%）、5月（4.35%）小幅增长；6-12月同比均呈下降态势，其中7月、9月、11月降幅居前，分别达39.46%、33.83%、32.68%，6月（20.21%）、8月（13.46%）、10月（27.72%）、12月（19.05%）降幅逐步收窄，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spacing w:before="120" w:after="120" w:line="288" w:lineRule="auto"/>
        <w:ind w:left="0" w:leftChars="0" w:firstLine="0" w:firstLineChars="0"/>
        <w:jc w:val="center"/>
      </w:pPr>
      <w:r>
        <w:drawing>
          <wp:inline distT="0" distB="0" distL="114300" distR="114300">
            <wp:extent cx="4352290" cy="4020820"/>
            <wp:effectExtent l="0" t="0" r="16510" b="177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4352290" cy="402082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分别展示2025年、2024年各月工单量（数据精准对应实际统计：1月至12月2025年工单量依次为142、135、166、185、168、150、112、135、133、133、138、153条），标注全年总量及同比降幅，同时突出2月同比大幅增长、7月同比大幅下降等关键节点，清晰体现2025年整体下降、月度平稳波动的特征，无极端峰值。</w:t>
      </w:r>
    </w:p>
    <w:p>
      <w:pPr>
        <w:spacing w:before="300" w:after="120" w:line="288" w:lineRule="auto"/>
        <w:ind w:left="0"/>
        <w:jc w:val="left"/>
        <w:outlineLvl w:val="2"/>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pPr>
      <w:r>
        <w:rPr>
          <w:rFonts w:ascii="Arial" w:hAnsi="Arial" w:eastAsia="等线" w:cs="Arial"/>
          <w:b/>
          <w:bCs/>
          <w:sz w:val="22"/>
        </w:rPr>
        <w:t>1月核心诉求及工单量上涨原因：</w:t>
      </w:r>
      <w:r>
        <w:rPr>
          <w:rFonts w:ascii="Arial" w:hAnsi="Arial" w:eastAsia="等线" w:cs="Arial"/>
          <w:sz w:val="22"/>
        </w:rPr>
        <w:t>2025年1月投诉工单共计142件，较2024年同期（122件）增加20件，同比增长16.39%，为全年同比上涨的起始月份。该月核心诉求主要聚焦于房屋违规使用、房屋维修及停车管理相关领域，主要投诉类型TOP3依次为：房屋违规使用（24件，占比16.90%）、房屋维修（23件，占比16.20%）、停车管理（12件，占比8.45%）。1月工单量同比上涨，核心源于三方面因素：一是1月正值寒冬，低温天气导致老旧小区给排水管道冻堵、供暖设施故障等问题频发，直接推高房屋维修类诉求，这与当月房屋维修类诉求占比稳居第二的特点相符；二是节前部分业主集中装修收尾，违规拆改房屋结构、乱堆建筑垃圾等行为频发，同时部分租客节前违规转租、私拉电线等问题突出，导致房屋违规使用类诉求位居首位；三是春节临近，小区外来探亲车辆增多，加之部分业主违规占用车位、停车秩序混乱，停车管理类诉求同比明显增加，叠加节前居民集中反馈各类积压诉求，共同推动当月工单量同比上升，与当月核心诉求TOP3分布高度匹配。</w:t>
      </w:r>
    </w:p>
    <w:p>
      <w:pPr>
        <w:spacing w:before="120" w:after="120" w:line="288" w:lineRule="auto"/>
        <w:ind w:left="0"/>
        <w:jc w:val="left"/>
      </w:pPr>
      <w:r>
        <w:rPr>
          <w:rFonts w:ascii="Arial" w:hAnsi="Arial" w:eastAsia="等线" w:cs="Arial"/>
          <w:b/>
          <w:bCs/>
          <w:sz w:val="22"/>
        </w:rPr>
        <w:t>2月核心诉求及工单量上涨原因：</w:t>
      </w:r>
      <w:r>
        <w:rPr>
          <w:rFonts w:ascii="Arial" w:hAnsi="Arial" w:eastAsia="等线" w:cs="Arial"/>
          <w:sz w:val="22"/>
        </w:rPr>
        <w:t>2025年2月投诉工单共计135件，较2024年同期（70件）增加65件，同比增长92.86%。该月核心诉求主要聚焦于业主大会/业委会、房屋违规使用及房屋维修相关领域，主要投诉类型TOP3依次为：业主大会/业委会（24件，占比17.78%）、房屋违规使用（19件，占比14.07%）、房屋维修（19件，占比14.07%）。2月工单量同比大幅上涨，主要源于三方面因素：一是春节假期前后，居民居家时间延长，对小区治理、房屋设施完好度及居住安全性的关注度显著提升，尤其是业主对业委会履职、决策流程等相关事宜的关注度激增，直接推高业主大会/业委会类诉求，使其位居当月诉求首位；二是冬季低温天气导致小区给排水管道堵塞、供暖相关设施故障等问题频发，房屋维修类诉求保持高位，同时低温环境下部分群租房屋违规使用取暖设备、私拉电线等情况突出，房屋违规使用类诉求同步增加，两类诉求占比持平；三是春节期间小区外来访客增多，部分访客违规占用公共空间、产生噪音，叠加节前部分业主集中反馈装修违规、业委会相关积压问题，共同推高了当月工单总量，与当月核心诉求TOP3分布高度匹配。</w:t>
      </w:r>
    </w:p>
    <w:p>
      <w:pPr>
        <w:spacing w:before="120" w:after="120" w:line="288" w:lineRule="auto"/>
        <w:ind w:left="0"/>
        <w:jc w:val="left"/>
      </w:pPr>
      <w:r>
        <w:rPr>
          <w:rFonts w:ascii="Arial" w:hAnsi="Arial" w:eastAsia="等线" w:cs="Arial"/>
          <w:b/>
          <w:bCs/>
          <w:sz w:val="22"/>
        </w:rPr>
        <w:t>3-4月核心诉求及工单量上涨原因：</w:t>
      </w:r>
      <w:r>
        <w:rPr>
          <w:rFonts w:ascii="Arial" w:hAnsi="Arial" w:eastAsia="等线" w:cs="Arial"/>
          <w:sz w:val="22"/>
        </w:rPr>
        <w:t>2025年3月工单量166件（2024年126件，同比+31.75%）、4月工单量185件（2024年136件，同比+36.03%），两个月核心诉求高度集中，TOP3均为房屋违规使用、房屋维修、邻里纠纷。3-4月正值春季装修旺季，业主装修过程中违规拆改房屋结构、乱堆建筑垃圾、施工噪音扰民等行为频发，既推高房屋违规使用类诉求，也引发大量邻里纠纷；同时，冬季过后老旧小区设施故障集中显现，管道解冻后漏水、楼道灯损坏等维修诉求激增；此外，春季居民户外活动增多，邻里之间的接触频次增加，因生活习惯差异引发的矛盾进一步凸显，三类诉求叠加，共同推动工单量持续上涨，与当月核心诉求TOP3分布高度匹配。</w:t>
      </w:r>
    </w:p>
    <w:p>
      <w:pPr>
        <w:spacing w:before="120" w:after="120" w:line="288" w:lineRule="auto"/>
        <w:ind w:left="0"/>
        <w:jc w:val="left"/>
      </w:pPr>
      <w:r>
        <w:rPr>
          <w:rFonts w:ascii="Arial" w:hAnsi="Arial" w:eastAsia="等线" w:cs="Arial"/>
          <w:b/>
          <w:bCs/>
          <w:sz w:val="22"/>
        </w:rPr>
        <w:t>5月核心诉求及工单量上涨原因：</w:t>
      </w:r>
      <w:r>
        <w:rPr>
          <w:rFonts w:ascii="Arial" w:hAnsi="Arial" w:eastAsia="等线" w:cs="Arial"/>
          <w:sz w:val="22"/>
        </w:rPr>
        <w:t>2025年5月工单量168件（2024年161件，同比+4.35%），涨幅较前4个月明显收窄，核心诉求仍以房屋违规使用、邻里纠纷、房屋维修为主，但诉求量较3-4月有所回落。主要原因是装修旺季逐步进入尾声，违规装修相关诉求减少，但老旧小区设施老化导致的维修诉求仍维持高位，同时气温回升后居民开窗通风增多，邻里之间的噪音、异味等矛盾略有增加，共同导致当月工单量小幅增长。</w:t>
      </w:r>
    </w:p>
    <w:p>
      <w:pPr>
        <w:spacing w:before="300" w:after="120" w:line="288" w:lineRule="auto"/>
        <w:ind w:left="0"/>
        <w:jc w:val="left"/>
        <w:outlineLvl w:val="2"/>
      </w:pPr>
      <w:bookmarkStart w:id="4" w:name="heading_4"/>
      <w:r>
        <w:rPr>
          <w:rFonts w:ascii="Arial" w:hAnsi="Arial" w:eastAsia="等线" w:cs="Arial"/>
          <w:b/>
          <w:sz w:val="30"/>
        </w:rPr>
        <w:t>1.1.3 月度趋势总结及关键提示</w:t>
      </w:r>
      <w:bookmarkEnd w:id="4"/>
    </w:p>
    <w:p>
      <w:pPr>
        <w:spacing w:before="120" w:after="120" w:line="288" w:lineRule="auto"/>
        <w:ind w:left="0"/>
        <w:jc w:val="left"/>
      </w:pPr>
      <w:r>
        <w:rPr>
          <w:rFonts w:ascii="Arial" w:hAnsi="Arial" w:eastAsia="等线" w:cs="Arial"/>
          <w:sz w:val="22"/>
        </w:rPr>
        <w:t>值得关注的是，2025年工单量呈现“上半年高位波动、下半年持续回落”的整体态势，1-6月工单量合计886条，7-12月工单量合计864条，下半年总量略低且同比降幅更为显著，这一变化符合冬季、夏季居民居家时间长、诉求集中的季节性规律。同时，投诉热点呈现明显的季节性转移特征，结合各月份核心诉求来看，转移轨迹清晰可辨：1月聚焦房屋违规使用、房屋维修、停车管理，核心与冬季低温、节前诉求积压及探亲车辆增多相关；2月聚焦业主大会/业委会、房屋违规使用、房屋维修，核心与冬季居家、春节期间居民对小区治理及房屋设施关注度提升相关；3-5月诉求以房屋违规使用、邻里纠纷、房屋维修为主，聚焦春季装修旺季、老旧设施故障集中显现及邻里接触增多引发的矛盾；6-9月因高温天气，房屋维修（空调故障、管道堵塞）、邻里纠纷（噪音、异味）类诉求相对突出；10-12月随着气温下降及年底装修收尾，房屋违规使用、业主大会/业委会相关诉求有所上升，核心诉求随季节变化、居民生活节奏调整呈现鲜明的阶段性聚焦特点。</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-15.12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422</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-34.12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17.14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-11.30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121.74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-22.94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-12.35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-27.54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-34.43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19.23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-68.89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 </w:t>
            </w:r>
          </w:p>
        </w:tc>
      </w:tr>
    </w:tbl>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2024年数据仅作简要对比，同比变化率精准对应实际统计）：</w:t>
      </w:r>
    </w:p>
    <w:p>
      <w:pPr>
        <w:spacing w:before="120" w:after="120" w:line="288" w:lineRule="auto"/>
        <w:ind w:left="0"/>
        <w:jc w:val="left"/>
      </w:pPr>
      <w:r>
        <w:rPr>
          <w:rFonts w:ascii="Arial" w:hAnsi="Arial" w:eastAsia="等线" w:cs="Arial"/>
          <w:sz w:val="22"/>
        </w:rPr>
        <w:t>1.  房屋违规使用：以292条工单位居2025年诉求首位，占全年总量的16.69%，较2024年（344条）减少52条，同比降幅15.12%，诉求量稳步回落，但仍是最突出的民生诉求；</w:t>
      </w:r>
    </w:p>
    <w:p>
      <w:pPr>
        <w:spacing w:before="120" w:after="120" w:line="288" w:lineRule="auto"/>
        <w:ind w:left="0"/>
        <w:jc w:val="left"/>
      </w:pPr>
      <w:r>
        <w:rPr>
          <w:rFonts w:ascii="Arial" w:hAnsi="Arial" w:eastAsia="等线" w:cs="Arial"/>
          <w:sz w:val="22"/>
        </w:rPr>
        <w:t>2.  房屋维修：278条，占2025年总量的15.89%，较2024年（422条）减少144条，同比降幅34.12%，整体诉求量下降明显，管控成效突出；</w:t>
      </w:r>
    </w:p>
    <w:p>
      <w:pPr>
        <w:spacing w:before="120" w:after="120" w:line="288" w:lineRule="auto"/>
        <w:ind w:left="0"/>
        <w:jc w:val="left"/>
      </w:pPr>
      <w:r>
        <w:rPr>
          <w:rFonts w:ascii="Arial" w:hAnsi="Arial" w:eastAsia="等线" w:cs="Arial"/>
          <w:sz w:val="22"/>
        </w:rPr>
        <w:t>3.  邻里纠纷：205条，占2025年总量的11.71%，较2024年（175条）增加30条，同比增幅17.14%，整体诉求量小幅上升，成为需重点关注的核心诉求类型；</w:t>
      </w:r>
    </w:p>
    <w:p>
      <w:pPr>
        <w:spacing w:before="120" w:after="120" w:line="288" w:lineRule="auto"/>
        <w:ind w:left="0"/>
        <w:jc w:val="left"/>
      </w:pPr>
      <w:r>
        <w:rPr>
          <w:rFonts w:ascii="Arial" w:hAnsi="Arial" w:eastAsia="等线" w:cs="Arial"/>
          <w:sz w:val="22"/>
        </w:rPr>
        <w:t>4.  业主大会/业委会：102条，占2025年总量的5.83%，较2024年（46条）增加56条，同比增幅121.74%，诉求量大幅上升，成为新兴高频诉求；</w:t>
      </w:r>
    </w:p>
    <w:p>
      <w:pPr>
        <w:spacing w:before="120" w:after="120" w:line="288" w:lineRule="auto"/>
        <w:ind w:left="0"/>
        <w:jc w:val="left"/>
      </w:pPr>
      <w:r>
        <w:rPr>
          <w:rFonts w:ascii="Arial" w:hAnsi="Arial" w:eastAsia="等线" w:cs="Arial"/>
          <w:sz w:val="22"/>
        </w:rPr>
        <w:t>5.  消防管理：102条，占2025年总量的5.83%，较2024年（115条）减少13条，同比降幅11.30%，整体管控成效初显，诉求量小幅回落。</w:t>
      </w:r>
    </w:p>
    <w:p>
      <w:pPr>
        <w:spacing w:before="120" w:after="120" w:line="288" w:lineRule="auto"/>
        <w:ind w:left="0"/>
        <w:jc w:val="left"/>
      </w:pPr>
      <w:r>
        <w:rPr>
          <w:rFonts w:ascii="Arial" w:hAnsi="Arial" w:eastAsia="等线" w:cs="Arial"/>
          <w:sz w:val="22"/>
        </w:rPr>
        <w:t>此外，2025年多个次要诉求类型呈现明显波动：物业收费诉求达16条，较2024年（8条）增加8条，同比增幅100%；服务态度诉求达31条，较2024年（26条）增加5条，同比增幅19.23%，两类诉求均从次要诉求升级为重点关注的新兴诉求类型；停车管理（84条，同比-22.94%）、物业安保（71条，同比-12.35%）、群租管理（50条，同比-27.54%）、旧住房改造（28条，同比-68.89%）、清洁卫生（70条，同比-2.78%）、绿化管理（40条，同比-34.43%）等诉求量均实现同比下降，整体态势良好。同时，剔除类诉求呈现大幅下降态势，剔除-商办楼宇（33条，同比-45.90%）、剔除-三大类（36条，同比-72.73%）、剔除-非物业管理区域（2条，同比-93.33%）、剔除-无效工单（3条，同比-76.92%）等非住宅核心诉求工单量均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jc w:val="left"/>
      </w:pPr>
      <w:r>
        <w:drawing>
          <wp:inline distT="0" distB="0" distL="114300" distR="114300">
            <wp:extent cx="4991735" cy="4612005"/>
            <wp:effectExtent l="0" t="0" r="1206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991735" cy="4612005"/>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数据精准对应实际统计），折线图展示2025年各类型占比，重点标注核心同比增幅，同时涵盖新增的高增幅次要诉求（物业收费、服务态度）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小区工单量排名及核心原因</w:t>
      </w:r>
      <w:bookmarkEnd w:id="7"/>
    </w:p>
    <w:tbl>
      <w:tblPr>
        <w:tblStyle w:val="2"/>
        <w:tblW w:w="70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5"/>
        <w:gridCol w:w="150"/>
        <w:gridCol w:w="1511"/>
        <w:gridCol w:w="1702"/>
        <w:gridCol w:w="1681"/>
        <w:gridCol w:w="1287"/>
      </w:tblGrid>
      <w:tr>
        <w:trPr>
          <w:trHeight w:val="336" w:hRule="atLeast"/>
          <w:jc w:val="center"/>
        </w:trPr>
        <w:tc>
          <w:tcPr>
            <w:tcW w:w="885" w:type="dxa"/>
            <w:gridSpan w:val="2"/>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安福直管公房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949</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陕新直管公房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1042</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复永直管公房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458</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宫霄小区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延庆直管公房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1143</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东方巴黎霞飞苑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597</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东湖直管公房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731</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淮中直管公房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696</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金波直管公房</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468</w:t>
            </w:r>
          </w:p>
        </w:tc>
      </w:tr>
      <w:tr>
        <w:trPr>
          <w:trHeight w:val="336"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661" w:type="dxa"/>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乌中小区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51</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673</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工单量来看，2025年投诉量排名前五的小区依次为：安福直管公房（112条）、陕新直管公房（72条）、复永直管公房（68条）、宫霄小区（68条）、延庆直管公房（66条），其中安福直管公房工单量占全年总量的6.40%（112÷1750），较2024年（174条）下降35.63%，虽工单量仍居首位，但管控成效明显；陕新直管公房2024年工单量为135条，2025年降至72条，同比下降46.67%，复永直管公房2024年工单量为72条，2025年降至68条，同比下降5.56%，两者均呈现下降态势，传统高诉求小区管理成效显著；宫霄小区2024年工单量为10条，2025年增至68条，同比增长580%，成为工单量增长最显著的小区，问题集中性极为突出；延庆直管公房2024年工单量为45条，2025年增至66条，同比增长46.67%，成为新增热点小区，是2025年小区管理的重点关注区域。</w:t>
      </w:r>
    </w:p>
    <w:p>
      <w:pPr>
        <w:spacing w:before="300" w:after="120" w:line="288" w:lineRule="auto"/>
        <w:ind w:left="0"/>
        <w:jc w:val="left"/>
        <w:outlineLvl w:val="2"/>
      </w:pPr>
      <w:bookmarkStart w:id="8" w:name="heading_9"/>
      <w:r>
        <w:rPr>
          <w:rFonts w:ascii="Arial" w:hAnsi="Arial" w:eastAsia="等线" w:cs="Arial"/>
          <w:b/>
          <w:sz w:val="30"/>
        </w:rPr>
        <w:t>1.3.2 小区投诉密度及核心原因</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宫霄小区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103.03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良友公寓</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46.38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五福小区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18.18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常熟外贸</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14.96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复永直管公房</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14.85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华港小区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13.28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华康直管公房</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12.88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金波直管公房</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12.39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华亭小区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12.10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安福直管公房</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949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11.80 </w:t>
            </w:r>
          </w:p>
        </w:tc>
      </w:tr>
    </w:tbl>
    <w:p>
      <w:pPr>
        <w:spacing w:before="120" w:after="120" w:line="288" w:lineRule="auto"/>
        <w:ind w:left="0"/>
        <w:jc w:val="left"/>
      </w:pPr>
      <w:r>
        <w:rPr>
          <w:rFonts w:ascii="Arial" w:hAnsi="Arial" w:eastAsia="等线" w:cs="Arial"/>
          <w:sz w:val="22"/>
        </w:rPr>
        <w:t>从投诉密度来看，</w:t>
      </w:r>
      <w:r>
        <w:rPr>
          <w:rFonts w:hint="eastAsia" w:ascii="Arial" w:hAnsi="Arial" w:eastAsia="等线" w:cs="Arial"/>
          <w:sz w:val="22"/>
        </w:rPr>
        <w:t>其中宫霄小区投诉密度最高，远超其他小区，属于高投诉密度小区，反映出该小区2025年管理服务存在明显短板；良友公寓、五福小区投诉密度次之，整体处于中等偏上水平，管理服务仍有较大提升空间；常熟外贸至安福直管公房的8个小区，投诉密度均处于10-15工单/百户区间，整体相对均衡，管理压力适中；此外，汇贤居、武康直管公房服务户数超700户，投诉密度均低于3条/百户，管理成效相对较好，与上述高、中密度小区形成鲜明对比</w:t>
      </w:r>
      <w:r>
        <w:rPr>
          <w:rFonts w:ascii="Arial" w:hAnsi="Arial" w:eastAsia="等线" w:cs="Arial"/>
          <w:sz w:val="22"/>
        </w:rPr>
        <w:t>。</w:t>
      </w:r>
    </w:p>
    <w:p>
      <w:pPr>
        <w:spacing w:before="320" w:after="120" w:line="288" w:lineRule="auto"/>
        <w:ind w:left="0"/>
        <w:jc w:val="left"/>
        <w:outlineLvl w:val="1"/>
      </w:pPr>
      <w:bookmarkStart w:id="9" w:name="heading_11"/>
      <w:r>
        <w:rPr>
          <w:rFonts w:ascii="Arial" w:hAnsi="Arial" w:eastAsia="等线" w:cs="Arial"/>
          <w:b/>
          <w:sz w:val="32"/>
        </w:rPr>
        <w:t>1.4 企业情况分析</w:t>
      </w:r>
      <w:bookmarkEnd w:id="9"/>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0" w:name="heading_12"/>
      <w:r>
        <w:rPr>
          <w:rFonts w:ascii="Arial" w:hAnsi="Arial" w:eastAsia="等线" w:cs="Arial"/>
          <w:b/>
          <w:sz w:val="30"/>
        </w:rPr>
        <w:t>1.4.1 物业公司工单量排名及服务压力分布</w:t>
      </w:r>
      <w:bookmarkEnd w:id="10"/>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衡复物业有限公司（1002条）、上海好管家实业有限公司（68条）、上海东湖物业管理有限公司（66条）、上海志昕物业管理有限公司（62条）、上海永协物业管理有限公司（51条）。结合全年1750条总工单量计算，上海衡复物业有限公司工单量占比最高（57.26%），远超其他物业公司，服务压力相对集中；上海好管家实业有限公司、上海东湖物业管理有限公司、上海志昕物业管理有限公司、上海永协物业管理有限公司工单量均在51-68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leftChars="0" w:firstLine="0" w:firstLineChars="0"/>
        <w:jc w:val="center"/>
      </w:pPr>
      <w:r>
        <w:drawing>
          <wp:inline distT="0" distB="0" distL="114300" distR="114300">
            <wp:extent cx="4346575" cy="3654425"/>
            <wp:effectExtent l="0" t="0" r="2222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346575" cy="3654425"/>
                    </a:xfrm>
                    <a:prstGeom prst="rect">
                      <a:avLst/>
                    </a:prstGeom>
                  </pic:spPr>
                </pic:pic>
              </a:graphicData>
            </a:graphic>
          </wp:inline>
        </w:drawing>
      </w:r>
    </w:p>
    <w:p>
      <w:pPr>
        <w:spacing w:before="120" w:after="120" w:line="288" w:lineRule="auto"/>
        <w:ind w:left="0"/>
        <w:jc w:val="left"/>
        <w:rPr>
          <w:rFonts w:ascii="Arial" w:hAnsi="Arial" w:eastAsia="等线" w:cs="Arial"/>
          <w:sz w:val="22"/>
        </w:rPr>
      </w:pPr>
      <w:r>
        <w:rPr>
          <w:rFonts w:ascii="Arial" w:hAnsi="Arial" w:eastAsia="等线" w:cs="Arial"/>
          <w:sz w:val="22"/>
        </w:rPr>
        <w:t>注：柱状图展示Top5物业公司工单总量，折线图展示对应企业平均每小区工单量（精准计算：平均工单量=2025年工单数÷</w:t>
      </w:r>
      <w:r>
        <w:rPr>
          <w:rFonts w:hint="eastAsia" w:ascii="Arial" w:hAnsi="Arial" w:eastAsia="等线" w:cs="Arial"/>
          <w:sz w:val="22"/>
          <w:lang w:eastAsia="zh-CN"/>
        </w:rPr>
        <w:t>湖南街道</w:t>
      </w:r>
      <w:r>
        <w:rPr>
          <w:rFonts w:ascii="Arial" w:hAnsi="Arial" w:eastAsia="等线" w:cs="Arial"/>
          <w:sz w:val="22"/>
        </w:rPr>
        <w:t>服务小区数）；特别标注上海衡复物业有限公司核心数据，凸显其服务规模优势，清晰体现不同规模物业公司的服务压力分化态势。</w:t>
      </w:r>
    </w:p>
    <w:p>
      <w:pPr>
        <w:spacing w:before="300" w:after="120" w:line="288" w:lineRule="auto"/>
        <w:ind w:left="0"/>
        <w:jc w:val="left"/>
        <w:outlineLvl w:val="2"/>
      </w:pPr>
      <w:bookmarkStart w:id="11" w:name="heading_13"/>
      <w:r>
        <w:rPr>
          <w:rFonts w:ascii="Arial" w:hAnsi="Arial" w:eastAsia="等线" w:cs="Arial"/>
          <w:b/>
          <w:sz w:val="30"/>
        </w:rPr>
        <w:t>1.4.2 不同规模物业公司服务效能分类分析</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一是多小区规模化管理企业，以上海衡复物业有限公司（服务徐汇区103个小区、</w:t>
      </w:r>
      <w:r>
        <w:rPr>
          <w:rFonts w:hint="eastAsia" w:ascii="Arial" w:hAnsi="Arial" w:eastAsia="等线" w:cs="Arial"/>
          <w:sz w:val="22"/>
          <w:lang w:eastAsia="zh-CN"/>
        </w:rPr>
        <w:t>湖南街道</w:t>
      </w:r>
      <w:r>
        <w:rPr>
          <w:rFonts w:ascii="Arial" w:hAnsi="Arial" w:eastAsia="等线" w:cs="Arial"/>
          <w:sz w:val="22"/>
        </w:rPr>
        <w:t>40个小区，工单1002条）为代表，平均每小区工单量25.05条，管理覆盖面广，服务效能相对突出，虽工单总量高，但因服务小区多，单小区压力相对适中；</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二是中等规模管理企业，以上海志昕物业管理有限公司（服务徐汇区7个小区、</w:t>
      </w:r>
      <w:r>
        <w:rPr>
          <w:rFonts w:hint="eastAsia" w:ascii="Arial" w:hAnsi="Arial" w:eastAsia="等线" w:cs="Arial"/>
          <w:sz w:val="22"/>
          <w:lang w:eastAsia="zh-CN"/>
        </w:rPr>
        <w:t>湖南街道</w:t>
      </w:r>
      <w:r>
        <w:rPr>
          <w:rFonts w:ascii="Arial" w:hAnsi="Arial" w:eastAsia="等线" w:cs="Arial"/>
          <w:sz w:val="22"/>
        </w:rPr>
        <w:t>6个小区，工单62条）为代表，平均每小区工单量10.33条，服务压力适中，整体管理规范，但单小区服务效能仍有提升空间；</w:t>
      </w:r>
    </w:p>
    <w:p>
      <w:pPr>
        <w:spacing w:before="120" w:after="120" w:line="288" w:lineRule="auto"/>
        <w:ind w:left="0"/>
        <w:jc w:val="left"/>
      </w:pPr>
      <w:r>
        <w:rPr>
          <w:rFonts w:ascii="Arial" w:hAnsi="Arial" w:eastAsia="等线" w:cs="Arial"/>
          <w:sz w:val="22"/>
        </w:rPr>
        <w:t>三是小规模/单一聚焦管理企业，以上海好管家实业有限公司（服务徐汇区1个小区、</w:t>
      </w:r>
      <w:r>
        <w:rPr>
          <w:rFonts w:hint="eastAsia" w:ascii="Arial" w:hAnsi="Arial" w:eastAsia="等线" w:cs="Arial"/>
          <w:sz w:val="22"/>
          <w:lang w:eastAsia="zh-CN"/>
        </w:rPr>
        <w:t>湖南街道</w:t>
      </w:r>
      <w:r>
        <w:rPr>
          <w:rFonts w:ascii="Arial" w:hAnsi="Arial" w:eastAsia="等线" w:cs="Arial"/>
          <w:sz w:val="22"/>
        </w:rPr>
        <w:t>1个小区，工单68条）、上海东湖物业管理有限公司（服务徐汇区1个小区、</w:t>
      </w:r>
      <w:r>
        <w:rPr>
          <w:rFonts w:hint="eastAsia" w:ascii="Arial" w:hAnsi="Arial" w:eastAsia="等线" w:cs="Arial"/>
          <w:sz w:val="22"/>
          <w:lang w:eastAsia="zh-CN"/>
        </w:rPr>
        <w:t>湖南街道</w:t>
      </w:r>
      <w:r>
        <w:rPr>
          <w:rFonts w:ascii="Arial" w:hAnsi="Arial" w:eastAsia="等线" w:cs="Arial"/>
          <w:sz w:val="22"/>
        </w:rPr>
        <w:t>1个小区，工单66条）、上海永协物业管理有限公司（服务徐汇区2个小区、</w:t>
      </w:r>
      <w:r>
        <w:rPr>
          <w:rFonts w:hint="eastAsia" w:ascii="Arial" w:hAnsi="Arial" w:eastAsia="等线" w:cs="Arial"/>
          <w:sz w:val="22"/>
          <w:lang w:eastAsia="zh-CN"/>
        </w:rPr>
        <w:t>湖南街道</w:t>
      </w:r>
      <w:r>
        <w:rPr>
          <w:rFonts w:ascii="Arial" w:hAnsi="Arial" w:eastAsia="等线" w:cs="Arial"/>
          <w:sz w:val="22"/>
        </w:rPr>
        <w:t>1个小区，工单51条）为代表，平均每小区工单量分别为68条、66条、51条，工单集中，服务压力较大，2025年服务质量仍有待提升。</w:t>
      </w:r>
    </w:p>
    <w:p>
      <w:pPr>
        <w:spacing w:before="300" w:after="120" w:line="288" w:lineRule="auto"/>
        <w:ind w:left="0"/>
        <w:jc w:val="left"/>
        <w:outlineLvl w:val="2"/>
      </w:pPr>
      <w:bookmarkStart w:id="12" w:name="heading_14"/>
      <w:r>
        <w:rPr>
          <w:rFonts w:ascii="Arial" w:hAnsi="Arial" w:eastAsia="等线" w:cs="Arial"/>
          <w:b/>
          <w:sz w:val="30"/>
        </w:rPr>
        <w:t>1.4.3 物业公司服务质量整体总结</w:t>
      </w:r>
      <w:bookmarkEnd w:id="12"/>
    </w:p>
    <w:p>
      <w:pPr>
        <w:spacing w:before="120" w:after="120" w:line="288" w:lineRule="auto"/>
        <w:ind w:left="0"/>
        <w:jc w:val="left"/>
      </w:pPr>
      <w:r>
        <w:rPr>
          <w:rFonts w:ascii="Arial" w:hAnsi="Arial" w:eastAsia="等线" w:cs="Arial"/>
          <w:sz w:val="22"/>
        </w:rPr>
        <w:t>整体而言，2025年</w:t>
      </w:r>
      <w:r>
        <w:rPr>
          <w:rFonts w:hint="eastAsia" w:ascii="Arial" w:hAnsi="Arial" w:eastAsia="等线" w:cs="Arial"/>
          <w:sz w:val="22"/>
          <w:lang w:eastAsia="zh-CN"/>
        </w:rPr>
        <w:t>湖南街道</w:t>
      </w:r>
      <w:r>
        <w:rPr>
          <w:rFonts w:ascii="Arial" w:hAnsi="Arial" w:eastAsia="等线" w:cs="Arial"/>
          <w:sz w:val="22"/>
        </w:rPr>
        <w:t>涉事物业公司服务质量分化明显：服务小区数越多的规模化企业，投诉分布相对分散，服务规范性和效能整体更强，尤其是上海衡复物业有限公司，凭借40个小区的广泛覆盖和25.05条的单小区平均工单量，展现出较强的管理能力；服务小区数较少（≤1个）的企业，易出现工单集中、服务响应不及时等问题，服务压力相对较大，单小区平均工单量显著偏高；中等规模企业整体表现平稳，介于两者之间。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3" w:name="heading_16"/>
      <w:r>
        <w:rPr>
          <w:rFonts w:ascii="Arial" w:hAnsi="Arial" w:eastAsia="等线" w:cs="Arial"/>
          <w:b/>
          <w:sz w:val="36"/>
        </w:rPr>
        <w:t>二、重点问题深入分析及预防措施</w:t>
      </w:r>
      <w:bookmarkEnd w:id="13"/>
    </w:p>
    <w:p>
      <w:pPr>
        <w:spacing w:before="120" w:after="120" w:line="288" w:lineRule="auto"/>
        <w:ind w:left="0"/>
        <w:jc w:val="left"/>
      </w:pPr>
      <w:r>
        <w:rPr>
          <w:rFonts w:ascii="Arial" w:hAnsi="Arial" w:eastAsia="等线" w:cs="Arial"/>
          <w:sz w:val="22"/>
        </w:rPr>
        <w:t>结合2025年投诉工单核心数据，聚焦房屋违规使用、房屋维修、邻里纠纷、业主大会/业委会、消防管理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4" w:name="heading_17"/>
      <w:r>
        <w:rPr>
          <w:rFonts w:ascii="Arial" w:hAnsi="Arial" w:eastAsia="等线" w:cs="Arial"/>
          <w:b/>
          <w:sz w:val="32"/>
        </w:rPr>
        <w:t>2.1 房屋违规使用</w:t>
      </w:r>
      <w:bookmarkEnd w:id="14"/>
    </w:p>
    <w:p>
      <w:pPr>
        <w:spacing w:before="300" w:after="120" w:line="288" w:lineRule="auto"/>
        <w:ind w:left="0"/>
        <w:jc w:val="left"/>
        <w:outlineLvl w:val="2"/>
      </w:pPr>
      <w:bookmarkStart w:id="15" w:name="heading_18"/>
      <w:r>
        <w:rPr>
          <w:rFonts w:ascii="Arial" w:hAnsi="Arial" w:eastAsia="等线" w:cs="Arial"/>
          <w:b/>
          <w:sz w:val="30"/>
        </w:rPr>
        <w:t>问题分析</w:t>
      </w:r>
      <w:bookmarkEnd w:id="15"/>
    </w:p>
    <w:p>
      <w:pPr>
        <w:spacing w:before="120" w:after="120" w:line="288" w:lineRule="auto"/>
        <w:ind w:left="0"/>
        <w:jc w:val="left"/>
        <w:rPr>
          <w:rFonts w:ascii="Arial" w:hAnsi="Arial" w:eastAsia="等线" w:cs="Arial"/>
          <w:sz w:val="22"/>
        </w:rPr>
      </w:pPr>
      <w:r>
        <w:rPr>
          <w:rFonts w:ascii="Arial" w:hAnsi="Arial" w:eastAsia="等线" w:cs="Arial"/>
          <w:sz w:val="22"/>
        </w:rPr>
        <w:t>房屋违规使用连续两年成为首要投诉类型，2025年以292条工单占全年总量16.69%，虽同比下降15.12%，但仍是最突出的民生诉求，核心问题集中在四个方面：</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群租现象残留，部分房屋分割出租、改变房屋结构、违规隔断，存在消防、安全隐患，虽同比有所下降，但仍是重点问题；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装修违规拆改，部分业主装修时擅自拆改承重墙、剪力墙，威胁房屋安全，此类问题隐蔽性强，发现和查处难度较大；</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私搭乱建，擅自占用小区公共空间（楼道、绿地、屋顶等）搭建构筑物，影响小区风貌和消防安全；</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违规堆放物品，部分业主在公共区域堆放易燃易爆物品，存在安全隐患，尤其是老旧小区，此类问题较为突出。</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开展专项整治，强化执法力度：街道联合城管等相关部门，定期开展房屋违规使用专项整治行动，重点整治群租、违规拆改、私搭乱建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装修、出租承诺书，明确禁止违规行为，全程监管装修施工过程，及时制止违规拆改、私搭乱建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违规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等多种渠道，普及房屋安全知识和相关法律法规，曝光违规使用房屋案例，增强居民的安全意识和法治意识，引导居民合规使用房屋，自觉抵制违规行为。</w:t>
      </w:r>
    </w:p>
    <w:p>
      <w:pPr>
        <w:spacing w:before="320" w:after="120" w:line="288" w:lineRule="auto"/>
        <w:ind w:left="0"/>
        <w:jc w:val="left"/>
        <w:outlineLvl w:val="1"/>
      </w:pPr>
      <w:bookmarkStart w:id="16" w:name="heading_20"/>
      <w:r>
        <w:rPr>
          <w:rFonts w:ascii="Arial" w:hAnsi="Arial" w:eastAsia="等线" w:cs="Arial"/>
          <w:b/>
          <w:sz w:val="32"/>
        </w:rPr>
        <w:t>2.2 房屋维修</w:t>
      </w:r>
      <w:bookmarkEnd w:id="16"/>
    </w:p>
    <w:p>
      <w:pPr>
        <w:spacing w:before="300" w:after="120" w:line="288" w:lineRule="auto"/>
        <w:ind w:left="0"/>
        <w:jc w:val="left"/>
        <w:outlineLvl w:val="2"/>
      </w:pPr>
      <w:bookmarkStart w:id="17" w:name="heading_21"/>
      <w:r>
        <w:rPr>
          <w:rFonts w:ascii="Arial" w:hAnsi="Arial" w:eastAsia="等线" w:cs="Arial"/>
          <w:b/>
          <w:sz w:val="30"/>
        </w:rPr>
        <w:t>问题分析</w:t>
      </w:r>
      <w:bookmarkEnd w:id="17"/>
    </w:p>
    <w:p>
      <w:pPr>
        <w:spacing w:before="120" w:after="120" w:line="288" w:lineRule="auto"/>
        <w:ind w:left="0"/>
        <w:jc w:val="left"/>
        <w:rPr>
          <w:rFonts w:ascii="Arial" w:hAnsi="Arial" w:eastAsia="等线" w:cs="Arial"/>
          <w:sz w:val="22"/>
        </w:rPr>
      </w:pPr>
      <w:r>
        <w:rPr>
          <w:rFonts w:ascii="Arial" w:hAnsi="Arial" w:eastAsia="等线" w:cs="Arial"/>
          <w:sz w:val="22"/>
        </w:rPr>
        <w:t>房屋维修是2025年核心诉求类型之一，2025年以278条工单占全年总量15.89%，虽同比下降34.12%，但仍是高频突出的民生诉求，核心问题集中在四个方面：</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numPr>
          <w:ilvl w:val="0"/>
          <w:numId w:val="1"/>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bookmarkStart w:id="18" w:name="heading_23"/>
      <w:r>
        <w:rPr>
          <w:rFonts w:ascii="Arial" w:hAnsi="Arial" w:eastAsia="等线" w:cs="Arial"/>
          <w:b/>
          <w:sz w:val="32"/>
        </w:rPr>
        <w:t>2.3 邻里纠纷</w:t>
      </w:r>
      <w:bookmarkEnd w:id="18"/>
    </w:p>
    <w:p>
      <w:pPr>
        <w:spacing w:before="300" w:after="120" w:line="288" w:lineRule="auto"/>
        <w:ind w:left="0"/>
        <w:jc w:val="left"/>
        <w:outlineLvl w:val="2"/>
      </w:pPr>
      <w:bookmarkStart w:id="19" w:name="heading_24"/>
      <w:r>
        <w:rPr>
          <w:rFonts w:ascii="Arial" w:hAnsi="Arial" w:eastAsia="等线" w:cs="Arial"/>
          <w:b/>
          <w:sz w:val="30"/>
        </w:rPr>
        <w:t>问题分析</w:t>
      </w:r>
      <w:bookmarkEnd w:id="19"/>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邻里纠纷是2025年核心诉求类型之一，全年共205条，占总量11.71%，同比上升17.14%，整体诉求量小幅上升，部分小区矛盾较为突出。主要纠纷类型包括：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20" w:after="120" w:line="288" w:lineRule="auto"/>
        <w:ind w:left="0"/>
        <w:jc w:val="left"/>
        <w:outlineLvl w:val="1"/>
      </w:pPr>
      <w:bookmarkStart w:id="20" w:name="heading_26"/>
      <w:r>
        <w:rPr>
          <w:rFonts w:ascii="Arial" w:hAnsi="Arial" w:eastAsia="等线" w:cs="Arial"/>
          <w:b/>
          <w:sz w:val="32"/>
        </w:rPr>
        <w:t>2.4 业主大会/业委会</w:t>
      </w:r>
      <w:bookmarkEnd w:id="20"/>
    </w:p>
    <w:p>
      <w:pPr>
        <w:spacing w:before="300" w:after="120" w:line="288" w:lineRule="auto"/>
        <w:ind w:left="0"/>
        <w:jc w:val="left"/>
        <w:outlineLvl w:val="2"/>
      </w:pPr>
      <w:bookmarkStart w:id="21" w:name="heading_27"/>
      <w:r>
        <w:rPr>
          <w:rFonts w:ascii="Arial" w:hAnsi="Arial" w:eastAsia="等线" w:cs="Arial"/>
          <w:b/>
          <w:sz w:val="30"/>
        </w:rPr>
        <w:t>问题分析</w:t>
      </w:r>
      <w:bookmarkEnd w:id="21"/>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2025年业主大会/业委会相关诉求102条，占全年总量5.83%，较2024年大幅上升121.74%，虽成为新兴高频诉求，但问题集中度较高，需重点关注。核心问题集中在：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bookmarkStart w:id="22" w:name="heading_29"/>
      <w:r>
        <w:rPr>
          <w:rFonts w:ascii="Arial" w:hAnsi="Arial" w:eastAsia="等线" w:cs="Arial"/>
          <w:b/>
          <w:sz w:val="32"/>
        </w:rPr>
        <w:t>2.5 消防管理</w:t>
      </w:r>
      <w:bookmarkEnd w:id="22"/>
    </w:p>
    <w:p>
      <w:pPr>
        <w:spacing w:before="300" w:after="120" w:line="288" w:lineRule="auto"/>
        <w:ind w:left="0"/>
        <w:jc w:val="left"/>
        <w:outlineLvl w:val="2"/>
      </w:pPr>
      <w:bookmarkStart w:id="23" w:name="heading_30"/>
      <w:r>
        <w:rPr>
          <w:rFonts w:ascii="Arial" w:hAnsi="Arial" w:eastAsia="等线" w:cs="Arial"/>
          <w:b/>
          <w:sz w:val="30"/>
        </w:rPr>
        <w:t>问题分析</w:t>
      </w:r>
      <w:bookmarkEnd w:id="23"/>
    </w:p>
    <w:p>
      <w:pPr>
        <w:spacing w:before="120" w:after="120" w:line="288" w:lineRule="auto"/>
        <w:ind w:left="0"/>
        <w:jc w:val="left"/>
        <w:rPr>
          <w:rFonts w:ascii="Arial" w:hAnsi="Arial" w:eastAsia="等线" w:cs="Arial"/>
          <w:sz w:val="22"/>
        </w:rPr>
      </w:pPr>
      <w:r>
        <w:rPr>
          <w:rFonts w:ascii="Arial" w:hAnsi="Arial" w:eastAsia="等线" w:cs="Arial"/>
          <w:sz w:val="22"/>
        </w:rPr>
        <w:t>2025年消防管理诉求102条，占全年总量的5.83%，同比下降11.30%，整体管控成效初显，但局部问题仍突出。核心问题集中在：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飞线充电现象残留，部分居民为方便充电，私拉乱接电线给电动车充电，存在严重消防隐患，虽同比有所下降，但仍是重点问题；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楼道堆物占用消防通道，部分业主在楼道堆放杂物、家具等物品，堵塞消防通道，影响应急疏散，老旧小区此类问题较为突出；</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消防设施损坏未及时维修，部分小区消防栓、灭火器等设施老化、损坏，无法正常使用，物业公司未及时排查维修，存在安全隐患；</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私拉电线、违规使用电器，部分居民私拉电线给电动车充电、违规使用大功率电器，易引发火灾，引发居民投诉；</w:t>
      </w:r>
    </w:p>
    <w:p>
      <w:pPr>
        <w:spacing w:before="120" w:after="120" w:line="288" w:lineRule="auto"/>
        <w:ind w:left="0"/>
        <w:jc w:val="left"/>
      </w:pPr>
      <w:r>
        <w:rPr>
          <w:rFonts w:ascii="Arial" w:hAnsi="Arial" w:eastAsia="等线" w:cs="Arial"/>
          <w:b/>
          <w:bCs/>
          <w:sz w:val="22"/>
        </w:rPr>
        <w:t>五是</w:t>
      </w:r>
      <w:r>
        <w:rPr>
          <w:rFonts w:ascii="Arial" w:hAnsi="Arial" w:eastAsia="等线" w:cs="Arial"/>
          <w:sz w:val="22"/>
        </w:rPr>
        <w:t>消防安全宣传不足，部分居民和物业工作人员消防安全意识淡薄，对消防隐患的危害性认识不足，未形成主动防范的意识。</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开展专项整治，强化执法力度：街道联合城管、住建、消防等相关部门，定期开展消防安全专项整治行动，重点整治飞线充电、楼道堆物、消防设施损坏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小区出入口、单元楼门口张贴消防安全警示标识，明确禁止飞线充电、楼道堆物等行为；加强日常巡查，及时制止违规行为并上报街道相关部门，对2025年高频出现的飞线充电问题，安装智能监控设备，实现精准管控。</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消防隐患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消防演练等多种渠道，普及消防安全知识和相关法律法规，曝光消防安全隐患案例，增强居民和物业工作人员的安全意识和法治意识，引导居民规范用电、安全居住，自觉抵制违规行为。</w:t>
      </w:r>
    </w:p>
    <w:p>
      <w:pPr>
        <w:spacing w:before="120" w:after="120" w:line="288" w:lineRule="auto"/>
        <w:ind w:left="0"/>
        <w:jc w:val="left"/>
      </w:pPr>
      <w:r>
        <w:rPr>
          <w:rFonts w:ascii="Arial" w:hAnsi="Arial" w:eastAsia="等线" w:cs="Arial"/>
          <w:sz w:val="22"/>
        </w:rPr>
        <w:t>5. 完善消防设施，提升应急能力：督促物业公司定期对小区消防设施进行检查、维修和更换，建立消防设施台账，确保设施完好有效；对消防设施缺失、损坏严重的小区，协调相关部门争取资金支持，及时补齐短板；完善应急预案，定期开展消防应急演练，提升应急处置能力。</w:t>
      </w:r>
    </w:p>
    <w:p>
      <w:pPr>
        <w:spacing w:before="380" w:after="140" w:line="288" w:lineRule="auto"/>
        <w:ind w:left="0"/>
        <w:jc w:val="left"/>
        <w:outlineLvl w:val="0"/>
      </w:pPr>
      <w:bookmarkStart w:id="24" w:name="heading_32"/>
      <w:r>
        <w:rPr>
          <w:rFonts w:ascii="Arial" w:hAnsi="Arial" w:eastAsia="等线" w:cs="Arial"/>
          <w:b/>
          <w:sz w:val="36"/>
        </w:rPr>
        <w:t>三、结语</w:t>
      </w:r>
      <w:bookmarkEnd w:id="24"/>
    </w:p>
    <w:p>
      <w:pPr>
        <w:spacing w:before="120" w:after="120" w:line="288" w:lineRule="auto"/>
        <w:ind w:left="0"/>
        <w:jc w:val="left"/>
      </w:pPr>
      <w:r>
        <w:rPr>
          <w:rFonts w:ascii="Arial" w:hAnsi="Arial" w:eastAsia="等线" w:cs="Arial"/>
          <w:sz w:val="22"/>
        </w:rPr>
        <w:t>2025年，</w:t>
      </w:r>
      <w:r>
        <w:rPr>
          <w:rFonts w:hint="eastAsia" w:ascii="Arial" w:hAnsi="Arial" w:eastAsia="等线" w:cs="Arial"/>
          <w:sz w:val="22"/>
          <w:lang w:eastAsia="zh-CN"/>
        </w:rPr>
        <w:t>湖南街道</w:t>
      </w:r>
      <w:r>
        <w:rPr>
          <w:rFonts w:ascii="Arial" w:hAnsi="Arial" w:eastAsia="等线" w:cs="Arial"/>
          <w:sz w:val="22"/>
        </w:rPr>
        <w:t>住宅小区12345投诉工单量共计1750条，较2024年降幅达9.0%，各类核心诉求得到有效缓解，充分反映出区域住宅小区管理服务水平持续提升、民生矛盾化解效能不断增强。同时，2025年数据显示，房屋违规使用仍是最突出诉求，邻里纠纷、业主大会/业委会、物业收费三类诉求呈现同比大幅增长态势，房屋维修、消防管理等核心问题仍未彻底解决，重点小区（宫霄小区、安福直管公房等）</w:t>
      </w:r>
      <w:bookmarkStart w:id="25" w:name="_GoBack"/>
      <w:bookmarkEnd w:id="25"/>
      <w:r>
        <w:rPr>
          <w:rFonts w:ascii="Arial" w:hAnsi="Arial" w:eastAsia="等线" w:cs="Arial"/>
          <w:sz w:val="22"/>
        </w:rPr>
        <w:t>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r>
        <w:rPr>
          <w:rFonts w:ascii="Arial" w:hAnsi="Arial" w:eastAsia="等线" w:cs="Arial"/>
          <w:sz w:val="22"/>
        </w:rPr>
        <w:t>以2025年工单数据为核心指引，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1FDFEF43"/>
    <w:rsid w:val="7B2E27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2026-03-19T17:12:00Z</dcterms:created>
  <dc:creator>Apache POI</dc:creator>
  <cp:lastModifiedBy>江沂</cp:lastModifiedBy>
  <dcterms:modified xsi:type="dcterms:W3CDTF">2026-04-15T12:58:30Z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BD2FFCF3774FFCE778F5D669C54C0AE6_42</vt:lpwstr>
  </property>
</Properties>
</file>