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华泾镇12345物业投诉专项分析报告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本册范围：华泾镇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1000（件/千户）；户数为该街镇「2026年1-8月有投诉小区」按纳统小区归并后的总户数，取自《纳统小区 (2026 更新版)》档案 total_households 字段（993个纳统小区；同一小区的别名/曾用名只计一次；工单主数据与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-14.7%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7.6%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第11/第5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10/11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华泾镇__c10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华泾镇__c10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华泾镇__c10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华泾镇__c10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+52.9%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+76.2%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-30.4%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华泾镇__c10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0.5%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527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39.4%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华欣家园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紫阳花苑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+26.3%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盛华景苑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华泾绿苑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馨宁公寓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-53.9%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东湾小区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-61.3%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明丰新纪苑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+103.7%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6.3%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华泾五村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嘉俊庭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华建一街坊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+48.0%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龙吟路452弄1-22号、455弄1-44号、500弄1-45号、501弄1-31号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+20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龙吴路2418弄5-160号，华泾路151-261（单号）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龙吴路2888弄1-37号，望月路40、411、419、421、425、429、433、437、441、445、449、453、463、467、471、475、479、483、487、491、495、499、503、507、511、515、539号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龙吴路2588弄1-76号，华济路1-91号（单）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华发路368弄1-28号、406弄1-14号、376、386、396、408、410号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-82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龙吴路2388弄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上海华泾泾鸿物业管理有限公司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+93.2%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上海晏鑫物业有限公司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+88.8%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秀澜（上海）物业管理有限公司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+57.8%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上海中星集团申城物业有限公司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-53.9%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上海嘉英物业管理有限公司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上海复欣物业管理发展有限公司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-57.3%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上海永升物业管理有限公司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-61.7%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上海裕明物业管理有限公司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上海施泽物业有限责任公司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华泾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42.3%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130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276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174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1.5%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0 / 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华泾五村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9.6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+116.7%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华建二街坊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+111.1%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明丰新纪苑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12.6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+103.7%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华建一街坊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20.9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+48.0%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紫阳花苑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+26.3%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92.6%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1,019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+14.7%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1,602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华泾五村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-116.7%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15个 · 总投资 52,957.2 万元 建筑面积 1,335,925.8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4 /4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190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-43.3%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-43.3%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47.5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-0.7%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32.3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华欣家园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上海华泾泾鸿物业管理有限公司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东湾小区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-61.3%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名人花苑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上海复欣物业管理发展有限公司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-66.2%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漓江花园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融创物业服务集团有限公司上海分公司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-47.4%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21.9%。底部抬升小区同比优于其他小区 42.6个百分点（小区均值 47.5件 vs 32.3件）。 名单共 4个，其中 4个可在热线数据中匹配到小区名。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华泾镇：869件，居全区第 11 位，占全区 6.3%；同比 下降 14.7%（全区 -13.1%），降幅排名全区第 5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7.6%（该镇减少 150件）。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逆势上升类别：其他（+18件）、群租管理（+16件）、清洁卫生（+3件），需重点关注。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首要矛盾为停车管理（268件，占本镇 30.8%，高于全区 17.5个百分点）。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投诉最集中小区为华欣家园（96件，占本镇 11.0%，同比 +7.9%）；Top5 小区集中度 47.1%。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投诉最多物业企业为上海华泾泾鸿物业管理有限公司（226件，占本镇 26.0%，涉及 3个小区）。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10个、橙色 11个小区（该镇参评 21个）。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368件，重复率 42.3%，高于全区 6.5个百分点；高优先级 295件。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治理成效（2026年1-8月同期口径）：869件，同比改善 14.7%。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华泾镇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869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1,019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-14.7%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6.3%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7.6%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42.3%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10 / 11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华泾镇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24.5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869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35,426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34.8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-14.7%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6.3%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