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Sanjana is someone who cannot engage with anything at surface level. She needs to understand the full system before she trusts herself to say or build anything.</w:t>
      </w:r>
    </w:p>
    <w:p w:rsidR="00000000" w:rsidDel="00000000" w:rsidP="00000000" w:rsidRDefault="00000000" w:rsidRPr="00000000" w14:paraId="00000002">
      <w:pPr>
        <w:spacing w:after="240" w:before="240" w:lineRule="auto"/>
        <w:rPr/>
      </w:pPr>
      <w:r w:rsidDel="00000000" w:rsidR="00000000" w:rsidRPr="00000000">
        <w:rPr>
          <w:rtl w:val="0"/>
        </w:rPr>
        <w:t xml:space="preserve">She started in engineering, which gave her a seriousness about getting things right, not just getting things to run. But she kept finding that the technical answer alone was never the full answer, which is what pulled her toward product design. That taught her to ask whether the right problem is being solved before solving anything. At Rotman she went deeper still, building and breaking statistical models, and caring about why they broke.</w:t>
      </w:r>
    </w:p>
    <w:p w:rsidR="00000000" w:rsidDel="00000000" w:rsidP="00000000" w:rsidRDefault="00000000" w:rsidRPr="00000000" w14:paraId="00000003">
      <w:pPr>
        <w:spacing w:after="240" w:before="240" w:lineRule="auto"/>
        <w:rPr/>
      </w:pPr>
      <w:r w:rsidDel="00000000" w:rsidR="00000000" w:rsidRPr="00000000">
        <w:rPr>
          <w:rtl w:val="0"/>
        </w:rPr>
        <w:t xml:space="preserve">What makes her a capable data scientist is not the breadth of tools she has touched, though it is real. It is that she approaches every problem the way a designer would: starting with the question, not the method. The credit risk project did not stop at a good AUC score. It asked what a rejected borrower is supposed to do next. Aesthify did not take the model's word for what is beautiful. It asked 101 people. The Evidence Engine was not built because she knew how to use an LLM API. It was built because she sat with the problem of cognitive bias in product decisions long enough to understand what was actually broken.</w:t>
      </w:r>
    </w:p>
    <w:p w:rsidR="00000000" w:rsidDel="00000000" w:rsidP="00000000" w:rsidRDefault="00000000" w:rsidRPr="00000000" w14:paraId="00000004">
      <w:pPr>
        <w:spacing w:after="240" w:before="240" w:lineRule="auto"/>
        <w:rPr/>
      </w:pPr>
      <w:r w:rsidDel="00000000" w:rsidR="00000000" w:rsidRPr="00000000">
        <w:rPr>
          <w:rtl w:val="0"/>
        </w:rPr>
        <w:t xml:space="preserve">That instinct, to sit with the problem longer than most people are comfortable with, is what makes a data scientist dangerous in the right way. The technical skills compound over time. The judgment about which problem is worth solving does not come from a course.</w:t>
      </w:r>
    </w:p>
    <w:p w:rsidR="00000000" w:rsidDel="00000000" w:rsidP="00000000" w:rsidRDefault="00000000" w:rsidRPr="00000000" w14:paraId="00000005">
      <w:pPr>
        <w:spacing w:after="240" w:before="240" w:lineRule="auto"/>
        <w:rPr/>
      </w:pPr>
      <w:r w:rsidDel="00000000" w:rsidR="00000000" w:rsidRPr="00000000">
        <w:rPr>
          <w:rtl w:val="0"/>
        </w:rPr>
        <w:t xml:space="preserve">She is choosing to start in data science because it is where the most honest, high-stakes problem solving is happening right now. She wants to earn the technical depth before she earns the authority to make product decisions on top of it. That sequencing is deliberate, and it is the right 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