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D0F" w:rsidRDefault="000F2D0F" w:rsidP="00444003">
      <w:pPr>
        <w:pStyle w:val="1"/>
        <w:spacing w:line="240" w:lineRule="auto"/>
        <w:jc w:val="center"/>
      </w:pPr>
      <w:bookmarkStart w:id="0" w:name="_Toc28111325"/>
      <w:r>
        <w:t>Лабораторная работа №4</w:t>
      </w:r>
    </w:p>
    <w:p w:rsidR="00844FD9" w:rsidRPr="00844FD9" w:rsidRDefault="004813DF" w:rsidP="000F2D0F">
      <w:pPr>
        <w:pStyle w:val="1"/>
        <w:spacing w:before="0" w:after="240" w:line="240" w:lineRule="auto"/>
        <w:jc w:val="center"/>
      </w:pPr>
      <w:r>
        <w:t>«</w:t>
      </w:r>
      <w:r>
        <w:rPr>
          <w:lang w:val="en-US"/>
        </w:rPr>
        <w:t>Postgres</w:t>
      </w:r>
      <w:r w:rsidR="00312E12">
        <w:t xml:space="preserve"> </w:t>
      </w:r>
      <w:r>
        <w:rPr>
          <w:lang w:val="en-US"/>
        </w:rPr>
        <w:t>partitioning</w:t>
      </w:r>
      <w:r>
        <w:t>»</w:t>
      </w:r>
      <w:bookmarkEnd w:id="0"/>
    </w:p>
    <w:p w:rsidR="00C742FC" w:rsidRPr="00C742FC" w:rsidRDefault="00C742FC" w:rsidP="00844FD9">
      <w:pPr>
        <w:spacing w:after="0" w:line="240" w:lineRule="auto"/>
        <w:ind w:firstLine="708"/>
        <w:jc w:val="both"/>
        <w:rPr>
          <w:rFonts w:ascii="Times New Roman" w:hAnsi="Times New Roman" w:cs="Times New Roman"/>
          <w:b/>
          <w:sz w:val="28"/>
        </w:rPr>
      </w:pPr>
      <w:r w:rsidRPr="00C742FC">
        <w:rPr>
          <w:rFonts w:ascii="Times New Roman" w:hAnsi="Times New Roman" w:cs="Times New Roman"/>
          <w:b/>
          <w:sz w:val="28"/>
        </w:rPr>
        <w:t>Задание.</w:t>
      </w:r>
    </w:p>
    <w:p w:rsidR="00C742FC" w:rsidRPr="00C742FC" w:rsidRDefault="00C742FC" w:rsidP="00C742FC">
      <w:pPr>
        <w:spacing w:line="240" w:lineRule="auto"/>
        <w:jc w:val="both"/>
        <w:rPr>
          <w:rFonts w:ascii="Times New Roman" w:hAnsi="Times New Roman" w:cs="Times New Roman"/>
          <w:sz w:val="28"/>
        </w:rPr>
      </w:pPr>
      <w:r>
        <w:rPr>
          <w:rFonts w:ascii="Times New Roman" w:hAnsi="Times New Roman" w:cs="Times New Roman"/>
          <w:sz w:val="28"/>
        </w:rPr>
        <w:t>Продемонстрировать работу инструмента секционирования (</w:t>
      </w:r>
      <w:r w:rsidRPr="00C742FC">
        <w:rPr>
          <w:rFonts w:ascii="Times New Roman" w:hAnsi="Times New Roman" w:cs="Times New Roman"/>
          <w:sz w:val="28"/>
        </w:rPr>
        <w:t>partitioning</w:t>
      </w:r>
      <w:r>
        <w:rPr>
          <w:rFonts w:ascii="Times New Roman" w:hAnsi="Times New Roman" w:cs="Times New Roman"/>
          <w:sz w:val="28"/>
        </w:rPr>
        <w:t xml:space="preserve">) на примере базы данных </w:t>
      </w:r>
      <w:r w:rsidRPr="00C742FC">
        <w:rPr>
          <w:rFonts w:ascii="Times New Roman" w:hAnsi="Times New Roman" w:cs="Times New Roman"/>
          <w:sz w:val="28"/>
        </w:rPr>
        <w:t>Postgres</w:t>
      </w:r>
      <w:r>
        <w:rPr>
          <w:rFonts w:ascii="Times New Roman" w:hAnsi="Times New Roman" w:cs="Times New Roman"/>
          <w:sz w:val="28"/>
          <w:lang w:val="en-US"/>
        </w:rPr>
        <w:t>SQL</w:t>
      </w:r>
      <w:r>
        <w:rPr>
          <w:rFonts w:ascii="Times New Roman" w:hAnsi="Times New Roman" w:cs="Times New Roman"/>
          <w:sz w:val="28"/>
        </w:rPr>
        <w:t>.</w:t>
      </w:r>
    </w:p>
    <w:p w:rsidR="00C742FC" w:rsidRPr="00C742FC" w:rsidRDefault="00C742FC" w:rsidP="00C742FC">
      <w:pPr>
        <w:spacing w:after="0" w:line="240" w:lineRule="auto"/>
        <w:jc w:val="both"/>
        <w:rPr>
          <w:rFonts w:ascii="Times New Roman" w:hAnsi="Times New Roman" w:cs="Times New Roman"/>
          <w:b/>
          <w:sz w:val="28"/>
        </w:rPr>
      </w:pPr>
      <w:r>
        <w:rPr>
          <w:rFonts w:ascii="Times New Roman" w:hAnsi="Times New Roman" w:cs="Times New Roman"/>
          <w:sz w:val="28"/>
        </w:rPr>
        <w:tab/>
      </w:r>
      <w:r w:rsidRPr="00C742FC">
        <w:rPr>
          <w:rFonts w:ascii="Times New Roman" w:hAnsi="Times New Roman" w:cs="Times New Roman"/>
          <w:b/>
          <w:sz w:val="28"/>
        </w:rPr>
        <w:t>Ход работы.</w:t>
      </w:r>
    </w:p>
    <w:p w:rsidR="00B347A5" w:rsidRDefault="00C742FC" w:rsidP="00C742FC">
      <w:pPr>
        <w:spacing w:line="240" w:lineRule="auto"/>
        <w:jc w:val="both"/>
        <w:rPr>
          <w:rFonts w:ascii="Times New Roman" w:hAnsi="Times New Roman" w:cs="Times New Roman"/>
          <w:sz w:val="28"/>
        </w:rPr>
      </w:pPr>
      <w:r w:rsidRPr="00C742FC">
        <w:rPr>
          <w:rFonts w:ascii="Times New Roman" w:hAnsi="Times New Roman" w:cs="Times New Roman"/>
          <w:sz w:val="28"/>
        </w:rPr>
        <w:t xml:space="preserve">Секционированием данных называется разбиение одной большой логической таблицы на несколько меньших физических секций. </w:t>
      </w:r>
    </w:p>
    <w:p w:rsidR="00844FD9" w:rsidRPr="00844FD9" w:rsidRDefault="00844FD9" w:rsidP="00844FD9">
      <w:pPr>
        <w:spacing w:line="240" w:lineRule="auto"/>
        <w:jc w:val="both"/>
        <w:rPr>
          <w:rFonts w:ascii="Times New Roman" w:hAnsi="Times New Roman" w:cs="Times New Roman"/>
          <w:sz w:val="28"/>
        </w:rPr>
      </w:pPr>
      <w:r w:rsidRPr="00844FD9">
        <w:rPr>
          <w:rFonts w:ascii="Times New Roman" w:hAnsi="Times New Roman" w:cs="Times New Roman"/>
          <w:sz w:val="28"/>
        </w:rPr>
        <w:t xml:space="preserve">PostgreSQL предлагает поддержку следующих видов секционирования: </w:t>
      </w:r>
    </w:p>
    <w:p w:rsidR="00844FD9" w:rsidRPr="00844FD9" w:rsidRDefault="00844FD9" w:rsidP="00844FD9">
      <w:pPr>
        <w:spacing w:line="240" w:lineRule="auto"/>
        <w:jc w:val="both"/>
        <w:rPr>
          <w:rFonts w:ascii="Times New Roman" w:hAnsi="Times New Roman" w:cs="Times New Roman"/>
          <w:sz w:val="28"/>
        </w:rPr>
      </w:pPr>
      <w:r w:rsidRPr="00844FD9">
        <w:rPr>
          <w:rFonts w:ascii="Times New Roman" w:hAnsi="Times New Roman" w:cs="Times New Roman"/>
          <w:b/>
          <w:i/>
          <w:sz w:val="28"/>
        </w:rPr>
        <w:t>Секционирование по диапазонам</w:t>
      </w:r>
      <w:r>
        <w:rPr>
          <w:rFonts w:ascii="Times New Roman" w:hAnsi="Times New Roman" w:cs="Times New Roman"/>
          <w:b/>
          <w:i/>
          <w:sz w:val="28"/>
        </w:rPr>
        <w:t xml:space="preserve">: </w:t>
      </w:r>
      <w:r w:rsidRPr="00844FD9">
        <w:rPr>
          <w:rFonts w:ascii="Times New Roman" w:hAnsi="Times New Roman" w:cs="Times New Roman"/>
          <w:sz w:val="28"/>
        </w:rPr>
        <w:t>Таблица секционируется по «диапазонам», определённым по ключевому столбцу или набору столбцов, и не пересекающимся друг с другом. Например, можно секционировать данные по диапазонам дат или по диапазонам идентификаторов определённых бизнес-объектов.</w:t>
      </w:r>
    </w:p>
    <w:p w:rsidR="00844FD9" w:rsidRPr="00844FD9" w:rsidRDefault="00844FD9" w:rsidP="00844FD9">
      <w:pPr>
        <w:spacing w:line="240" w:lineRule="auto"/>
        <w:jc w:val="both"/>
        <w:rPr>
          <w:rFonts w:ascii="Times New Roman" w:hAnsi="Times New Roman" w:cs="Times New Roman"/>
          <w:sz w:val="28"/>
        </w:rPr>
      </w:pPr>
      <w:r w:rsidRPr="00844FD9">
        <w:rPr>
          <w:rFonts w:ascii="Times New Roman" w:hAnsi="Times New Roman" w:cs="Times New Roman"/>
          <w:b/>
          <w:i/>
          <w:sz w:val="28"/>
        </w:rPr>
        <w:t>Секционирование по списку</w:t>
      </w:r>
      <w:r>
        <w:rPr>
          <w:rFonts w:ascii="Times New Roman" w:hAnsi="Times New Roman" w:cs="Times New Roman"/>
          <w:b/>
          <w:i/>
          <w:sz w:val="28"/>
        </w:rPr>
        <w:t xml:space="preserve">: </w:t>
      </w:r>
      <w:r w:rsidRPr="00844FD9">
        <w:rPr>
          <w:rFonts w:ascii="Times New Roman" w:hAnsi="Times New Roman" w:cs="Times New Roman"/>
          <w:sz w:val="28"/>
        </w:rPr>
        <w:t>Таблица секционируется с помощью списка, явно указывающего, какие значения ключа должны относиться к каждой секции.</w:t>
      </w:r>
    </w:p>
    <w:p w:rsidR="00844FD9" w:rsidRDefault="00844FD9" w:rsidP="00C742FC">
      <w:pPr>
        <w:spacing w:line="240" w:lineRule="auto"/>
        <w:jc w:val="both"/>
        <w:rPr>
          <w:rFonts w:ascii="Times New Roman" w:hAnsi="Times New Roman" w:cs="Times New Roman"/>
          <w:sz w:val="28"/>
        </w:rPr>
      </w:pPr>
      <w:r w:rsidRPr="00844FD9">
        <w:rPr>
          <w:rFonts w:ascii="Times New Roman" w:hAnsi="Times New Roman" w:cs="Times New Roman"/>
          <w:b/>
          <w:i/>
          <w:sz w:val="28"/>
        </w:rPr>
        <w:t>Секционирование по хешу</w:t>
      </w:r>
      <w:r>
        <w:rPr>
          <w:rFonts w:ascii="Times New Roman" w:hAnsi="Times New Roman" w:cs="Times New Roman"/>
          <w:b/>
          <w:i/>
          <w:sz w:val="28"/>
        </w:rPr>
        <w:t xml:space="preserve">: </w:t>
      </w:r>
      <w:r w:rsidRPr="00844FD9">
        <w:rPr>
          <w:rFonts w:ascii="Times New Roman" w:hAnsi="Times New Roman" w:cs="Times New Roman"/>
          <w:sz w:val="28"/>
        </w:rPr>
        <w:t>Таблица секционируется по определённым модулям и остаткам, которые указываются для каждой секции. Каждая секция содержит строки, для которых хеш-значение ключа разбиения, делённое на модуль, равняется заданному остатку.</w:t>
      </w:r>
    </w:p>
    <w:p w:rsidR="00C742FC" w:rsidRPr="008A5184" w:rsidRDefault="00C742FC" w:rsidP="00C742FC">
      <w:pPr>
        <w:spacing w:line="240" w:lineRule="auto"/>
        <w:jc w:val="both"/>
        <w:rPr>
          <w:rFonts w:ascii="Times New Roman" w:hAnsi="Times New Roman" w:cs="Times New Roman"/>
          <w:sz w:val="28"/>
        </w:rPr>
      </w:pPr>
      <w:r>
        <w:rPr>
          <w:rFonts w:ascii="Times New Roman" w:hAnsi="Times New Roman" w:cs="Times New Roman"/>
          <w:sz w:val="28"/>
        </w:rPr>
        <w:t xml:space="preserve">В качестве образца воспользуемся </w:t>
      </w:r>
      <w:r w:rsidR="003A1B69">
        <w:rPr>
          <w:rFonts w:ascii="Times New Roman" w:hAnsi="Times New Roman" w:cs="Times New Roman"/>
          <w:sz w:val="28"/>
        </w:rPr>
        <w:t>официальными</w:t>
      </w:r>
      <w:r w:rsidR="003A1B69" w:rsidRPr="003A1B69">
        <w:rPr>
          <w:rFonts w:ascii="Times New Roman" w:hAnsi="Times New Roman" w:cs="Times New Roman"/>
          <w:sz w:val="28"/>
        </w:rPr>
        <w:t xml:space="preserve"> </w:t>
      </w:r>
      <w:r>
        <w:rPr>
          <w:rFonts w:ascii="Times New Roman" w:hAnsi="Times New Roman" w:cs="Times New Roman"/>
          <w:sz w:val="28"/>
        </w:rPr>
        <w:t xml:space="preserve">материалами </w:t>
      </w:r>
      <w:r w:rsidR="003A1B69">
        <w:rPr>
          <w:rFonts w:ascii="Times New Roman" w:hAnsi="Times New Roman" w:cs="Times New Roman"/>
          <w:sz w:val="28"/>
        </w:rPr>
        <w:t xml:space="preserve">предлагаемыми </w:t>
      </w:r>
      <w:r w:rsidR="003A1B69">
        <w:rPr>
          <w:rFonts w:ascii="Times New Roman" w:hAnsi="Times New Roman" w:cs="Times New Roman"/>
          <w:sz w:val="28"/>
          <w:lang w:val="en-US"/>
        </w:rPr>
        <w:t>postgres</w:t>
      </w:r>
      <w:r>
        <w:rPr>
          <w:rFonts w:ascii="Times New Roman" w:hAnsi="Times New Roman" w:cs="Times New Roman"/>
          <w:sz w:val="28"/>
        </w:rPr>
        <w:t xml:space="preserve">: </w:t>
      </w:r>
      <w:hyperlink r:id="rId8" w:history="1">
        <w:r w:rsidRPr="00684E9B">
          <w:rPr>
            <w:rStyle w:val="aa"/>
            <w:rFonts w:ascii="Times New Roman" w:hAnsi="Times New Roman" w:cs="Times New Roman"/>
            <w:sz w:val="28"/>
          </w:rPr>
          <w:t>https://postgrespro.ru/docs/postgresql/11/ddl-partitioning</w:t>
        </w:r>
      </w:hyperlink>
      <w:r>
        <w:rPr>
          <w:rFonts w:ascii="Times New Roman" w:hAnsi="Times New Roman" w:cs="Times New Roman"/>
          <w:sz w:val="28"/>
        </w:rPr>
        <w:t>.</w:t>
      </w:r>
    </w:p>
    <w:p w:rsidR="003A1B69" w:rsidRDefault="003A1B69" w:rsidP="00C742FC">
      <w:pPr>
        <w:spacing w:line="240" w:lineRule="auto"/>
        <w:jc w:val="both"/>
        <w:rPr>
          <w:rFonts w:ascii="Times New Roman" w:hAnsi="Times New Roman" w:cs="Times New Roman"/>
          <w:sz w:val="28"/>
        </w:rPr>
      </w:pPr>
      <w:r>
        <w:rPr>
          <w:rFonts w:ascii="Times New Roman" w:hAnsi="Times New Roman" w:cs="Times New Roman"/>
          <w:sz w:val="28"/>
        </w:rPr>
        <w:t>Создадим пример таблицы для компании торгующей мороженым:</w:t>
      </w:r>
    </w:p>
    <w:p w:rsidR="003A1B69" w:rsidRPr="008A5184" w:rsidRDefault="003A1B69" w:rsidP="003A1B69">
      <w:pPr>
        <w:pStyle w:val="HTML"/>
        <w:ind w:left="708"/>
        <w:rPr>
          <w:sz w:val="22"/>
          <w:szCs w:val="22"/>
          <w:lang w:val="en-US"/>
        </w:rPr>
      </w:pPr>
      <w:r w:rsidRPr="008A5184">
        <w:rPr>
          <w:sz w:val="22"/>
          <w:szCs w:val="22"/>
          <w:lang w:val="en-US"/>
        </w:rPr>
        <w:t>CREATE TABLE measurement (</w:t>
      </w:r>
    </w:p>
    <w:p w:rsidR="003A1B69" w:rsidRPr="008A5184" w:rsidRDefault="003A1B69" w:rsidP="003A1B69">
      <w:pPr>
        <w:pStyle w:val="HTML"/>
        <w:ind w:left="708"/>
        <w:rPr>
          <w:sz w:val="22"/>
          <w:szCs w:val="22"/>
          <w:lang w:val="en-US"/>
        </w:rPr>
      </w:pPr>
      <w:r w:rsidRPr="008A5184">
        <w:rPr>
          <w:sz w:val="22"/>
          <w:szCs w:val="22"/>
          <w:lang w:val="en-US"/>
        </w:rPr>
        <w:t xml:space="preserve">    city_id         int not null,</w:t>
      </w:r>
    </w:p>
    <w:p w:rsidR="003A1B69" w:rsidRPr="008A5184" w:rsidRDefault="003A1B69" w:rsidP="003A1B69">
      <w:pPr>
        <w:pStyle w:val="HTML"/>
        <w:ind w:left="708"/>
        <w:rPr>
          <w:sz w:val="22"/>
          <w:szCs w:val="22"/>
          <w:lang w:val="en-US"/>
        </w:rPr>
      </w:pPr>
      <w:r w:rsidRPr="008A5184">
        <w:rPr>
          <w:sz w:val="22"/>
          <w:szCs w:val="22"/>
          <w:lang w:val="en-US"/>
        </w:rPr>
        <w:t xml:space="preserve">    logdate         date not null,</w:t>
      </w:r>
    </w:p>
    <w:p w:rsidR="003A1B69" w:rsidRPr="008A5184" w:rsidRDefault="003A1B69" w:rsidP="003A1B69">
      <w:pPr>
        <w:pStyle w:val="HTML"/>
        <w:ind w:left="708"/>
        <w:rPr>
          <w:sz w:val="22"/>
          <w:szCs w:val="22"/>
          <w:lang w:val="en-US"/>
        </w:rPr>
      </w:pPr>
      <w:r w:rsidRPr="008A5184">
        <w:rPr>
          <w:sz w:val="22"/>
          <w:szCs w:val="22"/>
          <w:lang w:val="en-US"/>
        </w:rPr>
        <w:t xml:space="preserve">    peaktemp        int,</w:t>
      </w:r>
    </w:p>
    <w:p w:rsidR="003A1B69" w:rsidRPr="001917C1" w:rsidRDefault="003A1B69" w:rsidP="003A1B69">
      <w:pPr>
        <w:pStyle w:val="HTML"/>
        <w:ind w:left="708"/>
        <w:rPr>
          <w:sz w:val="22"/>
          <w:szCs w:val="22"/>
          <w:lang w:val="en-US"/>
        </w:rPr>
      </w:pPr>
      <w:r w:rsidRPr="008A5184">
        <w:rPr>
          <w:sz w:val="22"/>
          <w:szCs w:val="22"/>
          <w:lang w:val="en-US"/>
        </w:rPr>
        <w:t xml:space="preserve">    </w:t>
      </w:r>
      <w:r w:rsidRPr="001917C1">
        <w:rPr>
          <w:sz w:val="22"/>
          <w:szCs w:val="22"/>
          <w:lang w:val="en-US"/>
        </w:rPr>
        <w:t>unitsales       int</w:t>
      </w:r>
    </w:p>
    <w:p w:rsidR="003A1B69" w:rsidRPr="008A5184" w:rsidRDefault="008A5184" w:rsidP="008A5184">
      <w:pPr>
        <w:pStyle w:val="HTML"/>
        <w:rPr>
          <w:lang w:val="en-US"/>
        </w:rPr>
      </w:pPr>
      <w:r>
        <w:rPr>
          <w:sz w:val="22"/>
          <w:szCs w:val="22"/>
          <w:lang w:val="en-US"/>
        </w:rPr>
        <w:tab/>
      </w:r>
      <w:r w:rsidR="003A1B69" w:rsidRPr="001917C1">
        <w:rPr>
          <w:sz w:val="22"/>
          <w:szCs w:val="22"/>
          <w:lang w:val="en-US"/>
        </w:rPr>
        <w:t>)</w:t>
      </w:r>
      <w:r w:rsidRPr="001917C1">
        <w:rPr>
          <w:lang w:val="en-US"/>
        </w:rPr>
        <w:t>PARTITION BY RANGE (logdate);</w:t>
      </w:r>
    </w:p>
    <w:p w:rsidR="003A1B69" w:rsidRDefault="008A5184" w:rsidP="008A5184">
      <w:pPr>
        <w:spacing w:before="240" w:line="240" w:lineRule="auto"/>
        <w:jc w:val="both"/>
        <w:rPr>
          <w:rFonts w:ascii="Times New Roman" w:hAnsi="Times New Roman" w:cs="Times New Roman"/>
          <w:sz w:val="28"/>
        </w:rPr>
      </w:pPr>
      <w:r>
        <w:rPr>
          <w:rFonts w:ascii="Times New Roman" w:hAnsi="Times New Roman" w:cs="Times New Roman"/>
          <w:sz w:val="28"/>
        </w:rPr>
        <w:t>При создании</w:t>
      </w:r>
      <w:r w:rsidRPr="008A5184">
        <w:rPr>
          <w:rFonts w:ascii="Times New Roman" w:hAnsi="Times New Roman" w:cs="Times New Roman"/>
          <w:sz w:val="28"/>
        </w:rPr>
        <w:t xml:space="preserve"> </w:t>
      </w:r>
      <w:r>
        <w:rPr>
          <w:rFonts w:ascii="Times New Roman" w:hAnsi="Times New Roman" w:cs="Times New Roman"/>
          <w:sz w:val="28"/>
        </w:rPr>
        <w:t>таблица указывается как секционированная. Выбран</w:t>
      </w:r>
      <w:r w:rsidR="003A1B69">
        <w:rPr>
          <w:rFonts w:ascii="Times New Roman" w:hAnsi="Times New Roman" w:cs="Times New Roman"/>
          <w:sz w:val="28"/>
        </w:rPr>
        <w:t xml:space="preserve"> метод секционирования </w:t>
      </w:r>
      <w:r w:rsidR="003A1B69">
        <w:rPr>
          <w:rFonts w:ascii="Times New Roman" w:hAnsi="Times New Roman" w:cs="Times New Roman"/>
          <w:sz w:val="28"/>
          <w:lang w:val="en-US"/>
        </w:rPr>
        <w:t>RANGE</w:t>
      </w:r>
      <w:r w:rsidR="003A1B69">
        <w:rPr>
          <w:rFonts w:ascii="Times New Roman" w:hAnsi="Times New Roman" w:cs="Times New Roman"/>
          <w:sz w:val="28"/>
        </w:rPr>
        <w:t xml:space="preserve"> а в качестве столбцов образующих ключ разбиения</w:t>
      </w:r>
      <w:r>
        <w:rPr>
          <w:rFonts w:ascii="Times New Roman" w:hAnsi="Times New Roman" w:cs="Times New Roman"/>
          <w:sz w:val="28"/>
        </w:rPr>
        <w:t xml:space="preserve"> «</w:t>
      </w:r>
      <w:r>
        <w:rPr>
          <w:rFonts w:ascii="Times New Roman" w:hAnsi="Times New Roman" w:cs="Times New Roman"/>
          <w:sz w:val="28"/>
          <w:lang w:val="en-US"/>
        </w:rPr>
        <w:t>logdate</w:t>
      </w:r>
      <w:r>
        <w:rPr>
          <w:rFonts w:ascii="Times New Roman" w:hAnsi="Times New Roman" w:cs="Times New Roman"/>
          <w:sz w:val="28"/>
        </w:rPr>
        <w:t>»</w:t>
      </w:r>
      <w:r w:rsidRPr="008A5184">
        <w:rPr>
          <w:rFonts w:ascii="Times New Roman" w:hAnsi="Times New Roman" w:cs="Times New Roman"/>
          <w:sz w:val="28"/>
        </w:rPr>
        <w:t>.</w:t>
      </w:r>
      <w:r w:rsidR="003A1B69">
        <w:rPr>
          <w:rFonts w:ascii="Times New Roman" w:hAnsi="Times New Roman" w:cs="Times New Roman"/>
          <w:sz w:val="28"/>
        </w:rPr>
        <w:t xml:space="preserve"> </w:t>
      </w:r>
    </w:p>
    <w:p w:rsidR="008A5184" w:rsidRPr="001917C1" w:rsidRDefault="008A5184" w:rsidP="008A5184">
      <w:pPr>
        <w:spacing w:before="240" w:line="240" w:lineRule="auto"/>
        <w:jc w:val="both"/>
        <w:rPr>
          <w:rFonts w:ascii="Times New Roman" w:hAnsi="Times New Roman" w:cs="Times New Roman"/>
          <w:sz w:val="28"/>
          <w:lang w:val="en-US"/>
        </w:rPr>
      </w:pPr>
      <w:r>
        <w:rPr>
          <w:rFonts w:ascii="Times New Roman" w:hAnsi="Times New Roman" w:cs="Times New Roman"/>
          <w:sz w:val="28"/>
        </w:rPr>
        <w:t>Затем</w:t>
      </w:r>
      <w:r w:rsidRPr="001917C1">
        <w:rPr>
          <w:rFonts w:ascii="Times New Roman" w:hAnsi="Times New Roman" w:cs="Times New Roman"/>
          <w:sz w:val="28"/>
          <w:lang w:val="en-US"/>
        </w:rPr>
        <w:t xml:space="preserve"> </w:t>
      </w:r>
      <w:r>
        <w:rPr>
          <w:rFonts w:ascii="Times New Roman" w:hAnsi="Times New Roman" w:cs="Times New Roman"/>
          <w:sz w:val="28"/>
        </w:rPr>
        <w:t>создадим</w:t>
      </w:r>
      <w:r w:rsidRPr="001917C1">
        <w:rPr>
          <w:rFonts w:ascii="Times New Roman" w:hAnsi="Times New Roman" w:cs="Times New Roman"/>
          <w:sz w:val="28"/>
          <w:lang w:val="en-US"/>
        </w:rPr>
        <w:t xml:space="preserve"> </w:t>
      </w:r>
      <w:r>
        <w:rPr>
          <w:rFonts w:ascii="Times New Roman" w:hAnsi="Times New Roman" w:cs="Times New Roman"/>
          <w:sz w:val="28"/>
        </w:rPr>
        <w:t>несколько</w:t>
      </w:r>
      <w:r w:rsidRPr="001917C1">
        <w:rPr>
          <w:rFonts w:ascii="Times New Roman" w:hAnsi="Times New Roman" w:cs="Times New Roman"/>
          <w:sz w:val="28"/>
          <w:lang w:val="en-US"/>
        </w:rPr>
        <w:t xml:space="preserve"> </w:t>
      </w:r>
      <w:r>
        <w:rPr>
          <w:rFonts w:ascii="Times New Roman" w:hAnsi="Times New Roman" w:cs="Times New Roman"/>
          <w:sz w:val="28"/>
        </w:rPr>
        <w:t>секций</w:t>
      </w:r>
      <w:r w:rsidRPr="001917C1">
        <w:rPr>
          <w:rFonts w:ascii="Times New Roman" w:hAnsi="Times New Roman" w:cs="Times New Roman"/>
          <w:sz w:val="28"/>
          <w:lang w:val="en-US"/>
        </w:rPr>
        <w:t>:</w:t>
      </w:r>
    </w:p>
    <w:p w:rsidR="008A5184" w:rsidRPr="008A5184" w:rsidRDefault="008A5184" w:rsidP="008A5184">
      <w:pPr>
        <w:pStyle w:val="HTML"/>
        <w:ind w:left="708"/>
        <w:rPr>
          <w:lang w:val="en-US"/>
        </w:rPr>
      </w:pPr>
      <w:r w:rsidRPr="008A5184">
        <w:rPr>
          <w:lang w:val="en-US"/>
        </w:rPr>
        <w:t>CREATE TABLE measurement_y2006m02 PARTITION OF measurement</w:t>
      </w:r>
    </w:p>
    <w:p w:rsidR="008A5184" w:rsidRPr="008A5184" w:rsidRDefault="008A5184" w:rsidP="008A5184">
      <w:pPr>
        <w:pStyle w:val="HTML"/>
        <w:ind w:left="708"/>
        <w:rPr>
          <w:lang w:val="en-US"/>
        </w:rPr>
      </w:pPr>
      <w:r w:rsidRPr="008A5184">
        <w:rPr>
          <w:lang w:val="en-US"/>
        </w:rPr>
        <w:t xml:space="preserve">    FOR VALU</w:t>
      </w:r>
      <w:r>
        <w:rPr>
          <w:lang w:val="en-US"/>
        </w:rPr>
        <w:t>ES FROM ('2006-02-01') TO ('20</w:t>
      </w:r>
      <w:r w:rsidRPr="008A5184">
        <w:rPr>
          <w:lang w:val="en-US"/>
        </w:rPr>
        <w:t>19</w:t>
      </w:r>
      <w:r>
        <w:rPr>
          <w:lang w:val="en-US"/>
        </w:rPr>
        <w:t>-</w:t>
      </w:r>
      <w:r w:rsidRPr="008A5184">
        <w:rPr>
          <w:lang w:val="en-US"/>
        </w:rPr>
        <w:t>11-01');</w:t>
      </w:r>
    </w:p>
    <w:p w:rsidR="008A5184" w:rsidRPr="008A5184" w:rsidRDefault="008A5184" w:rsidP="008A5184">
      <w:pPr>
        <w:pStyle w:val="HTML"/>
        <w:ind w:left="708"/>
        <w:rPr>
          <w:lang w:val="en-US"/>
        </w:rPr>
      </w:pPr>
    </w:p>
    <w:p w:rsidR="008A5184" w:rsidRPr="008A5184" w:rsidRDefault="008A5184" w:rsidP="008A5184">
      <w:pPr>
        <w:pStyle w:val="HTML"/>
        <w:ind w:left="708"/>
        <w:rPr>
          <w:lang w:val="en-US"/>
        </w:rPr>
      </w:pPr>
      <w:r w:rsidRPr="008A5184">
        <w:rPr>
          <w:lang w:val="en-US"/>
        </w:rPr>
        <w:t>CREATE TABLE measurement_y2006m03 PARTITION OF measurement</w:t>
      </w:r>
    </w:p>
    <w:p w:rsidR="008A5184" w:rsidRPr="008A5184" w:rsidRDefault="008A5184" w:rsidP="00844FD9">
      <w:pPr>
        <w:pStyle w:val="HTML"/>
        <w:ind w:left="708"/>
        <w:rPr>
          <w:lang w:val="en-US"/>
        </w:rPr>
      </w:pPr>
      <w:r w:rsidRPr="008A5184">
        <w:rPr>
          <w:lang w:val="en-US"/>
        </w:rPr>
        <w:t xml:space="preserve">    FOR VALU</w:t>
      </w:r>
      <w:r>
        <w:rPr>
          <w:lang w:val="en-US"/>
        </w:rPr>
        <w:t>ES FROM ('2006-03-01') TO ('20</w:t>
      </w:r>
      <w:r w:rsidRPr="008A5184">
        <w:rPr>
          <w:lang w:val="en-US"/>
        </w:rPr>
        <w:t>19</w:t>
      </w:r>
      <w:r>
        <w:rPr>
          <w:lang w:val="en-US"/>
        </w:rPr>
        <w:t>-</w:t>
      </w:r>
      <w:r w:rsidRPr="008A5184">
        <w:rPr>
          <w:lang w:val="en-US"/>
        </w:rPr>
        <w:t>12-01');</w:t>
      </w:r>
    </w:p>
    <w:p w:rsidR="00F975ED" w:rsidRPr="00F975ED" w:rsidRDefault="008A5184" w:rsidP="00844FD9">
      <w:pPr>
        <w:spacing w:before="240" w:after="0" w:line="240" w:lineRule="auto"/>
        <w:jc w:val="both"/>
        <w:rPr>
          <w:rFonts w:ascii="Times New Roman" w:hAnsi="Times New Roman" w:cs="Times New Roman"/>
          <w:sz w:val="28"/>
        </w:rPr>
      </w:pPr>
      <w:r>
        <w:rPr>
          <w:rFonts w:ascii="Times New Roman" w:hAnsi="Times New Roman" w:cs="Times New Roman"/>
          <w:sz w:val="28"/>
        </w:rPr>
        <w:lastRenderedPageBreak/>
        <w:t xml:space="preserve">В результате «под капотом» таблица </w:t>
      </w:r>
      <w:r w:rsidRPr="008A5184">
        <w:rPr>
          <w:rFonts w:ascii="Times New Roman" w:hAnsi="Times New Roman" w:cs="Times New Roman"/>
          <w:sz w:val="28"/>
        </w:rPr>
        <w:t xml:space="preserve">measurement </w:t>
      </w:r>
      <w:r>
        <w:rPr>
          <w:rFonts w:ascii="Times New Roman" w:hAnsi="Times New Roman" w:cs="Times New Roman"/>
          <w:sz w:val="28"/>
        </w:rPr>
        <w:t>оказ</w:t>
      </w:r>
      <w:r w:rsidR="00F975ED">
        <w:rPr>
          <w:rFonts w:ascii="Times New Roman" w:hAnsi="Times New Roman" w:cs="Times New Roman"/>
          <w:sz w:val="28"/>
        </w:rPr>
        <w:t>ы</w:t>
      </w:r>
      <w:r>
        <w:rPr>
          <w:rFonts w:ascii="Times New Roman" w:hAnsi="Times New Roman" w:cs="Times New Roman"/>
          <w:sz w:val="28"/>
        </w:rPr>
        <w:t xml:space="preserve">вается </w:t>
      </w:r>
      <w:r w:rsidR="00F975ED">
        <w:rPr>
          <w:rFonts w:ascii="Times New Roman" w:hAnsi="Times New Roman" w:cs="Times New Roman"/>
          <w:sz w:val="28"/>
        </w:rPr>
        <w:t xml:space="preserve">разделенной на секции, и соответствующие записи помещаются именно в них. Таблица теперь не имеет общей индексации, а каждая секция имеет свой отдельный индекс. При обращении к таблице </w:t>
      </w:r>
      <w:r w:rsidR="00F975ED">
        <w:rPr>
          <w:rFonts w:ascii="Times New Roman" w:hAnsi="Times New Roman" w:cs="Times New Roman"/>
          <w:sz w:val="28"/>
          <w:lang w:val="en-US"/>
        </w:rPr>
        <w:t>postgres</w:t>
      </w:r>
      <w:r w:rsidR="00F975ED">
        <w:rPr>
          <w:rFonts w:ascii="Times New Roman" w:hAnsi="Times New Roman" w:cs="Times New Roman"/>
          <w:sz w:val="28"/>
        </w:rPr>
        <w:t xml:space="preserve"> работает с соответствующими секциями исходя из ключа разбиения.</w:t>
      </w:r>
      <w:r w:rsidR="00844FD9">
        <w:rPr>
          <w:rFonts w:ascii="Times New Roman" w:hAnsi="Times New Roman" w:cs="Times New Roman"/>
          <w:sz w:val="28"/>
        </w:rPr>
        <w:t xml:space="preserve"> </w:t>
      </w:r>
      <w:r w:rsidR="00F975ED">
        <w:rPr>
          <w:rFonts w:ascii="Times New Roman" w:hAnsi="Times New Roman" w:cs="Times New Roman"/>
          <w:sz w:val="28"/>
        </w:rPr>
        <w:t>Такой подход</w:t>
      </w:r>
      <w:r w:rsidR="00F975ED" w:rsidRPr="00F975ED">
        <w:rPr>
          <w:rFonts w:ascii="Times New Roman" w:hAnsi="Times New Roman" w:cs="Times New Roman"/>
          <w:sz w:val="28"/>
        </w:rPr>
        <w:t xml:space="preserve"> может принести следующую пользу: </w:t>
      </w:r>
    </w:p>
    <w:p w:rsidR="00F975ED" w:rsidRPr="00F975ED" w:rsidRDefault="00F975ED" w:rsidP="00844FD9">
      <w:pPr>
        <w:numPr>
          <w:ilvl w:val="0"/>
          <w:numId w:val="31"/>
        </w:numPr>
        <w:spacing w:after="0" w:line="240" w:lineRule="auto"/>
        <w:jc w:val="both"/>
        <w:rPr>
          <w:rFonts w:ascii="Times New Roman" w:hAnsi="Times New Roman" w:cs="Times New Roman"/>
          <w:sz w:val="28"/>
        </w:rPr>
      </w:pPr>
      <w:r w:rsidRPr="00F975ED">
        <w:rPr>
          <w:rFonts w:ascii="Times New Roman" w:hAnsi="Times New Roman" w:cs="Times New Roman"/>
          <w:sz w:val="28"/>
        </w:rPr>
        <w:t xml:space="preserve">В определённых ситуациях кардинально увеличивает быстродействие, особенно когда большой процент часто запрашиваемых строк таблицы относится к одной или лишь нескольким секциям. </w:t>
      </w:r>
    </w:p>
    <w:p w:rsidR="00F975ED" w:rsidRPr="00F975ED" w:rsidRDefault="00F975ED" w:rsidP="00844FD9">
      <w:pPr>
        <w:numPr>
          <w:ilvl w:val="0"/>
          <w:numId w:val="31"/>
        </w:numPr>
        <w:spacing w:after="0" w:line="240" w:lineRule="auto"/>
        <w:jc w:val="both"/>
        <w:rPr>
          <w:rFonts w:ascii="Times New Roman" w:hAnsi="Times New Roman" w:cs="Times New Roman"/>
          <w:sz w:val="28"/>
        </w:rPr>
      </w:pPr>
      <w:r w:rsidRPr="00F975ED">
        <w:rPr>
          <w:rFonts w:ascii="Times New Roman" w:hAnsi="Times New Roman" w:cs="Times New Roman"/>
          <w:sz w:val="28"/>
        </w:rPr>
        <w:t>Когда в выборке или изменении данных задействована большая часть одной секции, последовательное сканирование этой секции может выполняться гораздо быстрее, чем случайный доступ по индексу к данным, разбросанным по всей таблице.</w:t>
      </w:r>
    </w:p>
    <w:p w:rsidR="00F975ED" w:rsidRPr="00F975ED" w:rsidRDefault="00F975ED" w:rsidP="00844FD9">
      <w:pPr>
        <w:numPr>
          <w:ilvl w:val="0"/>
          <w:numId w:val="31"/>
        </w:numPr>
        <w:spacing w:after="0" w:line="240" w:lineRule="auto"/>
        <w:jc w:val="both"/>
        <w:rPr>
          <w:rFonts w:ascii="Times New Roman" w:hAnsi="Times New Roman" w:cs="Times New Roman"/>
          <w:sz w:val="28"/>
        </w:rPr>
      </w:pPr>
      <w:r w:rsidRPr="00F975ED">
        <w:rPr>
          <w:rFonts w:ascii="Times New Roman" w:hAnsi="Times New Roman" w:cs="Times New Roman"/>
          <w:sz w:val="28"/>
        </w:rPr>
        <w:t>Массовую загрузку и удаление данных можно осуществлять, добавляя и удаляя секции, если это было предусмотрено при проектировании секционированных таблиц. Операция ALTER TABLE DETACH PARTITION или удаление отдельной секции с помощью команды DROP TABLE выполняются гораздо быстрее, чем массовая обработка. Эти команды также полностью исключают накладные расходы, связанные с выполнением VACUUM после DELETE.</w:t>
      </w:r>
    </w:p>
    <w:p w:rsidR="00F975ED" w:rsidRPr="00F975ED" w:rsidRDefault="00F975ED" w:rsidP="00844FD9">
      <w:pPr>
        <w:numPr>
          <w:ilvl w:val="0"/>
          <w:numId w:val="31"/>
        </w:numPr>
        <w:spacing w:line="240" w:lineRule="auto"/>
        <w:jc w:val="both"/>
        <w:rPr>
          <w:rFonts w:ascii="Times New Roman" w:hAnsi="Times New Roman" w:cs="Times New Roman"/>
          <w:sz w:val="28"/>
        </w:rPr>
      </w:pPr>
      <w:r w:rsidRPr="00F975ED">
        <w:rPr>
          <w:rFonts w:ascii="Times New Roman" w:hAnsi="Times New Roman" w:cs="Times New Roman"/>
          <w:sz w:val="28"/>
        </w:rPr>
        <w:t>Редко используемые данные можно перенести на более дешёвые и медленные носители.</w:t>
      </w:r>
    </w:p>
    <w:p w:rsidR="000F2D0F" w:rsidRPr="00444003" w:rsidRDefault="00F975ED" w:rsidP="00444003">
      <w:pPr>
        <w:spacing w:after="0" w:line="240" w:lineRule="auto"/>
        <w:jc w:val="both"/>
        <w:rPr>
          <w:rFonts w:ascii="Times New Roman" w:hAnsi="Times New Roman" w:cs="Times New Roman"/>
          <w:sz w:val="28"/>
          <w:lang w:val="en-US"/>
        </w:rPr>
      </w:pPr>
      <w:r w:rsidRPr="00F975ED">
        <w:rPr>
          <w:rFonts w:ascii="Times New Roman" w:hAnsi="Times New Roman" w:cs="Times New Roman"/>
          <w:sz w:val="28"/>
        </w:rPr>
        <w:t>Всё это обычно полезно только для очень больших таблиц. Какие именно таблицы выиграют от секционирования, зависит от конкретного приложения, хотя, как правило, это следует применять для таблиц, размер которых превышает объём ОЗУ сервера.</w:t>
      </w:r>
      <w:bookmarkStart w:id="1" w:name="_Toc28111326"/>
      <w:bookmarkEnd w:id="1"/>
    </w:p>
    <w:sectPr w:rsidR="000F2D0F" w:rsidRPr="00444003" w:rsidSect="00F004DC">
      <w:footerReference w:type="default" r:id="rId9"/>
      <w:footerReference w:type="first" r:id="rId10"/>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48C3" w:rsidRDefault="007448C3" w:rsidP="00F004DC">
      <w:pPr>
        <w:spacing w:after="0" w:line="240" w:lineRule="auto"/>
      </w:pPr>
      <w:r>
        <w:separator/>
      </w:r>
    </w:p>
  </w:endnote>
  <w:endnote w:type="continuationSeparator" w:id="1">
    <w:p w:rsidR="007448C3" w:rsidRDefault="007448C3" w:rsidP="00F004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15673680"/>
      <w:docPartObj>
        <w:docPartGallery w:val="Page Numbers (Bottom of Page)"/>
        <w:docPartUnique/>
      </w:docPartObj>
    </w:sdtPr>
    <w:sdtContent>
      <w:p w:rsidR="00DF47A8" w:rsidRDefault="005A00CB">
        <w:pPr>
          <w:pStyle w:val="a5"/>
          <w:jc w:val="center"/>
        </w:pPr>
        <w:fldSimple w:instr="PAGE   \* MERGEFORMAT">
          <w:r w:rsidR="00444003">
            <w:rPr>
              <w:noProof/>
            </w:rPr>
            <w:t>2</w:t>
          </w:r>
        </w:fldSimple>
      </w:p>
    </w:sdtContent>
  </w:sdt>
  <w:p w:rsidR="00DF47A8" w:rsidRDefault="00DF47A8">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7A8" w:rsidRPr="00BD5131" w:rsidRDefault="00DF47A8" w:rsidP="00F004DC">
    <w:pPr>
      <w:pStyle w:val="a5"/>
      <w:jc w:val="center"/>
      <w:rPr>
        <w:rFonts w:ascii="Times New Roman" w:hAnsi="Times New Roman" w:cs="Times New Roman"/>
        <w:color w:val="000000" w:themeColor="text1"/>
        <w:sz w:val="28"/>
        <w:szCs w:val="28"/>
      </w:rPr>
    </w:pPr>
    <w:r w:rsidRPr="00BD5131">
      <w:rPr>
        <w:rFonts w:ascii="Times New Roman" w:hAnsi="Times New Roman" w:cs="Times New Roman"/>
        <w:color w:val="000000" w:themeColor="text1"/>
        <w:sz w:val="28"/>
        <w:szCs w:val="28"/>
      </w:rPr>
      <w:t>г. Пермь, 2019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48C3" w:rsidRDefault="007448C3" w:rsidP="00F004DC">
      <w:pPr>
        <w:spacing w:after="0" w:line="240" w:lineRule="auto"/>
      </w:pPr>
      <w:r>
        <w:separator/>
      </w:r>
    </w:p>
  </w:footnote>
  <w:footnote w:type="continuationSeparator" w:id="1">
    <w:p w:rsidR="007448C3" w:rsidRDefault="007448C3" w:rsidP="00F004D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E39B9"/>
    <w:multiLevelType w:val="multilevel"/>
    <w:tmpl w:val="54269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1D73AF"/>
    <w:multiLevelType w:val="multilevel"/>
    <w:tmpl w:val="A89637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4C47958"/>
    <w:multiLevelType w:val="multilevel"/>
    <w:tmpl w:val="CA0E05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06BE623A"/>
    <w:multiLevelType w:val="hybridMultilevel"/>
    <w:tmpl w:val="4B7C2D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A8C1054"/>
    <w:multiLevelType w:val="hybridMultilevel"/>
    <w:tmpl w:val="56CE84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1D81463"/>
    <w:multiLevelType w:val="hybridMultilevel"/>
    <w:tmpl w:val="B3FC42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25137DE"/>
    <w:multiLevelType w:val="multilevel"/>
    <w:tmpl w:val="F246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C737FD6"/>
    <w:multiLevelType w:val="hybridMultilevel"/>
    <w:tmpl w:val="142A0472"/>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8">
    <w:nsid w:val="2F06439B"/>
    <w:multiLevelType w:val="multilevel"/>
    <w:tmpl w:val="BDC82B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2F30099E"/>
    <w:multiLevelType w:val="hybridMultilevel"/>
    <w:tmpl w:val="5F9096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2FE109D1"/>
    <w:multiLevelType w:val="hybridMultilevel"/>
    <w:tmpl w:val="94CE1E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23078CE"/>
    <w:multiLevelType w:val="multilevel"/>
    <w:tmpl w:val="7D9C36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4A700014"/>
    <w:multiLevelType w:val="hybridMultilevel"/>
    <w:tmpl w:val="60228F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4CEA7ABA"/>
    <w:multiLevelType w:val="hybridMultilevel"/>
    <w:tmpl w:val="24AAE7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1236DFA"/>
    <w:multiLevelType w:val="hybridMultilevel"/>
    <w:tmpl w:val="D226B9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521C40C6"/>
    <w:multiLevelType w:val="hybridMultilevel"/>
    <w:tmpl w:val="BFE65910"/>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6C33BF8"/>
    <w:multiLevelType w:val="hybridMultilevel"/>
    <w:tmpl w:val="A52291BC"/>
    <w:lvl w:ilvl="0" w:tplc="04190011">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7">
    <w:nsid w:val="5A123B44"/>
    <w:multiLevelType w:val="hybridMultilevel"/>
    <w:tmpl w:val="CDF003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5DAD0EDF"/>
    <w:multiLevelType w:val="multilevel"/>
    <w:tmpl w:val="6A8A9B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5E2B6EFD"/>
    <w:multiLevelType w:val="hybridMultilevel"/>
    <w:tmpl w:val="746849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5EE7184A"/>
    <w:multiLevelType w:val="hybridMultilevel"/>
    <w:tmpl w:val="202202E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nsid w:val="62E24DBC"/>
    <w:multiLevelType w:val="hybridMultilevel"/>
    <w:tmpl w:val="ED78D3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52C2228"/>
    <w:multiLevelType w:val="hybridMultilevel"/>
    <w:tmpl w:val="46DCB2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79579C9"/>
    <w:multiLevelType w:val="hybridMultilevel"/>
    <w:tmpl w:val="D880692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nsid w:val="67A4505B"/>
    <w:multiLevelType w:val="multilevel"/>
    <w:tmpl w:val="148E01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nsid w:val="76B37204"/>
    <w:multiLevelType w:val="hybridMultilevel"/>
    <w:tmpl w:val="CB5AF1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76B56068"/>
    <w:multiLevelType w:val="multilevel"/>
    <w:tmpl w:val="958A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D520838"/>
    <w:multiLevelType w:val="multilevel"/>
    <w:tmpl w:val="D4A0B9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nsid w:val="7E75188B"/>
    <w:multiLevelType w:val="hybridMultilevel"/>
    <w:tmpl w:val="A9CA4626"/>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29">
    <w:nsid w:val="7FEC55F2"/>
    <w:multiLevelType w:val="hybridMultilevel"/>
    <w:tmpl w:val="F7E837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20"/>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7"/>
  </w:num>
  <w:num w:numId="7">
    <w:abstractNumId w:val="18"/>
  </w:num>
  <w:num w:numId="8">
    <w:abstractNumId w:val="8"/>
  </w:num>
  <w:num w:numId="9">
    <w:abstractNumId w:val="24"/>
  </w:num>
  <w:num w:numId="10">
    <w:abstractNumId w:val="11"/>
  </w:num>
  <w:num w:numId="11">
    <w:abstractNumId w:val="2"/>
  </w:num>
  <w:num w:numId="12">
    <w:abstractNumId w:val="16"/>
  </w:num>
  <w:num w:numId="13">
    <w:abstractNumId w:val="29"/>
  </w:num>
  <w:num w:numId="14">
    <w:abstractNumId w:val="10"/>
  </w:num>
  <w:num w:numId="15">
    <w:abstractNumId w:val="15"/>
  </w:num>
  <w:num w:numId="16">
    <w:abstractNumId w:val="7"/>
  </w:num>
  <w:num w:numId="17">
    <w:abstractNumId w:val="5"/>
  </w:num>
  <w:num w:numId="18">
    <w:abstractNumId w:val="14"/>
  </w:num>
  <w:num w:numId="19">
    <w:abstractNumId w:val="17"/>
  </w:num>
  <w:num w:numId="20">
    <w:abstractNumId w:val="28"/>
  </w:num>
  <w:num w:numId="21">
    <w:abstractNumId w:val="3"/>
  </w:num>
  <w:num w:numId="22">
    <w:abstractNumId w:val="19"/>
  </w:num>
  <w:num w:numId="23">
    <w:abstractNumId w:val="4"/>
  </w:num>
  <w:num w:numId="24">
    <w:abstractNumId w:val="23"/>
  </w:num>
  <w:num w:numId="25">
    <w:abstractNumId w:val="0"/>
  </w:num>
  <w:num w:numId="26">
    <w:abstractNumId w:val="26"/>
  </w:num>
  <w:num w:numId="27">
    <w:abstractNumId w:val="21"/>
  </w:num>
  <w:num w:numId="28">
    <w:abstractNumId w:val="22"/>
  </w:num>
  <w:num w:numId="29">
    <w:abstractNumId w:val="25"/>
  </w:num>
  <w:num w:numId="30">
    <w:abstractNumId w:val="13"/>
  </w:num>
  <w:num w:numId="3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rsids>
    <w:rsidRoot w:val="0015515D"/>
    <w:rsid w:val="00003697"/>
    <w:rsid w:val="000071BA"/>
    <w:rsid w:val="000127C2"/>
    <w:rsid w:val="00085247"/>
    <w:rsid w:val="000F2D0F"/>
    <w:rsid w:val="000F73FE"/>
    <w:rsid w:val="0012286D"/>
    <w:rsid w:val="0012315D"/>
    <w:rsid w:val="00154DBD"/>
    <w:rsid w:val="0015515D"/>
    <w:rsid w:val="00171EDB"/>
    <w:rsid w:val="00176494"/>
    <w:rsid w:val="00181F5A"/>
    <w:rsid w:val="00187BC8"/>
    <w:rsid w:val="001917C1"/>
    <w:rsid w:val="001D2021"/>
    <w:rsid w:val="002048B5"/>
    <w:rsid w:val="00214E0B"/>
    <w:rsid w:val="0024306B"/>
    <w:rsid w:val="0025338C"/>
    <w:rsid w:val="00293FFC"/>
    <w:rsid w:val="002A23F1"/>
    <w:rsid w:val="002A6B42"/>
    <w:rsid w:val="002B7E89"/>
    <w:rsid w:val="002C72CE"/>
    <w:rsid w:val="002D5FF8"/>
    <w:rsid w:val="00306A71"/>
    <w:rsid w:val="00312E12"/>
    <w:rsid w:val="00315C5F"/>
    <w:rsid w:val="0033107D"/>
    <w:rsid w:val="003332D5"/>
    <w:rsid w:val="003470C1"/>
    <w:rsid w:val="003A1B69"/>
    <w:rsid w:val="003C7D58"/>
    <w:rsid w:val="003D7B3F"/>
    <w:rsid w:val="003F0824"/>
    <w:rsid w:val="004015AE"/>
    <w:rsid w:val="0041099F"/>
    <w:rsid w:val="00431092"/>
    <w:rsid w:val="00444003"/>
    <w:rsid w:val="00460A27"/>
    <w:rsid w:val="00466F0D"/>
    <w:rsid w:val="004813DF"/>
    <w:rsid w:val="0048564E"/>
    <w:rsid w:val="004872CB"/>
    <w:rsid w:val="00487B9F"/>
    <w:rsid w:val="004961CD"/>
    <w:rsid w:val="004A3DC1"/>
    <w:rsid w:val="004D3471"/>
    <w:rsid w:val="005118F6"/>
    <w:rsid w:val="00544A15"/>
    <w:rsid w:val="005470ED"/>
    <w:rsid w:val="0056494E"/>
    <w:rsid w:val="005811A6"/>
    <w:rsid w:val="00581A90"/>
    <w:rsid w:val="005873B2"/>
    <w:rsid w:val="005A00CB"/>
    <w:rsid w:val="005A28F3"/>
    <w:rsid w:val="00663797"/>
    <w:rsid w:val="00681F49"/>
    <w:rsid w:val="00692776"/>
    <w:rsid w:val="006B5BDD"/>
    <w:rsid w:val="006C09E7"/>
    <w:rsid w:val="007270DF"/>
    <w:rsid w:val="007448C3"/>
    <w:rsid w:val="007923D9"/>
    <w:rsid w:val="007924E2"/>
    <w:rsid w:val="007A3C75"/>
    <w:rsid w:val="007B2D1A"/>
    <w:rsid w:val="007C59CB"/>
    <w:rsid w:val="00800885"/>
    <w:rsid w:val="00800FC4"/>
    <w:rsid w:val="008072BC"/>
    <w:rsid w:val="00844F00"/>
    <w:rsid w:val="00844FD9"/>
    <w:rsid w:val="00862678"/>
    <w:rsid w:val="008A5184"/>
    <w:rsid w:val="008A541F"/>
    <w:rsid w:val="008C56F2"/>
    <w:rsid w:val="008D660F"/>
    <w:rsid w:val="008E5CC7"/>
    <w:rsid w:val="00905910"/>
    <w:rsid w:val="00913777"/>
    <w:rsid w:val="009354CE"/>
    <w:rsid w:val="00940BC4"/>
    <w:rsid w:val="00941A94"/>
    <w:rsid w:val="00967643"/>
    <w:rsid w:val="00993596"/>
    <w:rsid w:val="009E2738"/>
    <w:rsid w:val="00A311C2"/>
    <w:rsid w:val="00A62C6C"/>
    <w:rsid w:val="00A96CA7"/>
    <w:rsid w:val="00AB3D32"/>
    <w:rsid w:val="00AC2D4E"/>
    <w:rsid w:val="00AE6C57"/>
    <w:rsid w:val="00AF7AA4"/>
    <w:rsid w:val="00B347A5"/>
    <w:rsid w:val="00B44C3E"/>
    <w:rsid w:val="00B64B96"/>
    <w:rsid w:val="00B65D18"/>
    <w:rsid w:val="00B70E4D"/>
    <w:rsid w:val="00BD5131"/>
    <w:rsid w:val="00C3452A"/>
    <w:rsid w:val="00C35C93"/>
    <w:rsid w:val="00C742FC"/>
    <w:rsid w:val="00C8018B"/>
    <w:rsid w:val="00C83BE0"/>
    <w:rsid w:val="00CB5AAE"/>
    <w:rsid w:val="00CD0A05"/>
    <w:rsid w:val="00CD3201"/>
    <w:rsid w:val="00D82DD9"/>
    <w:rsid w:val="00DC54F3"/>
    <w:rsid w:val="00DC759A"/>
    <w:rsid w:val="00DD6B2A"/>
    <w:rsid w:val="00DF47A8"/>
    <w:rsid w:val="00DF59DE"/>
    <w:rsid w:val="00E0575F"/>
    <w:rsid w:val="00E40968"/>
    <w:rsid w:val="00E52270"/>
    <w:rsid w:val="00E76C1D"/>
    <w:rsid w:val="00E9559E"/>
    <w:rsid w:val="00F004DC"/>
    <w:rsid w:val="00F040C8"/>
    <w:rsid w:val="00F3099D"/>
    <w:rsid w:val="00F41494"/>
    <w:rsid w:val="00F7318E"/>
    <w:rsid w:val="00F975ED"/>
    <w:rsid w:val="00FC1C3C"/>
    <w:rsid w:val="00FE27E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04DC"/>
  </w:style>
  <w:style w:type="paragraph" w:styleId="1">
    <w:name w:val="heading 1"/>
    <w:basedOn w:val="a"/>
    <w:next w:val="a"/>
    <w:link w:val="10"/>
    <w:uiPriority w:val="9"/>
    <w:qFormat/>
    <w:rsid w:val="00FC1C3C"/>
    <w:pPr>
      <w:keepNext/>
      <w:keepLines/>
      <w:spacing w:before="240" w:after="0"/>
      <w:outlineLvl w:val="0"/>
    </w:pPr>
    <w:rPr>
      <w:rFonts w:ascii="Times New Roman" w:eastAsiaTheme="majorEastAsia" w:hAnsi="Times New Roman" w:cstheme="majorBidi"/>
      <w:b/>
      <w:color w:val="000000" w:themeColor="text1"/>
      <w:sz w:val="36"/>
      <w:szCs w:val="32"/>
    </w:rPr>
  </w:style>
  <w:style w:type="paragraph" w:styleId="2">
    <w:name w:val="heading 2"/>
    <w:basedOn w:val="a"/>
    <w:next w:val="a"/>
    <w:link w:val="20"/>
    <w:uiPriority w:val="9"/>
    <w:semiHidden/>
    <w:unhideWhenUsed/>
    <w:qFormat/>
    <w:rsid w:val="00E057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04D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F004DC"/>
  </w:style>
  <w:style w:type="paragraph" w:styleId="a5">
    <w:name w:val="footer"/>
    <w:basedOn w:val="a"/>
    <w:link w:val="a6"/>
    <w:uiPriority w:val="99"/>
    <w:unhideWhenUsed/>
    <w:rsid w:val="00F004D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F004DC"/>
  </w:style>
  <w:style w:type="paragraph" w:styleId="a7">
    <w:name w:val="Normal (Web)"/>
    <w:basedOn w:val="a"/>
    <w:uiPriority w:val="99"/>
    <w:unhideWhenUsed/>
    <w:rsid w:val="00F004D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List Paragraph"/>
    <w:basedOn w:val="a"/>
    <w:uiPriority w:val="34"/>
    <w:qFormat/>
    <w:rsid w:val="007C59CB"/>
    <w:pPr>
      <w:ind w:left="720"/>
      <w:contextualSpacing/>
    </w:pPr>
  </w:style>
  <w:style w:type="character" w:customStyle="1" w:styleId="10">
    <w:name w:val="Заголовок 1 Знак"/>
    <w:basedOn w:val="a0"/>
    <w:link w:val="1"/>
    <w:uiPriority w:val="9"/>
    <w:rsid w:val="00FC1C3C"/>
    <w:rPr>
      <w:rFonts w:ascii="Times New Roman" w:eastAsiaTheme="majorEastAsia" w:hAnsi="Times New Roman" w:cstheme="majorBidi"/>
      <w:b/>
      <w:color w:val="000000" w:themeColor="text1"/>
      <w:sz w:val="36"/>
      <w:szCs w:val="32"/>
    </w:rPr>
  </w:style>
  <w:style w:type="character" w:customStyle="1" w:styleId="20">
    <w:name w:val="Заголовок 2 Знак"/>
    <w:basedOn w:val="a0"/>
    <w:link w:val="2"/>
    <w:uiPriority w:val="9"/>
    <w:semiHidden/>
    <w:rsid w:val="00E0575F"/>
    <w:rPr>
      <w:rFonts w:asciiTheme="majorHAnsi" w:eastAsiaTheme="majorEastAsia" w:hAnsiTheme="majorHAnsi" w:cstheme="majorBidi"/>
      <w:color w:val="2E74B5" w:themeColor="accent1" w:themeShade="BF"/>
      <w:sz w:val="26"/>
      <w:szCs w:val="26"/>
    </w:rPr>
  </w:style>
  <w:style w:type="paragraph" w:styleId="a9">
    <w:name w:val="TOC Heading"/>
    <w:basedOn w:val="1"/>
    <w:next w:val="a"/>
    <w:uiPriority w:val="39"/>
    <w:unhideWhenUsed/>
    <w:qFormat/>
    <w:rsid w:val="00E0575F"/>
    <w:pPr>
      <w:outlineLvl w:val="9"/>
    </w:pPr>
    <w:rPr>
      <w:lang w:eastAsia="ru-RU"/>
    </w:rPr>
  </w:style>
  <w:style w:type="paragraph" w:styleId="11">
    <w:name w:val="toc 1"/>
    <w:basedOn w:val="a"/>
    <w:next w:val="a"/>
    <w:autoRedefine/>
    <w:uiPriority w:val="39"/>
    <w:unhideWhenUsed/>
    <w:rsid w:val="00E0575F"/>
    <w:pPr>
      <w:spacing w:after="100"/>
    </w:pPr>
  </w:style>
  <w:style w:type="paragraph" w:styleId="21">
    <w:name w:val="toc 2"/>
    <w:basedOn w:val="a"/>
    <w:next w:val="a"/>
    <w:autoRedefine/>
    <w:uiPriority w:val="39"/>
    <w:unhideWhenUsed/>
    <w:rsid w:val="00E0575F"/>
    <w:pPr>
      <w:spacing w:after="100"/>
      <w:ind w:left="220"/>
    </w:pPr>
  </w:style>
  <w:style w:type="character" w:styleId="aa">
    <w:name w:val="Hyperlink"/>
    <w:basedOn w:val="a0"/>
    <w:uiPriority w:val="99"/>
    <w:unhideWhenUsed/>
    <w:rsid w:val="00E0575F"/>
    <w:rPr>
      <w:color w:val="0563C1" w:themeColor="hyperlink"/>
      <w:u w:val="single"/>
    </w:rPr>
  </w:style>
  <w:style w:type="paragraph" w:styleId="HTML">
    <w:name w:val="HTML Preformatted"/>
    <w:basedOn w:val="a"/>
    <w:link w:val="HTML0"/>
    <w:uiPriority w:val="99"/>
    <w:semiHidden/>
    <w:unhideWhenUsed/>
    <w:rsid w:val="003D7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D7B3F"/>
    <w:rPr>
      <w:rFonts w:ascii="Courier New" w:eastAsia="Times New Roman" w:hAnsi="Courier New" w:cs="Courier New"/>
      <w:sz w:val="20"/>
      <w:szCs w:val="20"/>
      <w:lang w:eastAsia="ru-RU"/>
    </w:rPr>
  </w:style>
  <w:style w:type="character" w:customStyle="1" w:styleId="UnresolvedMention">
    <w:name w:val="Unresolved Mention"/>
    <w:basedOn w:val="a0"/>
    <w:uiPriority w:val="99"/>
    <w:semiHidden/>
    <w:unhideWhenUsed/>
    <w:rsid w:val="009E2738"/>
    <w:rPr>
      <w:color w:val="605E5C"/>
      <w:shd w:val="clear" w:color="auto" w:fill="E1DFDD"/>
    </w:rPr>
  </w:style>
  <w:style w:type="paragraph" w:styleId="6">
    <w:name w:val="toc 6"/>
    <w:basedOn w:val="a"/>
    <w:next w:val="a"/>
    <w:autoRedefine/>
    <w:uiPriority w:val="39"/>
    <w:unhideWhenUsed/>
    <w:rsid w:val="001D2021"/>
    <w:pPr>
      <w:spacing w:after="100"/>
      <w:ind w:left="1100"/>
    </w:pPr>
  </w:style>
  <w:style w:type="paragraph" w:styleId="ab">
    <w:name w:val="Balloon Text"/>
    <w:basedOn w:val="a"/>
    <w:link w:val="ac"/>
    <w:uiPriority w:val="99"/>
    <w:semiHidden/>
    <w:unhideWhenUsed/>
    <w:rsid w:val="00312E12"/>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312E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3239838">
      <w:bodyDiv w:val="1"/>
      <w:marLeft w:val="0"/>
      <w:marRight w:val="0"/>
      <w:marTop w:val="0"/>
      <w:marBottom w:val="0"/>
      <w:divBdr>
        <w:top w:val="none" w:sz="0" w:space="0" w:color="auto"/>
        <w:left w:val="none" w:sz="0" w:space="0" w:color="auto"/>
        <w:bottom w:val="none" w:sz="0" w:space="0" w:color="auto"/>
        <w:right w:val="none" w:sz="0" w:space="0" w:color="auto"/>
      </w:divBdr>
      <w:divsChild>
        <w:div w:id="1556232496">
          <w:marLeft w:val="0"/>
          <w:marRight w:val="0"/>
          <w:marTop w:val="0"/>
          <w:marBottom w:val="0"/>
          <w:divBdr>
            <w:top w:val="none" w:sz="0" w:space="0" w:color="auto"/>
            <w:left w:val="none" w:sz="0" w:space="0" w:color="auto"/>
            <w:bottom w:val="none" w:sz="0" w:space="0" w:color="auto"/>
            <w:right w:val="none" w:sz="0" w:space="0" w:color="auto"/>
          </w:divBdr>
        </w:div>
      </w:divsChild>
    </w:div>
    <w:div w:id="166749014">
      <w:bodyDiv w:val="1"/>
      <w:marLeft w:val="0"/>
      <w:marRight w:val="0"/>
      <w:marTop w:val="0"/>
      <w:marBottom w:val="0"/>
      <w:divBdr>
        <w:top w:val="none" w:sz="0" w:space="0" w:color="auto"/>
        <w:left w:val="none" w:sz="0" w:space="0" w:color="auto"/>
        <w:bottom w:val="none" w:sz="0" w:space="0" w:color="auto"/>
        <w:right w:val="none" w:sz="0" w:space="0" w:color="auto"/>
      </w:divBdr>
      <w:divsChild>
        <w:div w:id="564797095">
          <w:marLeft w:val="0"/>
          <w:marRight w:val="0"/>
          <w:marTop w:val="0"/>
          <w:marBottom w:val="0"/>
          <w:divBdr>
            <w:top w:val="none" w:sz="0" w:space="0" w:color="auto"/>
            <w:left w:val="none" w:sz="0" w:space="0" w:color="auto"/>
            <w:bottom w:val="none" w:sz="0" w:space="0" w:color="auto"/>
            <w:right w:val="none" w:sz="0" w:space="0" w:color="auto"/>
          </w:divBdr>
        </w:div>
      </w:divsChild>
    </w:div>
    <w:div w:id="249196207">
      <w:bodyDiv w:val="1"/>
      <w:marLeft w:val="0"/>
      <w:marRight w:val="0"/>
      <w:marTop w:val="0"/>
      <w:marBottom w:val="0"/>
      <w:divBdr>
        <w:top w:val="none" w:sz="0" w:space="0" w:color="auto"/>
        <w:left w:val="none" w:sz="0" w:space="0" w:color="auto"/>
        <w:bottom w:val="none" w:sz="0" w:space="0" w:color="auto"/>
        <w:right w:val="none" w:sz="0" w:space="0" w:color="auto"/>
      </w:divBdr>
    </w:div>
    <w:div w:id="314841385">
      <w:bodyDiv w:val="1"/>
      <w:marLeft w:val="0"/>
      <w:marRight w:val="0"/>
      <w:marTop w:val="0"/>
      <w:marBottom w:val="0"/>
      <w:divBdr>
        <w:top w:val="none" w:sz="0" w:space="0" w:color="auto"/>
        <w:left w:val="none" w:sz="0" w:space="0" w:color="auto"/>
        <w:bottom w:val="none" w:sz="0" w:space="0" w:color="auto"/>
        <w:right w:val="none" w:sz="0" w:space="0" w:color="auto"/>
      </w:divBdr>
    </w:div>
    <w:div w:id="334957732">
      <w:bodyDiv w:val="1"/>
      <w:marLeft w:val="0"/>
      <w:marRight w:val="0"/>
      <w:marTop w:val="0"/>
      <w:marBottom w:val="0"/>
      <w:divBdr>
        <w:top w:val="none" w:sz="0" w:space="0" w:color="auto"/>
        <w:left w:val="none" w:sz="0" w:space="0" w:color="auto"/>
        <w:bottom w:val="none" w:sz="0" w:space="0" w:color="auto"/>
        <w:right w:val="none" w:sz="0" w:space="0" w:color="auto"/>
      </w:divBdr>
    </w:div>
    <w:div w:id="337074050">
      <w:bodyDiv w:val="1"/>
      <w:marLeft w:val="0"/>
      <w:marRight w:val="0"/>
      <w:marTop w:val="0"/>
      <w:marBottom w:val="0"/>
      <w:divBdr>
        <w:top w:val="none" w:sz="0" w:space="0" w:color="auto"/>
        <w:left w:val="none" w:sz="0" w:space="0" w:color="auto"/>
        <w:bottom w:val="none" w:sz="0" w:space="0" w:color="auto"/>
        <w:right w:val="none" w:sz="0" w:space="0" w:color="auto"/>
      </w:divBdr>
      <w:divsChild>
        <w:div w:id="1857037839">
          <w:marLeft w:val="0"/>
          <w:marRight w:val="0"/>
          <w:marTop w:val="0"/>
          <w:marBottom w:val="0"/>
          <w:divBdr>
            <w:top w:val="none" w:sz="0" w:space="0" w:color="auto"/>
            <w:left w:val="none" w:sz="0" w:space="0" w:color="auto"/>
            <w:bottom w:val="none" w:sz="0" w:space="0" w:color="auto"/>
            <w:right w:val="none" w:sz="0" w:space="0" w:color="auto"/>
          </w:divBdr>
        </w:div>
      </w:divsChild>
    </w:div>
    <w:div w:id="359866369">
      <w:bodyDiv w:val="1"/>
      <w:marLeft w:val="0"/>
      <w:marRight w:val="0"/>
      <w:marTop w:val="0"/>
      <w:marBottom w:val="0"/>
      <w:divBdr>
        <w:top w:val="none" w:sz="0" w:space="0" w:color="auto"/>
        <w:left w:val="none" w:sz="0" w:space="0" w:color="auto"/>
        <w:bottom w:val="none" w:sz="0" w:space="0" w:color="auto"/>
        <w:right w:val="none" w:sz="0" w:space="0" w:color="auto"/>
      </w:divBdr>
    </w:div>
    <w:div w:id="386104697">
      <w:bodyDiv w:val="1"/>
      <w:marLeft w:val="0"/>
      <w:marRight w:val="0"/>
      <w:marTop w:val="0"/>
      <w:marBottom w:val="0"/>
      <w:divBdr>
        <w:top w:val="none" w:sz="0" w:space="0" w:color="auto"/>
        <w:left w:val="none" w:sz="0" w:space="0" w:color="auto"/>
        <w:bottom w:val="none" w:sz="0" w:space="0" w:color="auto"/>
        <w:right w:val="none" w:sz="0" w:space="0" w:color="auto"/>
      </w:divBdr>
    </w:div>
    <w:div w:id="478501269">
      <w:bodyDiv w:val="1"/>
      <w:marLeft w:val="0"/>
      <w:marRight w:val="0"/>
      <w:marTop w:val="0"/>
      <w:marBottom w:val="0"/>
      <w:divBdr>
        <w:top w:val="none" w:sz="0" w:space="0" w:color="auto"/>
        <w:left w:val="none" w:sz="0" w:space="0" w:color="auto"/>
        <w:bottom w:val="none" w:sz="0" w:space="0" w:color="auto"/>
        <w:right w:val="none" w:sz="0" w:space="0" w:color="auto"/>
      </w:divBdr>
    </w:div>
    <w:div w:id="502551330">
      <w:bodyDiv w:val="1"/>
      <w:marLeft w:val="0"/>
      <w:marRight w:val="0"/>
      <w:marTop w:val="0"/>
      <w:marBottom w:val="0"/>
      <w:divBdr>
        <w:top w:val="none" w:sz="0" w:space="0" w:color="auto"/>
        <w:left w:val="none" w:sz="0" w:space="0" w:color="auto"/>
        <w:bottom w:val="none" w:sz="0" w:space="0" w:color="auto"/>
        <w:right w:val="none" w:sz="0" w:space="0" w:color="auto"/>
      </w:divBdr>
    </w:div>
    <w:div w:id="530802915">
      <w:bodyDiv w:val="1"/>
      <w:marLeft w:val="0"/>
      <w:marRight w:val="0"/>
      <w:marTop w:val="0"/>
      <w:marBottom w:val="0"/>
      <w:divBdr>
        <w:top w:val="none" w:sz="0" w:space="0" w:color="auto"/>
        <w:left w:val="none" w:sz="0" w:space="0" w:color="auto"/>
        <w:bottom w:val="none" w:sz="0" w:space="0" w:color="auto"/>
        <w:right w:val="none" w:sz="0" w:space="0" w:color="auto"/>
      </w:divBdr>
    </w:div>
    <w:div w:id="568617225">
      <w:bodyDiv w:val="1"/>
      <w:marLeft w:val="0"/>
      <w:marRight w:val="0"/>
      <w:marTop w:val="0"/>
      <w:marBottom w:val="0"/>
      <w:divBdr>
        <w:top w:val="none" w:sz="0" w:space="0" w:color="auto"/>
        <w:left w:val="none" w:sz="0" w:space="0" w:color="auto"/>
        <w:bottom w:val="none" w:sz="0" w:space="0" w:color="auto"/>
        <w:right w:val="none" w:sz="0" w:space="0" w:color="auto"/>
      </w:divBdr>
    </w:div>
    <w:div w:id="579408021">
      <w:bodyDiv w:val="1"/>
      <w:marLeft w:val="0"/>
      <w:marRight w:val="0"/>
      <w:marTop w:val="0"/>
      <w:marBottom w:val="0"/>
      <w:divBdr>
        <w:top w:val="none" w:sz="0" w:space="0" w:color="auto"/>
        <w:left w:val="none" w:sz="0" w:space="0" w:color="auto"/>
        <w:bottom w:val="none" w:sz="0" w:space="0" w:color="auto"/>
        <w:right w:val="none" w:sz="0" w:space="0" w:color="auto"/>
      </w:divBdr>
    </w:div>
    <w:div w:id="734008405">
      <w:bodyDiv w:val="1"/>
      <w:marLeft w:val="0"/>
      <w:marRight w:val="0"/>
      <w:marTop w:val="0"/>
      <w:marBottom w:val="0"/>
      <w:divBdr>
        <w:top w:val="none" w:sz="0" w:space="0" w:color="auto"/>
        <w:left w:val="none" w:sz="0" w:space="0" w:color="auto"/>
        <w:bottom w:val="none" w:sz="0" w:space="0" w:color="auto"/>
        <w:right w:val="none" w:sz="0" w:space="0" w:color="auto"/>
      </w:divBdr>
    </w:div>
    <w:div w:id="882907617">
      <w:bodyDiv w:val="1"/>
      <w:marLeft w:val="0"/>
      <w:marRight w:val="0"/>
      <w:marTop w:val="0"/>
      <w:marBottom w:val="0"/>
      <w:divBdr>
        <w:top w:val="none" w:sz="0" w:space="0" w:color="auto"/>
        <w:left w:val="none" w:sz="0" w:space="0" w:color="auto"/>
        <w:bottom w:val="none" w:sz="0" w:space="0" w:color="auto"/>
        <w:right w:val="none" w:sz="0" w:space="0" w:color="auto"/>
      </w:divBdr>
    </w:div>
    <w:div w:id="939336036">
      <w:bodyDiv w:val="1"/>
      <w:marLeft w:val="0"/>
      <w:marRight w:val="0"/>
      <w:marTop w:val="0"/>
      <w:marBottom w:val="0"/>
      <w:divBdr>
        <w:top w:val="none" w:sz="0" w:space="0" w:color="auto"/>
        <w:left w:val="none" w:sz="0" w:space="0" w:color="auto"/>
        <w:bottom w:val="none" w:sz="0" w:space="0" w:color="auto"/>
        <w:right w:val="none" w:sz="0" w:space="0" w:color="auto"/>
      </w:divBdr>
    </w:div>
    <w:div w:id="979455702">
      <w:bodyDiv w:val="1"/>
      <w:marLeft w:val="0"/>
      <w:marRight w:val="0"/>
      <w:marTop w:val="0"/>
      <w:marBottom w:val="0"/>
      <w:divBdr>
        <w:top w:val="none" w:sz="0" w:space="0" w:color="auto"/>
        <w:left w:val="none" w:sz="0" w:space="0" w:color="auto"/>
        <w:bottom w:val="none" w:sz="0" w:space="0" w:color="auto"/>
        <w:right w:val="none" w:sz="0" w:space="0" w:color="auto"/>
      </w:divBdr>
    </w:div>
    <w:div w:id="1039012950">
      <w:bodyDiv w:val="1"/>
      <w:marLeft w:val="0"/>
      <w:marRight w:val="0"/>
      <w:marTop w:val="0"/>
      <w:marBottom w:val="0"/>
      <w:divBdr>
        <w:top w:val="none" w:sz="0" w:space="0" w:color="auto"/>
        <w:left w:val="none" w:sz="0" w:space="0" w:color="auto"/>
        <w:bottom w:val="none" w:sz="0" w:space="0" w:color="auto"/>
        <w:right w:val="none" w:sz="0" w:space="0" w:color="auto"/>
      </w:divBdr>
    </w:div>
    <w:div w:id="1095904926">
      <w:bodyDiv w:val="1"/>
      <w:marLeft w:val="0"/>
      <w:marRight w:val="0"/>
      <w:marTop w:val="0"/>
      <w:marBottom w:val="0"/>
      <w:divBdr>
        <w:top w:val="none" w:sz="0" w:space="0" w:color="auto"/>
        <w:left w:val="none" w:sz="0" w:space="0" w:color="auto"/>
        <w:bottom w:val="none" w:sz="0" w:space="0" w:color="auto"/>
        <w:right w:val="none" w:sz="0" w:space="0" w:color="auto"/>
      </w:divBdr>
    </w:div>
    <w:div w:id="1213536152">
      <w:bodyDiv w:val="1"/>
      <w:marLeft w:val="0"/>
      <w:marRight w:val="0"/>
      <w:marTop w:val="0"/>
      <w:marBottom w:val="0"/>
      <w:divBdr>
        <w:top w:val="none" w:sz="0" w:space="0" w:color="auto"/>
        <w:left w:val="none" w:sz="0" w:space="0" w:color="auto"/>
        <w:bottom w:val="none" w:sz="0" w:space="0" w:color="auto"/>
        <w:right w:val="none" w:sz="0" w:space="0" w:color="auto"/>
      </w:divBdr>
    </w:div>
    <w:div w:id="1320839704">
      <w:bodyDiv w:val="1"/>
      <w:marLeft w:val="0"/>
      <w:marRight w:val="0"/>
      <w:marTop w:val="0"/>
      <w:marBottom w:val="0"/>
      <w:divBdr>
        <w:top w:val="none" w:sz="0" w:space="0" w:color="auto"/>
        <w:left w:val="none" w:sz="0" w:space="0" w:color="auto"/>
        <w:bottom w:val="none" w:sz="0" w:space="0" w:color="auto"/>
        <w:right w:val="none" w:sz="0" w:space="0" w:color="auto"/>
      </w:divBdr>
      <w:divsChild>
        <w:div w:id="655645884">
          <w:marLeft w:val="0"/>
          <w:marRight w:val="0"/>
          <w:marTop w:val="0"/>
          <w:marBottom w:val="0"/>
          <w:divBdr>
            <w:top w:val="none" w:sz="0" w:space="0" w:color="auto"/>
            <w:left w:val="none" w:sz="0" w:space="0" w:color="auto"/>
            <w:bottom w:val="none" w:sz="0" w:space="0" w:color="auto"/>
            <w:right w:val="none" w:sz="0" w:space="0" w:color="auto"/>
          </w:divBdr>
        </w:div>
      </w:divsChild>
    </w:div>
    <w:div w:id="1403916871">
      <w:bodyDiv w:val="1"/>
      <w:marLeft w:val="0"/>
      <w:marRight w:val="0"/>
      <w:marTop w:val="0"/>
      <w:marBottom w:val="0"/>
      <w:divBdr>
        <w:top w:val="none" w:sz="0" w:space="0" w:color="auto"/>
        <w:left w:val="none" w:sz="0" w:space="0" w:color="auto"/>
        <w:bottom w:val="none" w:sz="0" w:space="0" w:color="auto"/>
        <w:right w:val="none" w:sz="0" w:space="0" w:color="auto"/>
      </w:divBdr>
    </w:div>
    <w:div w:id="1498685887">
      <w:bodyDiv w:val="1"/>
      <w:marLeft w:val="0"/>
      <w:marRight w:val="0"/>
      <w:marTop w:val="0"/>
      <w:marBottom w:val="0"/>
      <w:divBdr>
        <w:top w:val="none" w:sz="0" w:space="0" w:color="auto"/>
        <w:left w:val="none" w:sz="0" w:space="0" w:color="auto"/>
        <w:bottom w:val="none" w:sz="0" w:space="0" w:color="auto"/>
        <w:right w:val="none" w:sz="0" w:space="0" w:color="auto"/>
      </w:divBdr>
    </w:div>
    <w:div w:id="1500072258">
      <w:bodyDiv w:val="1"/>
      <w:marLeft w:val="0"/>
      <w:marRight w:val="0"/>
      <w:marTop w:val="0"/>
      <w:marBottom w:val="0"/>
      <w:divBdr>
        <w:top w:val="none" w:sz="0" w:space="0" w:color="auto"/>
        <w:left w:val="none" w:sz="0" w:space="0" w:color="auto"/>
        <w:bottom w:val="none" w:sz="0" w:space="0" w:color="auto"/>
        <w:right w:val="none" w:sz="0" w:space="0" w:color="auto"/>
      </w:divBdr>
      <w:divsChild>
        <w:div w:id="1912471748">
          <w:marLeft w:val="0"/>
          <w:marRight w:val="0"/>
          <w:marTop w:val="0"/>
          <w:marBottom w:val="0"/>
          <w:divBdr>
            <w:top w:val="none" w:sz="0" w:space="0" w:color="auto"/>
            <w:left w:val="none" w:sz="0" w:space="0" w:color="auto"/>
            <w:bottom w:val="none" w:sz="0" w:space="0" w:color="auto"/>
            <w:right w:val="none" w:sz="0" w:space="0" w:color="auto"/>
          </w:divBdr>
        </w:div>
      </w:divsChild>
    </w:div>
    <w:div w:id="1510826401">
      <w:bodyDiv w:val="1"/>
      <w:marLeft w:val="0"/>
      <w:marRight w:val="0"/>
      <w:marTop w:val="0"/>
      <w:marBottom w:val="0"/>
      <w:divBdr>
        <w:top w:val="none" w:sz="0" w:space="0" w:color="auto"/>
        <w:left w:val="none" w:sz="0" w:space="0" w:color="auto"/>
        <w:bottom w:val="none" w:sz="0" w:space="0" w:color="auto"/>
        <w:right w:val="none" w:sz="0" w:space="0" w:color="auto"/>
      </w:divBdr>
    </w:div>
    <w:div w:id="1523325284">
      <w:bodyDiv w:val="1"/>
      <w:marLeft w:val="0"/>
      <w:marRight w:val="0"/>
      <w:marTop w:val="0"/>
      <w:marBottom w:val="0"/>
      <w:divBdr>
        <w:top w:val="none" w:sz="0" w:space="0" w:color="auto"/>
        <w:left w:val="none" w:sz="0" w:space="0" w:color="auto"/>
        <w:bottom w:val="none" w:sz="0" w:space="0" w:color="auto"/>
        <w:right w:val="none" w:sz="0" w:space="0" w:color="auto"/>
      </w:divBdr>
    </w:div>
    <w:div w:id="1749230463">
      <w:bodyDiv w:val="1"/>
      <w:marLeft w:val="0"/>
      <w:marRight w:val="0"/>
      <w:marTop w:val="0"/>
      <w:marBottom w:val="0"/>
      <w:divBdr>
        <w:top w:val="none" w:sz="0" w:space="0" w:color="auto"/>
        <w:left w:val="none" w:sz="0" w:space="0" w:color="auto"/>
        <w:bottom w:val="none" w:sz="0" w:space="0" w:color="auto"/>
        <w:right w:val="none" w:sz="0" w:space="0" w:color="auto"/>
      </w:divBdr>
    </w:div>
    <w:div w:id="1927111688">
      <w:bodyDiv w:val="1"/>
      <w:marLeft w:val="0"/>
      <w:marRight w:val="0"/>
      <w:marTop w:val="0"/>
      <w:marBottom w:val="0"/>
      <w:divBdr>
        <w:top w:val="none" w:sz="0" w:space="0" w:color="auto"/>
        <w:left w:val="none" w:sz="0" w:space="0" w:color="auto"/>
        <w:bottom w:val="none" w:sz="0" w:space="0" w:color="auto"/>
        <w:right w:val="none" w:sz="0" w:space="0" w:color="auto"/>
      </w:divBdr>
    </w:div>
    <w:div w:id="1938561488">
      <w:bodyDiv w:val="1"/>
      <w:marLeft w:val="0"/>
      <w:marRight w:val="0"/>
      <w:marTop w:val="0"/>
      <w:marBottom w:val="0"/>
      <w:divBdr>
        <w:top w:val="none" w:sz="0" w:space="0" w:color="auto"/>
        <w:left w:val="none" w:sz="0" w:space="0" w:color="auto"/>
        <w:bottom w:val="none" w:sz="0" w:space="0" w:color="auto"/>
        <w:right w:val="none" w:sz="0" w:space="0" w:color="auto"/>
      </w:divBdr>
    </w:div>
    <w:div w:id="1939437051">
      <w:bodyDiv w:val="1"/>
      <w:marLeft w:val="0"/>
      <w:marRight w:val="0"/>
      <w:marTop w:val="0"/>
      <w:marBottom w:val="0"/>
      <w:divBdr>
        <w:top w:val="none" w:sz="0" w:space="0" w:color="auto"/>
        <w:left w:val="none" w:sz="0" w:space="0" w:color="auto"/>
        <w:bottom w:val="none" w:sz="0" w:space="0" w:color="auto"/>
        <w:right w:val="none" w:sz="0" w:space="0" w:color="auto"/>
      </w:divBdr>
    </w:div>
    <w:div w:id="1984970322">
      <w:bodyDiv w:val="1"/>
      <w:marLeft w:val="0"/>
      <w:marRight w:val="0"/>
      <w:marTop w:val="0"/>
      <w:marBottom w:val="0"/>
      <w:divBdr>
        <w:top w:val="none" w:sz="0" w:space="0" w:color="auto"/>
        <w:left w:val="none" w:sz="0" w:space="0" w:color="auto"/>
        <w:bottom w:val="none" w:sz="0" w:space="0" w:color="auto"/>
        <w:right w:val="none" w:sz="0" w:space="0" w:color="auto"/>
      </w:divBdr>
    </w:div>
    <w:div w:id="1987927456">
      <w:bodyDiv w:val="1"/>
      <w:marLeft w:val="0"/>
      <w:marRight w:val="0"/>
      <w:marTop w:val="0"/>
      <w:marBottom w:val="0"/>
      <w:divBdr>
        <w:top w:val="none" w:sz="0" w:space="0" w:color="auto"/>
        <w:left w:val="none" w:sz="0" w:space="0" w:color="auto"/>
        <w:bottom w:val="none" w:sz="0" w:space="0" w:color="auto"/>
        <w:right w:val="none" w:sz="0" w:space="0" w:color="auto"/>
      </w:divBdr>
    </w:div>
    <w:div w:id="2068213606">
      <w:bodyDiv w:val="1"/>
      <w:marLeft w:val="0"/>
      <w:marRight w:val="0"/>
      <w:marTop w:val="0"/>
      <w:marBottom w:val="0"/>
      <w:divBdr>
        <w:top w:val="none" w:sz="0" w:space="0" w:color="auto"/>
        <w:left w:val="none" w:sz="0" w:space="0" w:color="auto"/>
        <w:bottom w:val="none" w:sz="0" w:space="0" w:color="auto"/>
        <w:right w:val="none" w:sz="0" w:space="0" w:color="auto"/>
      </w:divBdr>
    </w:div>
    <w:div w:id="207311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stgrespro.ru/docs/postgresql/11/ddl-partition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18F99-28FD-4047-B880-564F21D2A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TotalTime>
  <Pages>1</Pages>
  <Words>504</Words>
  <Characters>2878</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Голеа</dc:creator>
  <cp:keywords/>
  <dc:description/>
  <cp:lastModifiedBy>Александр</cp:lastModifiedBy>
  <cp:revision>40</cp:revision>
  <dcterms:created xsi:type="dcterms:W3CDTF">2019-05-26T07:20:00Z</dcterms:created>
  <dcterms:modified xsi:type="dcterms:W3CDTF">2019-12-29T13:58:00Z</dcterms:modified>
</cp:coreProperties>
</file>