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Software Requirements Specification</w:t>
      </w:r>
    </w:p>
    <w:p>
      <w:pPr>
        <w:jc w:val="center"/>
      </w:pPr>
      <w:r>
        <w:rPr>
          <w:i/>
        </w:rPr>
        <w:t>SRS | Detailed functional and technical requirements</w:t>
      </w:r>
    </w:p>
    <w:p>
      <w:pPr>
        <w:pStyle w:val="Heading1"/>
      </w:pPr>
      <w:r>
        <w:t>1. System Scope</w:t>
      </w:r>
    </w:p>
    <w:p>
      <w:r>
        <w:t>The system contains patient, AI/NLP, appointment, hospital, ASHA, community analytics, Chief Doctor and administration modules.</w:t>
      </w:r>
    </w:p>
    <w:p>
      <w:pPr>
        <w:pStyle w:val="Heading1"/>
      </w:pPr>
      <w:r>
        <w:t>2. Functional Requirements by Module</w:t>
      </w:r>
    </w:p>
    <w:p>
      <w:pPr>
        <w:pStyle w:val="Heading2"/>
      </w:pPr>
      <w:r>
        <w:t>Patient &amp; Auth</w:t>
      </w:r>
    </w:p>
    <w:p>
      <w:pPr>
        <w:pStyle w:val="ListBullet"/>
      </w:pPr>
      <w:r>
        <w:t>OTP/session verification</w:t>
      </w:r>
    </w:p>
    <w:p>
      <w:pPr>
        <w:pStyle w:val="ListBullet"/>
      </w:pPr>
      <w:r>
        <w:t>profile and language</w:t>
      </w:r>
    </w:p>
    <w:p>
      <w:pPr>
        <w:pStyle w:val="ListBullet"/>
      </w:pPr>
      <w:r>
        <w:t>chat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follow-up status</w:t>
      </w:r>
    </w:p>
    <w:p>
      <w:pPr>
        <w:pStyle w:val="Heading2"/>
      </w:pPr>
      <w:r>
        <w:t>AI/NLP</w:t>
      </w:r>
    </w:p>
    <w:p>
      <w:pPr>
        <w:pStyle w:val="ListBullet"/>
      </w:pPr>
      <w:r>
        <w:t>intent classification</w:t>
      </w:r>
    </w:p>
    <w:p>
      <w:pPr>
        <w:pStyle w:val="ListBullet"/>
      </w:pPr>
      <w:r>
        <w:t>symptom/entity extraction</w:t>
      </w:r>
    </w:p>
    <w:p>
      <w:pPr>
        <w:pStyle w:val="ListBullet"/>
      </w:pPr>
      <w:r>
        <w:t>conversation state</w:t>
      </w:r>
    </w:p>
    <w:p>
      <w:pPr>
        <w:pStyle w:val="ListBullet"/>
      </w:pPr>
      <w:r>
        <w:t>retrieval response</w:t>
      </w:r>
    </w:p>
    <w:p>
      <w:pPr>
        <w:pStyle w:val="ListBullet"/>
      </w:pPr>
      <w:r>
        <w:t>triage support</w:t>
      </w:r>
    </w:p>
    <w:p>
      <w:pPr>
        <w:pStyle w:val="Heading2"/>
      </w:pPr>
      <w:r>
        <w:t>Hospital</w:t>
      </w:r>
    </w:p>
    <w:p>
      <w:pPr>
        <w:pStyle w:val="ListBullet"/>
      </w:pPr>
      <w:r>
        <w:t>case queue</w:t>
      </w:r>
    </w:p>
    <w:p>
      <w:pPr>
        <w:pStyle w:val="ListBullet"/>
      </w:pPr>
      <w:r>
        <w:t>appointment schedule</w:t>
      </w:r>
    </w:p>
    <w:p>
      <w:pPr>
        <w:pStyle w:val="ListBullet"/>
      </w:pPr>
      <w:r>
        <w:t>check-in/no-show</w:t>
      </w:r>
    </w:p>
    <w:p>
      <w:pPr>
        <w:pStyle w:val="ListBullet"/>
      </w:pPr>
      <w:r>
        <w:t>doctor review status</w:t>
      </w:r>
    </w:p>
    <w:p>
      <w:pPr>
        <w:pStyle w:val="ListBullet"/>
      </w:pPr>
      <w:r>
        <w:t>ASHA updates</w:t>
      </w:r>
    </w:p>
    <w:p>
      <w:pPr>
        <w:pStyle w:val="Heading2"/>
      </w:pPr>
      <w:r>
        <w:t>ASHA</w:t>
      </w:r>
    </w:p>
    <w:p>
      <w:pPr>
        <w:pStyle w:val="ListBullet"/>
      </w:pPr>
      <w:r>
        <w:t>assigned cases</w:t>
      </w:r>
    </w:p>
    <w:p>
      <w:pPr>
        <w:pStyle w:val="ListBullet"/>
      </w:pPr>
      <w:r>
        <w:t>follow-up form</w:t>
      </w:r>
    </w:p>
    <w:p>
      <w:pPr>
        <w:pStyle w:val="ListBullet"/>
      </w:pPr>
      <w:r>
        <w:t>escalation</w:t>
      </w:r>
    </w:p>
    <w:p>
      <w:pPr>
        <w:pStyle w:val="ListBullet"/>
      </w:pPr>
      <w:r>
        <w:t>outcome submission</w:t>
      </w:r>
    </w:p>
    <w:p>
      <w:pPr>
        <w:pStyle w:val="Heading2"/>
      </w:pPr>
      <w:r>
        <w:t>Community</w:t>
      </w:r>
    </w:p>
    <w:p>
      <w:pPr>
        <w:pStyle w:val="ListBullet"/>
      </w:pPr>
      <w:r>
        <w:t>aggregated symptom counts</w:t>
      </w:r>
    </w:p>
    <w:p>
      <w:pPr>
        <w:pStyle w:val="ListBullet"/>
      </w:pPr>
      <w:r>
        <w:t>baseline comparison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zone risk signal</w:t>
      </w:r>
    </w:p>
    <w:p>
      <w:pPr>
        <w:pStyle w:val="Heading2"/>
      </w:pPr>
      <w:r>
        <w:t>Chief Doctor</w:t>
      </w:r>
    </w:p>
    <w:p>
      <w:pPr>
        <w:pStyle w:val="ListBullet"/>
      </w:pPr>
      <w:r>
        <w:t>signal review</w:t>
      </w:r>
    </w:p>
    <w:p>
      <w:pPr>
        <w:pStyle w:val="ListBullet"/>
      </w:pPr>
      <w:r>
        <w:t>evidence view</w:t>
      </w:r>
    </w:p>
    <w:p>
      <w:pPr>
        <w:pStyle w:val="ListBullet"/>
      </w:pPr>
      <w:r>
        <w:t>decision recording</w:t>
      </w:r>
    </w:p>
    <w:p>
      <w:pPr>
        <w:pStyle w:val="ListBullet"/>
      </w:pPr>
      <w:r>
        <w:t>intervention/camp management</w:t>
      </w:r>
    </w:p>
    <w:p>
      <w:pPr>
        <w:pStyle w:val="Heading2"/>
      </w:pPr>
      <w:r>
        <w:t>Admin</w:t>
      </w:r>
    </w:p>
    <w:p>
      <w:pPr>
        <w:pStyle w:val="ListBullet"/>
      </w:pPr>
      <w:r>
        <w:t>roles</w:t>
      </w:r>
    </w:p>
    <w:p>
      <w:pPr>
        <w:pStyle w:val="ListBullet"/>
      </w:pPr>
      <w:r>
        <w:t>hospital/ASHA mapping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audit</w:t>
      </w:r>
    </w:p>
    <w:p>
      <w:pPr>
        <w:pStyle w:val="Heading1"/>
      </w:pPr>
      <w:r>
        <w:t>3. State Machines</w:t>
      </w:r>
    </w:p>
    <w:p>
      <w:r>
        <w:t>Case: NEW → AI_ASSESSED → TRIAGED → APPOINTMENT_REQUESTED → CONFIRMED → ATTENDED → DOCTOR_REVIEW → FOLLOW_UP → RESOLVED/REFERRED.</w:t>
      </w:r>
    </w:p>
    <w:p>
      <w:r>
        <w:t>No-show path: CONFIRMED → NO_SHOW_1 → REBOOKED → NO_SHOW_2 → ASHA_ASSIGNED → ASHA_FOLLOWUP → HOSPITAL_REVIEW → OUTCOME.</w:t>
      </w:r>
    </w:p>
    <w:p>
      <w:pPr>
        <w:pStyle w:val="Heading1"/>
      </w:pPr>
      <w:r>
        <w:t>4. Business Rules</w:t>
      </w:r>
    </w:p>
    <w:p>
      <w:pPr>
        <w:pStyle w:val="ListBullet"/>
      </w:pPr>
      <w:r>
        <w:t>General information requests do not automatically create appointments.</w:t>
      </w:r>
    </w:p>
    <w:p>
      <w:pPr>
        <w:pStyle w:val="ListBullet"/>
      </w:pPr>
      <w:r>
        <w:t>Patients entering the medical-care pathway can receive professional evaluation opportunities; triage controls priority.</w:t>
      </w:r>
    </w:p>
    <w:p>
      <w:pPr>
        <w:pStyle w:val="ListBullet"/>
      </w:pPr>
      <w:r>
        <w:t>AI does not diagnose.</w:t>
      </w:r>
    </w:p>
    <w:p>
      <w:pPr>
        <w:pStyle w:val="ListBullet"/>
      </w:pPr>
      <w:r>
        <w:t>Urgent warning signs must not be placed into an ordinary routine queue when urgent professional care is appropriate.</w:t>
      </w:r>
    </w:p>
    <w:p>
      <w:pPr>
        <w:pStyle w:val="ListBullet"/>
      </w:pPr>
      <w:r>
        <w:t>First no-show receives one rebooking opportunity.</w:t>
      </w:r>
    </w:p>
    <w:p>
      <w:pPr>
        <w:pStyle w:val="ListBullet"/>
      </w:pPr>
      <w:r>
        <w:t>Second no-show can trigger ASHA follow-up.</w:t>
      </w:r>
    </w:p>
    <w:p>
      <w:pPr>
        <w:pStyle w:val="ListBullet"/>
      </w:pPr>
      <w:r>
        <w:t>AI community signals are internal decision support only.</w:t>
      </w:r>
    </w:p>
    <w:p>
      <w:pPr>
        <w:pStyle w:val="ListBullet"/>
      </w:pPr>
      <w:r>
        <w:t>Only the Chief Doctor/authorized authority decides community intervention or public advisory.</w:t>
      </w:r>
    </w:p>
    <w:p>
      <w:pPr>
        <w:pStyle w:val="ListBullet"/>
      </w:pPr>
      <w:r>
        <w:t>Zone analytics use aggregated/privacy-protected data.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Patient can complete intake.</w:t>
      </w:r>
    </w:p>
    <w:p>
      <w:pPr>
        <w:pStyle w:val="ListBullet"/>
      </w:pPr>
      <w:r>
        <w:t>AI returns expected intent and triage for prepared scenarios.</w:t>
      </w:r>
    </w:p>
    <w:p>
      <w:pPr>
        <w:pStyle w:val="ListBullet"/>
      </w:pPr>
      <w:r>
        <w:t>Hospital slot can be booked and confirmed.</w:t>
      </w:r>
    </w:p>
    <w:p>
      <w:pPr>
        <w:pStyle w:val="ListBullet"/>
      </w:pPr>
      <w:r>
        <w:t>First no-show creates rebooking.</w:t>
      </w:r>
    </w:p>
    <w:p>
      <w:pPr>
        <w:pStyle w:val="ListBullet"/>
      </w:pPr>
      <w:r>
        <w:t>Second no-show creates ASHA assignment.</w:t>
      </w:r>
    </w:p>
    <w:p>
      <w:pPr>
        <w:pStyle w:val="ListBullet"/>
      </w:pPr>
      <w:r>
        <w:t>ASHA update appears in hospital dashboard.</w:t>
      </w:r>
    </w:p>
    <w:p>
      <w:pPr>
        <w:pStyle w:val="ListBullet"/>
      </w:pPr>
      <w:r>
        <w:t>Seeded zone cluster creates internal Chief Doctor signal.</w:t>
      </w:r>
    </w:p>
    <w:p>
      <w:pPr>
        <w:pStyle w:val="ListBullet"/>
      </w:pPr>
      <w:r>
        <w:t>Chief Doctor decision is recorded.</w:t>
      </w:r>
    </w:p>
    <w:p>
      <w:pPr>
        <w:pStyle w:val="ListBullet"/>
      </w:pPr>
      <w:r>
        <w:t>Public alert is never generated automatically by the cluster engine.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