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FB6" w:rsidRPr="004D3FB6" w:rsidRDefault="004D3FB6" w:rsidP="004D3FB6">
      <w:pPr>
        <w:shd w:val="clear" w:color="auto" w:fill="EFEFEF"/>
        <w:spacing w:after="0" w:line="240" w:lineRule="auto"/>
        <w:ind w:left="0" w:firstLine="0"/>
        <w:jc w:val="left"/>
        <w:outlineLvl w:val="1"/>
        <w:rPr>
          <w:rFonts w:ascii="Arial" w:eastAsia="Times New Roman" w:hAnsi="Arial" w:cs="Arial"/>
          <w:b/>
          <w:bCs/>
          <w:color w:val="000000"/>
          <w:sz w:val="36"/>
          <w:szCs w:val="36"/>
          <w:lang w:eastAsia="en-IN"/>
        </w:rPr>
      </w:pPr>
      <w:r w:rsidRPr="004D3FB6">
        <w:rPr>
          <w:rFonts w:ascii="Arial" w:eastAsia="Times New Roman" w:hAnsi="Arial" w:cs="Arial"/>
          <w:b/>
          <w:bCs/>
          <w:color w:val="000000"/>
          <w:sz w:val="36"/>
          <w:szCs w:val="36"/>
          <w:lang w:eastAsia="en-IN"/>
        </w:rPr>
        <w:t>Reading AmiraMesh Files for Scalar and Vector Fields</w:t>
      </w:r>
    </w:p>
    <w:p w:rsidR="004D3FB6" w:rsidRPr="004D3FB6" w:rsidRDefault="004D3FB6" w:rsidP="004D3FB6">
      <w:pPr>
        <w:shd w:val="clear" w:color="auto" w:fill="FFFFFF"/>
        <w:spacing w:before="100" w:beforeAutospacing="1" w:after="100" w:afterAutospacing="1" w:line="240" w:lineRule="auto"/>
        <w:ind w:left="0" w:firstLine="0"/>
        <w:jc w:val="left"/>
        <w:rPr>
          <w:rFonts w:ascii="Arial" w:eastAsia="Times New Roman" w:hAnsi="Arial" w:cs="Arial"/>
          <w:color w:val="000000"/>
          <w:sz w:val="27"/>
          <w:szCs w:val="27"/>
          <w:lang w:eastAsia="en-IN"/>
        </w:rPr>
      </w:pPr>
      <w:r w:rsidRPr="004D3FB6">
        <w:rPr>
          <w:rFonts w:ascii="Arial" w:eastAsia="Times New Roman" w:hAnsi="Arial" w:cs="Arial"/>
          <w:color w:val="000000"/>
          <w:sz w:val="27"/>
          <w:szCs w:val="27"/>
          <w:lang w:eastAsia="en-IN"/>
        </w:rPr>
        <w:t>AmiraMesh is the native file format of </w:t>
      </w:r>
      <w:hyperlink r:id="rId5" w:history="1">
        <w:r w:rsidRPr="004D3FB6">
          <w:rPr>
            <w:rFonts w:ascii="Arial" w:eastAsia="Times New Roman" w:hAnsi="Arial" w:cs="Arial"/>
            <w:b/>
            <w:bCs/>
            <w:color w:val="900000"/>
            <w:sz w:val="27"/>
            <w:szCs w:val="27"/>
            <w:lang w:eastAsia="en-IN"/>
          </w:rPr>
          <w:t>Amira</w:t>
        </w:r>
      </w:hyperlink>
      <w:r w:rsidRPr="004D3FB6">
        <w:rPr>
          <w:rFonts w:ascii="Arial" w:eastAsia="Times New Roman" w:hAnsi="Arial" w:cs="Arial"/>
          <w:color w:val="000000"/>
          <w:sz w:val="27"/>
          <w:szCs w:val="27"/>
          <w:lang w:eastAsia="en-IN"/>
        </w:rPr>
        <w:t>. The academic version of Amira is developed by the </w:t>
      </w:r>
      <w:hyperlink r:id="rId6" w:history="1">
        <w:r w:rsidRPr="004D3FB6">
          <w:rPr>
            <w:rFonts w:ascii="Arial" w:eastAsia="Times New Roman" w:hAnsi="Arial" w:cs="Arial"/>
            <w:b/>
            <w:bCs/>
            <w:color w:val="900000"/>
            <w:sz w:val="27"/>
            <w:szCs w:val="27"/>
            <w:lang w:eastAsia="en-IN"/>
          </w:rPr>
          <w:t>Visualization and Data Analysis Group at Zuse Institute Berlin</w:t>
        </w:r>
      </w:hyperlink>
      <w:r w:rsidRPr="004D3FB6">
        <w:rPr>
          <w:rFonts w:ascii="Arial" w:eastAsia="Times New Roman" w:hAnsi="Arial" w:cs="Arial"/>
          <w:color w:val="000000"/>
          <w:sz w:val="27"/>
          <w:szCs w:val="27"/>
          <w:lang w:eastAsia="en-IN"/>
        </w:rPr>
        <w:t>. Commercial versions are available from </w:t>
      </w:r>
      <w:hyperlink r:id="rId7" w:history="1">
        <w:r w:rsidRPr="004D3FB6">
          <w:rPr>
            <w:rFonts w:ascii="Arial" w:eastAsia="Times New Roman" w:hAnsi="Arial" w:cs="Arial"/>
            <w:b/>
            <w:bCs/>
            <w:color w:val="900000"/>
            <w:sz w:val="27"/>
            <w:szCs w:val="27"/>
            <w:lang w:eastAsia="en-IN"/>
          </w:rPr>
          <w:t>Visage Imaging, Berlin</w:t>
        </w:r>
      </w:hyperlink>
      <w:r w:rsidRPr="004D3FB6">
        <w:rPr>
          <w:rFonts w:ascii="Arial" w:eastAsia="Times New Roman" w:hAnsi="Arial" w:cs="Arial"/>
          <w:color w:val="000000"/>
          <w:sz w:val="27"/>
          <w:szCs w:val="27"/>
          <w:lang w:eastAsia="en-IN"/>
        </w:rPr>
        <w:t> and </w:t>
      </w:r>
      <w:hyperlink r:id="rId8" w:history="1">
        <w:r w:rsidRPr="004D3FB6">
          <w:rPr>
            <w:rFonts w:ascii="Arial" w:eastAsia="Times New Roman" w:hAnsi="Arial" w:cs="Arial"/>
            <w:b/>
            <w:bCs/>
            <w:color w:val="900000"/>
            <w:sz w:val="27"/>
            <w:szCs w:val="27"/>
            <w:lang w:eastAsia="en-IN"/>
          </w:rPr>
          <w:t>VSG - Visualization Sciences Group, France</w:t>
        </w:r>
      </w:hyperlink>
      <w:r w:rsidRPr="004D3FB6">
        <w:rPr>
          <w:rFonts w:ascii="Arial" w:eastAsia="Times New Roman" w:hAnsi="Arial" w:cs="Arial"/>
          <w:color w:val="000000"/>
          <w:sz w:val="27"/>
          <w:szCs w:val="27"/>
          <w:lang w:eastAsia="en-IN"/>
        </w:rPr>
        <w:t>.</w:t>
      </w:r>
    </w:p>
    <w:p w:rsidR="004D3FB6" w:rsidRPr="004D3FB6" w:rsidRDefault="004D3FB6" w:rsidP="004D3FB6">
      <w:pPr>
        <w:shd w:val="clear" w:color="auto" w:fill="FFFFFF"/>
        <w:spacing w:before="100" w:beforeAutospacing="1" w:after="100" w:afterAutospacing="1" w:line="240" w:lineRule="auto"/>
        <w:ind w:left="0" w:firstLine="0"/>
        <w:jc w:val="left"/>
        <w:rPr>
          <w:rFonts w:ascii="Arial" w:eastAsia="Times New Roman" w:hAnsi="Arial" w:cs="Arial"/>
          <w:color w:val="000000"/>
          <w:sz w:val="27"/>
          <w:szCs w:val="27"/>
          <w:lang w:eastAsia="en-IN"/>
        </w:rPr>
      </w:pPr>
      <w:r w:rsidRPr="004D3FB6">
        <w:rPr>
          <w:rFonts w:ascii="Arial" w:eastAsia="Times New Roman" w:hAnsi="Arial" w:cs="Arial"/>
          <w:color w:val="000000"/>
          <w:sz w:val="27"/>
          <w:szCs w:val="27"/>
          <w:lang w:eastAsia="en-IN"/>
        </w:rPr>
        <w:t>Some of the data sets on this website are given in AmiraMesh. This page explains briefly how to read them. While AmiraMesh is a very versatile file format for a large number of different data types, we concentrate here on the specifics required to load the data sets available from this website.</w:t>
      </w:r>
    </w:p>
    <w:p w:rsidR="004D3FB6" w:rsidRPr="004D3FB6" w:rsidRDefault="004D3FB6" w:rsidP="004D3FB6">
      <w:pPr>
        <w:shd w:val="clear" w:color="auto" w:fill="EFEFEF"/>
        <w:spacing w:before="180" w:after="0" w:line="240" w:lineRule="auto"/>
        <w:ind w:left="0" w:firstLine="0"/>
        <w:jc w:val="left"/>
        <w:outlineLvl w:val="1"/>
        <w:rPr>
          <w:rFonts w:ascii="Arial" w:eastAsia="Times New Roman" w:hAnsi="Arial" w:cs="Arial"/>
          <w:b/>
          <w:bCs/>
          <w:color w:val="000000"/>
          <w:sz w:val="36"/>
          <w:szCs w:val="36"/>
          <w:lang w:eastAsia="en-IN"/>
        </w:rPr>
      </w:pPr>
      <w:r w:rsidRPr="004D3FB6">
        <w:rPr>
          <w:rFonts w:ascii="Arial" w:eastAsia="Times New Roman" w:hAnsi="Arial" w:cs="Arial"/>
          <w:b/>
          <w:bCs/>
          <w:color w:val="000000"/>
          <w:sz w:val="36"/>
          <w:szCs w:val="36"/>
          <w:lang w:eastAsia="en-IN"/>
        </w:rPr>
        <w:t>Overview of the File Format</w:t>
      </w:r>
    </w:p>
    <w:p w:rsidR="004D3FB6" w:rsidRPr="004D3FB6" w:rsidRDefault="004D3FB6" w:rsidP="004D3FB6">
      <w:pPr>
        <w:shd w:val="clear" w:color="auto" w:fill="FFFFFF"/>
        <w:spacing w:before="100" w:beforeAutospacing="1" w:after="100" w:afterAutospacing="1" w:line="240" w:lineRule="auto"/>
        <w:ind w:left="0" w:firstLine="0"/>
        <w:jc w:val="left"/>
        <w:rPr>
          <w:rFonts w:ascii="Arial" w:eastAsia="Times New Roman" w:hAnsi="Arial" w:cs="Arial"/>
          <w:color w:val="000000"/>
          <w:sz w:val="27"/>
          <w:szCs w:val="27"/>
          <w:lang w:eastAsia="en-IN"/>
        </w:rPr>
      </w:pPr>
      <w:r w:rsidRPr="004D3FB6">
        <w:rPr>
          <w:rFonts w:ascii="Arial" w:eastAsia="Times New Roman" w:hAnsi="Arial" w:cs="Arial"/>
          <w:color w:val="000000"/>
          <w:sz w:val="27"/>
          <w:szCs w:val="27"/>
          <w:lang w:eastAsia="en-IN"/>
        </w:rPr>
        <w:t>An AmiraMesh file consists of a header and a data section. The header is always ASCII and contains the meta information such as grid type, bounding box, etc. The data section may be ASCII or binary. Here, we deal with binary data sections only. They are preceded by a line </w:t>
      </w:r>
      <w:r w:rsidRPr="004D3FB6">
        <w:rPr>
          <w:rFonts w:ascii="Courier New" w:eastAsia="Times New Roman" w:hAnsi="Courier New" w:cs="Courier New"/>
          <w:color w:val="000000"/>
          <w:sz w:val="20"/>
          <w:szCs w:val="20"/>
          <w:lang w:eastAsia="en-IN"/>
        </w:rPr>
        <w:t># Data section follows</w:t>
      </w:r>
      <w:r w:rsidRPr="004D3FB6">
        <w:rPr>
          <w:rFonts w:ascii="Arial" w:eastAsia="Times New Roman" w:hAnsi="Arial" w:cs="Arial"/>
          <w:color w:val="000000"/>
          <w:sz w:val="27"/>
          <w:szCs w:val="27"/>
          <w:lang w:eastAsia="en-IN"/>
        </w:rPr>
        <w:t> and another line </w:t>
      </w:r>
      <w:r w:rsidRPr="004D3FB6">
        <w:rPr>
          <w:rFonts w:ascii="Courier New" w:eastAsia="Times New Roman" w:hAnsi="Courier New" w:cs="Courier New"/>
          <w:color w:val="000000"/>
          <w:sz w:val="20"/>
          <w:szCs w:val="20"/>
          <w:lang w:eastAsia="en-IN"/>
        </w:rPr>
        <w:t>@1</w:t>
      </w:r>
      <w:r w:rsidRPr="004D3FB6">
        <w:rPr>
          <w:rFonts w:ascii="Arial" w:eastAsia="Times New Roman" w:hAnsi="Arial" w:cs="Arial"/>
          <w:color w:val="000000"/>
          <w:sz w:val="27"/>
          <w:szCs w:val="27"/>
          <w:lang w:eastAsia="en-IN"/>
        </w:rPr>
        <w:t>.</w:t>
      </w:r>
    </w:p>
    <w:p w:rsidR="004D3FB6" w:rsidRPr="004D3FB6" w:rsidRDefault="004D3FB6" w:rsidP="004D3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&lt;header, ASCII&gt;</w:t>
      </w:r>
    </w:p>
    <w:p w:rsidR="004D3FB6" w:rsidRPr="004D3FB6" w:rsidRDefault="004D3FB6" w:rsidP="004D3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Data section follows</w:t>
      </w:r>
    </w:p>
    <w:p w:rsidR="004D3FB6" w:rsidRPr="004D3FB6" w:rsidRDefault="004D3FB6" w:rsidP="004D3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@1</w:t>
      </w:r>
    </w:p>
    <w:p w:rsidR="004D3FB6" w:rsidRPr="004D3FB6" w:rsidRDefault="004D3FB6" w:rsidP="004D3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&lt;data section, binary&gt;</w:t>
      </w:r>
    </w:p>
    <w:p w:rsidR="004D3FB6" w:rsidRPr="004D3FB6" w:rsidRDefault="004D3FB6" w:rsidP="004D3FB6">
      <w:pPr>
        <w:shd w:val="clear" w:color="auto" w:fill="FFFFFF"/>
        <w:spacing w:before="100" w:beforeAutospacing="1" w:after="100" w:afterAutospacing="1" w:line="240" w:lineRule="auto"/>
        <w:ind w:left="0" w:firstLine="0"/>
        <w:jc w:val="left"/>
        <w:outlineLvl w:val="2"/>
        <w:rPr>
          <w:rFonts w:ascii="Arial" w:eastAsia="Times New Roman" w:hAnsi="Arial" w:cs="Arial"/>
          <w:b/>
          <w:bCs/>
          <w:color w:val="000000"/>
          <w:sz w:val="27"/>
          <w:szCs w:val="27"/>
          <w:lang w:eastAsia="en-IN"/>
        </w:rPr>
      </w:pPr>
      <w:r w:rsidRPr="004D3FB6">
        <w:rPr>
          <w:rFonts w:ascii="Arial" w:eastAsia="Times New Roman" w:hAnsi="Arial" w:cs="Arial"/>
          <w:b/>
          <w:bCs/>
          <w:color w:val="000000"/>
          <w:sz w:val="27"/>
          <w:szCs w:val="27"/>
          <w:lang w:eastAsia="en-IN"/>
        </w:rPr>
        <w:t>Header</w:t>
      </w:r>
    </w:p>
    <w:p w:rsidR="004D3FB6" w:rsidRPr="004D3FB6" w:rsidRDefault="004D3FB6" w:rsidP="004D3FB6">
      <w:pPr>
        <w:shd w:val="clear" w:color="auto" w:fill="FFFFFF"/>
        <w:spacing w:before="100" w:beforeAutospacing="1" w:after="100" w:afterAutospacing="1" w:line="240" w:lineRule="auto"/>
        <w:ind w:left="0" w:firstLine="0"/>
        <w:jc w:val="left"/>
        <w:rPr>
          <w:rFonts w:ascii="Arial" w:eastAsia="Times New Roman" w:hAnsi="Arial" w:cs="Arial"/>
          <w:color w:val="000000"/>
          <w:sz w:val="27"/>
          <w:szCs w:val="27"/>
          <w:lang w:eastAsia="en-IN"/>
        </w:rPr>
      </w:pPr>
      <w:r w:rsidRPr="004D3FB6">
        <w:rPr>
          <w:rFonts w:ascii="Arial" w:eastAsia="Times New Roman" w:hAnsi="Arial" w:cs="Arial"/>
          <w:color w:val="000000"/>
          <w:sz w:val="27"/>
          <w:szCs w:val="27"/>
          <w:lang w:eastAsia="en-IN"/>
        </w:rPr>
        <w:t>The header of an AmiraMesh file looks as follows for a two-component vector field defined on a 3D uniform grid:</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AmiraMesh BINARY-LITTLE-ENDIAN 2.1 </w:t>
      </w:r>
      <w:r w:rsidRPr="004D3FB6">
        <w:rPr>
          <w:rFonts w:ascii="Courier New" w:eastAsia="Times New Roman" w:hAnsi="Courier New" w:cs="Courier New"/>
          <w:b/>
          <w:bCs/>
          <w:color w:val="0000FF"/>
          <w:sz w:val="20"/>
          <w:szCs w:val="20"/>
          <w:lang w:eastAsia="en-IN"/>
        </w:rPr>
        <w:t>&lt;== We have a binary (little-endian) data section.</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define Lattice 4 6 8 </w:t>
      </w:r>
      <w:r w:rsidRPr="004D3FB6">
        <w:rPr>
          <w:rFonts w:ascii="Courier New" w:eastAsia="Times New Roman" w:hAnsi="Courier New" w:cs="Courier New"/>
          <w:b/>
          <w:bCs/>
          <w:color w:val="0000FF"/>
          <w:sz w:val="20"/>
          <w:szCs w:val="20"/>
          <w:lang w:eastAsia="en-IN"/>
        </w:rPr>
        <w:t xml:space="preserve">&lt;== Defines the uniform grid: number of grid points in </w:t>
      </w:r>
      <w:proofErr w:type="gramStart"/>
      <w:r w:rsidRPr="004D3FB6">
        <w:rPr>
          <w:rFonts w:ascii="Courier New" w:eastAsia="Times New Roman" w:hAnsi="Courier New" w:cs="Courier New"/>
          <w:b/>
          <w:bCs/>
          <w:color w:val="0000FF"/>
          <w:sz w:val="20"/>
          <w:szCs w:val="20"/>
          <w:lang w:eastAsia="en-IN"/>
        </w:rPr>
        <w:t>x,y</w:t>
      </w:r>
      <w:proofErr w:type="gramEnd"/>
      <w:r w:rsidRPr="004D3FB6">
        <w:rPr>
          <w:rFonts w:ascii="Courier New" w:eastAsia="Times New Roman" w:hAnsi="Courier New" w:cs="Courier New"/>
          <w:b/>
          <w:bCs/>
          <w:color w:val="0000FF"/>
          <w:sz w:val="20"/>
          <w:szCs w:val="20"/>
          <w:lang w:eastAsia="en-IN"/>
        </w:rPr>
        <w:t>,z-direction.</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Parameters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b/>
          <w:bCs/>
          <w:color w:val="0000FF"/>
          <w:sz w:val="20"/>
          <w:szCs w:val="20"/>
          <w:lang w:eastAsia="en-IN"/>
        </w:rPr>
        <w:t>#~ BoundingBox: xmin, xmax, ymin, ymax, zmin, zmax</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BoundingBox -1 0 0 1 -0.5 0.5, </w:t>
      </w:r>
      <w:r w:rsidRPr="004D3FB6">
        <w:rPr>
          <w:rFonts w:ascii="Courier New" w:eastAsia="Times New Roman" w:hAnsi="Courier New" w:cs="Courier New"/>
          <w:b/>
          <w:bCs/>
          <w:color w:val="0000FF"/>
          <w:sz w:val="20"/>
          <w:szCs w:val="20"/>
          <w:lang w:eastAsia="en-IN"/>
        </w:rPr>
        <w:t>&lt;== Defines the bounding box of the uniform grid.</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CoordType "uniform" </w:t>
      </w:r>
      <w:r w:rsidRPr="004D3FB6">
        <w:rPr>
          <w:rFonts w:ascii="Courier New" w:eastAsia="Times New Roman" w:hAnsi="Courier New" w:cs="Courier New"/>
          <w:b/>
          <w:bCs/>
          <w:color w:val="0000FF"/>
          <w:sz w:val="20"/>
          <w:szCs w:val="20"/>
          <w:lang w:eastAsia="en-IN"/>
        </w:rPr>
        <w:t>&lt;== We have a uniform grid.</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Lattice </w:t>
      </w:r>
      <w:proofErr w:type="gramStart"/>
      <w:r w:rsidRPr="004D3FB6">
        <w:rPr>
          <w:rFonts w:ascii="Courier New" w:eastAsia="Times New Roman" w:hAnsi="Courier New" w:cs="Courier New"/>
          <w:color w:val="000000"/>
          <w:sz w:val="20"/>
          <w:szCs w:val="20"/>
          <w:lang w:eastAsia="en-IN"/>
        </w:rPr>
        <w:t>{ float</w:t>
      </w:r>
      <w:proofErr w:type="gramEnd"/>
      <w:r w:rsidRPr="004D3FB6">
        <w:rPr>
          <w:rFonts w:ascii="Courier New" w:eastAsia="Times New Roman" w:hAnsi="Courier New" w:cs="Courier New"/>
          <w:color w:val="000000"/>
          <w:sz w:val="20"/>
          <w:szCs w:val="20"/>
          <w:lang w:eastAsia="en-IN"/>
        </w:rPr>
        <w:t xml:space="preserve">[2] Data } @1 </w:t>
      </w:r>
      <w:r w:rsidRPr="004D3FB6">
        <w:rPr>
          <w:rFonts w:ascii="Courier New" w:eastAsia="Times New Roman" w:hAnsi="Courier New" w:cs="Courier New"/>
          <w:b/>
          <w:bCs/>
          <w:color w:val="0000FF"/>
          <w:sz w:val="20"/>
          <w:szCs w:val="20"/>
          <w:lang w:eastAsia="en-IN"/>
        </w:rPr>
        <w:t>&lt;== The data section contains two floats for every grid point.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Data section follows </w:t>
      </w:r>
      <w:r w:rsidRPr="004D3FB6">
        <w:rPr>
          <w:rFonts w:ascii="Courier New" w:eastAsia="Times New Roman" w:hAnsi="Courier New" w:cs="Courier New"/>
          <w:b/>
          <w:bCs/>
          <w:color w:val="0000FF"/>
          <w:sz w:val="20"/>
          <w:szCs w:val="20"/>
          <w:lang w:eastAsia="en-IN"/>
        </w:rPr>
        <w:t>&lt;== Precedes the data section.</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@1</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lastRenderedPageBreak/>
        <w:t>&lt;binary data section&gt;</w:t>
      </w:r>
    </w:p>
    <w:p w:rsidR="004D3FB6" w:rsidRPr="004D3FB6" w:rsidRDefault="004D3FB6" w:rsidP="004D3FB6">
      <w:pPr>
        <w:shd w:val="clear" w:color="auto" w:fill="FFFFFF"/>
        <w:spacing w:before="100" w:beforeAutospacing="1" w:after="100" w:afterAutospacing="1" w:line="240" w:lineRule="auto"/>
        <w:ind w:left="0" w:firstLine="0"/>
        <w:jc w:val="left"/>
        <w:rPr>
          <w:rFonts w:ascii="Arial" w:eastAsia="Times New Roman" w:hAnsi="Arial" w:cs="Arial"/>
          <w:color w:val="000000"/>
          <w:sz w:val="27"/>
          <w:szCs w:val="27"/>
          <w:lang w:eastAsia="en-IN"/>
        </w:rPr>
      </w:pPr>
      <w:r w:rsidRPr="004D3FB6">
        <w:rPr>
          <w:rFonts w:ascii="Arial" w:eastAsia="Times New Roman" w:hAnsi="Arial" w:cs="Arial"/>
          <w:color w:val="000000"/>
          <w:sz w:val="27"/>
          <w:szCs w:val="27"/>
          <w:lang w:eastAsia="en-IN"/>
        </w:rPr>
        <w:t>For a scalar field, the lattice specification reads: </w:t>
      </w:r>
      <w:r w:rsidRPr="004D3FB6">
        <w:rPr>
          <w:rFonts w:ascii="Courier New" w:eastAsia="Times New Roman" w:hAnsi="Courier New" w:cs="Courier New"/>
          <w:color w:val="000000"/>
          <w:sz w:val="20"/>
          <w:szCs w:val="20"/>
          <w:lang w:eastAsia="en-IN"/>
        </w:rPr>
        <w:t xml:space="preserve">Lattice </w:t>
      </w:r>
      <w:proofErr w:type="gramStart"/>
      <w:r w:rsidRPr="004D3FB6">
        <w:rPr>
          <w:rFonts w:ascii="Courier New" w:eastAsia="Times New Roman" w:hAnsi="Courier New" w:cs="Courier New"/>
          <w:color w:val="000000"/>
          <w:sz w:val="20"/>
          <w:szCs w:val="20"/>
          <w:lang w:eastAsia="en-IN"/>
        </w:rPr>
        <w:t>{ float</w:t>
      </w:r>
      <w:proofErr w:type="gramEnd"/>
      <w:r w:rsidRPr="004D3FB6">
        <w:rPr>
          <w:rFonts w:ascii="Courier New" w:eastAsia="Times New Roman" w:hAnsi="Courier New" w:cs="Courier New"/>
          <w:color w:val="000000"/>
          <w:sz w:val="20"/>
          <w:szCs w:val="20"/>
          <w:lang w:eastAsia="en-IN"/>
        </w:rPr>
        <w:t xml:space="preserve"> Data } @1</w:t>
      </w:r>
      <w:r w:rsidRPr="004D3FB6">
        <w:rPr>
          <w:rFonts w:ascii="Arial" w:eastAsia="Times New Roman" w:hAnsi="Arial" w:cs="Arial"/>
          <w:color w:val="000000"/>
          <w:sz w:val="27"/>
          <w:szCs w:val="27"/>
          <w:lang w:eastAsia="en-IN"/>
        </w:rPr>
        <w:t>.</w:t>
      </w:r>
    </w:p>
    <w:p w:rsidR="004D3FB6" w:rsidRPr="004D3FB6" w:rsidRDefault="004D3FB6" w:rsidP="004D3FB6">
      <w:pPr>
        <w:shd w:val="clear" w:color="auto" w:fill="FFFFFF"/>
        <w:spacing w:before="100" w:beforeAutospacing="1" w:after="100" w:afterAutospacing="1" w:line="240" w:lineRule="auto"/>
        <w:ind w:left="0" w:firstLine="0"/>
        <w:jc w:val="left"/>
        <w:outlineLvl w:val="2"/>
        <w:rPr>
          <w:rFonts w:ascii="Arial" w:eastAsia="Times New Roman" w:hAnsi="Arial" w:cs="Arial"/>
          <w:b/>
          <w:bCs/>
          <w:color w:val="000000"/>
          <w:sz w:val="27"/>
          <w:szCs w:val="27"/>
          <w:lang w:eastAsia="en-IN"/>
        </w:rPr>
      </w:pPr>
      <w:r w:rsidRPr="004D3FB6">
        <w:rPr>
          <w:rFonts w:ascii="Arial" w:eastAsia="Times New Roman" w:hAnsi="Arial" w:cs="Arial"/>
          <w:b/>
          <w:bCs/>
          <w:color w:val="000000"/>
          <w:sz w:val="27"/>
          <w:szCs w:val="27"/>
          <w:lang w:eastAsia="en-IN"/>
        </w:rPr>
        <w:t>Data Section</w:t>
      </w:r>
    </w:p>
    <w:p w:rsidR="004D3FB6" w:rsidRPr="004D3FB6" w:rsidRDefault="004D3FB6" w:rsidP="004D3FB6">
      <w:pPr>
        <w:shd w:val="clear" w:color="auto" w:fill="FFFFFF"/>
        <w:spacing w:before="100" w:beforeAutospacing="1" w:after="100" w:afterAutospacing="1" w:line="240" w:lineRule="auto"/>
        <w:ind w:left="0" w:firstLine="0"/>
        <w:jc w:val="left"/>
        <w:rPr>
          <w:rFonts w:ascii="Arial" w:eastAsia="Times New Roman" w:hAnsi="Arial" w:cs="Arial"/>
          <w:color w:val="000000"/>
          <w:sz w:val="27"/>
          <w:szCs w:val="27"/>
          <w:lang w:eastAsia="en-IN"/>
        </w:rPr>
      </w:pPr>
      <w:r w:rsidRPr="004D3FB6">
        <w:rPr>
          <w:rFonts w:ascii="Arial" w:eastAsia="Times New Roman" w:hAnsi="Arial" w:cs="Arial"/>
          <w:color w:val="000000"/>
          <w:sz w:val="27"/>
          <w:szCs w:val="27"/>
          <w:lang w:eastAsia="en-IN"/>
        </w:rPr>
        <w:t>The binary data section is written with these specifications:</w:t>
      </w:r>
    </w:p>
    <w:p w:rsidR="004D3FB6" w:rsidRPr="004D3FB6" w:rsidRDefault="004D3FB6" w:rsidP="004D3FB6">
      <w:pPr>
        <w:numPr>
          <w:ilvl w:val="0"/>
          <w:numId w:val="3"/>
        </w:numPr>
        <w:shd w:val="clear" w:color="auto" w:fill="FFFFFF"/>
        <w:spacing w:before="100" w:beforeAutospacing="1" w:after="100" w:afterAutospacing="1" w:line="240" w:lineRule="auto"/>
        <w:jc w:val="left"/>
        <w:rPr>
          <w:rFonts w:ascii="Arial" w:eastAsia="Times New Roman" w:hAnsi="Arial" w:cs="Arial"/>
          <w:color w:val="000000"/>
          <w:sz w:val="27"/>
          <w:szCs w:val="27"/>
          <w:lang w:eastAsia="en-IN"/>
        </w:rPr>
      </w:pPr>
      <w:r w:rsidRPr="004D3FB6">
        <w:rPr>
          <w:rFonts w:ascii="Arial" w:eastAsia="Times New Roman" w:hAnsi="Arial" w:cs="Arial"/>
          <w:b/>
          <w:bCs/>
          <w:color w:val="000000"/>
          <w:sz w:val="27"/>
          <w:szCs w:val="27"/>
          <w:lang w:eastAsia="en-IN"/>
        </w:rPr>
        <w:t>Little-endian format:</w:t>
      </w:r>
      <w:r w:rsidRPr="004D3FB6">
        <w:rPr>
          <w:rFonts w:ascii="Arial" w:eastAsia="Times New Roman" w:hAnsi="Arial" w:cs="Arial"/>
          <w:color w:val="000000"/>
          <w:sz w:val="27"/>
          <w:szCs w:val="27"/>
          <w:lang w:eastAsia="en-IN"/>
        </w:rPr>
        <w:t> This is the memory format of x86 processors and others. Hence, the data can be read into memory without any modifications on a PC or Intel-based Mac.</w:t>
      </w:r>
    </w:p>
    <w:p w:rsidR="004D3FB6" w:rsidRPr="004D3FB6" w:rsidRDefault="004D3FB6" w:rsidP="004D3FB6">
      <w:pPr>
        <w:numPr>
          <w:ilvl w:val="0"/>
          <w:numId w:val="3"/>
        </w:numPr>
        <w:shd w:val="clear" w:color="auto" w:fill="FFFFFF"/>
        <w:spacing w:before="100" w:beforeAutospacing="1" w:after="100" w:afterAutospacing="1" w:line="240" w:lineRule="auto"/>
        <w:jc w:val="left"/>
        <w:rPr>
          <w:rFonts w:ascii="Arial" w:eastAsia="Times New Roman" w:hAnsi="Arial" w:cs="Arial"/>
          <w:color w:val="000000"/>
          <w:sz w:val="27"/>
          <w:szCs w:val="27"/>
          <w:lang w:eastAsia="en-IN"/>
        </w:rPr>
      </w:pPr>
      <w:r w:rsidRPr="004D3FB6">
        <w:rPr>
          <w:rFonts w:ascii="Arial" w:eastAsia="Times New Roman" w:hAnsi="Arial" w:cs="Arial"/>
          <w:b/>
          <w:bCs/>
          <w:color w:val="000000"/>
          <w:sz w:val="27"/>
          <w:szCs w:val="27"/>
          <w:lang w:eastAsia="en-IN"/>
        </w:rPr>
        <w:t>x-fastest:</w:t>
      </w:r>
      <w:r w:rsidRPr="004D3FB6">
        <w:rPr>
          <w:rFonts w:ascii="Arial" w:eastAsia="Times New Roman" w:hAnsi="Arial" w:cs="Arial"/>
          <w:color w:val="000000"/>
          <w:sz w:val="27"/>
          <w:szCs w:val="27"/>
          <w:lang w:eastAsia="en-IN"/>
        </w:rPr>
        <w:t xml:space="preserve"> To visit all grid points in the same order in which they are in memory, one writes three nested loops over the </w:t>
      </w:r>
      <w:proofErr w:type="gramStart"/>
      <w:r w:rsidRPr="004D3FB6">
        <w:rPr>
          <w:rFonts w:ascii="Arial" w:eastAsia="Times New Roman" w:hAnsi="Arial" w:cs="Arial"/>
          <w:color w:val="000000"/>
          <w:sz w:val="27"/>
          <w:szCs w:val="27"/>
          <w:lang w:eastAsia="en-IN"/>
        </w:rPr>
        <w:t>z,y</w:t>
      </w:r>
      <w:proofErr w:type="gramEnd"/>
      <w:r w:rsidRPr="004D3FB6">
        <w:rPr>
          <w:rFonts w:ascii="Arial" w:eastAsia="Times New Roman" w:hAnsi="Arial" w:cs="Arial"/>
          <w:color w:val="000000"/>
          <w:sz w:val="27"/>
          <w:szCs w:val="27"/>
          <w:lang w:eastAsia="en-IN"/>
        </w:rPr>
        <w:t>,x-axes, where the loop over the x-axis is the innermost, and the loop over the z-axis the outermost.</w:t>
      </w:r>
    </w:p>
    <w:p w:rsidR="004D3FB6" w:rsidRPr="004D3FB6" w:rsidRDefault="004D3FB6" w:rsidP="004D3FB6">
      <w:pPr>
        <w:numPr>
          <w:ilvl w:val="0"/>
          <w:numId w:val="3"/>
        </w:numPr>
        <w:shd w:val="clear" w:color="auto" w:fill="FFFFFF"/>
        <w:spacing w:before="100" w:beforeAutospacing="1" w:after="100" w:afterAutospacing="1" w:line="240" w:lineRule="auto"/>
        <w:jc w:val="left"/>
        <w:rPr>
          <w:rFonts w:ascii="Arial" w:eastAsia="Times New Roman" w:hAnsi="Arial" w:cs="Arial"/>
          <w:color w:val="000000"/>
          <w:sz w:val="27"/>
          <w:szCs w:val="27"/>
          <w:lang w:eastAsia="en-IN"/>
        </w:rPr>
      </w:pPr>
      <w:r w:rsidRPr="004D3FB6">
        <w:rPr>
          <w:rFonts w:ascii="Arial" w:eastAsia="Times New Roman" w:hAnsi="Arial" w:cs="Arial"/>
          <w:b/>
          <w:bCs/>
          <w:color w:val="000000"/>
          <w:sz w:val="27"/>
          <w:szCs w:val="27"/>
          <w:lang w:eastAsia="en-IN"/>
        </w:rPr>
        <w:t>Interleaved components:</w:t>
      </w:r>
      <w:r w:rsidRPr="004D3FB6">
        <w:rPr>
          <w:rFonts w:ascii="Arial" w:eastAsia="Times New Roman" w:hAnsi="Arial" w:cs="Arial"/>
          <w:color w:val="000000"/>
          <w:sz w:val="27"/>
          <w:szCs w:val="27"/>
          <w:lang w:eastAsia="en-IN"/>
        </w:rPr>
        <w:t xml:space="preserve"> The components </w:t>
      </w:r>
      <w:proofErr w:type="gramStart"/>
      <w:r w:rsidRPr="004D3FB6">
        <w:rPr>
          <w:rFonts w:ascii="Arial" w:eastAsia="Times New Roman" w:hAnsi="Arial" w:cs="Arial"/>
          <w:color w:val="000000"/>
          <w:sz w:val="27"/>
          <w:szCs w:val="27"/>
          <w:lang w:eastAsia="en-IN"/>
        </w:rPr>
        <w:t>u,v</w:t>
      </w:r>
      <w:proofErr w:type="gramEnd"/>
      <w:r w:rsidRPr="004D3FB6">
        <w:rPr>
          <w:rFonts w:ascii="Arial" w:eastAsia="Times New Roman" w:hAnsi="Arial" w:cs="Arial"/>
          <w:color w:val="000000"/>
          <w:sz w:val="27"/>
          <w:szCs w:val="27"/>
          <w:lang w:eastAsia="en-IN"/>
        </w:rPr>
        <w:t>,w of a vector field are written interleaved, i.e., [u</w:t>
      </w:r>
      <w:r w:rsidRPr="004D3FB6">
        <w:rPr>
          <w:rFonts w:ascii="Arial" w:eastAsia="Times New Roman" w:hAnsi="Arial" w:cs="Arial"/>
          <w:color w:val="000000"/>
          <w:sz w:val="27"/>
          <w:szCs w:val="27"/>
          <w:vertAlign w:val="subscript"/>
          <w:lang w:eastAsia="en-IN"/>
        </w:rPr>
        <w:t>0</w:t>
      </w:r>
      <w:r w:rsidRPr="004D3FB6">
        <w:rPr>
          <w:rFonts w:ascii="Arial" w:eastAsia="Times New Roman" w:hAnsi="Arial" w:cs="Arial"/>
          <w:color w:val="000000"/>
          <w:sz w:val="27"/>
          <w:szCs w:val="27"/>
          <w:lang w:eastAsia="en-IN"/>
        </w:rPr>
        <w:t>, v</w:t>
      </w:r>
      <w:r w:rsidRPr="004D3FB6">
        <w:rPr>
          <w:rFonts w:ascii="Arial" w:eastAsia="Times New Roman" w:hAnsi="Arial" w:cs="Arial"/>
          <w:color w:val="000000"/>
          <w:sz w:val="27"/>
          <w:szCs w:val="27"/>
          <w:vertAlign w:val="subscript"/>
          <w:lang w:eastAsia="en-IN"/>
        </w:rPr>
        <w:t>0</w:t>
      </w:r>
      <w:r w:rsidRPr="004D3FB6">
        <w:rPr>
          <w:rFonts w:ascii="Arial" w:eastAsia="Times New Roman" w:hAnsi="Arial" w:cs="Arial"/>
          <w:color w:val="000000"/>
          <w:sz w:val="27"/>
          <w:szCs w:val="27"/>
          <w:lang w:eastAsia="en-IN"/>
        </w:rPr>
        <w:t>, w</w:t>
      </w:r>
      <w:r w:rsidRPr="004D3FB6">
        <w:rPr>
          <w:rFonts w:ascii="Arial" w:eastAsia="Times New Roman" w:hAnsi="Arial" w:cs="Arial"/>
          <w:color w:val="000000"/>
          <w:sz w:val="27"/>
          <w:szCs w:val="27"/>
          <w:vertAlign w:val="subscript"/>
          <w:lang w:eastAsia="en-IN"/>
        </w:rPr>
        <w:t>0</w:t>
      </w:r>
      <w:r w:rsidRPr="004D3FB6">
        <w:rPr>
          <w:rFonts w:ascii="Arial" w:eastAsia="Times New Roman" w:hAnsi="Arial" w:cs="Arial"/>
          <w:color w:val="000000"/>
          <w:sz w:val="27"/>
          <w:szCs w:val="27"/>
          <w:lang w:eastAsia="en-IN"/>
        </w:rPr>
        <w:t>], [u</w:t>
      </w:r>
      <w:r w:rsidRPr="004D3FB6">
        <w:rPr>
          <w:rFonts w:ascii="Arial" w:eastAsia="Times New Roman" w:hAnsi="Arial" w:cs="Arial"/>
          <w:color w:val="000000"/>
          <w:sz w:val="27"/>
          <w:szCs w:val="27"/>
          <w:vertAlign w:val="subscript"/>
          <w:lang w:eastAsia="en-IN"/>
        </w:rPr>
        <w:t>1</w:t>
      </w:r>
      <w:r w:rsidRPr="004D3FB6">
        <w:rPr>
          <w:rFonts w:ascii="Arial" w:eastAsia="Times New Roman" w:hAnsi="Arial" w:cs="Arial"/>
          <w:color w:val="000000"/>
          <w:sz w:val="27"/>
          <w:szCs w:val="27"/>
          <w:lang w:eastAsia="en-IN"/>
        </w:rPr>
        <w:t>, v</w:t>
      </w:r>
      <w:r w:rsidRPr="004D3FB6">
        <w:rPr>
          <w:rFonts w:ascii="Arial" w:eastAsia="Times New Roman" w:hAnsi="Arial" w:cs="Arial"/>
          <w:color w:val="000000"/>
          <w:sz w:val="27"/>
          <w:szCs w:val="27"/>
          <w:vertAlign w:val="subscript"/>
          <w:lang w:eastAsia="en-IN"/>
        </w:rPr>
        <w:t>1</w:t>
      </w:r>
      <w:r w:rsidRPr="004D3FB6">
        <w:rPr>
          <w:rFonts w:ascii="Arial" w:eastAsia="Times New Roman" w:hAnsi="Arial" w:cs="Arial"/>
          <w:color w:val="000000"/>
          <w:sz w:val="27"/>
          <w:szCs w:val="27"/>
          <w:lang w:eastAsia="en-IN"/>
        </w:rPr>
        <w:t>, w</w:t>
      </w:r>
      <w:r w:rsidRPr="004D3FB6">
        <w:rPr>
          <w:rFonts w:ascii="Arial" w:eastAsia="Times New Roman" w:hAnsi="Arial" w:cs="Arial"/>
          <w:color w:val="000000"/>
          <w:sz w:val="27"/>
          <w:szCs w:val="27"/>
          <w:vertAlign w:val="subscript"/>
          <w:lang w:eastAsia="en-IN"/>
        </w:rPr>
        <w:t>1</w:t>
      </w:r>
      <w:r w:rsidRPr="004D3FB6">
        <w:rPr>
          <w:rFonts w:ascii="Arial" w:eastAsia="Times New Roman" w:hAnsi="Arial" w:cs="Arial"/>
          <w:color w:val="000000"/>
          <w:sz w:val="27"/>
          <w:szCs w:val="27"/>
          <w:lang w:eastAsia="en-IN"/>
        </w:rPr>
        <w:t>], ..., where [u</w:t>
      </w:r>
      <w:r w:rsidRPr="004D3FB6">
        <w:rPr>
          <w:rFonts w:ascii="Arial" w:eastAsia="Times New Roman" w:hAnsi="Arial" w:cs="Arial"/>
          <w:color w:val="000000"/>
          <w:sz w:val="27"/>
          <w:szCs w:val="27"/>
          <w:vertAlign w:val="subscript"/>
          <w:lang w:eastAsia="en-IN"/>
        </w:rPr>
        <w:t>0</w:t>
      </w:r>
      <w:r w:rsidRPr="004D3FB6">
        <w:rPr>
          <w:rFonts w:ascii="Arial" w:eastAsia="Times New Roman" w:hAnsi="Arial" w:cs="Arial"/>
          <w:color w:val="000000"/>
          <w:sz w:val="27"/>
          <w:szCs w:val="27"/>
          <w:lang w:eastAsia="en-IN"/>
        </w:rPr>
        <w:t>, v</w:t>
      </w:r>
      <w:r w:rsidRPr="004D3FB6">
        <w:rPr>
          <w:rFonts w:ascii="Arial" w:eastAsia="Times New Roman" w:hAnsi="Arial" w:cs="Arial"/>
          <w:color w:val="000000"/>
          <w:sz w:val="27"/>
          <w:szCs w:val="27"/>
          <w:vertAlign w:val="subscript"/>
          <w:lang w:eastAsia="en-IN"/>
        </w:rPr>
        <w:t>0</w:t>
      </w:r>
      <w:r w:rsidRPr="004D3FB6">
        <w:rPr>
          <w:rFonts w:ascii="Arial" w:eastAsia="Times New Roman" w:hAnsi="Arial" w:cs="Arial"/>
          <w:color w:val="000000"/>
          <w:sz w:val="27"/>
          <w:szCs w:val="27"/>
          <w:lang w:eastAsia="en-IN"/>
        </w:rPr>
        <w:t>, w</w:t>
      </w:r>
      <w:r w:rsidRPr="004D3FB6">
        <w:rPr>
          <w:rFonts w:ascii="Arial" w:eastAsia="Times New Roman" w:hAnsi="Arial" w:cs="Arial"/>
          <w:color w:val="000000"/>
          <w:sz w:val="27"/>
          <w:szCs w:val="27"/>
          <w:vertAlign w:val="subscript"/>
          <w:lang w:eastAsia="en-IN"/>
        </w:rPr>
        <w:t>0</w:t>
      </w:r>
      <w:r w:rsidRPr="004D3FB6">
        <w:rPr>
          <w:rFonts w:ascii="Arial" w:eastAsia="Times New Roman" w:hAnsi="Arial" w:cs="Arial"/>
          <w:color w:val="000000"/>
          <w:sz w:val="27"/>
          <w:szCs w:val="27"/>
          <w:lang w:eastAsia="en-IN"/>
        </w:rPr>
        <w:t>] represents the first grid point, [u</w:t>
      </w:r>
      <w:r w:rsidRPr="004D3FB6">
        <w:rPr>
          <w:rFonts w:ascii="Arial" w:eastAsia="Times New Roman" w:hAnsi="Arial" w:cs="Arial"/>
          <w:color w:val="000000"/>
          <w:sz w:val="27"/>
          <w:szCs w:val="27"/>
          <w:vertAlign w:val="subscript"/>
          <w:lang w:eastAsia="en-IN"/>
        </w:rPr>
        <w:t>1</w:t>
      </w:r>
      <w:r w:rsidRPr="004D3FB6">
        <w:rPr>
          <w:rFonts w:ascii="Arial" w:eastAsia="Times New Roman" w:hAnsi="Arial" w:cs="Arial"/>
          <w:color w:val="000000"/>
          <w:sz w:val="27"/>
          <w:szCs w:val="27"/>
          <w:lang w:eastAsia="en-IN"/>
        </w:rPr>
        <w:t>, v</w:t>
      </w:r>
      <w:r w:rsidRPr="004D3FB6">
        <w:rPr>
          <w:rFonts w:ascii="Arial" w:eastAsia="Times New Roman" w:hAnsi="Arial" w:cs="Arial"/>
          <w:color w:val="000000"/>
          <w:sz w:val="27"/>
          <w:szCs w:val="27"/>
          <w:vertAlign w:val="subscript"/>
          <w:lang w:eastAsia="en-IN"/>
        </w:rPr>
        <w:t>1</w:t>
      </w:r>
      <w:r w:rsidRPr="004D3FB6">
        <w:rPr>
          <w:rFonts w:ascii="Arial" w:eastAsia="Times New Roman" w:hAnsi="Arial" w:cs="Arial"/>
          <w:color w:val="000000"/>
          <w:sz w:val="27"/>
          <w:szCs w:val="27"/>
          <w:lang w:eastAsia="en-IN"/>
        </w:rPr>
        <w:t>, w</w:t>
      </w:r>
      <w:r w:rsidRPr="004D3FB6">
        <w:rPr>
          <w:rFonts w:ascii="Arial" w:eastAsia="Times New Roman" w:hAnsi="Arial" w:cs="Arial"/>
          <w:color w:val="000000"/>
          <w:sz w:val="27"/>
          <w:szCs w:val="27"/>
          <w:vertAlign w:val="subscript"/>
          <w:lang w:eastAsia="en-IN"/>
        </w:rPr>
        <w:t>1</w:t>
      </w:r>
      <w:r w:rsidRPr="004D3FB6">
        <w:rPr>
          <w:rFonts w:ascii="Arial" w:eastAsia="Times New Roman" w:hAnsi="Arial" w:cs="Arial"/>
          <w:color w:val="000000"/>
          <w:sz w:val="27"/>
          <w:szCs w:val="27"/>
          <w:lang w:eastAsia="en-IN"/>
        </w:rPr>
        <w:t>] the second and so on.</w:t>
      </w:r>
    </w:p>
    <w:p w:rsidR="004D3FB6" w:rsidRPr="004D3FB6" w:rsidRDefault="004D3FB6" w:rsidP="004D3FB6">
      <w:pPr>
        <w:shd w:val="clear" w:color="auto" w:fill="EFEFEF"/>
        <w:spacing w:before="180" w:after="0" w:line="240" w:lineRule="auto"/>
        <w:ind w:left="0" w:firstLine="0"/>
        <w:jc w:val="left"/>
        <w:outlineLvl w:val="1"/>
        <w:rPr>
          <w:rFonts w:ascii="Arial" w:eastAsia="Times New Roman" w:hAnsi="Arial" w:cs="Arial"/>
          <w:b/>
          <w:bCs/>
          <w:color w:val="000000"/>
          <w:sz w:val="36"/>
          <w:szCs w:val="36"/>
          <w:lang w:eastAsia="en-IN"/>
        </w:rPr>
      </w:pPr>
      <w:r w:rsidRPr="004D3FB6">
        <w:rPr>
          <w:rFonts w:ascii="Arial" w:eastAsia="Times New Roman" w:hAnsi="Arial" w:cs="Arial"/>
          <w:b/>
          <w:bCs/>
          <w:color w:val="000000"/>
          <w:sz w:val="36"/>
          <w:szCs w:val="36"/>
          <w:lang w:eastAsia="en-IN"/>
        </w:rPr>
        <w:t>Sample Code</w:t>
      </w:r>
    </w:p>
    <w:p w:rsidR="004D3FB6" w:rsidRPr="004D3FB6" w:rsidRDefault="004D3FB6" w:rsidP="004D3FB6">
      <w:pPr>
        <w:shd w:val="clear" w:color="auto" w:fill="FFFFFF"/>
        <w:spacing w:before="100" w:beforeAutospacing="1" w:after="100" w:afterAutospacing="1" w:line="240" w:lineRule="auto"/>
        <w:ind w:left="0" w:firstLine="0"/>
        <w:jc w:val="left"/>
        <w:rPr>
          <w:rFonts w:ascii="Arial" w:eastAsia="Times New Roman" w:hAnsi="Arial" w:cs="Arial"/>
          <w:color w:val="000000"/>
          <w:sz w:val="27"/>
          <w:szCs w:val="27"/>
          <w:lang w:eastAsia="en-IN"/>
        </w:rPr>
      </w:pPr>
      <w:r w:rsidRPr="004D3FB6">
        <w:rPr>
          <w:rFonts w:ascii="Arial" w:eastAsia="Times New Roman" w:hAnsi="Arial" w:cs="Arial"/>
          <w:color w:val="000000"/>
          <w:sz w:val="27"/>
          <w:szCs w:val="27"/>
          <w:lang w:eastAsia="en-IN"/>
        </w:rPr>
        <w:t>Here we have a short C code to read AmiraMesh files as described above. You may use it as you wish, it is in the public domain. Note however, that you may want to use a better error handling (possibly exceptions), dynamic buffers, and so on. Also rest assured, that the routines in Amira itself look entirely different and are way more advanced and general. This here is a rather quick hack, but it gets the job done.</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FF"/>
          <w:sz w:val="20"/>
          <w:szCs w:val="20"/>
          <w:lang w:eastAsia="en-IN"/>
        </w:rPr>
        <w:t>#include</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&lt;stdio.h&gt;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FF"/>
          <w:sz w:val="20"/>
          <w:szCs w:val="20"/>
          <w:lang w:eastAsia="en-IN"/>
        </w:rPr>
        <w:t>#include</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&lt;string.h&gt;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FF"/>
          <w:sz w:val="20"/>
          <w:szCs w:val="20"/>
          <w:lang w:eastAsia="en-IN"/>
        </w:rPr>
        <w:t>#include</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&lt;assert.h&gt;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FF"/>
          <w:sz w:val="20"/>
          <w:szCs w:val="20"/>
          <w:lang w:eastAsia="en-IN"/>
        </w:rPr>
        <w:t>/** Find a string in the given buffer and return a pointer</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FF"/>
          <w:sz w:val="20"/>
          <w:szCs w:val="20"/>
          <w:lang w:eastAsia="en-IN"/>
        </w:rPr>
        <w:t xml:space="preserve">    to the contents directly behind the SearchString.</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FF"/>
          <w:sz w:val="20"/>
          <w:szCs w:val="20"/>
          <w:lang w:eastAsia="en-IN"/>
        </w:rPr>
        <w:t xml:space="preserve">    If not found, return the buffer. A subsequent </w:t>
      </w:r>
      <w:proofErr w:type="gramStart"/>
      <w:r w:rsidRPr="004D3FB6">
        <w:rPr>
          <w:rFonts w:ascii="Courier New" w:eastAsia="Times New Roman" w:hAnsi="Courier New" w:cs="Courier New"/>
          <w:color w:val="0000FF"/>
          <w:sz w:val="20"/>
          <w:szCs w:val="20"/>
          <w:lang w:eastAsia="en-IN"/>
        </w:rPr>
        <w:t>sscanf(</w:t>
      </w:r>
      <w:proofErr w:type="gramEnd"/>
      <w:r w:rsidRPr="004D3FB6">
        <w:rPr>
          <w:rFonts w:ascii="Courier New" w:eastAsia="Times New Roman" w:hAnsi="Courier New" w:cs="Courier New"/>
          <w:color w:val="0000FF"/>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FF"/>
          <w:sz w:val="20"/>
          <w:szCs w:val="20"/>
          <w:lang w:eastAsia="en-IN"/>
        </w:rPr>
        <w:t xml:space="preserve">    will fail then, but at least we return a decent pointer.</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FF"/>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8000"/>
          <w:sz w:val="20"/>
          <w:szCs w:val="20"/>
          <w:lang w:eastAsia="en-IN"/>
        </w:rPr>
        <w:t>const</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char</w:t>
      </w: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FindAndJump(</w:t>
      </w:r>
      <w:proofErr w:type="gramEnd"/>
      <w:r w:rsidRPr="004D3FB6">
        <w:rPr>
          <w:rFonts w:ascii="Courier New" w:eastAsia="Times New Roman" w:hAnsi="Courier New" w:cs="Courier New"/>
          <w:color w:val="008000"/>
          <w:sz w:val="20"/>
          <w:szCs w:val="20"/>
          <w:lang w:eastAsia="en-IN"/>
        </w:rPr>
        <w:t>const</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char</w:t>
      </w:r>
      <w:r w:rsidRPr="004D3FB6">
        <w:rPr>
          <w:rFonts w:ascii="Courier New" w:eastAsia="Times New Roman" w:hAnsi="Courier New" w:cs="Courier New"/>
          <w:color w:val="000000"/>
          <w:sz w:val="20"/>
          <w:szCs w:val="20"/>
          <w:lang w:eastAsia="en-IN"/>
        </w:rPr>
        <w:t xml:space="preserve">* buffer, </w:t>
      </w:r>
      <w:r w:rsidRPr="004D3FB6">
        <w:rPr>
          <w:rFonts w:ascii="Courier New" w:eastAsia="Times New Roman" w:hAnsi="Courier New" w:cs="Courier New"/>
          <w:color w:val="008000"/>
          <w:sz w:val="20"/>
          <w:szCs w:val="20"/>
          <w:lang w:eastAsia="en-IN"/>
        </w:rPr>
        <w:t>const</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char</w:t>
      </w:r>
      <w:r w:rsidRPr="004D3FB6">
        <w:rPr>
          <w:rFonts w:ascii="Courier New" w:eastAsia="Times New Roman" w:hAnsi="Courier New" w:cs="Courier New"/>
          <w:color w:val="000000"/>
          <w:sz w:val="20"/>
          <w:szCs w:val="20"/>
          <w:lang w:eastAsia="en-IN"/>
        </w:rPr>
        <w:t>* SearchString)</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const</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char</w:t>
      </w:r>
      <w:r w:rsidRPr="004D3FB6">
        <w:rPr>
          <w:rFonts w:ascii="Courier New" w:eastAsia="Times New Roman" w:hAnsi="Courier New" w:cs="Courier New"/>
          <w:color w:val="000000"/>
          <w:sz w:val="20"/>
          <w:szCs w:val="20"/>
          <w:lang w:eastAsia="en-IN"/>
        </w:rPr>
        <w:t xml:space="preserve">* FoundLoc = </w:t>
      </w:r>
      <w:proofErr w:type="gramStart"/>
      <w:r w:rsidRPr="004D3FB6">
        <w:rPr>
          <w:rFonts w:ascii="Courier New" w:eastAsia="Times New Roman" w:hAnsi="Courier New" w:cs="Courier New"/>
          <w:color w:val="000000"/>
          <w:sz w:val="20"/>
          <w:szCs w:val="20"/>
          <w:lang w:eastAsia="en-IN"/>
        </w:rPr>
        <w:t>strstr(</w:t>
      </w:r>
      <w:proofErr w:type="gramEnd"/>
      <w:r w:rsidRPr="004D3FB6">
        <w:rPr>
          <w:rFonts w:ascii="Courier New" w:eastAsia="Times New Roman" w:hAnsi="Courier New" w:cs="Courier New"/>
          <w:color w:val="000000"/>
          <w:sz w:val="20"/>
          <w:szCs w:val="20"/>
          <w:lang w:eastAsia="en-IN"/>
        </w:rPr>
        <w:t>buffer, SearchString);</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if</w:t>
      </w:r>
      <w:r w:rsidRPr="004D3FB6">
        <w:rPr>
          <w:rFonts w:ascii="Courier New" w:eastAsia="Times New Roman" w:hAnsi="Courier New" w:cs="Courier New"/>
          <w:color w:val="000000"/>
          <w:sz w:val="20"/>
          <w:szCs w:val="20"/>
          <w:lang w:eastAsia="en-IN"/>
        </w:rPr>
        <w:t xml:space="preserve"> (FoundLoc) </w:t>
      </w:r>
      <w:r w:rsidRPr="004D3FB6">
        <w:rPr>
          <w:rFonts w:ascii="Courier New" w:eastAsia="Times New Roman" w:hAnsi="Courier New" w:cs="Courier New"/>
          <w:color w:val="008000"/>
          <w:sz w:val="20"/>
          <w:szCs w:val="20"/>
          <w:lang w:eastAsia="en-IN"/>
        </w:rPr>
        <w:t>return</w:t>
      </w:r>
      <w:r w:rsidRPr="004D3FB6">
        <w:rPr>
          <w:rFonts w:ascii="Courier New" w:eastAsia="Times New Roman" w:hAnsi="Courier New" w:cs="Courier New"/>
          <w:color w:val="000000"/>
          <w:sz w:val="20"/>
          <w:szCs w:val="20"/>
          <w:lang w:eastAsia="en-IN"/>
        </w:rPr>
        <w:t xml:space="preserve"> FoundLoc + </w:t>
      </w:r>
      <w:proofErr w:type="gramStart"/>
      <w:r w:rsidRPr="004D3FB6">
        <w:rPr>
          <w:rFonts w:ascii="Courier New" w:eastAsia="Times New Roman" w:hAnsi="Courier New" w:cs="Courier New"/>
          <w:color w:val="000000"/>
          <w:sz w:val="20"/>
          <w:szCs w:val="20"/>
          <w:lang w:eastAsia="en-IN"/>
        </w:rPr>
        <w:t>strlen(</w:t>
      </w:r>
      <w:proofErr w:type="gramEnd"/>
      <w:r w:rsidRPr="004D3FB6">
        <w:rPr>
          <w:rFonts w:ascii="Courier New" w:eastAsia="Times New Roman" w:hAnsi="Courier New" w:cs="Courier New"/>
          <w:color w:val="000000"/>
          <w:sz w:val="20"/>
          <w:szCs w:val="20"/>
          <w:lang w:eastAsia="en-IN"/>
        </w:rPr>
        <w:t>SearchString);</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return</w:t>
      </w:r>
      <w:r w:rsidRPr="004D3FB6">
        <w:rPr>
          <w:rFonts w:ascii="Courier New" w:eastAsia="Times New Roman" w:hAnsi="Courier New" w:cs="Courier New"/>
          <w:color w:val="000000"/>
          <w:sz w:val="20"/>
          <w:szCs w:val="20"/>
          <w:lang w:eastAsia="en-IN"/>
        </w:rPr>
        <w:t xml:space="preserve"> buffer;</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FF"/>
          <w:sz w:val="20"/>
          <w:szCs w:val="20"/>
          <w:lang w:eastAsia="en-IN"/>
        </w:rPr>
        <w:t>/** A simple routine to read an AmiraMesh file</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FF"/>
          <w:sz w:val="20"/>
          <w:szCs w:val="20"/>
          <w:lang w:eastAsia="en-IN"/>
        </w:rPr>
        <w:t xml:space="preserve">    that defines a scalar/vector field on a uniform grid.</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FF"/>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8000"/>
          <w:sz w:val="20"/>
          <w:szCs w:val="20"/>
          <w:lang w:eastAsia="en-IN"/>
        </w:rPr>
        <w:t>int</w:t>
      </w: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main(</w:t>
      </w:r>
      <w:proofErr w:type="gramEnd"/>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lastRenderedPageBreak/>
        <w:t xml:space="preserve">    </w:t>
      </w:r>
      <w:r w:rsidRPr="004D3FB6">
        <w:rPr>
          <w:rFonts w:ascii="Courier New" w:eastAsia="Times New Roman" w:hAnsi="Courier New" w:cs="Courier New"/>
          <w:color w:val="0000FF"/>
          <w:sz w:val="20"/>
          <w:szCs w:val="20"/>
          <w:lang w:eastAsia="en-IN"/>
        </w:rPr>
        <w:t>//const char* FileName = "testscalar.am";</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const</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char</w:t>
      </w:r>
      <w:r w:rsidRPr="004D3FB6">
        <w:rPr>
          <w:rFonts w:ascii="Courier New" w:eastAsia="Times New Roman" w:hAnsi="Courier New" w:cs="Courier New"/>
          <w:color w:val="000000"/>
          <w:sz w:val="20"/>
          <w:szCs w:val="20"/>
          <w:lang w:eastAsia="en-IN"/>
        </w:rPr>
        <w:t xml:space="preserve">* FileName = </w:t>
      </w:r>
      <w:r w:rsidRPr="004D3FB6">
        <w:rPr>
          <w:rFonts w:ascii="Courier New" w:eastAsia="Times New Roman" w:hAnsi="Courier New" w:cs="Courier New"/>
          <w:color w:val="A31515"/>
          <w:sz w:val="20"/>
          <w:szCs w:val="20"/>
          <w:lang w:eastAsia="en-IN"/>
        </w:rPr>
        <w:t>"testvector2c.am"</w:t>
      </w: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//const char* FileName = "testvector3c.am";</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FILE</w:t>
      </w:r>
      <w:r w:rsidRPr="004D3FB6">
        <w:rPr>
          <w:rFonts w:ascii="Courier New" w:eastAsia="Times New Roman" w:hAnsi="Courier New" w:cs="Courier New"/>
          <w:color w:val="000000"/>
          <w:sz w:val="20"/>
          <w:szCs w:val="20"/>
          <w:lang w:eastAsia="en-IN"/>
        </w:rPr>
        <w:t xml:space="preserve">* fp = </w:t>
      </w:r>
      <w:proofErr w:type="gramStart"/>
      <w:r w:rsidRPr="004D3FB6">
        <w:rPr>
          <w:rFonts w:ascii="Courier New" w:eastAsia="Times New Roman" w:hAnsi="Courier New" w:cs="Courier New"/>
          <w:color w:val="000000"/>
          <w:sz w:val="20"/>
          <w:szCs w:val="20"/>
          <w:lang w:eastAsia="en-IN"/>
        </w:rPr>
        <w:t>fopen(</w:t>
      </w:r>
      <w:proofErr w:type="gramEnd"/>
      <w:r w:rsidRPr="004D3FB6">
        <w:rPr>
          <w:rFonts w:ascii="Courier New" w:eastAsia="Times New Roman" w:hAnsi="Courier New" w:cs="Courier New"/>
          <w:color w:val="000000"/>
          <w:sz w:val="20"/>
          <w:szCs w:val="20"/>
          <w:lang w:eastAsia="en-IN"/>
        </w:rPr>
        <w:t xml:space="preserve">FileName, </w:t>
      </w:r>
      <w:r w:rsidRPr="004D3FB6">
        <w:rPr>
          <w:rFonts w:ascii="Courier New" w:eastAsia="Times New Roman" w:hAnsi="Courier New" w:cs="Courier New"/>
          <w:color w:val="A31515"/>
          <w:sz w:val="20"/>
          <w:szCs w:val="20"/>
          <w:lang w:eastAsia="en-IN"/>
        </w:rPr>
        <w:t>"rb"</w:t>
      </w: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if</w:t>
      </w: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(!fp</w:t>
      </w:r>
      <w:proofErr w:type="gramEnd"/>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printf(</w:t>
      </w:r>
      <w:proofErr w:type="gramEnd"/>
      <w:r w:rsidRPr="004D3FB6">
        <w:rPr>
          <w:rFonts w:ascii="Courier New" w:eastAsia="Times New Roman" w:hAnsi="Courier New" w:cs="Courier New"/>
          <w:color w:val="A31515"/>
          <w:sz w:val="20"/>
          <w:szCs w:val="20"/>
          <w:lang w:eastAsia="en-IN"/>
        </w:rPr>
        <w:t>"Could not find %s\n"</w:t>
      </w:r>
      <w:r w:rsidRPr="004D3FB6">
        <w:rPr>
          <w:rFonts w:ascii="Courier New" w:eastAsia="Times New Roman" w:hAnsi="Courier New" w:cs="Courier New"/>
          <w:color w:val="000000"/>
          <w:sz w:val="20"/>
          <w:szCs w:val="20"/>
          <w:lang w:eastAsia="en-IN"/>
        </w:rPr>
        <w:t>, FileName);</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return</w:t>
      </w:r>
      <w:r w:rsidRPr="004D3FB6">
        <w:rPr>
          <w:rFonts w:ascii="Courier New" w:eastAsia="Times New Roman" w:hAnsi="Courier New" w:cs="Courier New"/>
          <w:color w:val="000000"/>
          <w:sz w:val="20"/>
          <w:szCs w:val="20"/>
          <w:lang w:eastAsia="en-IN"/>
        </w:rPr>
        <w:t xml:space="preserve"> 1;</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printf(</w:t>
      </w:r>
      <w:proofErr w:type="gramEnd"/>
      <w:r w:rsidRPr="004D3FB6">
        <w:rPr>
          <w:rFonts w:ascii="Courier New" w:eastAsia="Times New Roman" w:hAnsi="Courier New" w:cs="Courier New"/>
          <w:color w:val="A31515"/>
          <w:sz w:val="20"/>
          <w:szCs w:val="20"/>
          <w:lang w:eastAsia="en-IN"/>
        </w:rPr>
        <w:t>"Reading %s\n"</w:t>
      </w:r>
      <w:r w:rsidRPr="004D3FB6">
        <w:rPr>
          <w:rFonts w:ascii="Courier New" w:eastAsia="Times New Roman" w:hAnsi="Courier New" w:cs="Courier New"/>
          <w:color w:val="000000"/>
          <w:sz w:val="20"/>
          <w:szCs w:val="20"/>
          <w:lang w:eastAsia="en-IN"/>
        </w:rPr>
        <w:t>, FileName);</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//We read the first 2k bytes into memory to parse the header.</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//The fixed buffer size looks a bit like a hack, and it is one, but it gets the job done.</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char</w:t>
      </w: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buffer[</w:t>
      </w:r>
      <w:proofErr w:type="gramEnd"/>
      <w:r w:rsidRPr="004D3FB6">
        <w:rPr>
          <w:rFonts w:ascii="Courier New" w:eastAsia="Times New Roman" w:hAnsi="Courier New" w:cs="Courier New"/>
          <w:color w:val="000000"/>
          <w:sz w:val="20"/>
          <w:szCs w:val="20"/>
          <w:lang w:eastAsia="en-IN"/>
        </w:rPr>
        <w:t>2048];</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fread(</w:t>
      </w:r>
      <w:proofErr w:type="gramEnd"/>
      <w:r w:rsidRPr="004D3FB6">
        <w:rPr>
          <w:rFonts w:ascii="Courier New" w:eastAsia="Times New Roman" w:hAnsi="Courier New" w:cs="Courier New"/>
          <w:color w:val="000000"/>
          <w:sz w:val="20"/>
          <w:szCs w:val="20"/>
          <w:lang w:eastAsia="en-IN"/>
        </w:rPr>
        <w:t xml:space="preserve">buffer, </w:t>
      </w:r>
      <w:r w:rsidRPr="004D3FB6">
        <w:rPr>
          <w:rFonts w:ascii="Courier New" w:eastAsia="Times New Roman" w:hAnsi="Courier New" w:cs="Courier New"/>
          <w:color w:val="008000"/>
          <w:sz w:val="20"/>
          <w:szCs w:val="20"/>
          <w:lang w:eastAsia="en-IN"/>
        </w:rPr>
        <w:t>sizeof</w:t>
      </w:r>
      <w:r w:rsidRPr="004D3FB6">
        <w:rPr>
          <w:rFonts w:ascii="Courier New" w:eastAsia="Times New Roman" w:hAnsi="Courier New" w:cs="Courier New"/>
          <w:color w:val="000000"/>
          <w:sz w:val="20"/>
          <w:szCs w:val="20"/>
          <w:lang w:eastAsia="en-IN"/>
        </w:rPr>
        <w:t>(</w:t>
      </w:r>
      <w:r w:rsidRPr="004D3FB6">
        <w:rPr>
          <w:rFonts w:ascii="Courier New" w:eastAsia="Times New Roman" w:hAnsi="Courier New" w:cs="Courier New"/>
          <w:color w:val="008000"/>
          <w:sz w:val="20"/>
          <w:szCs w:val="20"/>
          <w:lang w:eastAsia="en-IN"/>
        </w:rPr>
        <w:t>char</w:t>
      </w:r>
      <w:r w:rsidRPr="004D3FB6">
        <w:rPr>
          <w:rFonts w:ascii="Courier New" w:eastAsia="Times New Roman" w:hAnsi="Courier New" w:cs="Courier New"/>
          <w:color w:val="000000"/>
          <w:sz w:val="20"/>
          <w:szCs w:val="20"/>
          <w:lang w:eastAsia="en-IN"/>
        </w:rPr>
        <w:t>), 2047, fp);</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buffer[</w:t>
      </w:r>
      <w:proofErr w:type="gramEnd"/>
      <w:r w:rsidRPr="004D3FB6">
        <w:rPr>
          <w:rFonts w:ascii="Courier New" w:eastAsia="Times New Roman" w:hAnsi="Courier New" w:cs="Courier New"/>
          <w:color w:val="000000"/>
          <w:sz w:val="20"/>
          <w:szCs w:val="20"/>
          <w:lang w:eastAsia="en-IN"/>
        </w:rPr>
        <w:t xml:space="preserve">2047] = </w:t>
      </w:r>
      <w:r w:rsidRPr="004D3FB6">
        <w:rPr>
          <w:rFonts w:ascii="Courier New" w:eastAsia="Times New Roman" w:hAnsi="Courier New" w:cs="Courier New"/>
          <w:color w:val="A31515"/>
          <w:sz w:val="20"/>
          <w:szCs w:val="20"/>
          <w:lang w:eastAsia="en-IN"/>
        </w:rPr>
        <w:t>'\0'</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//The following string routines prefer null-terminated strings</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if</w:t>
      </w: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(!strstr</w:t>
      </w:r>
      <w:proofErr w:type="gramEnd"/>
      <w:r w:rsidRPr="004D3FB6">
        <w:rPr>
          <w:rFonts w:ascii="Courier New" w:eastAsia="Times New Roman" w:hAnsi="Courier New" w:cs="Courier New"/>
          <w:color w:val="000000"/>
          <w:sz w:val="20"/>
          <w:szCs w:val="20"/>
          <w:lang w:eastAsia="en-IN"/>
        </w:rPr>
        <w:t xml:space="preserve">(buffer, </w:t>
      </w:r>
      <w:r w:rsidRPr="004D3FB6">
        <w:rPr>
          <w:rFonts w:ascii="Courier New" w:eastAsia="Times New Roman" w:hAnsi="Courier New" w:cs="Courier New"/>
          <w:color w:val="A31515"/>
          <w:sz w:val="20"/>
          <w:szCs w:val="20"/>
          <w:lang w:eastAsia="en-IN"/>
        </w:rPr>
        <w:t>"# AmiraMesh BINARY-LITTLE-ENDIAN 2.1"</w:t>
      </w: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printf(</w:t>
      </w:r>
      <w:proofErr w:type="gramEnd"/>
      <w:r w:rsidRPr="004D3FB6">
        <w:rPr>
          <w:rFonts w:ascii="Courier New" w:eastAsia="Times New Roman" w:hAnsi="Courier New" w:cs="Courier New"/>
          <w:color w:val="A31515"/>
          <w:sz w:val="20"/>
          <w:szCs w:val="20"/>
          <w:lang w:eastAsia="en-IN"/>
        </w:rPr>
        <w:t>"Not a proper AmiraMesh file.\n"</w:t>
      </w: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fclose(fp);</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return</w:t>
      </w:r>
      <w:r w:rsidRPr="004D3FB6">
        <w:rPr>
          <w:rFonts w:ascii="Courier New" w:eastAsia="Times New Roman" w:hAnsi="Courier New" w:cs="Courier New"/>
          <w:color w:val="000000"/>
          <w:sz w:val="20"/>
          <w:szCs w:val="20"/>
          <w:lang w:eastAsia="en-IN"/>
        </w:rPr>
        <w:t xml:space="preserve"> 1;</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//Find the Lattice definition, i.e., the dimensions of the uniform grid</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int</w:t>
      </w: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xDim(</w:t>
      </w:r>
      <w:proofErr w:type="gramEnd"/>
      <w:r w:rsidRPr="004D3FB6">
        <w:rPr>
          <w:rFonts w:ascii="Courier New" w:eastAsia="Times New Roman" w:hAnsi="Courier New" w:cs="Courier New"/>
          <w:color w:val="000000"/>
          <w:sz w:val="20"/>
          <w:szCs w:val="20"/>
          <w:lang w:eastAsia="en-IN"/>
        </w:rPr>
        <w:t>0), yDim(0), zDim(0);</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sscanf(</w:t>
      </w:r>
      <w:proofErr w:type="gramEnd"/>
      <w:r w:rsidRPr="004D3FB6">
        <w:rPr>
          <w:rFonts w:ascii="Courier New" w:eastAsia="Times New Roman" w:hAnsi="Courier New" w:cs="Courier New"/>
          <w:color w:val="000000"/>
          <w:sz w:val="20"/>
          <w:szCs w:val="20"/>
          <w:lang w:eastAsia="en-IN"/>
        </w:rPr>
        <w:t xml:space="preserve">FindAndJump(buffer, </w:t>
      </w:r>
      <w:r w:rsidRPr="004D3FB6">
        <w:rPr>
          <w:rFonts w:ascii="Courier New" w:eastAsia="Times New Roman" w:hAnsi="Courier New" w:cs="Courier New"/>
          <w:color w:val="A31515"/>
          <w:sz w:val="20"/>
          <w:szCs w:val="20"/>
          <w:lang w:eastAsia="en-IN"/>
        </w:rPr>
        <w:t>"define Lattice"</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A31515"/>
          <w:sz w:val="20"/>
          <w:szCs w:val="20"/>
          <w:lang w:eastAsia="en-IN"/>
        </w:rPr>
        <w:t>"%d %d %d"</w:t>
      </w:r>
      <w:r w:rsidRPr="004D3FB6">
        <w:rPr>
          <w:rFonts w:ascii="Courier New" w:eastAsia="Times New Roman" w:hAnsi="Courier New" w:cs="Courier New"/>
          <w:color w:val="000000"/>
          <w:sz w:val="20"/>
          <w:szCs w:val="20"/>
          <w:lang w:eastAsia="en-IN"/>
        </w:rPr>
        <w:t>, &amp;xDim, &amp;yDim, &amp;zDim);</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printf(</w:t>
      </w:r>
      <w:proofErr w:type="gramEnd"/>
      <w:r w:rsidRPr="004D3FB6">
        <w:rPr>
          <w:rFonts w:ascii="Courier New" w:eastAsia="Times New Roman" w:hAnsi="Courier New" w:cs="Courier New"/>
          <w:color w:val="A31515"/>
          <w:sz w:val="20"/>
          <w:szCs w:val="20"/>
          <w:lang w:eastAsia="en-IN"/>
        </w:rPr>
        <w:t>"\tGrid Dimensions: %d %d %d\n"</w:t>
      </w:r>
      <w:r w:rsidRPr="004D3FB6">
        <w:rPr>
          <w:rFonts w:ascii="Courier New" w:eastAsia="Times New Roman" w:hAnsi="Courier New" w:cs="Courier New"/>
          <w:color w:val="000000"/>
          <w:sz w:val="20"/>
          <w:szCs w:val="20"/>
          <w:lang w:eastAsia="en-IN"/>
        </w:rPr>
        <w:t>, xDim, yDim, zDim);</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//Find the BoundingBox</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float</w:t>
      </w:r>
      <w:r w:rsidRPr="004D3FB6">
        <w:rPr>
          <w:rFonts w:ascii="Courier New" w:eastAsia="Times New Roman" w:hAnsi="Courier New" w:cs="Courier New"/>
          <w:color w:val="000000"/>
          <w:sz w:val="20"/>
          <w:szCs w:val="20"/>
          <w:lang w:eastAsia="en-IN"/>
        </w:rPr>
        <w:t xml:space="preserve"> xmin(1.0f), ymin(1.0f), zmin(1.0f);</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float</w:t>
      </w:r>
      <w:r w:rsidRPr="004D3FB6">
        <w:rPr>
          <w:rFonts w:ascii="Courier New" w:eastAsia="Times New Roman" w:hAnsi="Courier New" w:cs="Courier New"/>
          <w:color w:val="000000"/>
          <w:sz w:val="20"/>
          <w:szCs w:val="20"/>
          <w:lang w:eastAsia="en-IN"/>
        </w:rPr>
        <w:t xml:space="preserve"> xmax(-1.0f), ymax(-1.0f), zmax(-1.0f);</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sscanf(</w:t>
      </w:r>
      <w:proofErr w:type="gramEnd"/>
      <w:r w:rsidRPr="004D3FB6">
        <w:rPr>
          <w:rFonts w:ascii="Courier New" w:eastAsia="Times New Roman" w:hAnsi="Courier New" w:cs="Courier New"/>
          <w:color w:val="000000"/>
          <w:sz w:val="20"/>
          <w:szCs w:val="20"/>
          <w:lang w:eastAsia="en-IN"/>
        </w:rPr>
        <w:t xml:space="preserve">FindAndJump(buffer, </w:t>
      </w:r>
      <w:r w:rsidRPr="004D3FB6">
        <w:rPr>
          <w:rFonts w:ascii="Courier New" w:eastAsia="Times New Roman" w:hAnsi="Courier New" w:cs="Courier New"/>
          <w:color w:val="A31515"/>
          <w:sz w:val="20"/>
          <w:szCs w:val="20"/>
          <w:lang w:eastAsia="en-IN"/>
        </w:rPr>
        <w:t>"BoundingBox"</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A31515"/>
          <w:sz w:val="20"/>
          <w:szCs w:val="20"/>
          <w:lang w:eastAsia="en-IN"/>
        </w:rPr>
        <w:t>"%g %g %g %g %g %g"</w:t>
      </w:r>
      <w:r w:rsidRPr="004D3FB6">
        <w:rPr>
          <w:rFonts w:ascii="Courier New" w:eastAsia="Times New Roman" w:hAnsi="Courier New" w:cs="Courier New"/>
          <w:color w:val="000000"/>
          <w:sz w:val="20"/>
          <w:szCs w:val="20"/>
          <w:lang w:eastAsia="en-IN"/>
        </w:rPr>
        <w:t>, &amp;xmin, &amp;xmax, &amp;ymin, &amp;ymax, &amp;zmin, &amp;zmax);</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printf(</w:t>
      </w:r>
      <w:proofErr w:type="gramEnd"/>
      <w:r w:rsidRPr="004D3FB6">
        <w:rPr>
          <w:rFonts w:ascii="Courier New" w:eastAsia="Times New Roman" w:hAnsi="Courier New" w:cs="Courier New"/>
          <w:color w:val="A31515"/>
          <w:sz w:val="20"/>
          <w:szCs w:val="20"/>
          <w:lang w:eastAsia="en-IN"/>
        </w:rPr>
        <w:t>"\tBoundingBox in x-Direction: [%g ... %g]\n"</w:t>
      </w:r>
      <w:r w:rsidRPr="004D3FB6">
        <w:rPr>
          <w:rFonts w:ascii="Courier New" w:eastAsia="Times New Roman" w:hAnsi="Courier New" w:cs="Courier New"/>
          <w:color w:val="000000"/>
          <w:sz w:val="20"/>
          <w:szCs w:val="20"/>
          <w:lang w:eastAsia="en-IN"/>
        </w:rPr>
        <w:t>, xmin, xmax);</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printf(</w:t>
      </w:r>
      <w:proofErr w:type="gramEnd"/>
      <w:r w:rsidRPr="004D3FB6">
        <w:rPr>
          <w:rFonts w:ascii="Courier New" w:eastAsia="Times New Roman" w:hAnsi="Courier New" w:cs="Courier New"/>
          <w:color w:val="A31515"/>
          <w:sz w:val="20"/>
          <w:szCs w:val="20"/>
          <w:lang w:eastAsia="en-IN"/>
        </w:rPr>
        <w:t>"\tBoundingBox in y-Direction: [%g ... %g]\n"</w:t>
      </w:r>
      <w:r w:rsidRPr="004D3FB6">
        <w:rPr>
          <w:rFonts w:ascii="Courier New" w:eastAsia="Times New Roman" w:hAnsi="Courier New" w:cs="Courier New"/>
          <w:color w:val="000000"/>
          <w:sz w:val="20"/>
          <w:szCs w:val="20"/>
          <w:lang w:eastAsia="en-IN"/>
        </w:rPr>
        <w:t>, ymin, ymax);</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printf(</w:t>
      </w:r>
      <w:proofErr w:type="gramEnd"/>
      <w:r w:rsidRPr="004D3FB6">
        <w:rPr>
          <w:rFonts w:ascii="Courier New" w:eastAsia="Times New Roman" w:hAnsi="Courier New" w:cs="Courier New"/>
          <w:color w:val="A31515"/>
          <w:sz w:val="20"/>
          <w:szCs w:val="20"/>
          <w:lang w:eastAsia="en-IN"/>
        </w:rPr>
        <w:t>"\tBoundingBox in z-Direction: [%g ... %g]\n"</w:t>
      </w:r>
      <w:r w:rsidRPr="004D3FB6">
        <w:rPr>
          <w:rFonts w:ascii="Courier New" w:eastAsia="Times New Roman" w:hAnsi="Courier New" w:cs="Courier New"/>
          <w:color w:val="000000"/>
          <w:sz w:val="20"/>
          <w:szCs w:val="20"/>
          <w:lang w:eastAsia="en-IN"/>
        </w:rPr>
        <w:t>, zmin, zmax);</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//Is it a uniform grid? We need this only for the sanity check below.</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const</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bool</w:t>
      </w:r>
      <w:r w:rsidRPr="004D3FB6">
        <w:rPr>
          <w:rFonts w:ascii="Courier New" w:eastAsia="Times New Roman" w:hAnsi="Courier New" w:cs="Courier New"/>
          <w:color w:val="000000"/>
          <w:sz w:val="20"/>
          <w:szCs w:val="20"/>
          <w:lang w:eastAsia="en-IN"/>
        </w:rPr>
        <w:t xml:space="preserve"> bIsUniform = (</w:t>
      </w:r>
      <w:proofErr w:type="gramStart"/>
      <w:r w:rsidRPr="004D3FB6">
        <w:rPr>
          <w:rFonts w:ascii="Courier New" w:eastAsia="Times New Roman" w:hAnsi="Courier New" w:cs="Courier New"/>
          <w:color w:val="000000"/>
          <w:sz w:val="20"/>
          <w:szCs w:val="20"/>
          <w:lang w:eastAsia="en-IN"/>
        </w:rPr>
        <w:t>strstr(</w:t>
      </w:r>
      <w:proofErr w:type="gramEnd"/>
      <w:r w:rsidRPr="004D3FB6">
        <w:rPr>
          <w:rFonts w:ascii="Courier New" w:eastAsia="Times New Roman" w:hAnsi="Courier New" w:cs="Courier New"/>
          <w:color w:val="000000"/>
          <w:sz w:val="20"/>
          <w:szCs w:val="20"/>
          <w:lang w:eastAsia="en-IN"/>
        </w:rPr>
        <w:t xml:space="preserve">buffer, </w:t>
      </w:r>
      <w:r w:rsidRPr="004D3FB6">
        <w:rPr>
          <w:rFonts w:ascii="Courier New" w:eastAsia="Times New Roman" w:hAnsi="Courier New" w:cs="Courier New"/>
          <w:color w:val="A31515"/>
          <w:sz w:val="20"/>
          <w:szCs w:val="20"/>
          <w:lang w:eastAsia="en-IN"/>
        </w:rPr>
        <w:t>"CoordType \"uniform\""</w:t>
      </w:r>
      <w:r w:rsidRPr="004D3FB6">
        <w:rPr>
          <w:rFonts w:ascii="Courier New" w:eastAsia="Times New Roman" w:hAnsi="Courier New" w:cs="Courier New"/>
          <w:color w:val="000000"/>
          <w:sz w:val="20"/>
          <w:szCs w:val="20"/>
          <w:lang w:eastAsia="en-IN"/>
        </w:rPr>
        <w:t>) != NULL);</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printf(</w:t>
      </w:r>
      <w:proofErr w:type="gramEnd"/>
      <w:r w:rsidRPr="004D3FB6">
        <w:rPr>
          <w:rFonts w:ascii="Courier New" w:eastAsia="Times New Roman" w:hAnsi="Courier New" w:cs="Courier New"/>
          <w:color w:val="A31515"/>
          <w:sz w:val="20"/>
          <w:szCs w:val="20"/>
          <w:lang w:eastAsia="en-IN"/>
        </w:rPr>
        <w:t>"\tGridType: %s\n"</w:t>
      </w:r>
      <w:r w:rsidRPr="004D3FB6">
        <w:rPr>
          <w:rFonts w:ascii="Courier New" w:eastAsia="Times New Roman" w:hAnsi="Courier New" w:cs="Courier New"/>
          <w:color w:val="000000"/>
          <w:sz w:val="20"/>
          <w:szCs w:val="20"/>
          <w:lang w:eastAsia="en-IN"/>
        </w:rPr>
        <w:t xml:space="preserve">, bIsUniform ? </w:t>
      </w:r>
      <w:r w:rsidRPr="004D3FB6">
        <w:rPr>
          <w:rFonts w:ascii="Courier New" w:eastAsia="Times New Roman" w:hAnsi="Courier New" w:cs="Courier New"/>
          <w:color w:val="A31515"/>
          <w:sz w:val="20"/>
          <w:szCs w:val="20"/>
          <w:lang w:eastAsia="en-IN"/>
        </w:rPr>
        <w:t>"uniform</w:t>
      </w:r>
      <w:proofErr w:type="gramStart"/>
      <w:r w:rsidRPr="004D3FB6">
        <w:rPr>
          <w:rFonts w:ascii="Courier New" w:eastAsia="Times New Roman" w:hAnsi="Courier New" w:cs="Courier New"/>
          <w:color w:val="A31515"/>
          <w:sz w:val="20"/>
          <w:szCs w:val="20"/>
          <w:lang w:eastAsia="en-IN"/>
        </w:rPr>
        <w:t>"</w:t>
      </w:r>
      <w:r w:rsidRPr="004D3FB6">
        <w:rPr>
          <w:rFonts w:ascii="Courier New" w:eastAsia="Times New Roman" w:hAnsi="Courier New" w:cs="Courier New"/>
          <w:color w:val="000000"/>
          <w:sz w:val="20"/>
          <w:szCs w:val="20"/>
          <w:lang w:eastAsia="en-IN"/>
        </w:rPr>
        <w:t xml:space="preserve"> :</w:t>
      </w:r>
      <w:proofErr w:type="gramEnd"/>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A31515"/>
          <w:sz w:val="20"/>
          <w:szCs w:val="20"/>
          <w:lang w:eastAsia="en-IN"/>
        </w:rPr>
        <w:t>"UNKNOWN"</w:t>
      </w: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//Type of the field: scalar, vector</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int</w:t>
      </w: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NumComponents(</w:t>
      </w:r>
      <w:proofErr w:type="gramEnd"/>
      <w:r w:rsidRPr="004D3FB6">
        <w:rPr>
          <w:rFonts w:ascii="Courier New" w:eastAsia="Times New Roman" w:hAnsi="Courier New" w:cs="Courier New"/>
          <w:color w:val="000000"/>
          <w:sz w:val="20"/>
          <w:szCs w:val="20"/>
          <w:lang w:eastAsia="en-IN"/>
        </w:rPr>
        <w:t>0);</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if</w:t>
      </w: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strstr(</w:t>
      </w:r>
      <w:proofErr w:type="gramEnd"/>
      <w:r w:rsidRPr="004D3FB6">
        <w:rPr>
          <w:rFonts w:ascii="Courier New" w:eastAsia="Times New Roman" w:hAnsi="Courier New" w:cs="Courier New"/>
          <w:color w:val="000000"/>
          <w:sz w:val="20"/>
          <w:szCs w:val="20"/>
          <w:lang w:eastAsia="en-IN"/>
        </w:rPr>
        <w:t xml:space="preserve">buffer, </w:t>
      </w:r>
      <w:r w:rsidRPr="004D3FB6">
        <w:rPr>
          <w:rFonts w:ascii="Courier New" w:eastAsia="Times New Roman" w:hAnsi="Courier New" w:cs="Courier New"/>
          <w:color w:val="A31515"/>
          <w:sz w:val="20"/>
          <w:szCs w:val="20"/>
          <w:lang w:eastAsia="en-IN"/>
        </w:rPr>
        <w:t>"Lattice { float Data }"</w:t>
      </w: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//Scalar field</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NumComponents = 1;</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else</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lastRenderedPageBreak/>
        <w:t xml:space="preserve">        </w:t>
      </w:r>
      <w:r w:rsidRPr="004D3FB6">
        <w:rPr>
          <w:rFonts w:ascii="Courier New" w:eastAsia="Times New Roman" w:hAnsi="Courier New" w:cs="Courier New"/>
          <w:color w:val="0000FF"/>
          <w:sz w:val="20"/>
          <w:szCs w:val="20"/>
          <w:lang w:eastAsia="en-IN"/>
        </w:rPr>
        <w:t>//A field with more than one component, i.e., a vector field</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sscanf(</w:t>
      </w:r>
      <w:proofErr w:type="gramEnd"/>
      <w:r w:rsidRPr="004D3FB6">
        <w:rPr>
          <w:rFonts w:ascii="Courier New" w:eastAsia="Times New Roman" w:hAnsi="Courier New" w:cs="Courier New"/>
          <w:color w:val="000000"/>
          <w:sz w:val="20"/>
          <w:szCs w:val="20"/>
          <w:lang w:eastAsia="en-IN"/>
        </w:rPr>
        <w:t xml:space="preserve">FindAndJump(buffer, </w:t>
      </w:r>
      <w:r w:rsidRPr="004D3FB6">
        <w:rPr>
          <w:rFonts w:ascii="Courier New" w:eastAsia="Times New Roman" w:hAnsi="Courier New" w:cs="Courier New"/>
          <w:color w:val="A31515"/>
          <w:sz w:val="20"/>
          <w:szCs w:val="20"/>
          <w:lang w:eastAsia="en-IN"/>
        </w:rPr>
        <w:t>"Lattice { float["</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A31515"/>
          <w:sz w:val="20"/>
          <w:szCs w:val="20"/>
          <w:lang w:eastAsia="en-IN"/>
        </w:rPr>
        <w:t>"%d"</w:t>
      </w:r>
      <w:r w:rsidRPr="004D3FB6">
        <w:rPr>
          <w:rFonts w:ascii="Courier New" w:eastAsia="Times New Roman" w:hAnsi="Courier New" w:cs="Courier New"/>
          <w:color w:val="000000"/>
          <w:sz w:val="20"/>
          <w:szCs w:val="20"/>
          <w:lang w:eastAsia="en-IN"/>
        </w:rPr>
        <w:t>, &amp;NumComponents);</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printf(</w:t>
      </w:r>
      <w:proofErr w:type="gramEnd"/>
      <w:r w:rsidRPr="004D3FB6">
        <w:rPr>
          <w:rFonts w:ascii="Courier New" w:eastAsia="Times New Roman" w:hAnsi="Courier New" w:cs="Courier New"/>
          <w:color w:val="A31515"/>
          <w:sz w:val="20"/>
          <w:szCs w:val="20"/>
          <w:lang w:eastAsia="en-IN"/>
        </w:rPr>
        <w:t>"\tNumber of Components: %d\n"</w:t>
      </w:r>
      <w:r w:rsidRPr="004D3FB6">
        <w:rPr>
          <w:rFonts w:ascii="Courier New" w:eastAsia="Times New Roman" w:hAnsi="Courier New" w:cs="Courier New"/>
          <w:color w:val="000000"/>
          <w:sz w:val="20"/>
          <w:szCs w:val="20"/>
          <w:lang w:eastAsia="en-IN"/>
        </w:rPr>
        <w:t>, NumComponents);</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//Sanity check</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if</w:t>
      </w:r>
      <w:r w:rsidRPr="004D3FB6">
        <w:rPr>
          <w:rFonts w:ascii="Courier New" w:eastAsia="Times New Roman" w:hAnsi="Courier New" w:cs="Courier New"/>
          <w:color w:val="000000"/>
          <w:sz w:val="20"/>
          <w:szCs w:val="20"/>
          <w:lang w:eastAsia="en-IN"/>
        </w:rPr>
        <w:t xml:space="preserve"> (xDim &lt;= 0 || yDim &lt;= 0 || zDim &lt;= 0</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 xmin &gt; xmax || ymin &gt; ymax || zmin &gt; zmax</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 !bIsUniform</w:t>
      </w:r>
      <w:proofErr w:type="gramEnd"/>
      <w:r w:rsidRPr="004D3FB6">
        <w:rPr>
          <w:rFonts w:ascii="Courier New" w:eastAsia="Times New Roman" w:hAnsi="Courier New" w:cs="Courier New"/>
          <w:color w:val="000000"/>
          <w:sz w:val="20"/>
          <w:szCs w:val="20"/>
          <w:lang w:eastAsia="en-IN"/>
        </w:rPr>
        <w:t xml:space="preserve"> || NumComponents &lt;= 0)</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printf(</w:t>
      </w:r>
      <w:proofErr w:type="gramEnd"/>
      <w:r w:rsidRPr="004D3FB6">
        <w:rPr>
          <w:rFonts w:ascii="Courier New" w:eastAsia="Times New Roman" w:hAnsi="Courier New" w:cs="Courier New"/>
          <w:color w:val="A31515"/>
          <w:sz w:val="20"/>
          <w:szCs w:val="20"/>
          <w:lang w:eastAsia="en-IN"/>
        </w:rPr>
        <w:t>"Something went wrong\n"</w:t>
      </w: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fclose(fp);</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return</w:t>
      </w:r>
      <w:r w:rsidRPr="004D3FB6">
        <w:rPr>
          <w:rFonts w:ascii="Courier New" w:eastAsia="Times New Roman" w:hAnsi="Courier New" w:cs="Courier New"/>
          <w:color w:val="000000"/>
          <w:sz w:val="20"/>
          <w:szCs w:val="20"/>
          <w:lang w:eastAsia="en-IN"/>
        </w:rPr>
        <w:t xml:space="preserve"> 1;</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//Find the beginning of the data section</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const</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long</w:t>
      </w:r>
      <w:r w:rsidRPr="004D3FB6">
        <w:rPr>
          <w:rFonts w:ascii="Courier New" w:eastAsia="Times New Roman" w:hAnsi="Courier New" w:cs="Courier New"/>
          <w:color w:val="000000"/>
          <w:sz w:val="20"/>
          <w:szCs w:val="20"/>
          <w:lang w:eastAsia="en-IN"/>
        </w:rPr>
        <w:t xml:space="preserve"> idxStartData = </w:t>
      </w:r>
      <w:proofErr w:type="gramStart"/>
      <w:r w:rsidRPr="004D3FB6">
        <w:rPr>
          <w:rFonts w:ascii="Courier New" w:eastAsia="Times New Roman" w:hAnsi="Courier New" w:cs="Courier New"/>
          <w:color w:val="000000"/>
          <w:sz w:val="20"/>
          <w:szCs w:val="20"/>
          <w:lang w:eastAsia="en-IN"/>
        </w:rPr>
        <w:t>strstr(</w:t>
      </w:r>
      <w:proofErr w:type="gramEnd"/>
      <w:r w:rsidRPr="004D3FB6">
        <w:rPr>
          <w:rFonts w:ascii="Courier New" w:eastAsia="Times New Roman" w:hAnsi="Courier New" w:cs="Courier New"/>
          <w:color w:val="000000"/>
          <w:sz w:val="20"/>
          <w:szCs w:val="20"/>
          <w:lang w:eastAsia="en-IN"/>
        </w:rPr>
        <w:t xml:space="preserve">buffer, </w:t>
      </w:r>
      <w:r w:rsidRPr="004D3FB6">
        <w:rPr>
          <w:rFonts w:ascii="Courier New" w:eastAsia="Times New Roman" w:hAnsi="Courier New" w:cs="Courier New"/>
          <w:color w:val="A31515"/>
          <w:sz w:val="20"/>
          <w:szCs w:val="20"/>
          <w:lang w:eastAsia="en-IN"/>
        </w:rPr>
        <w:t>"# Data section follows"</w:t>
      </w:r>
      <w:r w:rsidRPr="004D3FB6">
        <w:rPr>
          <w:rFonts w:ascii="Courier New" w:eastAsia="Times New Roman" w:hAnsi="Courier New" w:cs="Courier New"/>
          <w:color w:val="000000"/>
          <w:sz w:val="20"/>
          <w:szCs w:val="20"/>
          <w:lang w:eastAsia="en-IN"/>
        </w:rPr>
        <w:t>) - buffer;</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if</w:t>
      </w:r>
      <w:r w:rsidRPr="004D3FB6">
        <w:rPr>
          <w:rFonts w:ascii="Courier New" w:eastAsia="Times New Roman" w:hAnsi="Courier New" w:cs="Courier New"/>
          <w:color w:val="000000"/>
          <w:sz w:val="20"/>
          <w:szCs w:val="20"/>
          <w:lang w:eastAsia="en-IN"/>
        </w:rPr>
        <w:t xml:space="preserve"> (idxStartData &gt; 0)</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//Set the file pointer to the beginning of "# Data section follows"</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fseek(</w:t>
      </w:r>
      <w:proofErr w:type="gramEnd"/>
      <w:r w:rsidRPr="004D3FB6">
        <w:rPr>
          <w:rFonts w:ascii="Courier New" w:eastAsia="Times New Roman" w:hAnsi="Courier New" w:cs="Courier New"/>
          <w:color w:val="000000"/>
          <w:sz w:val="20"/>
          <w:szCs w:val="20"/>
          <w:lang w:eastAsia="en-IN"/>
        </w:rPr>
        <w:t>fp, idxStartData, SEEK_SET);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//Consume this line, which is "# Data section follows"</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fgets(</w:t>
      </w:r>
      <w:proofErr w:type="gramEnd"/>
      <w:r w:rsidRPr="004D3FB6">
        <w:rPr>
          <w:rFonts w:ascii="Courier New" w:eastAsia="Times New Roman" w:hAnsi="Courier New" w:cs="Courier New"/>
          <w:color w:val="000000"/>
          <w:sz w:val="20"/>
          <w:szCs w:val="20"/>
          <w:lang w:eastAsia="en-IN"/>
        </w:rPr>
        <w:t>buffer, 2047, fp);</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//Consume the next line, which is "@1"</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fgets(</w:t>
      </w:r>
      <w:proofErr w:type="gramEnd"/>
      <w:r w:rsidRPr="004D3FB6">
        <w:rPr>
          <w:rFonts w:ascii="Courier New" w:eastAsia="Times New Roman" w:hAnsi="Courier New" w:cs="Courier New"/>
          <w:color w:val="000000"/>
          <w:sz w:val="20"/>
          <w:szCs w:val="20"/>
          <w:lang w:eastAsia="en-IN"/>
        </w:rPr>
        <w:t>buffer, 2047, fp);</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//Read the data</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 - how much to read</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const</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size_t</w:t>
      </w:r>
      <w:r w:rsidRPr="004D3FB6">
        <w:rPr>
          <w:rFonts w:ascii="Courier New" w:eastAsia="Times New Roman" w:hAnsi="Courier New" w:cs="Courier New"/>
          <w:color w:val="000000"/>
          <w:sz w:val="20"/>
          <w:szCs w:val="20"/>
          <w:lang w:eastAsia="en-IN"/>
        </w:rPr>
        <w:t xml:space="preserve"> NumToRead = xDim * yDim * zDim * NumComponents;</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 xml:space="preserve">// - prepare memory; use </w:t>
      </w:r>
      <w:proofErr w:type="gramStart"/>
      <w:r w:rsidRPr="004D3FB6">
        <w:rPr>
          <w:rFonts w:ascii="Courier New" w:eastAsia="Times New Roman" w:hAnsi="Courier New" w:cs="Courier New"/>
          <w:color w:val="0000FF"/>
          <w:sz w:val="20"/>
          <w:szCs w:val="20"/>
          <w:lang w:eastAsia="en-IN"/>
        </w:rPr>
        <w:t>malloc(</w:t>
      </w:r>
      <w:proofErr w:type="gramEnd"/>
      <w:r w:rsidRPr="004D3FB6">
        <w:rPr>
          <w:rFonts w:ascii="Courier New" w:eastAsia="Times New Roman" w:hAnsi="Courier New" w:cs="Courier New"/>
          <w:color w:val="0000FF"/>
          <w:sz w:val="20"/>
          <w:szCs w:val="20"/>
          <w:lang w:eastAsia="en-IN"/>
        </w:rPr>
        <w:t>) if you're using pure C</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float</w:t>
      </w:r>
      <w:r w:rsidRPr="004D3FB6">
        <w:rPr>
          <w:rFonts w:ascii="Courier New" w:eastAsia="Times New Roman" w:hAnsi="Courier New" w:cs="Courier New"/>
          <w:color w:val="000000"/>
          <w:sz w:val="20"/>
          <w:szCs w:val="20"/>
          <w:lang w:eastAsia="en-IN"/>
        </w:rPr>
        <w:t xml:space="preserve">* pData = </w:t>
      </w:r>
      <w:r w:rsidRPr="004D3FB6">
        <w:rPr>
          <w:rFonts w:ascii="Courier New" w:eastAsia="Times New Roman" w:hAnsi="Courier New" w:cs="Courier New"/>
          <w:color w:val="008000"/>
          <w:sz w:val="20"/>
          <w:szCs w:val="20"/>
          <w:lang w:eastAsia="en-IN"/>
        </w:rPr>
        <w:t>new</w:t>
      </w: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8000"/>
          <w:sz w:val="20"/>
          <w:szCs w:val="20"/>
          <w:lang w:eastAsia="en-IN"/>
        </w:rPr>
        <w:t>float</w:t>
      </w:r>
      <w:r w:rsidRPr="004D3FB6">
        <w:rPr>
          <w:rFonts w:ascii="Courier New" w:eastAsia="Times New Roman" w:hAnsi="Courier New" w:cs="Courier New"/>
          <w:color w:val="000000"/>
          <w:sz w:val="20"/>
          <w:szCs w:val="20"/>
          <w:lang w:eastAsia="en-IN"/>
        </w:rPr>
        <w:t>[</w:t>
      </w:r>
      <w:proofErr w:type="gramEnd"/>
      <w:r w:rsidRPr="004D3FB6">
        <w:rPr>
          <w:rFonts w:ascii="Courier New" w:eastAsia="Times New Roman" w:hAnsi="Courier New" w:cs="Courier New"/>
          <w:color w:val="000000"/>
          <w:sz w:val="20"/>
          <w:szCs w:val="20"/>
          <w:lang w:eastAsia="en-IN"/>
        </w:rPr>
        <w:t>NumToRead];</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if</w:t>
      </w:r>
      <w:r w:rsidRPr="004D3FB6">
        <w:rPr>
          <w:rFonts w:ascii="Courier New" w:eastAsia="Times New Roman" w:hAnsi="Courier New" w:cs="Courier New"/>
          <w:color w:val="000000"/>
          <w:sz w:val="20"/>
          <w:szCs w:val="20"/>
          <w:lang w:eastAsia="en-IN"/>
        </w:rPr>
        <w:t xml:space="preserve"> (pData)</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 - do it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const</w:t>
      </w: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size_t</w:t>
      </w:r>
      <w:r w:rsidRPr="004D3FB6">
        <w:rPr>
          <w:rFonts w:ascii="Courier New" w:eastAsia="Times New Roman" w:hAnsi="Courier New" w:cs="Courier New"/>
          <w:color w:val="000000"/>
          <w:sz w:val="20"/>
          <w:szCs w:val="20"/>
          <w:lang w:eastAsia="en-IN"/>
        </w:rPr>
        <w:t xml:space="preserve"> ActRead = fread((</w:t>
      </w:r>
      <w:r w:rsidRPr="004D3FB6">
        <w:rPr>
          <w:rFonts w:ascii="Courier New" w:eastAsia="Times New Roman" w:hAnsi="Courier New" w:cs="Courier New"/>
          <w:color w:val="008000"/>
          <w:sz w:val="20"/>
          <w:szCs w:val="20"/>
          <w:lang w:eastAsia="en-IN"/>
        </w:rPr>
        <w:t>void</w:t>
      </w:r>
      <w:proofErr w:type="gramStart"/>
      <w:r w:rsidRPr="004D3FB6">
        <w:rPr>
          <w:rFonts w:ascii="Courier New" w:eastAsia="Times New Roman" w:hAnsi="Courier New" w:cs="Courier New"/>
          <w:color w:val="000000"/>
          <w:sz w:val="20"/>
          <w:szCs w:val="20"/>
          <w:lang w:eastAsia="en-IN"/>
        </w:rPr>
        <w:t>*)pData</w:t>
      </w:r>
      <w:proofErr w:type="gramEnd"/>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sizeof</w:t>
      </w:r>
      <w:r w:rsidRPr="004D3FB6">
        <w:rPr>
          <w:rFonts w:ascii="Courier New" w:eastAsia="Times New Roman" w:hAnsi="Courier New" w:cs="Courier New"/>
          <w:color w:val="000000"/>
          <w:sz w:val="20"/>
          <w:szCs w:val="20"/>
          <w:lang w:eastAsia="en-IN"/>
        </w:rPr>
        <w:t>(</w:t>
      </w:r>
      <w:r w:rsidRPr="004D3FB6">
        <w:rPr>
          <w:rFonts w:ascii="Courier New" w:eastAsia="Times New Roman" w:hAnsi="Courier New" w:cs="Courier New"/>
          <w:color w:val="008000"/>
          <w:sz w:val="20"/>
          <w:szCs w:val="20"/>
          <w:lang w:eastAsia="en-IN"/>
        </w:rPr>
        <w:t>float</w:t>
      </w:r>
      <w:r w:rsidRPr="004D3FB6">
        <w:rPr>
          <w:rFonts w:ascii="Courier New" w:eastAsia="Times New Roman" w:hAnsi="Courier New" w:cs="Courier New"/>
          <w:color w:val="000000"/>
          <w:sz w:val="20"/>
          <w:szCs w:val="20"/>
          <w:lang w:eastAsia="en-IN"/>
        </w:rPr>
        <w:t>), NumToRead, fp);</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 - ok?</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if</w:t>
      </w: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NumToRead !</w:t>
      </w:r>
      <w:proofErr w:type="gramEnd"/>
      <w:r w:rsidRPr="004D3FB6">
        <w:rPr>
          <w:rFonts w:ascii="Courier New" w:eastAsia="Times New Roman" w:hAnsi="Courier New" w:cs="Courier New"/>
          <w:color w:val="000000"/>
          <w:sz w:val="20"/>
          <w:szCs w:val="20"/>
          <w:lang w:eastAsia="en-IN"/>
        </w:rPr>
        <w:t>= ActRead)</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printf(</w:t>
      </w:r>
      <w:proofErr w:type="gramEnd"/>
      <w:r w:rsidRPr="004D3FB6">
        <w:rPr>
          <w:rFonts w:ascii="Courier New" w:eastAsia="Times New Roman" w:hAnsi="Courier New" w:cs="Courier New"/>
          <w:color w:val="A31515"/>
          <w:sz w:val="20"/>
          <w:szCs w:val="20"/>
          <w:lang w:eastAsia="en-IN"/>
        </w:rPr>
        <w:t>"Something went wrong while reading the binary data section.\nPremature end of file?\n"</w:t>
      </w: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8000"/>
          <w:sz w:val="20"/>
          <w:szCs w:val="20"/>
          <w:lang w:eastAsia="en-IN"/>
        </w:rPr>
        <w:t>delete</w:t>
      </w:r>
      <w:r w:rsidRPr="004D3FB6">
        <w:rPr>
          <w:rFonts w:ascii="Courier New" w:eastAsia="Times New Roman" w:hAnsi="Courier New" w:cs="Courier New"/>
          <w:color w:val="000000"/>
          <w:sz w:val="20"/>
          <w:szCs w:val="20"/>
          <w:lang w:eastAsia="en-IN"/>
        </w:rPr>
        <w:t>[</w:t>
      </w:r>
      <w:proofErr w:type="gramEnd"/>
      <w:r w:rsidRPr="004D3FB6">
        <w:rPr>
          <w:rFonts w:ascii="Courier New" w:eastAsia="Times New Roman" w:hAnsi="Courier New" w:cs="Courier New"/>
          <w:color w:val="000000"/>
          <w:sz w:val="20"/>
          <w:szCs w:val="20"/>
          <w:lang w:eastAsia="en-IN"/>
        </w:rPr>
        <w:t>] pData;</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fclose(fp);</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return</w:t>
      </w:r>
      <w:r w:rsidRPr="004D3FB6">
        <w:rPr>
          <w:rFonts w:ascii="Courier New" w:eastAsia="Times New Roman" w:hAnsi="Courier New" w:cs="Courier New"/>
          <w:color w:val="000000"/>
          <w:sz w:val="20"/>
          <w:szCs w:val="20"/>
          <w:lang w:eastAsia="en-IN"/>
        </w:rPr>
        <w:t xml:space="preserve"> 1;</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//Test: Print all data values</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//Note: Data runs x-fastest, i.e., the loop over the x-axis is the innermost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printf(</w:t>
      </w:r>
      <w:proofErr w:type="gramEnd"/>
      <w:r w:rsidRPr="004D3FB6">
        <w:rPr>
          <w:rFonts w:ascii="Courier New" w:eastAsia="Times New Roman" w:hAnsi="Courier New" w:cs="Courier New"/>
          <w:color w:val="A31515"/>
          <w:sz w:val="20"/>
          <w:szCs w:val="20"/>
          <w:lang w:eastAsia="en-IN"/>
        </w:rPr>
        <w:t>"\nPrinting all values in the same order in which they are in memory:\n"</w:t>
      </w: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int</w:t>
      </w: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Idx(</w:t>
      </w:r>
      <w:proofErr w:type="gramEnd"/>
      <w:r w:rsidRPr="004D3FB6">
        <w:rPr>
          <w:rFonts w:ascii="Courier New" w:eastAsia="Times New Roman" w:hAnsi="Courier New" w:cs="Courier New"/>
          <w:color w:val="000000"/>
          <w:sz w:val="20"/>
          <w:szCs w:val="20"/>
          <w:lang w:eastAsia="en-IN"/>
        </w:rPr>
        <w:t>0);</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8000"/>
          <w:sz w:val="20"/>
          <w:szCs w:val="20"/>
          <w:lang w:eastAsia="en-IN"/>
        </w:rPr>
        <w:t>for</w:t>
      </w:r>
      <w:r w:rsidRPr="004D3FB6">
        <w:rPr>
          <w:rFonts w:ascii="Courier New" w:eastAsia="Times New Roman" w:hAnsi="Courier New" w:cs="Courier New"/>
          <w:color w:val="000000"/>
          <w:sz w:val="20"/>
          <w:szCs w:val="20"/>
          <w:lang w:eastAsia="en-IN"/>
        </w:rPr>
        <w:t>(</w:t>
      </w:r>
      <w:proofErr w:type="gramEnd"/>
      <w:r w:rsidRPr="004D3FB6">
        <w:rPr>
          <w:rFonts w:ascii="Courier New" w:eastAsia="Times New Roman" w:hAnsi="Courier New" w:cs="Courier New"/>
          <w:color w:val="008000"/>
          <w:sz w:val="20"/>
          <w:szCs w:val="20"/>
          <w:lang w:eastAsia="en-IN"/>
        </w:rPr>
        <w:t>int</w:t>
      </w:r>
      <w:r w:rsidRPr="004D3FB6">
        <w:rPr>
          <w:rFonts w:ascii="Courier New" w:eastAsia="Times New Roman" w:hAnsi="Courier New" w:cs="Courier New"/>
          <w:color w:val="000000"/>
          <w:sz w:val="20"/>
          <w:szCs w:val="20"/>
          <w:lang w:eastAsia="en-IN"/>
        </w:rPr>
        <w:t xml:space="preserve"> k=0;k&lt;zDim;k++)</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8000"/>
          <w:sz w:val="20"/>
          <w:szCs w:val="20"/>
          <w:lang w:eastAsia="en-IN"/>
        </w:rPr>
        <w:t>for</w:t>
      </w:r>
      <w:r w:rsidRPr="004D3FB6">
        <w:rPr>
          <w:rFonts w:ascii="Courier New" w:eastAsia="Times New Roman" w:hAnsi="Courier New" w:cs="Courier New"/>
          <w:color w:val="000000"/>
          <w:sz w:val="20"/>
          <w:szCs w:val="20"/>
          <w:lang w:eastAsia="en-IN"/>
        </w:rPr>
        <w:t>(</w:t>
      </w:r>
      <w:proofErr w:type="gramEnd"/>
      <w:r w:rsidRPr="004D3FB6">
        <w:rPr>
          <w:rFonts w:ascii="Courier New" w:eastAsia="Times New Roman" w:hAnsi="Courier New" w:cs="Courier New"/>
          <w:color w:val="008000"/>
          <w:sz w:val="20"/>
          <w:szCs w:val="20"/>
          <w:lang w:eastAsia="en-IN"/>
        </w:rPr>
        <w:t>int</w:t>
      </w:r>
      <w:r w:rsidRPr="004D3FB6">
        <w:rPr>
          <w:rFonts w:ascii="Courier New" w:eastAsia="Times New Roman" w:hAnsi="Courier New" w:cs="Courier New"/>
          <w:color w:val="000000"/>
          <w:sz w:val="20"/>
          <w:szCs w:val="20"/>
          <w:lang w:eastAsia="en-IN"/>
        </w:rPr>
        <w:t xml:space="preserve"> j=0;j&lt;yDim;j++)</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lastRenderedPageBreak/>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8000"/>
          <w:sz w:val="20"/>
          <w:szCs w:val="20"/>
          <w:lang w:eastAsia="en-IN"/>
        </w:rPr>
        <w:t>for</w:t>
      </w:r>
      <w:r w:rsidRPr="004D3FB6">
        <w:rPr>
          <w:rFonts w:ascii="Courier New" w:eastAsia="Times New Roman" w:hAnsi="Courier New" w:cs="Courier New"/>
          <w:color w:val="000000"/>
          <w:sz w:val="20"/>
          <w:szCs w:val="20"/>
          <w:lang w:eastAsia="en-IN"/>
        </w:rPr>
        <w:t>(</w:t>
      </w:r>
      <w:proofErr w:type="gramEnd"/>
      <w:r w:rsidRPr="004D3FB6">
        <w:rPr>
          <w:rFonts w:ascii="Courier New" w:eastAsia="Times New Roman" w:hAnsi="Courier New" w:cs="Courier New"/>
          <w:color w:val="008000"/>
          <w:sz w:val="20"/>
          <w:szCs w:val="20"/>
          <w:lang w:eastAsia="en-IN"/>
        </w:rPr>
        <w:t>int</w:t>
      </w:r>
      <w:r w:rsidRPr="004D3FB6">
        <w:rPr>
          <w:rFonts w:ascii="Courier New" w:eastAsia="Times New Roman" w:hAnsi="Courier New" w:cs="Courier New"/>
          <w:color w:val="000000"/>
          <w:sz w:val="20"/>
          <w:szCs w:val="20"/>
          <w:lang w:eastAsia="en-IN"/>
        </w:rPr>
        <w:t xml:space="preserve"> i=0;i&lt;xDim;i++)</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//Note: Random access to the value (of the first component) of the grid point (</w:t>
      </w:r>
      <w:proofErr w:type="gramStart"/>
      <w:r w:rsidRPr="004D3FB6">
        <w:rPr>
          <w:rFonts w:ascii="Courier New" w:eastAsia="Times New Roman" w:hAnsi="Courier New" w:cs="Courier New"/>
          <w:color w:val="0000FF"/>
          <w:sz w:val="20"/>
          <w:szCs w:val="20"/>
          <w:lang w:eastAsia="en-IN"/>
        </w:rPr>
        <w:t>i,j</w:t>
      </w:r>
      <w:proofErr w:type="gramEnd"/>
      <w:r w:rsidRPr="004D3FB6">
        <w:rPr>
          <w:rFonts w:ascii="Courier New" w:eastAsia="Times New Roman" w:hAnsi="Courier New" w:cs="Courier New"/>
          <w:color w:val="0000FF"/>
          <w:sz w:val="20"/>
          <w:szCs w:val="20"/>
          <w:lang w:eastAsia="en-IN"/>
        </w:rPr>
        <w:t>,k):</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00FF"/>
          <w:sz w:val="20"/>
          <w:szCs w:val="20"/>
          <w:lang w:eastAsia="en-IN"/>
        </w:rPr>
        <w:t xml:space="preserve">// </w:t>
      </w:r>
      <w:proofErr w:type="gramStart"/>
      <w:r w:rsidRPr="004D3FB6">
        <w:rPr>
          <w:rFonts w:ascii="Courier New" w:eastAsia="Times New Roman" w:hAnsi="Courier New" w:cs="Courier New"/>
          <w:color w:val="0000FF"/>
          <w:sz w:val="20"/>
          <w:szCs w:val="20"/>
          <w:lang w:eastAsia="en-IN"/>
        </w:rPr>
        <w:t>pData[</w:t>
      </w:r>
      <w:proofErr w:type="gramEnd"/>
      <w:r w:rsidRPr="004D3FB6">
        <w:rPr>
          <w:rFonts w:ascii="Courier New" w:eastAsia="Times New Roman" w:hAnsi="Courier New" w:cs="Courier New"/>
          <w:color w:val="0000FF"/>
          <w:sz w:val="20"/>
          <w:szCs w:val="20"/>
          <w:lang w:eastAsia="en-IN"/>
        </w:rPr>
        <w:t>((k * yDim + j) * xDim + i) * NumComponents]</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assert(</w:t>
      </w:r>
      <w:proofErr w:type="gramEnd"/>
      <w:r w:rsidRPr="004D3FB6">
        <w:rPr>
          <w:rFonts w:ascii="Courier New" w:eastAsia="Times New Roman" w:hAnsi="Courier New" w:cs="Courier New"/>
          <w:color w:val="000000"/>
          <w:sz w:val="20"/>
          <w:szCs w:val="20"/>
          <w:lang w:eastAsia="en-IN"/>
        </w:rPr>
        <w:t>pData[((k * yDim + j) * xDim + i) * NumComponents] == pData[Idx * NumComponents]);</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8000"/>
          <w:sz w:val="20"/>
          <w:szCs w:val="20"/>
          <w:lang w:eastAsia="en-IN"/>
        </w:rPr>
        <w:t>for</w:t>
      </w:r>
      <w:r w:rsidRPr="004D3FB6">
        <w:rPr>
          <w:rFonts w:ascii="Courier New" w:eastAsia="Times New Roman" w:hAnsi="Courier New" w:cs="Courier New"/>
          <w:color w:val="000000"/>
          <w:sz w:val="20"/>
          <w:szCs w:val="20"/>
          <w:lang w:eastAsia="en-IN"/>
        </w:rPr>
        <w:t>(</w:t>
      </w:r>
      <w:proofErr w:type="gramEnd"/>
      <w:r w:rsidRPr="004D3FB6">
        <w:rPr>
          <w:rFonts w:ascii="Courier New" w:eastAsia="Times New Roman" w:hAnsi="Courier New" w:cs="Courier New"/>
          <w:color w:val="008000"/>
          <w:sz w:val="20"/>
          <w:szCs w:val="20"/>
          <w:lang w:eastAsia="en-IN"/>
        </w:rPr>
        <w:t>int</w:t>
      </w:r>
      <w:r w:rsidRPr="004D3FB6">
        <w:rPr>
          <w:rFonts w:ascii="Courier New" w:eastAsia="Times New Roman" w:hAnsi="Courier New" w:cs="Courier New"/>
          <w:color w:val="000000"/>
          <w:sz w:val="20"/>
          <w:szCs w:val="20"/>
          <w:lang w:eastAsia="en-IN"/>
        </w:rPr>
        <w:t xml:space="preserve"> c=0;c&lt;NumComponents;c++)</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0000"/>
          <w:sz w:val="20"/>
          <w:szCs w:val="20"/>
          <w:lang w:eastAsia="en-IN"/>
        </w:rPr>
        <w:t>printf(</w:t>
      </w:r>
      <w:proofErr w:type="gramEnd"/>
      <w:r w:rsidRPr="004D3FB6">
        <w:rPr>
          <w:rFonts w:ascii="Courier New" w:eastAsia="Times New Roman" w:hAnsi="Courier New" w:cs="Courier New"/>
          <w:color w:val="A31515"/>
          <w:sz w:val="20"/>
          <w:szCs w:val="20"/>
          <w:lang w:eastAsia="en-IN"/>
        </w:rPr>
        <w:t>"%g "</w:t>
      </w:r>
      <w:r w:rsidRPr="004D3FB6">
        <w:rPr>
          <w:rFonts w:ascii="Courier New" w:eastAsia="Times New Roman" w:hAnsi="Courier New" w:cs="Courier New"/>
          <w:color w:val="000000"/>
          <w:sz w:val="20"/>
          <w:szCs w:val="20"/>
          <w:lang w:eastAsia="en-IN"/>
        </w:rPr>
        <w:t>, pData[Idx * NumComponents + c]);</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printf(</w:t>
      </w:r>
      <w:r w:rsidRPr="004D3FB6">
        <w:rPr>
          <w:rFonts w:ascii="Courier New" w:eastAsia="Times New Roman" w:hAnsi="Courier New" w:cs="Courier New"/>
          <w:color w:val="A31515"/>
          <w:sz w:val="20"/>
          <w:szCs w:val="20"/>
          <w:lang w:eastAsia="en-IN"/>
        </w:rPr>
        <w:t>"\n"</w:t>
      </w: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Idx++;</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roofErr w:type="gramStart"/>
      <w:r w:rsidRPr="004D3FB6">
        <w:rPr>
          <w:rFonts w:ascii="Courier New" w:eastAsia="Times New Roman" w:hAnsi="Courier New" w:cs="Courier New"/>
          <w:color w:val="008000"/>
          <w:sz w:val="20"/>
          <w:szCs w:val="20"/>
          <w:lang w:eastAsia="en-IN"/>
        </w:rPr>
        <w:t>delete</w:t>
      </w:r>
      <w:r w:rsidRPr="004D3FB6">
        <w:rPr>
          <w:rFonts w:ascii="Courier New" w:eastAsia="Times New Roman" w:hAnsi="Courier New" w:cs="Courier New"/>
          <w:color w:val="000000"/>
          <w:sz w:val="20"/>
          <w:szCs w:val="20"/>
          <w:lang w:eastAsia="en-IN"/>
        </w:rPr>
        <w:t>[</w:t>
      </w:r>
      <w:proofErr w:type="gramEnd"/>
      <w:r w:rsidRPr="004D3FB6">
        <w:rPr>
          <w:rFonts w:ascii="Courier New" w:eastAsia="Times New Roman" w:hAnsi="Courier New" w:cs="Courier New"/>
          <w:color w:val="000000"/>
          <w:sz w:val="20"/>
          <w:szCs w:val="20"/>
          <w:lang w:eastAsia="en-IN"/>
        </w:rPr>
        <w:t>] pData;</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fclose(fp);</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 xml:space="preserve">    </w:t>
      </w:r>
      <w:r w:rsidRPr="004D3FB6">
        <w:rPr>
          <w:rFonts w:ascii="Courier New" w:eastAsia="Times New Roman" w:hAnsi="Courier New" w:cs="Courier New"/>
          <w:color w:val="008000"/>
          <w:sz w:val="20"/>
          <w:szCs w:val="20"/>
          <w:lang w:eastAsia="en-IN"/>
        </w:rPr>
        <w:t>return</w:t>
      </w:r>
      <w:r w:rsidRPr="004D3FB6">
        <w:rPr>
          <w:rFonts w:ascii="Courier New" w:eastAsia="Times New Roman" w:hAnsi="Courier New" w:cs="Courier New"/>
          <w:color w:val="000000"/>
          <w:sz w:val="20"/>
          <w:szCs w:val="20"/>
          <w:lang w:eastAsia="en-IN"/>
        </w:rPr>
        <w:t xml:space="preserve"> 0;</w:t>
      </w:r>
    </w:p>
    <w:p w:rsidR="004D3FB6" w:rsidRPr="004D3FB6" w:rsidRDefault="004D3FB6" w:rsidP="004D3F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eastAsia="Times New Roman" w:hAnsi="Courier New" w:cs="Courier New"/>
          <w:color w:val="000000"/>
          <w:sz w:val="20"/>
          <w:szCs w:val="20"/>
          <w:lang w:eastAsia="en-IN"/>
        </w:rPr>
      </w:pPr>
      <w:r w:rsidRPr="004D3FB6">
        <w:rPr>
          <w:rFonts w:ascii="Courier New" w:eastAsia="Times New Roman" w:hAnsi="Courier New" w:cs="Courier New"/>
          <w:color w:val="000000"/>
          <w:sz w:val="20"/>
          <w:szCs w:val="20"/>
          <w:lang w:eastAsia="en-IN"/>
        </w:rPr>
        <w:t>}</w:t>
      </w:r>
    </w:p>
    <w:p w:rsidR="004D3FB6" w:rsidRPr="004D3FB6" w:rsidRDefault="004D3FB6" w:rsidP="004D3FB6">
      <w:pPr>
        <w:shd w:val="clear" w:color="auto" w:fill="EFEFEF"/>
        <w:spacing w:before="180" w:after="0" w:line="240" w:lineRule="auto"/>
        <w:ind w:left="0" w:firstLine="0"/>
        <w:jc w:val="left"/>
        <w:outlineLvl w:val="1"/>
        <w:rPr>
          <w:rFonts w:ascii="Arial" w:eastAsia="Times New Roman" w:hAnsi="Arial" w:cs="Arial"/>
          <w:b/>
          <w:bCs/>
          <w:color w:val="000000"/>
          <w:sz w:val="36"/>
          <w:szCs w:val="36"/>
          <w:lang w:eastAsia="en-IN"/>
        </w:rPr>
      </w:pPr>
      <w:r w:rsidRPr="004D3FB6">
        <w:rPr>
          <w:rFonts w:ascii="Arial" w:eastAsia="Times New Roman" w:hAnsi="Arial" w:cs="Arial"/>
          <w:b/>
          <w:bCs/>
          <w:color w:val="000000"/>
          <w:sz w:val="36"/>
          <w:szCs w:val="36"/>
          <w:lang w:eastAsia="en-IN"/>
        </w:rPr>
        <w:t>Test Data</w:t>
      </w:r>
    </w:p>
    <w:p w:rsidR="004D3FB6" w:rsidRPr="004D3FB6" w:rsidRDefault="004D3FB6" w:rsidP="004D3FB6">
      <w:pPr>
        <w:shd w:val="clear" w:color="auto" w:fill="FFFFFF"/>
        <w:spacing w:before="100" w:beforeAutospacing="1" w:after="100" w:afterAutospacing="1" w:line="240" w:lineRule="auto"/>
        <w:ind w:left="0" w:firstLine="0"/>
        <w:jc w:val="left"/>
        <w:rPr>
          <w:rFonts w:ascii="Arial" w:eastAsia="Times New Roman" w:hAnsi="Arial" w:cs="Arial"/>
          <w:color w:val="000000"/>
          <w:sz w:val="27"/>
          <w:szCs w:val="27"/>
          <w:lang w:eastAsia="en-IN"/>
        </w:rPr>
      </w:pPr>
      <w:r w:rsidRPr="004D3FB6">
        <w:rPr>
          <w:rFonts w:ascii="Arial" w:eastAsia="Times New Roman" w:hAnsi="Arial" w:cs="Arial"/>
          <w:color w:val="000000"/>
          <w:sz w:val="27"/>
          <w:szCs w:val="27"/>
          <w:lang w:eastAsia="en-IN"/>
        </w:rPr>
        <w:t>The following files can be used to test an implementation.</w:t>
      </w:r>
    </w:p>
    <w:p w:rsidR="004D3FB6" w:rsidRPr="004D3FB6" w:rsidRDefault="004D3FB6" w:rsidP="004D3FB6">
      <w:pPr>
        <w:numPr>
          <w:ilvl w:val="0"/>
          <w:numId w:val="4"/>
        </w:numPr>
        <w:shd w:val="clear" w:color="auto" w:fill="FFFFFF"/>
        <w:spacing w:before="100" w:beforeAutospacing="1" w:after="100" w:afterAutospacing="1" w:line="240" w:lineRule="auto"/>
        <w:jc w:val="left"/>
        <w:rPr>
          <w:rFonts w:ascii="Arial" w:eastAsia="Times New Roman" w:hAnsi="Arial" w:cs="Arial"/>
          <w:color w:val="000000"/>
          <w:sz w:val="27"/>
          <w:szCs w:val="27"/>
          <w:lang w:eastAsia="en-IN"/>
        </w:rPr>
      </w:pPr>
      <w:hyperlink r:id="rId9" w:history="1">
        <w:r w:rsidRPr="004D3FB6">
          <w:rPr>
            <w:rFonts w:ascii="Arial" w:eastAsia="Times New Roman" w:hAnsi="Arial" w:cs="Arial"/>
            <w:b/>
            <w:bCs/>
            <w:color w:val="900000"/>
            <w:sz w:val="27"/>
            <w:szCs w:val="27"/>
            <w:lang w:eastAsia="en-IN"/>
          </w:rPr>
          <w:t>testscalar.am</w:t>
        </w:r>
      </w:hyperlink>
      <w:r w:rsidRPr="004D3FB6">
        <w:rPr>
          <w:rFonts w:ascii="Arial" w:eastAsia="Times New Roman" w:hAnsi="Arial" w:cs="Arial"/>
          <w:color w:val="000000"/>
          <w:sz w:val="27"/>
          <w:szCs w:val="27"/>
          <w:lang w:eastAsia="en-IN"/>
        </w:rPr>
        <w:t>: a 3D scalar field</w:t>
      </w:r>
    </w:p>
    <w:p w:rsidR="004D3FB6" w:rsidRPr="004D3FB6" w:rsidRDefault="004D3FB6" w:rsidP="004D3FB6">
      <w:pPr>
        <w:numPr>
          <w:ilvl w:val="0"/>
          <w:numId w:val="4"/>
        </w:numPr>
        <w:shd w:val="clear" w:color="auto" w:fill="FFFFFF"/>
        <w:spacing w:before="100" w:beforeAutospacing="1" w:after="100" w:afterAutospacing="1" w:line="240" w:lineRule="auto"/>
        <w:jc w:val="left"/>
        <w:rPr>
          <w:rFonts w:ascii="Arial" w:eastAsia="Times New Roman" w:hAnsi="Arial" w:cs="Arial"/>
          <w:color w:val="000000"/>
          <w:sz w:val="27"/>
          <w:szCs w:val="27"/>
          <w:lang w:eastAsia="en-IN"/>
        </w:rPr>
      </w:pPr>
      <w:hyperlink r:id="rId10" w:history="1">
        <w:r w:rsidRPr="004D3FB6">
          <w:rPr>
            <w:rFonts w:ascii="Arial" w:eastAsia="Times New Roman" w:hAnsi="Arial" w:cs="Arial"/>
            <w:b/>
            <w:bCs/>
            <w:color w:val="900000"/>
            <w:sz w:val="27"/>
            <w:szCs w:val="27"/>
            <w:lang w:eastAsia="en-IN"/>
          </w:rPr>
          <w:t>testvector2c.am</w:t>
        </w:r>
      </w:hyperlink>
      <w:r w:rsidRPr="004D3FB6">
        <w:rPr>
          <w:rFonts w:ascii="Arial" w:eastAsia="Times New Roman" w:hAnsi="Arial" w:cs="Arial"/>
          <w:color w:val="000000"/>
          <w:sz w:val="27"/>
          <w:szCs w:val="27"/>
          <w:lang w:eastAsia="en-IN"/>
        </w:rPr>
        <w:t>: a 3D vector field with two components at each grid point</w:t>
      </w:r>
    </w:p>
    <w:p w:rsidR="004D3FB6" w:rsidRPr="004D3FB6" w:rsidRDefault="004D3FB6" w:rsidP="004D3FB6">
      <w:pPr>
        <w:numPr>
          <w:ilvl w:val="0"/>
          <w:numId w:val="4"/>
        </w:numPr>
        <w:shd w:val="clear" w:color="auto" w:fill="FFFFFF"/>
        <w:spacing w:before="100" w:beforeAutospacing="1" w:after="100" w:afterAutospacing="1" w:line="240" w:lineRule="auto"/>
        <w:jc w:val="left"/>
        <w:rPr>
          <w:rFonts w:ascii="Arial" w:eastAsia="Times New Roman" w:hAnsi="Arial" w:cs="Arial"/>
          <w:color w:val="000000"/>
          <w:sz w:val="27"/>
          <w:szCs w:val="27"/>
          <w:lang w:eastAsia="en-IN"/>
        </w:rPr>
      </w:pPr>
      <w:hyperlink r:id="rId11" w:history="1">
        <w:r w:rsidRPr="004D3FB6">
          <w:rPr>
            <w:rFonts w:ascii="Arial" w:eastAsia="Times New Roman" w:hAnsi="Arial" w:cs="Arial"/>
            <w:b/>
            <w:bCs/>
            <w:color w:val="900000"/>
            <w:sz w:val="27"/>
            <w:szCs w:val="27"/>
            <w:lang w:eastAsia="en-IN"/>
          </w:rPr>
          <w:t>testvector3c.am</w:t>
        </w:r>
      </w:hyperlink>
      <w:r w:rsidRPr="004D3FB6">
        <w:rPr>
          <w:rFonts w:ascii="Arial" w:eastAsia="Times New Roman" w:hAnsi="Arial" w:cs="Arial"/>
          <w:color w:val="000000"/>
          <w:sz w:val="27"/>
          <w:szCs w:val="27"/>
          <w:lang w:eastAsia="en-IN"/>
        </w:rPr>
        <w:t>: a 3D vector field with three components at each grid point</w:t>
      </w:r>
    </w:p>
    <w:p w:rsidR="004D3FB6" w:rsidRPr="004D3FB6" w:rsidRDefault="004D3FB6" w:rsidP="004D3FB6">
      <w:pPr>
        <w:shd w:val="clear" w:color="auto" w:fill="FFFFFF"/>
        <w:spacing w:before="100" w:beforeAutospacing="1" w:after="100" w:afterAutospacing="1" w:line="240" w:lineRule="auto"/>
        <w:ind w:left="0" w:firstLine="0"/>
        <w:jc w:val="left"/>
        <w:rPr>
          <w:rFonts w:ascii="Arial" w:eastAsia="Times New Roman" w:hAnsi="Arial" w:cs="Arial"/>
          <w:color w:val="000000"/>
          <w:sz w:val="27"/>
          <w:szCs w:val="27"/>
          <w:lang w:eastAsia="en-IN"/>
        </w:rPr>
      </w:pPr>
      <w:r w:rsidRPr="004D3FB6">
        <w:rPr>
          <w:rFonts w:ascii="Arial" w:eastAsia="Times New Roman" w:hAnsi="Arial" w:cs="Arial"/>
          <w:color w:val="000000"/>
          <w:sz w:val="27"/>
          <w:szCs w:val="27"/>
          <w:lang w:eastAsia="en-IN"/>
        </w:rPr>
        <w:t>Running the code from above on testvector2c.am yields this </w:t>
      </w:r>
      <w:hyperlink r:id="rId12" w:history="1">
        <w:r w:rsidRPr="004D3FB6">
          <w:rPr>
            <w:rFonts w:ascii="Arial" w:eastAsia="Times New Roman" w:hAnsi="Arial" w:cs="Arial"/>
            <w:b/>
            <w:bCs/>
            <w:color w:val="900000"/>
            <w:sz w:val="27"/>
            <w:szCs w:val="27"/>
            <w:lang w:eastAsia="en-IN"/>
          </w:rPr>
          <w:t>output</w:t>
        </w:r>
      </w:hyperlink>
      <w:r w:rsidRPr="004D3FB6">
        <w:rPr>
          <w:rFonts w:ascii="Arial" w:eastAsia="Times New Roman" w:hAnsi="Arial" w:cs="Arial"/>
          <w:color w:val="000000"/>
          <w:sz w:val="27"/>
          <w:szCs w:val="27"/>
          <w:lang w:eastAsia="en-IN"/>
        </w:rPr>
        <w:t>.</w:t>
      </w:r>
    </w:p>
    <w:p w:rsidR="00FF3FFD" w:rsidRDefault="00FF3FFD">
      <w:bookmarkStart w:id="0" w:name="_GoBack"/>
      <w:bookmarkEnd w:id="0"/>
    </w:p>
    <w:sectPr w:rsidR="00FF3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2A0D"/>
    <w:multiLevelType w:val="multilevel"/>
    <w:tmpl w:val="AA947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520" w:hanging="108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600" w:hanging="1440"/>
      </w:pPr>
      <w:rPr>
        <w:rFonts w:hint="default"/>
        <w:sz w:val="22"/>
      </w:rPr>
    </w:lvl>
    <w:lvl w:ilvl="6">
      <w:start w:val="1"/>
      <w:numFmt w:val="decimal"/>
      <w:isLgl/>
      <w:lvlText w:val="%1.%2.%3.%4.%5.%6.%7."/>
      <w:lvlJc w:val="left"/>
      <w:pPr>
        <w:ind w:left="3960" w:hanging="1440"/>
      </w:pPr>
      <w:rPr>
        <w:rFonts w:hint="default"/>
        <w:sz w:val="22"/>
      </w:rPr>
    </w:lvl>
    <w:lvl w:ilvl="7">
      <w:start w:val="1"/>
      <w:numFmt w:val="decimal"/>
      <w:isLgl/>
      <w:lvlText w:val="%1.%2.%3.%4.%5.%6.%7.%8."/>
      <w:lvlJc w:val="left"/>
      <w:pPr>
        <w:ind w:left="4680" w:hanging="1800"/>
      </w:pPr>
      <w:rPr>
        <w:rFonts w:hint="default"/>
        <w:sz w:val="22"/>
      </w:rPr>
    </w:lvl>
    <w:lvl w:ilvl="8">
      <w:start w:val="1"/>
      <w:numFmt w:val="decimal"/>
      <w:isLgl/>
      <w:lvlText w:val="%1.%2.%3.%4.%5.%6.%7.%8.%9."/>
      <w:lvlJc w:val="left"/>
      <w:pPr>
        <w:ind w:left="5400" w:hanging="2160"/>
      </w:pPr>
      <w:rPr>
        <w:rFonts w:hint="default"/>
        <w:sz w:val="22"/>
      </w:rPr>
    </w:lvl>
  </w:abstractNum>
  <w:abstractNum w:abstractNumId="1" w15:restartNumberingAfterBreak="0">
    <w:nsid w:val="128A7B61"/>
    <w:multiLevelType w:val="multilevel"/>
    <w:tmpl w:val="119CCA8C"/>
    <w:lvl w:ilvl="0">
      <w:start w:val="1"/>
      <w:numFmt w:val="decimal"/>
      <w:pStyle w:val="Style1-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14774EC"/>
    <w:multiLevelType w:val="multilevel"/>
    <w:tmpl w:val="99D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172A3"/>
    <w:multiLevelType w:val="multilevel"/>
    <w:tmpl w:val="527A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B6"/>
    <w:rsid w:val="004D3FB6"/>
    <w:rsid w:val="00FE2FB4"/>
    <w:rsid w:val="00FF3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67440-7BBC-4031-A931-8F552822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Schoolbook" w:eastAsiaTheme="minorHAnsi" w:hAnsi="Century Schoolbook" w:cstheme="minorBidi"/>
        <w:sz w:val="24"/>
        <w:szCs w:val="22"/>
        <w:lang w:val="en-IN" w:eastAsia="en-US" w:bidi="ar-SA"/>
      </w:rPr>
    </w:rPrDefault>
    <w:pPrDefault>
      <w:pPr>
        <w:spacing w:after="160" w:line="259" w:lineRule="auto"/>
        <w:ind w:left="357"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F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3FB6"/>
    <w:pPr>
      <w:spacing w:before="100" w:beforeAutospacing="1" w:after="100" w:afterAutospacing="1" w:line="240" w:lineRule="auto"/>
      <w:ind w:left="0" w:firstLine="0"/>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Heading1">
    <w:name w:val="Style1-Heading1"/>
    <w:basedOn w:val="Heading1"/>
    <w:link w:val="Style1-Heading1Char"/>
    <w:autoRedefine/>
    <w:qFormat/>
    <w:rsid w:val="00FE2FB4"/>
    <w:pPr>
      <w:numPr>
        <w:numId w:val="2"/>
      </w:numPr>
      <w:spacing w:line="360" w:lineRule="auto"/>
      <w:ind w:hanging="360"/>
    </w:pPr>
    <w:rPr>
      <w:rFonts w:ascii="Century Schoolbook" w:hAnsi="Century Schoolbook"/>
      <w:b/>
      <w:bCs/>
      <w:sz w:val="28"/>
      <w:lang w:val="en-GB"/>
    </w:rPr>
  </w:style>
  <w:style w:type="character" w:customStyle="1" w:styleId="Style1-Heading1Char">
    <w:name w:val="Style1-Heading1 Char"/>
    <w:basedOn w:val="Heading1Char"/>
    <w:link w:val="Style1-Heading1"/>
    <w:rsid w:val="00FE2FB4"/>
    <w:rPr>
      <w:rFonts w:asciiTheme="majorHAnsi" w:eastAsiaTheme="majorEastAsia" w:hAnsiTheme="majorHAnsi" w:cstheme="majorBidi"/>
      <w:b/>
      <w:bCs/>
      <w:color w:val="2F5496" w:themeColor="accent1" w:themeShade="BF"/>
      <w:sz w:val="28"/>
      <w:szCs w:val="32"/>
      <w:lang w:val="en-GB"/>
    </w:rPr>
  </w:style>
  <w:style w:type="character" w:customStyle="1" w:styleId="Heading1Char">
    <w:name w:val="Heading 1 Char"/>
    <w:basedOn w:val="DefaultParagraphFont"/>
    <w:link w:val="Heading1"/>
    <w:uiPriority w:val="9"/>
    <w:rsid w:val="00FE2FB4"/>
    <w:rPr>
      <w:rFonts w:asciiTheme="majorHAnsi" w:eastAsiaTheme="majorEastAsia" w:hAnsiTheme="majorHAnsi" w:cstheme="majorBidi"/>
      <w:color w:val="2F5496" w:themeColor="accent1" w:themeShade="BF"/>
      <w:sz w:val="32"/>
      <w:szCs w:val="32"/>
    </w:rPr>
  </w:style>
  <w:style w:type="paragraph" w:customStyle="1" w:styleId="Style2-Heading2">
    <w:name w:val="Style2-Heading2"/>
    <w:basedOn w:val="Heading2"/>
    <w:link w:val="Style2-Heading2Char"/>
    <w:autoRedefine/>
    <w:qFormat/>
    <w:rsid w:val="00FE2FB4"/>
    <w:pPr>
      <w:spacing w:line="360" w:lineRule="auto"/>
      <w:ind w:firstLine="720"/>
    </w:pPr>
    <w:rPr>
      <w:rFonts w:ascii="Century Schoolbook" w:hAnsi="Century Schoolbook"/>
      <w:b/>
      <w:bCs/>
      <w:szCs w:val="24"/>
      <w:lang w:val="en-GB"/>
    </w:rPr>
  </w:style>
  <w:style w:type="character" w:customStyle="1" w:styleId="Style2-Heading2Char">
    <w:name w:val="Style2-Heading2 Char"/>
    <w:basedOn w:val="Heading2Char"/>
    <w:link w:val="Style2-Heading2"/>
    <w:rsid w:val="00FE2FB4"/>
    <w:rPr>
      <w:rFonts w:asciiTheme="majorHAnsi" w:eastAsiaTheme="majorEastAsia" w:hAnsiTheme="majorHAnsi" w:cstheme="majorBidi"/>
      <w:b/>
      <w:bCs/>
      <w:color w:val="2F5496" w:themeColor="accent1" w:themeShade="BF"/>
      <w:sz w:val="26"/>
      <w:szCs w:val="24"/>
      <w:lang w:val="en-GB"/>
    </w:rPr>
  </w:style>
  <w:style w:type="character" w:customStyle="1" w:styleId="Heading2Char">
    <w:name w:val="Heading 2 Char"/>
    <w:basedOn w:val="DefaultParagraphFont"/>
    <w:link w:val="Heading2"/>
    <w:uiPriority w:val="9"/>
    <w:rsid w:val="00FE2F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3FB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D3FB6"/>
    <w:pPr>
      <w:spacing w:before="100" w:beforeAutospacing="1" w:after="100" w:afterAutospacing="1" w:line="240" w:lineRule="auto"/>
      <w:ind w:left="0" w:firstLine="0"/>
      <w:jc w:val="left"/>
    </w:pPr>
    <w:rPr>
      <w:rFonts w:ascii="Times New Roman" w:eastAsia="Times New Roman" w:hAnsi="Times New Roman" w:cs="Times New Roman"/>
      <w:szCs w:val="24"/>
      <w:lang w:eastAsia="en-IN"/>
    </w:rPr>
  </w:style>
  <w:style w:type="character" w:styleId="Hyperlink">
    <w:name w:val="Hyperlink"/>
    <w:basedOn w:val="DefaultParagraphFont"/>
    <w:uiPriority w:val="99"/>
    <w:semiHidden/>
    <w:unhideWhenUsed/>
    <w:rsid w:val="004D3FB6"/>
    <w:rPr>
      <w:color w:val="0000FF"/>
      <w:u w:val="single"/>
    </w:rPr>
  </w:style>
  <w:style w:type="character" w:styleId="HTMLTypewriter">
    <w:name w:val="HTML Typewriter"/>
    <w:basedOn w:val="DefaultParagraphFont"/>
    <w:uiPriority w:val="99"/>
    <w:semiHidden/>
    <w:unhideWhenUsed/>
    <w:rsid w:val="004D3F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3FB6"/>
    <w:rPr>
      <w:rFonts w:ascii="Courier New" w:eastAsia="Times New Roman" w:hAnsi="Courier New" w:cs="Courier New"/>
      <w:sz w:val="20"/>
      <w:szCs w:val="20"/>
      <w:lang w:eastAsia="en-IN"/>
    </w:rPr>
  </w:style>
  <w:style w:type="character" w:styleId="Strong">
    <w:name w:val="Strong"/>
    <w:basedOn w:val="DefaultParagraphFont"/>
    <w:uiPriority w:val="22"/>
    <w:qFormat/>
    <w:rsid w:val="004D3F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834497">
      <w:bodyDiv w:val="1"/>
      <w:marLeft w:val="0"/>
      <w:marRight w:val="0"/>
      <w:marTop w:val="0"/>
      <w:marBottom w:val="0"/>
      <w:divBdr>
        <w:top w:val="none" w:sz="0" w:space="0" w:color="auto"/>
        <w:left w:val="none" w:sz="0" w:space="0" w:color="auto"/>
        <w:bottom w:val="none" w:sz="0" w:space="0" w:color="auto"/>
        <w:right w:val="none" w:sz="0" w:space="0" w:color="auto"/>
      </w:divBdr>
      <w:divsChild>
        <w:div w:id="469906634">
          <w:marLeft w:val="0"/>
          <w:marRight w:val="0"/>
          <w:marTop w:val="0"/>
          <w:marBottom w:val="0"/>
          <w:divBdr>
            <w:top w:val="none" w:sz="0" w:space="0" w:color="auto"/>
            <w:left w:val="none" w:sz="0" w:space="0" w:color="auto"/>
            <w:bottom w:val="none" w:sz="0" w:space="0" w:color="auto"/>
            <w:right w:val="none" w:sz="0" w:space="0" w:color="auto"/>
          </w:divBdr>
        </w:div>
        <w:div w:id="1676028453">
          <w:marLeft w:val="0"/>
          <w:marRight w:val="0"/>
          <w:marTop w:val="0"/>
          <w:marBottom w:val="0"/>
          <w:divBdr>
            <w:top w:val="none" w:sz="0" w:space="0" w:color="auto"/>
            <w:left w:val="none" w:sz="0" w:space="0" w:color="auto"/>
            <w:bottom w:val="none" w:sz="0" w:space="0" w:color="auto"/>
            <w:right w:val="none" w:sz="0" w:space="0" w:color="auto"/>
          </w:divBdr>
          <w:divsChild>
            <w:div w:id="244195320">
              <w:marLeft w:val="0"/>
              <w:marRight w:val="0"/>
              <w:marTop w:val="0"/>
              <w:marBottom w:val="0"/>
              <w:divBdr>
                <w:top w:val="none" w:sz="0" w:space="0" w:color="auto"/>
                <w:left w:val="none" w:sz="0" w:space="0" w:color="auto"/>
                <w:bottom w:val="none" w:sz="0" w:space="0" w:color="auto"/>
                <w:right w:val="none" w:sz="0" w:space="0" w:color="auto"/>
              </w:divBdr>
              <w:divsChild>
                <w:div w:id="1225877108">
                  <w:marLeft w:val="0"/>
                  <w:marRight w:val="0"/>
                  <w:marTop w:val="0"/>
                  <w:marBottom w:val="0"/>
                  <w:divBdr>
                    <w:top w:val="dotted" w:sz="36" w:space="0" w:color="E0E0E0"/>
                    <w:left w:val="none" w:sz="0" w:space="0" w:color="auto"/>
                    <w:bottom w:val="dotted" w:sz="36" w:space="0" w:color="E0E0E0"/>
                    <w:right w:val="none" w:sz="0" w:space="0" w:color="auto"/>
                  </w:divBdr>
                </w:div>
              </w:divsChild>
            </w:div>
            <w:div w:id="1219902381">
              <w:marLeft w:val="0"/>
              <w:marRight w:val="0"/>
              <w:marTop w:val="0"/>
              <w:marBottom w:val="0"/>
              <w:divBdr>
                <w:top w:val="none" w:sz="0" w:space="0" w:color="auto"/>
                <w:left w:val="none" w:sz="0" w:space="0" w:color="auto"/>
                <w:bottom w:val="none" w:sz="0" w:space="0" w:color="auto"/>
                <w:right w:val="none" w:sz="0" w:space="0" w:color="auto"/>
              </w:divBdr>
            </w:div>
          </w:divsChild>
        </w:div>
        <w:div w:id="1278487276">
          <w:marLeft w:val="0"/>
          <w:marRight w:val="0"/>
          <w:marTop w:val="0"/>
          <w:marBottom w:val="0"/>
          <w:divBdr>
            <w:top w:val="none" w:sz="0" w:space="0" w:color="auto"/>
            <w:left w:val="none" w:sz="0" w:space="0" w:color="auto"/>
            <w:bottom w:val="none" w:sz="0" w:space="0" w:color="auto"/>
            <w:right w:val="none" w:sz="0" w:space="0" w:color="auto"/>
          </w:divBdr>
          <w:divsChild>
            <w:div w:id="1441026900">
              <w:marLeft w:val="0"/>
              <w:marRight w:val="0"/>
              <w:marTop w:val="0"/>
              <w:marBottom w:val="0"/>
              <w:divBdr>
                <w:top w:val="dotted" w:sz="36" w:space="0" w:color="E0E0E0"/>
                <w:left w:val="none" w:sz="0" w:space="0" w:color="auto"/>
                <w:bottom w:val="dotted" w:sz="36" w:space="0" w:color="E0E0E0"/>
                <w:right w:val="none" w:sz="0" w:space="0" w:color="auto"/>
              </w:divBdr>
            </w:div>
          </w:divsChild>
        </w:div>
        <w:div w:id="741684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sg3d.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isageimaging.com/" TargetMode="External"/><Relationship Id="rId12" Type="http://schemas.openxmlformats.org/officeDocument/2006/relationships/hyperlink" Target="https://www.csc.kth.se/~weinkauf/notes/amiramesh/testvector2c_outpu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ib.de/visual/" TargetMode="External"/><Relationship Id="rId11" Type="http://schemas.openxmlformats.org/officeDocument/2006/relationships/hyperlink" Target="https://www.csc.kth.se/~weinkauf/notes/amiramesh/testvector3c.am" TargetMode="External"/><Relationship Id="rId5" Type="http://schemas.openxmlformats.org/officeDocument/2006/relationships/hyperlink" Target="http://amira.zib.de/" TargetMode="External"/><Relationship Id="rId10" Type="http://schemas.openxmlformats.org/officeDocument/2006/relationships/hyperlink" Target="https://www.csc.kth.se/~weinkauf/notes/amiramesh/testvector2c.am" TargetMode="External"/><Relationship Id="rId4" Type="http://schemas.openxmlformats.org/officeDocument/2006/relationships/webSettings" Target="webSettings.xml"/><Relationship Id="rId9" Type="http://schemas.openxmlformats.org/officeDocument/2006/relationships/hyperlink" Target="https://www.csc.kth.se/~weinkauf/notes/amiramesh/testscala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1336</Words>
  <Characters>7619</Characters>
  <Application>Microsoft Office Word</Application>
  <DocSecurity>0</DocSecurity>
  <Lines>63</Lines>
  <Paragraphs>17</Paragraphs>
  <ScaleCrop>false</ScaleCrop>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B</dc:creator>
  <cp:keywords/>
  <dc:description/>
  <cp:lastModifiedBy>Sankar B</cp:lastModifiedBy>
  <cp:revision>1</cp:revision>
  <dcterms:created xsi:type="dcterms:W3CDTF">2021-12-01T13:33:00Z</dcterms:created>
  <dcterms:modified xsi:type="dcterms:W3CDTF">2021-12-01T13:33:00Z</dcterms:modified>
</cp:coreProperties>
</file>