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3D5F08A8" w:rsidR="000D23D2" w:rsidRDefault="00B053EE" w:rsidP="000D23D2">
      <w:pPr>
        <w:spacing w:after="0" w:line="480" w:lineRule="auto"/>
        <w:jc w:val="center"/>
        <w:rPr>
          <w:rStyle w:val="fnt0"/>
          <w:rFonts w:ascii="Times New Roman" w:hAnsi="Times New Roman"/>
          <w:b/>
          <w:bCs/>
          <w:sz w:val="24"/>
          <w:szCs w:val="24"/>
        </w:rPr>
      </w:pPr>
      <w:r w:rsidRPr="00B053EE">
        <w:rPr>
          <w:rStyle w:val="fnt0"/>
          <w:rFonts w:ascii="Times New Roman" w:hAnsi="Times New Roman"/>
          <w:b/>
          <w:bCs/>
          <w:sz w:val="24"/>
          <w:szCs w:val="24"/>
        </w:rPr>
        <w:t>Ethics of Behavioral Analytics in Political Campaigns</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9D38F8A" w:rsidR="000D23D2" w:rsidRPr="004412A2" w:rsidRDefault="000E0B2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E434ED2"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E0B24">
        <w:rPr>
          <w:rStyle w:val="fnt0"/>
          <w:rFonts w:ascii="Times New Roman" w:hAnsi="Times New Roman"/>
          <w:sz w:val="24"/>
          <w:szCs w:val="24"/>
        </w:rPr>
        <w:t>CSC502</w:t>
      </w:r>
    </w:p>
    <w:p w14:paraId="182162FD" w14:textId="6092FBA1"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0E0B24">
        <w:rPr>
          <w:rStyle w:val="fnt0"/>
          <w:rFonts w:ascii="Times New Roman" w:hAnsi="Times New Roman"/>
          <w:sz w:val="24"/>
          <w:szCs w:val="24"/>
        </w:rPr>
        <w:t xml:space="preserve">: </w:t>
      </w:r>
      <w:r w:rsidR="000E0B24" w:rsidRPr="000E0B24">
        <w:rPr>
          <w:rStyle w:val="fnt0"/>
          <w:rFonts w:ascii="Times New Roman" w:hAnsi="Times New Roman"/>
          <w:sz w:val="24"/>
          <w:szCs w:val="24"/>
        </w:rPr>
        <w:t>Dr Shaher Daoud</w:t>
      </w:r>
    </w:p>
    <w:p w14:paraId="53DF4FF6" w14:textId="76C66C09"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0E0B24">
        <w:rPr>
          <w:rStyle w:val="fnt0"/>
          <w:rFonts w:ascii="Times New Roman" w:hAnsi="Times New Roman"/>
          <w:sz w:val="24"/>
          <w:szCs w:val="24"/>
        </w:rPr>
        <w:t>: 0</w:t>
      </w:r>
      <w:r w:rsidR="00B96C3C">
        <w:rPr>
          <w:rStyle w:val="fnt0"/>
          <w:rFonts w:ascii="Times New Roman" w:hAnsi="Times New Roman"/>
          <w:sz w:val="24"/>
          <w:szCs w:val="24"/>
        </w:rPr>
        <w:t>7</w:t>
      </w:r>
      <w:r w:rsidR="000E0B24">
        <w:rPr>
          <w:rStyle w:val="fnt0"/>
          <w:rFonts w:ascii="Times New Roman" w:hAnsi="Times New Roman"/>
          <w:sz w:val="24"/>
          <w:szCs w:val="24"/>
        </w:rPr>
        <w:t>/</w:t>
      </w:r>
      <w:r w:rsidR="00B053EE">
        <w:rPr>
          <w:rStyle w:val="fnt0"/>
          <w:rFonts w:ascii="Times New Roman" w:hAnsi="Times New Roman"/>
          <w:sz w:val="24"/>
          <w:szCs w:val="24"/>
        </w:rPr>
        <w:t>20</w:t>
      </w:r>
      <w:r w:rsidR="000E0B24">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6BFD1648"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F10B97" w:rsidRPr="00F10B97">
        <w:rPr>
          <w:rFonts w:ascii="Times New Roman" w:hAnsi="Times New Roman"/>
          <w:b/>
          <w:bCs/>
          <w:sz w:val="24"/>
          <w:szCs w:val="24"/>
        </w:rPr>
        <w:lastRenderedPageBreak/>
        <w:t>Ethics of Behavioral Analytics in Political Campaigns</w:t>
      </w:r>
    </w:p>
    <w:p w14:paraId="5D6CC775" w14:textId="2B6122A8" w:rsidR="00701682" w:rsidRPr="00B56D29" w:rsidRDefault="00F10B97" w:rsidP="00BF2E12">
      <w:pPr>
        <w:pStyle w:val="NormalWeb"/>
        <w:spacing w:before="0" w:beforeAutospacing="0" w:after="0" w:afterAutospacing="0" w:line="480" w:lineRule="auto"/>
        <w:ind w:firstLine="720"/>
      </w:pPr>
      <w:r w:rsidRPr="00F10B97">
        <w:t>In the era of big data, political campaigns are increasingly guided by behavioral analytics to influence voter decision making at a granular level. Behavioral science combined with advanced data mining enables campaigns to micro-target specific populations, tailoring messages based on psychological and demographic data. While this approach promises efficiency and personalization, it also raises serious ethical concerns. These concerns are especially relevant to software engineering ethics, as developers create and deploy algorithms capable of manipulating public opinion on a mass scale.</w:t>
      </w:r>
    </w:p>
    <w:p w14:paraId="0F2525B0" w14:textId="77777777" w:rsidR="00F10B97" w:rsidRDefault="00F10B97" w:rsidP="00F10B97">
      <w:pPr>
        <w:pStyle w:val="Default"/>
        <w:spacing w:line="480" w:lineRule="auto"/>
        <w:rPr>
          <w:rFonts w:ascii="Times New Roman" w:hAnsi="Times New Roman" w:cs="Times New Roman"/>
          <w:b/>
          <w:bCs/>
        </w:rPr>
      </w:pPr>
      <w:r w:rsidRPr="00F10B97">
        <w:rPr>
          <w:rFonts w:ascii="Times New Roman" w:hAnsi="Times New Roman" w:cs="Times New Roman"/>
          <w:b/>
          <w:bCs/>
        </w:rPr>
        <w:t>Behavioral Analytics and Big Data in Politics</w:t>
      </w:r>
    </w:p>
    <w:p w14:paraId="5264469D" w14:textId="12959295" w:rsidR="00F10B97" w:rsidRPr="00F10B97" w:rsidRDefault="00F10B97" w:rsidP="00F10B97">
      <w:pPr>
        <w:pStyle w:val="Default"/>
        <w:spacing w:line="480" w:lineRule="auto"/>
        <w:ind w:firstLine="720"/>
        <w:rPr>
          <w:rFonts w:ascii="Times New Roman" w:eastAsia="Times New Roman" w:hAnsi="Times New Roman" w:cs="Times New Roman"/>
          <w:color w:val="auto"/>
        </w:rPr>
      </w:pPr>
      <w:r w:rsidRPr="00F10B97">
        <w:rPr>
          <w:rFonts w:ascii="Times New Roman" w:eastAsia="Times New Roman" w:hAnsi="Times New Roman" w:cs="Times New Roman"/>
          <w:color w:val="auto"/>
        </w:rPr>
        <w:t>Behavioral analytics refers to the systematic analysis of human actions to predict future behavior. In political campaigns, this typically involves combining psychographics (personality traits, values, lifestyle choices) with voter registration data, social media activity, and other digital footprints. Tools such as sentiment analysis, machine learning algorithms, and data visualization platforms play a central role. These technologies allow political candidates to craft messages that resonate with individual voters or precincts, potentially improving voter turnout or swaying undecided constituents.</w:t>
      </w:r>
    </w:p>
    <w:p w14:paraId="55ECD461" w14:textId="5BD62A99" w:rsidR="007C77E9" w:rsidRDefault="00F10B97" w:rsidP="00F10B97">
      <w:pPr>
        <w:pStyle w:val="NormalWeb"/>
        <w:spacing w:after="0" w:line="480" w:lineRule="auto"/>
        <w:ind w:firstLine="720"/>
      </w:pPr>
      <w:r>
        <w:t>The use of behavioral analytics in the 2016 U.S. Presidential election, particularly the role of Cambridge Analytica, brought public attention to how personal data can be weaponized for political advantage. The company reportedly used data harvested from millions of Facebook profiles to build psychological profiles of voters. These profiles were then used to deploy</w:t>
      </w:r>
      <w:r w:rsidR="00CA1673">
        <w:t xml:space="preserve"> </w:t>
      </w:r>
      <w:r>
        <w:t>emotionally resonant political ads, raising red flags about informed consent, data ownership, and democratic fairness</w:t>
      </w:r>
      <w:r w:rsidR="00BF2E12" w:rsidRPr="00BF2E12">
        <w:t>.</w:t>
      </w:r>
    </w:p>
    <w:p w14:paraId="19689F3C" w14:textId="77777777" w:rsidR="00F10B97" w:rsidRDefault="00F10B97" w:rsidP="00F10B97">
      <w:pPr>
        <w:pStyle w:val="Default"/>
        <w:spacing w:line="480" w:lineRule="auto"/>
        <w:rPr>
          <w:rFonts w:ascii="Times New Roman" w:hAnsi="Times New Roman" w:cs="Times New Roman"/>
          <w:b/>
          <w:bCs/>
        </w:rPr>
      </w:pPr>
      <w:r w:rsidRPr="00F10B97">
        <w:rPr>
          <w:rFonts w:ascii="Times New Roman" w:hAnsi="Times New Roman" w:cs="Times New Roman"/>
          <w:b/>
          <w:bCs/>
        </w:rPr>
        <w:lastRenderedPageBreak/>
        <w:t>Ethical Implications for Software Engineers</w:t>
      </w:r>
    </w:p>
    <w:p w14:paraId="1AFE5042" w14:textId="458BA5E8" w:rsidR="00F10B97" w:rsidRPr="00F10B97" w:rsidRDefault="00F10B97" w:rsidP="00F10B97">
      <w:pPr>
        <w:pStyle w:val="Default"/>
        <w:spacing w:line="480" w:lineRule="auto"/>
        <w:ind w:firstLine="720"/>
        <w:rPr>
          <w:rFonts w:ascii="Times New Roman" w:eastAsia="Times New Roman" w:hAnsi="Times New Roman" w:cs="Times New Roman"/>
          <w:color w:val="auto"/>
        </w:rPr>
      </w:pPr>
      <w:r w:rsidRPr="00F10B97">
        <w:rPr>
          <w:rFonts w:ascii="Times New Roman" w:eastAsia="Times New Roman" w:hAnsi="Times New Roman" w:cs="Times New Roman"/>
          <w:color w:val="auto"/>
        </w:rPr>
        <w:t>Software engineers who design these systems are not just neutral implementers; they are active participants in shaping the ethical boundaries of technology. The ACM Code of Ethics explicitly states that engineers should avoid harm, respect privacy and be honest and trustworthy. However, behavioral analytics often conflict with these principles.</w:t>
      </w:r>
    </w:p>
    <w:p w14:paraId="54E6FE7C" w14:textId="77777777" w:rsidR="00F10B97" w:rsidRPr="0062203A" w:rsidRDefault="00F10B97" w:rsidP="0062203A">
      <w:pPr>
        <w:rPr>
          <w:rFonts w:ascii="Times New Roman" w:eastAsia="Times New Roman" w:hAnsi="Times New Roman"/>
          <w:sz w:val="24"/>
          <w:szCs w:val="24"/>
        </w:rPr>
      </w:pPr>
      <w:r w:rsidRPr="0062203A">
        <w:rPr>
          <w:rFonts w:ascii="Times New Roman" w:eastAsia="Times New Roman" w:hAnsi="Times New Roman"/>
          <w:sz w:val="24"/>
          <w:szCs w:val="24"/>
        </w:rPr>
        <w:t xml:space="preserve">Example 1: </w:t>
      </w:r>
      <w:r w:rsidRPr="0062203A">
        <w:rPr>
          <w:rFonts w:ascii="Times New Roman" w:eastAsia="Times New Roman" w:hAnsi="Times New Roman"/>
          <w:sz w:val="24"/>
          <w:szCs w:val="24"/>
        </w:rPr>
        <w:t>Informed Consent and Data Scraping</w:t>
      </w:r>
    </w:p>
    <w:p w14:paraId="42D53678" w14:textId="77777777" w:rsidR="0062203A" w:rsidRDefault="00F10B97" w:rsidP="0062203A">
      <w:pPr>
        <w:pStyle w:val="NormalWeb"/>
        <w:spacing w:before="0" w:beforeAutospacing="0" w:line="480" w:lineRule="auto"/>
        <w:ind w:firstLine="720"/>
      </w:pPr>
      <w:r w:rsidRPr="00F10B97">
        <w:t>One key ethical dilemma involves informed consent. Software engineers often build tools that collect data from social media platforms, frequently bypassing user understanding or explicit permission. From a software engineering ethics standpoint, this raises concerns about autonomy and data misuse. For instance, a developer creating a web scraper that collects Facebook likes and shares for psychographic profiling must ask whether users truly understood how their data would be used.</w:t>
      </w:r>
    </w:p>
    <w:p w14:paraId="1EE85A4A" w14:textId="77777777" w:rsidR="0062203A" w:rsidRDefault="00F10B97" w:rsidP="0062203A">
      <w:pPr>
        <w:pStyle w:val="NormalWeb"/>
        <w:spacing w:before="0" w:beforeAutospacing="0" w:line="480" w:lineRule="auto"/>
        <w:ind w:firstLine="720"/>
      </w:pPr>
      <w:r w:rsidRPr="00F10B97">
        <w:t xml:space="preserve">This concern was central in the Facebook Cambridge Analytica scandal. Although users voluntarily engaged with a personality quiz, the data collection extended to their </w:t>
      </w:r>
      <w:r w:rsidRPr="00F10B97">
        <w:t>friend’s</w:t>
      </w:r>
      <w:r w:rsidRPr="00F10B97">
        <w:t xml:space="preserve"> profiles without their consent. Engineers who facilitated this process ignored critical ethical safeguards, prioritizing functionality over user protection</w:t>
      </w:r>
    </w:p>
    <w:p w14:paraId="7E24A037" w14:textId="62BA44A5" w:rsidR="00F10B97" w:rsidRPr="0024076E" w:rsidRDefault="00F10B97" w:rsidP="0024076E">
      <w:pPr>
        <w:rPr>
          <w:rFonts w:ascii="Times New Roman" w:eastAsia="Times New Roman" w:hAnsi="Times New Roman"/>
          <w:sz w:val="24"/>
          <w:szCs w:val="24"/>
        </w:rPr>
      </w:pPr>
      <w:r w:rsidRPr="0024076E">
        <w:rPr>
          <w:rFonts w:ascii="Times New Roman" w:eastAsia="Times New Roman" w:hAnsi="Times New Roman"/>
          <w:sz w:val="24"/>
          <w:szCs w:val="24"/>
        </w:rPr>
        <w:t>Example 2: Manipulative Design and Dark Patterns</w:t>
      </w:r>
    </w:p>
    <w:p w14:paraId="41331715" w14:textId="77777777" w:rsidR="0062203A" w:rsidRDefault="00F10B97" w:rsidP="0062203A">
      <w:pPr>
        <w:pStyle w:val="NormalWeb"/>
        <w:spacing w:after="0" w:line="480" w:lineRule="auto"/>
        <w:ind w:firstLine="720"/>
      </w:pPr>
      <w:r>
        <w:t>Another ethical issue arises when behavioral analytics cross into manipulation. Engineers might develop algorithms that test multiple versions of political ads to optimize emotional impact a tactic known as A/B testing. When such testing exploits cognitive biases or fear mongering strategies, it becomes ethically dubious.</w:t>
      </w:r>
    </w:p>
    <w:p w14:paraId="6B7C0485" w14:textId="30E0F566" w:rsidR="00F10B97" w:rsidRDefault="00F10B97" w:rsidP="0062203A">
      <w:pPr>
        <w:pStyle w:val="NormalWeb"/>
        <w:spacing w:after="0" w:line="480" w:lineRule="auto"/>
        <w:ind w:firstLine="720"/>
      </w:pPr>
      <w:r>
        <w:lastRenderedPageBreak/>
        <w:t>This practice resembles dark patterns in UX design, where interfaces are deliberately structured to influence user behavior in ways they may not consciously recognize. In political campaigns, this could mean targeting fearful individuals with alarmist content to provoke voting behavior. Here, engineers must question whether the persuasive intent of the algorithm respects the voter's rational autonomy or merely exploits psychological vulnerabilities</w:t>
      </w:r>
    </w:p>
    <w:p w14:paraId="4017D9C2" w14:textId="77777777" w:rsidR="0024076E" w:rsidRPr="0024076E" w:rsidRDefault="00F10B97" w:rsidP="0024076E">
      <w:pPr>
        <w:pStyle w:val="Default"/>
        <w:spacing w:line="480" w:lineRule="auto"/>
        <w:rPr>
          <w:rFonts w:ascii="Times New Roman" w:hAnsi="Times New Roman" w:cs="Times New Roman"/>
          <w:b/>
          <w:bCs/>
        </w:rPr>
      </w:pPr>
      <w:r w:rsidRPr="0024076E">
        <w:rPr>
          <w:rFonts w:ascii="Times New Roman" w:hAnsi="Times New Roman" w:cs="Times New Roman"/>
          <w:b/>
          <w:bCs/>
        </w:rPr>
        <w:t>Broader Social and Democratic Implications</w:t>
      </w:r>
    </w:p>
    <w:p w14:paraId="6EE543F5" w14:textId="77777777" w:rsidR="0024076E" w:rsidRDefault="00F10B97" w:rsidP="0024076E">
      <w:pPr>
        <w:spacing w:line="480" w:lineRule="auto"/>
        <w:ind w:firstLine="720"/>
        <w:rPr>
          <w:rFonts w:ascii="Times New Roman" w:eastAsia="Times New Roman" w:hAnsi="Times New Roman"/>
          <w:sz w:val="24"/>
          <w:szCs w:val="24"/>
        </w:rPr>
      </w:pPr>
      <w:r w:rsidRPr="0024076E">
        <w:rPr>
          <w:rFonts w:ascii="Times New Roman" w:eastAsia="Times New Roman" w:hAnsi="Times New Roman"/>
          <w:sz w:val="24"/>
          <w:szCs w:val="24"/>
        </w:rPr>
        <w:t xml:space="preserve">The ethical concerns extend beyond individual engineering decisions to the structural integrity of democratic systems. Micro targeted political messaging can contribute to the fragmentation of the electorate, where different voter segments receive contradictory information tailored to their beliefs. This undermines the concept of a shared public </w:t>
      </w:r>
      <w:r w:rsidRPr="0024076E">
        <w:rPr>
          <w:rFonts w:ascii="Times New Roman" w:eastAsia="Times New Roman" w:hAnsi="Times New Roman"/>
          <w:sz w:val="24"/>
          <w:szCs w:val="24"/>
        </w:rPr>
        <w:t>discourse,</w:t>
      </w:r>
      <w:r w:rsidRPr="0024076E">
        <w:rPr>
          <w:rFonts w:ascii="Times New Roman" w:eastAsia="Times New Roman" w:hAnsi="Times New Roman"/>
          <w:sz w:val="24"/>
          <w:szCs w:val="24"/>
        </w:rPr>
        <w:t xml:space="preserve"> a foundational element of democracy.</w:t>
      </w:r>
    </w:p>
    <w:p w14:paraId="5272DC37" w14:textId="00873E53" w:rsidR="00F10B97" w:rsidRDefault="00F10B97" w:rsidP="00CA1673">
      <w:pPr>
        <w:spacing w:line="480" w:lineRule="auto"/>
        <w:ind w:firstLine="720"/>
      </w:pPr>
      <w:r w:rsidRPr="0024076E">
        <w:rPr>
          <w:rFonts w:ascii="Times New Roman" w:eastAsia="Times New Roman" w:hAnsi="Times New Roman"/>
          <w:sz w:val="24"/>
          <w:szCs w:val="24"/>
        </w:rPr>
        <w:t>Moreover, behavioral analytics tools can reinforce confirmation bias, driving voters into ideological echo chambers. The ethical responsibility to mitigate polarization becomes a software engineering concern when algorithms are designed to maximize engagement, even if that means promoting divisive or misleading content.</w:t>
      </w:r>
      <w:r w:rsidR="00CA1673">
        <w:rPr>
          <w:rFonts w:ascii="Times New Roman" w:eastAsia="Times New Roman" w:hAnsi="Times New Roman"/>
          <w:sz w:val="24"/>
          <w:szCs w:val="24"/>
        </w:rPr>
        <w:t xml:space="preserve"> </w:t>
      </w:r>
      <w:r w:rsidRPr="00F10B97">
        <w:t>Software engineers must, therefore, adopt a broader ethical lens, considering the long-term societal impacts of their designs. Ethics reviews, transparency protocols, and public accountability mechanisms should become standard practice in political tech development.</w:t>
      </w:r>
    </w:p>
    <w:p w14:paraId="3068ABCF" w14:textId="77777777" w:rsidR="0062203A" w:rsidRDefault="0062203A" w:rsidP="00F10B97">
      <w:pPr>
        <w:pStyle w:val="NormalWeb"/>
        <w:spacing w:after="0" w:line="480" w:lineRule="auto"/>
        <w:ind w:firstLine="720"/>
      </w:pPr>
    </w:p>
    <w:p w14:paraId="7C4ADAE7" w14:textId="77777777" w:rsidR="0024076E" w:rsidRDefault="0024076E" w:rsidP="00F10B97">
      <w:pPr>
        <w:pStyle w:val="NormalWeb"/>
        <w:spacing w:after="0" w:line="480" w:lineRule="auto"/>
        <w:ind w:firstLine="720"/>
      </w:pPr>
    </w:p>
    <w:p w14:paraId="0BF38DBD" w14:textId="77777777" w:rsidR="0024076E" w:rsidRDefault="0024076E" w:rsidP="00F10B97">
      <w:pPr>
        <w:pStyle w:val="NormalWeb"/>
        <w:spacing w:after="0" w:line="480" w:lineRule="auto"/>
        <w:ind w:firstLine="720"/>
      </w:pPr>
    </w:p>
    <w:p w14:paraId="4C1DCF71" w14:textId="77777777" w:rsidR="0024076E" w:rsidRPr="0024076E" w:rsidRDefault="0062203A" w:rsidP="0024076E">
      <w:pPr>
        <w:pStyle w:val="Default"/>
        <w:spacing w:line="480" w:lineRule="auto"/>
        <w:rPr>
          <w:rFonts w:ascii="Times New Roman" w:hAnsi="Times New Roman" w:cs="Times New Roman"/>
          <w:b/>
          <w:bCs/>
        </w:rPr>
      </w:pPr>
      <w:r w:rsidRPr="0024076E">
        <w:rPr>
          <w:rFonts w:ascii="Times New Roman" w:hAnsi="Times New Roman" w:cs="Times New Roman"/>
          <w:b/>
          <w:bCs/>
        </w:rPr>
        <w:lastRenderedPageBreak/>
        <w:t>Case Study:</w:t>
      </w:r>
    </w:p>
    <w:p w14:paraId="1260E276" w14:textId="010408F6" w:rsidR="0062203A" w:rsidRPr="0024076E" w:rsidRDefault="0062203A" w:rsidP="0024076E">
      <w:pPr>
        <w:spacing w:line="480" w:lineRule="auto"/>
        <w:ind w:firstLine="720"/>
        <w:rPr>
          <w:rFonts w:ascii="Times New Roman" w:eastAsia="Times New Roman" w:hAnsi="Times New Roman"/>
          <w:sz w:val="24"/>
          <w:szCs w:val="24"/>
        </w:rPr>
      </w:pPr>
      <w:r w:rsidRPr="0024076E">
        <w:rPr>
          <w:rFonts w:ascii="Times New Roman" w:eastAsia="Times New Roman" w:hAnsi="Times New Roman"/>
          <w:sz w:val="24"/>
          <w:szCs w:val="24"/>
        </w:rPr>
        <w:t>Google's Project Jigsaw and Political Influence</w:t>
      </w:r>
      <w:r w:rsidR="0024076E" w:rsidRPr="0024076E">
        <w:rPr>
          <w:rFonts w:ascii="Times New Roman" w:eastAsia="Times New Roman" w:hAnsi="Times New Roman"/>
          <w:sz w:val="24"/>
          <w:szCs w:val="24"/>
        </w:rPr>
        <w:t xml:space="preserve">. </w:t>
      </w:r>
      <w:r w:rsidRPr="0024076E">
        <w:rPr>
          <w:rFonts w:ascii="Times New Roman" w:eastAsia="Times New Roman" w:hAnsi="Times New Roman"/>
          <w:sz w:val="24"/>
          <w:szCs w:val="24"/>
        </w:rPr>
        <w:t>A notable example of ethical software engineering in contrast to manipulation is Google's Project Jigsaw. Originally launched to combat extremism and misinformation, the initiative employed behavioral analytics to deliver counter-narratives rather than exploitative ads. Instead of tailoring messages to manipulate, engineers focused on redirecting potentially radicalized users toward factual, moderated content.</w:t>
      </w:r>
    </w:p>
    <w:p w14:paraId="42D5FC7B" w14:textId="20B31CB4" w:rsidR="0062203A" w:rsidRDefault="0062203A" w:rsidP="0024076E">
      <w:pPr>
        <w:pStyle w:val="NormalWeb"/>
        <w:spacing w:after="0" w:line="480" w:lineRule="auto"/>
      </w:pPr>
      <w:r w:rsidRPr="0062203A">
        <w:t>This approach reflects a positive ethical stance using behavioral insights to protect democracy rather than undermine it. Software engineers involved in Jigsaw emphasized transparency, tested messages for bias, and measured impact based on educational value, not just clicks or conversions. This demonstrates that it is possible to deploy behavioral analytics in a way that aligns with both user welfare and democratic integrity.</w:t>
      </w:r>
    </w:p>
    <w:p w14:paraId="714D1AB4" w14:textId="0AD1AB30" w:rsidR="0062203A" w:rsidRPr="0062203A" w:rsidRDefault="0062203A" w:rsidP="0062203A">
      <w:pPr>
        <w:pStyle w:val="NormalWeb"/>
        <w:spacing w:after="0" w:line="480" w:lineRule="auto"/>
        <w:ind w:firstLine="720"/>
      </w:pPr>
      <w:r w:rsidRPr="0062203A">
        <w:t xml:space="preserve">This contrast helps frame the ethical boundary: when behavioral analytics respect the agency and </w:t>
      </w:r>
      <w:r w:rsidRPr="0062203A">
        <w:t>wellbeing</w:t>
      </w:r>
      <w:r w:rsidRPr="0062203A">
        <w:t xml:space="preserve"> of users, they serve the public good. When they prioritize persuasion over truth, especially in elections, they can facilitate manipulation. The software engineering community has a duty to make this distinction central to system design.</w:t>
      </w:r>
    </w:p>
    <w:p w14:paraId="29567B3F" w14:textId="447276F4" w:rsidR="00D46E3F" w:rsidRPr="00792AF7" w:rsidRDefault="0062203A" w:rsidP="00792AF7">
      <w:pPr>
        <w:pStyle w:val="Default"/>
        <w:spacing w:line="480" w:lineRule="auto"/>
        <w:rPr>
          <w:rFonts w:ascii="Times New Roman" w:hAnsi="Times New Roman" w:cs="Times New Roman"/>
          <w:b/>
          <w:bCs/>
        </w:rPr>
      </w:pPr>
      <w:r w:rsidRPr="00792AF7">
        <w:rPr>
          <w:rFonts w:ascii="Times New Roman" w:hAnsi="Times New Roman" w:cs="Times New Roman"/>
          <w:b/>
          <w:bCs/>
        </w:rPr>
        <w:t>Legal and Policy Considerations</w:t>
      </w:r>
    </w:p>
    <w:p w14:paraId="5AF8C0D2" w14:textId="77777777" w:rsidR="0062203A" w:rsidRDefault="0062203A" w:rsidP="0024076E">
      <w:pPr>
        <w:pStyle w:val="NormalWeb"/>
        <w:spacing w:after="0" w:line="480" w:lineRule="auto"/>
        <w:ind w:firstLine="720"/>
      </w:pPr>
      <w:r w:rsidRPr="0062203A">
        <w:t>Despite the growing use of behavioral analytics in campaigns, regulatory frameworks remain underdeveloped. In the United States, there is no comprehensive federal law governing political microtargeting. The Federal Election Commission (FEC) has not kept pace with technological advances in digital campaigning, leaving a gap that allows ethically questionable practices to flourish.</w:t>
      </w:r>
    </w:p>
    <w:p w14:paraId="32C36C5C" w14:textId="77777777" w:rsidR="00792AF7" w:rsidRDefault="0062203A" w:rsidP="00792AF7">
      <w:pPr>
        <w:pStyle w:val="NormalWeb"/>
        <w:spacing w:after="0" w:line="480" w:lineRule="auto"/>
        <w:ind w:firstLine="720"/>
      </w:pPr>
      <w:r w:rsidRPr="0062203A">
        <w:lastRenderedPageBreak/>
        <w:t>Software engineers often operate within this legal vacuum, and while legality does not determine morality, it significantly influences institutional behavior. Advocacy for regulation should become part of software engineering ethics. Some potential policy solutions include</w:t>
      </w:r>
      <w:r>
        <w:t>.</w:t>
      </w:r>
    </w:p>
    <w:p w14:paraId="3F5EDC54" w14:textId="77777777" w:rsidR="00792AF7" w:rsidRDefault="0062203A" w:rsidP="0062203A">
      <w:pPr>
        <w:pStyle w:val="NormalWeb"/>
        <w:spacing w:after="0" w:line="480" w:lineRule="auto"/>
      </w:pPr>
      <w:r w:rsidRPr="0062203A">
        <w:rPr>
          <w:b/>
          <w:bCs/>
        </w:rPr>
        <w:t>Mandatory Transparency Requirements</w:t>
      </w:r>
      <w:r w:rsidRPr="0062203A">
        <w:t xml:space="preserve">: Campaigns should be legally required to disclose the </w:t>
      </w:r>
      <w:r w:rsidRPr="00792AF7">
        <w:t>data sources and algorithms used in voter targeting</w:t>
      </w:r>
    </w:p>
    <w:p w14:paraId="7ECA2B27" w14:textId="2D7367B8" w:rsidR="0062203A" w:rsidRDefault="0062203A" w:rsidP="0062203A">
      <w:pPr>
        <w:pStyle w:val="NormalWeb"/>
        <w:spacing w:after="0" w:line="480" w:lineRule="auto"/>
      </w:pPr>
      <w:r w:rsidRPr="0062203A">
        <w:rPr>
          <w:b/>
          <w:bCs/>
        </w:rPr>
        <w:t>Ethics Review Boards</w:t>
      </w:r>
      <w:r w:rsidRPr="0062203A">
        <w:t>: Political tech firms should be mandated to submit behavioral analytics projects for independent ethical review.</w:t>
      </w:r>
    </w:p>
    <w:p w14:paraId="4F6CA032" w14:textId="76EA6A3B" w:rsidR="007D62CC" w:rsidRPr="007E6B23" w:rsidRDefault="0062203A" w:rsidP="0062203A">
      <w:pPr>
        <w:pStyle w:val="NormalWeb"/>
        <w:spacing w:after="0" w:line="480" w:lineRule="auto"/>
        <w:rPr>
          <w:spacing w:val="2"/>
          <w:shd w:val="clear" w:color="auto" w:fill="FFFFFF"/>
        </w:rPr>
      </w:pPr>
      <w:r w:rsidRPr="0062203A">
        <w:rPr>
          <w:b/>
          <w:bCs/>
        </w:rPr>
        <w:t>Opt-in Consent for Voter Data Usage</w:t>
      </w:r>
      <w:r w:rsidRPr="0062203A">
        <w:t>: Voter data used for psychographic profiling should require explicit consent and clear explanation of its political usage.</w:t>
      </w:r>
      <w:r w:rsidR="00792AF7">
        <w:t xml:space="preserve"> </w:t>
      </w:r>
      <w:r w:rsidRPr="0062203A">
        <w:t>As the line between civic engagement and psychological manipulation blurs, engineers and lawmakers must collaborate to define ethical guardrails.</w:t>
      </w: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1F4725ED" w14:textId="77777777" w:rsidR="0062203A" w:rsidRDefault="0062203A" w:rsidP="0062203A">
      <w:pPr>
        <w:pStyle w:val="NormalWeb"/>
        <w:spacing w:line="480" w:lineRule="auto"/>
        <w:ind w:firstLine="720"/>
      </w:pPr>
      <w:r>
        <w:t>While behavioral analytics can enhance voter engagement and democratic participation when used responsibly, its current application in political campaigns often strays into ethically murky territory. I believe the use of such analytics should be limited and regulated. Transparency must be enforced, ensuring that voters understand how their data is collected and used. More importantly, engineers must be trained in ethics to recognize and resist manipulative uses of technology.</w:t>
      </w:r>
    </w:p>
    <w:p w14:paraId="0786ABE0" w14:textId="77777777" w:rsidR="0062203A" w:rsidRDefault="0062203A" w:rsidP="0062203A">
      <w:pPr>
        <w:pStyle w:val="NormalWeb"/>
        <w:spacing w:line="480" w:lineRule="auto"/>
        <w:ind w:firstLine="720"/>
      </w:pPr>
    </w:p>
    <w:p w14:paraId="2CCB4B5E" w14:textId="41CAA27B" w:rsidR="0036357E" w:rsidRPr="00B56D29" w:rsidRDefault="0062203A" w:rsidP="0062203A">
      <w:pPr>
        <w:pStyle w:val="NormalWeb"/>
        <w:spacing w:line="480" w:lineRule="auto"/>
        <w:ind w:firstLine="720"/>
      </w:pPr>
      <w:r>
        <w:lastRenderedPageBreak/>
        <w:t>Political messaging should not be about exploiting psychological weaknesses but about communicating policy positions clearly and truthfully. When behavioral analytics prioritize manipulation over information, they threaten not only individual privacy but also the collective integrity of democratic systems.</w:t>
      </w:r>
    </w:p>
    <w:p w14:paraId="0E172F37" w14:textId="15C82765" w:rsidR="00030C32" w:rsidRPr="00784D35" w:rsidRDefault="00030C32" w:rsidP="00AE067D">
      <w:pPr>
        <w:jc w:val="center"/>
        <w:rPr>
          <w:rFonts w:ascii="Times New Roman" w:hAnsi="Times New Roman"/>
          <w:b/>
          <w:bCs/>
          <w:color w:val="000000"/>
          <w:sz w:val="24"/>
          <w:szCs w:val="24"/>
        </w:rPr>
      </w:pPr>
      <w:r w:rsidRPr="00784D35">
        <w:rPr>
          <w:rFonts w:ascii="Times New Roman" w:hAnsi="Times New Roman"/>
          <w:b/>
          <w:bCs/>
          <w:sz w:val="24"/>
        </w:rPr>
        <w:t>References</w:t>
      </w:r>
    </w:p>
    <w:p w14:paraId="78DC7816" w14:textId="5A621AF1" w:rsidR="00370265" w:rsidRDefault="00370265" w:rsidP="00370265">
      <w:pPr>
        <w:spacing w:after="0" w:line="480" w:lineRule="auto"/>
        <w:ind w:left="720" w:hanging="720"/>
        <w:rPr>
          <w:rFonts w:ascii="Times New Roman" w:eastAsia="Times New Roman" w:hAnsi="Times New Roman"/>
          <w:sz w:val="24"/>
          <w:szCs w:val="24"/>
        </w:rPr>
      </w:pPr>
      <w:r w:rsidRPr="00370265">
        <w:rPr>
          <w:rFonts w:ascii="Times New Roman" w:eastAsia="Times New Roman" w:hAnsi="Times New Roman"/>
          <w:sz w:val="24"/>
          <w:szCs w:val="24"/>
        </w:rPr>
        <w:t xml:space="preserve">Sangiovanni, Andrea. Democratic Control of Information in the Age of Surveillance Capitalism. </w:t>
      </w:r>
      <w:hyperlink r:id="rId9" w:history="1">
        <w:r w:rsidRPr="00D94C13">
          <w:rPr>
            <w:rStyle w:val="Hyperlink"/>
            <w:rFonts w:ascii="Times New Roman" w:eastAsia="Times New Roman" w:hAnsi="Times New Roman"/>
            <w:sz w:val="24"/>
            <w:szCs w:val="24"/>
          </w:rPr>
          <w:t>https://csuglobal.idm.oclc.org/login?url=https://search.ebscohost.com/login.aspx?direct=true&amp;AuthType=ip,uid&amp;db=aph&amp;AN=136381142&amp;site=eds-live</w:t>
        </w:r>
      </w:hyperlink>
    </w:p>
    <w:p w14:paraId="7BB3534D" w14:textId="14D6EB06" w:rsidR="00370265" w:rsidRDefault="00370265" w:rsidP="00370265">
      <w:pPr>
        <w:spacing w:after="0" w:line="480" w:lineRule="auto"/>
        <w:ind w:left="720" w:hanging="720"/>
        <w:rPr>
          <w:rFonts w:ascii="Times New Roman" w:eastAsia="Times New Roman" w:hAnsi="Times New Roman"/>
          <w:sz w:val="24"/>
          <w:szCs w:val="24"/>
        </w:rPr>
      </w:pPr>
      <w:r w:rsidRPr="00370265">
        <w:rPr>
          <w:rFonts w:ascii="Times New Roman" w:eastAsia="Times New Roman" w:hAnsi="Times New Roman"/>
          <w:sz w:val="24"/>
          <w:szCs w:val="24"/>
        </w:rPr>
        <w:t xml:space="preserve">Bradley, James. Weapons of Math Destruction: How Big Data Increases Inequality and Threatens </w:t>
      </w:r>
      <w:proofErr w:type="gramStart"/>
      <w:r w:rsidRPr="00370265">
        <w:rPr>
          <w:rFonts w:ascii="Times New Roman" w:eastAsia="Times New Roman" w:hAnsi="Times New Roman"/>
          <w:sz w:val="24"/>
          <w:szCs w:val="24"/>
        </w:rPr>
        <w:t>Democracy(</w:t>
      </w:r>
      <w:proofErr w:type="gramEnd"/>
      <w:r w:rsidRPr="00370265">
        <w:rPr>
          <w:rFonts w:ascii="Times New Roman" w:eastAsia="Times New Roman" w:hAnsi="Times New Roman"/>
          <w:sz w:val="24"/>
          <w:szCs w:val="24"/>
        </w:rPr>
        <w:t xml:space="preserve">2017). </w:t>
      </w:r>
      <w:hyperlink r:id="rId10" w:history="1">
        <w:r w:rsidRPr="00D94C13">
          <w:rPr>
            <w:rStyle w:val="Hyperlink"/>
            <w:rFonts w:ascii="Times New Roman" w:eastAsia="Times New Roman" w:hAnsi="Times New Roman"/>
            <w:sz w:val="24"/>
            <w:szCs w:val="24"/>
          </w:rPr>
          <w:t>https://csuglobal.idm.oclc.org/login?url=https://search.ebscohost.com/login.aspx?direct=true&amp;AuthType=ip,uid&amp;db=edsgao&amp;AN=edsgcl.497487651&amp;site=eds-live</w:t>
        </w:r>
      </w:hyperlink>
    </w:p>
    <w:p w14:paraId="34DE3FF8" w14:textId="59BA8FBA" w:rsidR="001A3126" w:rsidRDefault="00370265" w:rsidP="00370265">
      <w:pPr>
        <w:spacing w:after="0" w:line="480" w:lineRule="auto"/>
        <w:ind w:left="720" w:hanging="720"/>
        <w:rPr>
          <w:rFonts w:ascii="Times New Roman" w:eastAsia="Times New Roman" w:hAnsi="Times New Roman"/>
          <w:sz w:val="24"/>
          <w:szCs w:val="24"/>
        </w:rPr>
      </w:pPr>
      <w:r w:rsidRPr="00370265">
        <w:rPr>
          <w:rFonts w:ascii="Times New Roman" w:eastAsia="Times New Roman" w:hAnsi="Times New Roman"/>
          <w:sz w:val="24"/>
          <w:szCs w:val="24"/>
        </w:rPr>
        <w:t xml:space="preserve">Jaeger, John. Digital Influence Warfare in the Age of Social Media. </w:t>
      </w:r>
      <w:hyperlink r:id="rId11" w:history="1">
        <w:r w:rsidRPr="00D94C13">
          <w:rPr>
            <w:rStyle w:val="Hyperlink"/>
            <w:rFonts w:ascii="Times New Roman" w:eastAsia="Times New Roman" w:hAnsi="Times New Roman"/>
            <w:sz w:val="24"/>
            <w:szCs w:val="24"/>
          </w:rPr>
          <w:t>https://csuglobal.idm.oclc.org/login?url=https://search.ebscohost.com/login.aspx?direct=true&amp;AuthType=ip,uid&amp;db=lih&amp;AN=159786913&amp;site=eds-live</w:t>
        </w:r>
      </w:hyperlink>
    </w:p>
    <w:p w14:paraId="5165E19A" w14:textId="77777777" w:rsidR="00370265" w:rsidRDefault="00370265" w:rsidP="00370265">
      <w:pPr>
        <w:spacing w:after="0" w:line="480" w:lineRule="auto"/>
        <w:ind w:left="720" w:hanging="720"/>
        <w:rPr>
          <w:rFonts w:ascii="Times New Roman" w:eastAsia="Times New Roman" w:hAnsi="Times New Roman"/>
          <w:sz w:val="24"/>
          <w:szCs w:val="24"/>
        </w:rPr>
      </w:pPr>
    </w:p>
    <w:sectPr w:rsidR="00370265"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28681" w14:textId="77777777" w:rsidR="00B564C1" w:rsidRDefault="00B564C1" w:rsidP="00E4761C">
      <w:pPr>
        <w:spacing w:after="0" w:line="240" w:lineRule="auto"/>
      </w:pPr>
      <w:r>
        <w:separator/>
      </w:r>
    </w:p>
  </w:endnote>
  <w:endnote w:type="continuationSeparator" w:id="0">
    <w:p w14:paraId="08AFE285" w14:textId="77777777" w:rsidR="00B564C1" w:rsidRDefault="00B564C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FBF72" w14:textId="77777777" w:rsidR="00B564C1" w:rsidRDefault="00B564C1" w:rsidP="00E4761C">
      <w:pPr>
        <w:spacing w:after="0" w:line="240" w:lineRule="auto"/>
      </w:pPr>
      <w:r>
        <w:separator/>
      </w:r>
    </w:p>
  </w:footnote>
  <w:footnote w:type="continuationSeparator" w:id="0">
    <w:p w14:paraId="7A24E61A" w14:textId="77777777" w:rsidR="00B564C1" w:rsidRDefault="00B564C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73BED"/>
    <w:rsid w:val="00086C7D"/>
    <w:rsid w:val="000D23D2"/>
    <w:rsid w:val="000E0B24"/>
    <w:rsid w:val="000E6503"/>
    <w:rsid w:val="000F169B"/>
    <w:rsid w:val="001040EC"/>
    <w:rsid w:val="00113940"/>
    <w:rsid w:val="00131C5B"/>
    <w:rsid w:val="00157A4C"/>
    <w:rsid w:val="00172FCA"/>
    <w:rsid w:val="0018178E"/>
    <w:rsid w:val="0018453B"/>
    <w:rsid w:val="001A3126"/>
    <w:rsid w:val="001F1723"/>
    <w:rsid w:val="002055AC"/>
    <w:rsid w:val="00210C36"/>
    <w:rsid w:val="00233BB8"/>
    <w:rsid w:val="0024076E"/>
    <w:rsid w:val="002533B0"/>
    <w:rsid w:val="002548C5"/>
    <w:rsid w:val="00260441"/>
    <w:rsid w:val="00272392"/>
    <w:rsid w:val="002E0992"/>
    <w:rsid w:val="002E1392"/>
    <w:rsid w:val="002E4BAC"/>
    <w:rsid w:val="0035156D"/>
    <w:rsid w:val="00361531"/>
    <w:rsid w:val="0036357E"/>
    <w:rsid w:val="00370265"/>
    <w:rsid w:val="003D1F77"/>
    <w:rsid w:val="003F1E79"/>
    <w:rsid w:val="004039E6"/>
    <w:rsid w:val="0041710D"/>
    <w:rsid w:val="0041740B"/>
    <w:rsid w:val="00420134"/>
    <w:rsid w:val="00424913"/>
    <w:rsid w:val="00425E38"/>
    <w:rsid w:val="004575E9"/>
    <w:rsid w:val="00466255"/>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2203A"/>
    <w:rsid w:val="0064057C"/>
    <w:rsid w:val="00645E2D"/>
    <w:rsid w:val="006770C9"/>
    <w:rsid w:val="006C1910"/>
    <w:rsid w:val="006C3ABB"/>
    <w:rsid w:val="006E1312"/>
    <w:rsid w:val="006F2038"/>
    <w:rsid w:val="00701682"/>
    <w:rsid w:val="00734565"/>
    <w:rsid w:val="00766546"/>
    <w:rsid w:val="00784D35"/>
    <w:rsid w:val="00786621"/>
    <w:rsid w:val="00792AF7"/>
    <w:rsid w:val="007C77E9"/>
    <w:rsid w:val="007D62CC"/>
    <w:rsid w:val="007E04B9"/>
    <w:rsid w:val="007E19D1"/>
    <w:rsid w:val="007E6B23"/>
    <w:rsid w:val="00800CD8"/>
    <w:rsid w:val="008171AF"/>
    <w:rsid w:val="00835E57"/>
    <w:rsid w:val="00846686"/>
    <w:rsid w:val="00853FA9"/>
    <w:rsid w:val="00861C48"/>
    <w:rsid w:val="008638A9"/>
    <w:rsid w:val="00873730"/>
    <w:rsid w:val="008C2115"/>
    <w:rsid w:val="008C223D"/>
    <w:rsid w:val="008C3E28"/>
    <w:rsid w:val="008C4264"/>
    <w:rsid w:val="008D5359"/>
    <w:rsid w:val="008D562B"/>
    <w:rsid w:val="008E12CF"/>
    <w:rsid w:val="008E3676"/>
    <w:rsid w:val="008E503D"/>
    <w:rsid w:val="00904BF9"/>
    <w:rsid w:val="009414B0"/>
    <w:rsid w:val="00953DA0"/>
    <w:rsid w:val="009B5B1F"/>
    <w:rsid w:val="009B5D85"/>
    <w:rsid w:val="009D0E8C"/>
    <w:rsid w:val="009E22C9"/>
    <w:rsid w:val="00A34A18"/>
    <w:rsid w:val="00A476A2"/>
    <w:rsid w:val="00A62CA0"/>
    <w:rsid w:val="00AD63B2"/>
    <w:rsid w:val="00AE067D"/>
    <w:rsid w:val="00B053EE"/>
    <w:rsid w:val="00B063E3"/>
    <w:rsid w:val="00B15ED7"/>
    <w:rsid w:val="00B20D74"/>
    <w:rsid w:val="00B51EAC"/>
    <w:rsid w:val="00B564C1"/>
    <w:rsid w:val="00B56D29"/>
    <w:rsid w:val="00B65C9A"/>
    <w:rsid w:val="00B767A4"/>
    <w:rsid w:val="00B92C96"/>
    <w:rsid w:val="00B96C3C"/>
    <w:rsid w:val="00BD08D0"/>
    <w:rsid w:val="00BF2E12"/>
    <w:rsid w:val="00BF7105"/>
    <w:rsid w:val="00BF7389"/>
    <w:rsid w:val="00C14531"/>
    <w:rsid w:val="00C21AFB"/>
    <w:rsid w:val="00C27BFE"/>
    <w:rsid w:val="00C5026D"/>
    <w:rsid w:val="00C51525"/>
    <w:rsid w:val="00C54C71"/>
    <w:rsid w:val="00C56F8C"/>
    <w:rsid w:val="00C615E0"/>
    <w:rsid w:val="00C70CC1"/>
    <w:rsid w:val="00C73059"/>
    <w:rsid w:val="00C75E1E"/>
    <w:rsid w:val="00C80552"/>
    <w:rsid w:val="00C809E7"/>
    <w:rsid w:val="00CA1673"/>
    <w:rsid w:val="00CB6605"/>
    <w:rsid w:val="00CB6D94"/>
    <w:rsid w:val="00CD6FC1"/>
    <w:rsid w:val="00CF3F7D"/>
    <w:rsid w:val="00D0772E"/>
    <w:rsid w:val="00D144C1"/>
    <w:rsid w:val="00D211AE"/>
    <w:rsid w:val="00D21ADD"/>
    <w:rsid w:val="00D438A1"/>
    <w:rsid w:val="00D46E3F"/>
    <w:rsid w:val="00D51E1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EC6FBF"/>
    <w:rsid w:val="00EF3C53"/>
    <w:rsid w:val="00F02539"/>
    <w:rsid w:val="00F10B97"/>
    <w:rsid w:val="00F308A0"/>
    <w:rsid w:val="00F30A56"/>
    <w:rsid w:val="00F333FE"/>
    <w:rsid w:val="00F42F3F"/>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uglobal.idm.oclc.org/login?url=https://search.ebscohost.com/login.aspx?direct=true&amp;AuthType=ip,uid&amp;db=lih&amp;AN=159786913&amp;site=eds-liv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suglobal.idm.oclc.org/login?url=https://search.ebscohost.com/login.aspx?direct=true&amp;AuthType=ip,uid&amp;db=edsgao&amp;AN=edsgcl.497487651&amp;site=eds-live" TargetMode="External"/><Relationship Id="rId4" Type="http://schemas.openxmlformats.org/officeDocument/2006/relationships/styles" Target="styles.xml"/><Relationship Id="rId9" Type="http://schemas.openxmlformats.org/officeDocument/2006/relationships/hyperlink" Target="https://csuglobal.idm.oclc.org/login?url=https://search.ebscohost.com/login.aspx?direct=true&amp;AuthType=ip,uid&amp;db=aph&amp;AN=136381142&amp;site=eds-l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182</TotalTime>
  <Pages>7</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9606</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23</cp:revision>
  <dcterms:created xsi:type="dcterms:W3CDTF">2025-06-21T16:56:00Z</dcterms:created>
  <dcterms:modified xsi:type="dcterms:W3CDTF">2025-07-20T02:10:00Z</dcterms:modified>
</cp:coreProperties>
</file>