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AFB9" w14:textId="1C8F1608" w:rsidR="000F3D70" w:rsidRPr="00F1283B" w:rsidRDefault="000F3D70"/>
    <w:p w14:paraId="193CE4C0" w14:textId="6F89408A" w:rsidR="00720447" w:rsidRDefault="00720447" w:rsidP="00D82DD7">
      <w:pPr>
        <w:spacing w:before="100" w:beforeAutospacing="1" w:after="100" w:afterAutospacing="1" w:line="240" w:lineRule="auto"/>
        <w:jc w:val="both"/>
        <w:rPr>
          <w:rFonts w:eastAsia="Times New Roman" w:cs="Times New Roman"/>
          <w:b/>
          <w:bCs/>
          <w:kern w:val="0"/>
          <w:szCs w:val="24"/>
          <w:u w:val="single"/>
          <w:lang w:eastAsia="fr-CA"/>
          <w14:ligatures w14:val="none"/>
        </w:rPr>
      </w:pPr>
      <w:r>
        <w:rPr>
          <w:rFonts w:eastAsia="Times New Roman" w:cs="Times New Roman"/>
          <w:b/>
          <w:bCs/>
          <w:noProof/>
          <w:kern w:val="0"/>
          <w:szCs w:val="24"/>
          <w:u w:val="single"/>
          <w:lang w:eastAsia="fr-CA"/>
        </w:rPr>
        <w:drawing>
          <wp:inline distT="0" distB="0" distL="0" distR="0" wp14:anchorId="787ACF06" wp14:editId="14814BB0">
            <wp:extent cx="1333500" cy="1063487"/>
            <wp:effectExtent l="0" t="0" r="0" b="3810"/>
            <wp:docPr id="2366635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3547" name="Image 236663547"/>
                    <pic:cNvPicPr/>
                  </pic:nvPicPr>
                  <pic:blipFill>
                    <a:blip r:embed="rId8">
                      <a:extLst>
                        <a:ext uri="{28A0092B-C50C-407E-A947-70E740481C1C}">
                          <a14:useLocalDpi xmlns:a14="http://schemas.microsoft.com/office/drawing/2010/main" val="0"/>
                        </a:ext>
                      </a:extLst>
                    </a:blip>
                    <a:stretch>
                      <a:fillRect/>
                    </a:stretch>
                  </pic:blipFill>
                  <pic:spPr>
                    <a:xfrm>
                      <a:off x="0" y="0"/>
                      <a:ext cx="1347652" cy="1074773"/>
                    </a:xfrm>
                    <a:prstGeom prst="rect">
                      <a:avLst/>
                    </a:prstGeom>
                  </pic:spPr>
                </pic:pic>
              </a:graphicData>
            </a:graphic>
          </wp:inline>
        </w:drawing>
      </w:r>
      <w:r w:rsidR="00821BED">
        <w:rPr>
          <w:rFonts w:eastAsia="Times New Roman" w:cs="Times New Roman"/>
          <w:b/>
          <w:bCs/>
          <w:kern w:val="0"/>
          <w:szCs w:val="24"/>
          <w:u w:val="single"/>
          <w:lang w:eastAsia="fr-CA"/>
          <w14:ligatures w14:val="none"/>
        </w:rPr>
        <w:t xml:space="preserve">                                                                               </w:t>
      </w:r>
      <w:r w:rsidR="00821BED">
        <w:rPr>
          <w:rFonts w:eastAsia="Times New Roman" w:cs="Times New Roman"/>
          <w:b/>
          <w:bCs/>
          <w:noProof/>
          <w:kern w:val="0"/>
          <w:szCs w:val="24"/>
          <w:u w:val="single"/>
          <w:lang w:eastAsia="fr-CA"/>
        </w:rPr>
        <w:drawing>
          <wp:inline distT="0" distB="0" distL="0" distR="0" wp14:anchorId="7F7DD707" wp14:editId="2D058417">
            <wp:extent cx="1495634" cy="1247949"/>
            <wp:effectExtent l="0" t="0" r="9525" b="9525"/>
            <wp:docPr id="30753359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33598" name="Image 307533598"/>
                    <pic:cNvPicPr/>
                  </pic:nvPicPr>
                  <pic:blipFill>
                    <a:blip r:embed="rId9">
                      <a:extLst>
                        <a:ext uri="{28A0092B-C50C-407E-A947-70E740481C1C}">
                          <a14:useLocalDpi xmlns:a14="http://schemas.microsoft.com/office/drawing/2010/main" val="0"/>
                        </a:ext>
                      </a:extLst>
                    </a:blip>
                    <a:stretch>
                      <a:fillRect/>
                    </a:stretch>
                  </pic:blipFill>
                  <pic:spPr>
                    <a:xfrm>
                      <a:off x="0" y="0"/>
                      <a:ext cx="1495634" cy="1247949"/>
                    </a:xfrm>
                    <a:prstGeom prst="rect">
                      <a:avLst/>
                    </a:prstGeom>
                  </pic:spPr>
                </pic:pic>
              </a:graphicData>
            </a:graphic>
          </wp:inline>
        </w:drawing>
      </w:r>
    </w:p>
    <w:p w14:paraId="024DDB1A" w14:textId="4E34AF28" w:rsidR="00720447" w:rsidRDefault="00F1283B">
      <w:pPr>
        <w:rPr>
          <w:rFonts w:eastAsia="Times New Roman" w:cs="Times New Roman"/>
          <w:b/>
          <w:bCs/>
          <w:kern w:val="0"/>
          <w:szCs w:val="24"/>
          <w:u w:val="single"/>
          <w:lang w:eastAsia="fr-CA"/>
          <w14:ligatures w14:val="none"/>
        </w:rPr>
      </w:pPr>
      <w:r>
        <w:rPr>
          <w:rFonts w:eastAsia="Times New Roman" w:cs="Times New Roman"/>
          <w:b/>
          <w:bCs/>
          <w:noProof/>
          <w:kern w:val="0"/>
          <w:szCs w:val="24"/>
          <w:u w:val="single"/>
          <w:lang w:eastAsia="fr-CA"/>
        </w:rPr>
        <mc:AlternateContent>
          <mc:Choice Requires="wpg">
            <w:drawing>
              <wp:anchor distT="0" distB="0" distL="114300" distR="114300" simplePos="0" relativeHeight="251672576" behindDoc="0" locked="0" layoutInCell="1" allowOverlap="1" wp14:anchorId="741B3086" wp14:editId="2E514291">
                <wp:simplePos x="0" y="0"/>
                <wp:positionH relativeFrom="column">
                  <wp:posOffset>4197375</wp:posOffset>
                </wp:positionH>
                <wp:positionV relativeFrom="paragraph">
                  <wp:posOffset>7125081</wp:posOffset>
                </wp:positionV>
                <wp:extent cx="2118995" cy="503853"/>
                <wp:effectExtent l="0" t="0" r="14605" b="10795"/>
                <wp:wrapNone/>
                <wp:docPr id="2012595464" name="Groupe 22"/>
                <wp:cNvGraphicFramePr/>
                <a:graphic xmlns:a="http://schemas.openxmlformats.org/drawingml/2006/main">
                  <a:graphicData uri="http://schemas.microsoft.com/office/word/2010/wordprocessingGroup">
                    <wpg:wgp>
                      <wpg:cNvGrpSpPr/>
                      <wpg:grpSpPr>
                        <a:xfrm>
                          <a:off x="0" y="0"/>
                          <a:ext cx="2118995" cy="503853"/>
                          <a:chOff x="0" y="0"/>
                          <a:chExt cx="2119086" cy="1001486"/>
                        </a:xfrm>
                      </wpg:grpSpPr>
                      <wps:wsp>
                        <wps:cNvPr id="1934524534" name="Zone de texte 19"/>
                        <wps:cNvSpPr txBox="1"/>
                        <wps:spPr>
                          <a:xfrm>
                            <a:off x="130629" y="159658"/>
                            <a:ext cx="1901372" cy="841737"/>
                          </a:xfrm>
                          <a:prstGeom prst="rect">
                            <a:avLst/>
                          </a:prstGeom>
                          <a:noFill/>
                          <a:ln w="6350">
                            <a:solidFill>
                              <a:prstClr val="black"/>
                            </a:solidFill>
                          </a:ln>
                        </wps:spPr>
                        <wps:txbx>
                          <w:txbxContent>
                            <w:p w14:paraId="007A8CDE" w14:textId="750E4AF6" w:rsidR="0052417D" w:rsidRPr="0052417D" w:rsidRDefault="0052417D">
                              <w:pPr>
                                <w:rPr>
                                  <w:rFonts w:cs="Times New Roman"/>
                                  <w:sz w:val="40"/>
                                  <w:szCs w:val="40"/>
                                </w:rPr>
                              </w:pPr>
                              <w:r w:rsidRPr="0052417D">
                                <w:rPr>
                                  <w:rFonts w:cs="Times New Roman"/>
                                  <w:sz w:val="40"/>
                                  <w:szCs w:val="40"/>
                                </w:rPr>
                                <w:t>ISSP LPAS2</w:t>
                              </w:r>
                            </w:p>
                            <w:p w14:paraId="09CEE511" w14:textId="5B353F73" w:rsidR="0052417D" w:rsidRPr="0052417D" w:rsidRDefault="0052417D">
                              <w:pPr>
                                <w:rPr>
                                  <w:rFonts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0303341" name="Rectangle 21"/>
                        <wps:cNvSpPr/>
                        <wps:spPr>
                          <a:xfrm>
                            <a:off x="0" y="0"/>
                            <a:ext cx="2119086" cy="1001486"/>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1B3086" id="Groupe 22" o:spid="_x0000_s1026" style="position:absolute;margin-left:330.5pt;margin-top:561.05pt;width:166.85pt;height:39.65pt;z-index:251672576;mso-height-relative:margin" coordsize="21190,1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">
                <v:shapetype id="_x0000_t202" coordsize="21600,21600" o:spt="202" path="m,l,21600r21600,l21600,xe">
                  <v:stroke joinstyle="miter"/>
                  <v:path gradientshapeok="t" o:connecttype="rect"/>
                </v:shapetype>
                <v:shape id="Zone de texte 19" o:spid="_x0000_s1027" type="#_x0000_t202" style="position:absolute;left:1306;top:1596;width:19014;height:8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" filled="f" strokeweight=".5pt">
                  <v:textbox>
                    <w:txbxContent>
                      <w:p w14:paraId="007A8CDE" w14:textId="750E4AF6" w:rsidR="0052417D" w:rsidRPr="0052417D" w:rsidRDefault="0052417D">
                        <w:pPr>
                          <w:rPr>
                            <w:rFonts w:cs="Times New Roman"/>
                            <w:sz w:val="40"/>
                            <w:szCs w:val="40"/>
                          </w:rPr>
                        </w:pPr>
                        <w:r w:rsidRPr="0052417D">
                          <w:rPr>
                            <w:rFonts w:cs="Times New Roman"/>
                            <w:sz w:val="40"/>
                            <w:szCs w:val="40"/>
                          </w:rPr>
                          <w:t>ISSP LPAS2</w:t>
                        </w:r>
                      </w:p>
                      <w:p w14:paraId="09CEE511" w14:textId="5B353F73" w:rsidR="0052417D" w:rsidRPr="0052417D" w:rsidRDefault="0052417D">
                        <w:pPr>
                          <w:rPr>
                            <w:rFonts w:cs="Times New Roman"/>
                            <w:sz w:val="40"/>
                            <w:szCs w:val="40"/>
                          </w:rPr>
                        </w:pPr>
                      </w:p>
                    </w:txbxContent>
                  </v:textbox>
                </v:shape>
                <v:rect id="Rectangle 21" o:spid="_x0000_s1028" style="position:absolute;width:21190;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" filled="f" strokecolor="black [3213]" strokeweight="1.5pt"/>
              </v:group>
            </w:pict>
          </mc:Fallback>
        </mc:AlternateContent>
      </w:r>
      <w:r w:rsidR="009C209A">
        <w:rPr>
          <w:rFonts w:eastAsia="Times New Roman" w:cs="Times New Roman"/>
          <w:b/>
          <w:bCs/>
          <w:noProof/>
          <w:kern w:val="0"/>
          <w:szCs w:val="24"/>
          <w:u w:val="single"/>
          <w:lang w:eastAsia="fr-CA"/>
        </w:rPr>
        <mc:AlternateContent>
          <mc:Choice Requires="wpg">
            <w:drawing>
              <wp:anchor distT="0" distB="0" distL="114300" distR="114300" simplePos="0" relativeHeight="251668480" behindDoc="0" locked="0" layoutInCell="1" allowOverlap="1" wp14:anchorId="3288D6CB" wp14:editId="7D7055D5">
                <wp:simplePos x="0" y="0"/>
                <wp:positionH relativeFrom="column">
                  <wp:posOffset>-380546</wp:posOffset>
                </wp:positionH>
                <wp:positionV relativeFrom="paragraph">
                  <wp:posOffset>4168874</wp:posOffset>
                </wp:positionV>
                <wp:extent cx="2685142" cy="1567543"/>
                <wp:effectExtent l="0" t="0" r="20320" b="13970"/>
                <wp:wrapNone/>
                <wp:docPr id="688033416" name="Groupe 17"/>
                <wp:cNvGraphicFramePr/>
                <a:graphic xmlns:a="http://schemas.openxmlformats.org/drawingml/2006/main">
                  <a:graphicData uri="http://schemas.microsoft.com/office/word/2010/wordprocessingGroup">
                    <wpg:wgp>
                      <wpg:cNvGrpSpPr/>
                      <wpg:grpSpPr>
                        <a:xfrm>
                          <a:off x="0" y="0"/>
                          <a:ext cx="2685142" cy="1567543"/>
                          <a:chOff x="0" y="0"/>
                          <a:chExt cx="2685142" cy="1567543"/>
                        </a:xfrm>
                      </wpg:grpSpPr>
                      <wps:wsp>
                        <wps:cNvPr id="778456107" name="Zone de texte 14"/>
                        <wps:cNvSpPr txBox="1"/>
                        <wps:spPr>
                          <a:xfrm>
                            <a:off x="275771" y="101600"/>
                            <a:ext cx="2409371" cy="1465943"/>
                          </a:xfrm>
                          <a:prstGeom prst="rect">
                            <a:avLst/>
                          </a:prstGeom>
                          <a:noFill/>
                          <a:ln w="6350">
                            <a:noFill/>
                          </a:ln>
                        </wps:spPr>
                        <wps:txbx>
                          <w:txbxContent>
                            <w:p w14:paraId="2184FC4B" w14:textId="02010CD6" w:rsidR="001B0E90" w:rsidRPr="001B0E90" w:rsidRDefault="001B0E90">
                              <w:pPr>
                                <w:rPr>
                                  <w:rFonts w:cs="Times New Roman"/>
                                  <w:b/>
                                  <w:bCs/>
                                  <w:sz w:val="40"/>
                                  <w:szCs w:val="40"/>
                                </w:rPr>
                              </w:pPr>
                              <w:r>
                                <w:t xml:space="preserve"> </w:t>
                              </w:r>
                              <w:r w:rsidR="0052417D" w:rsidRPr="001B0E90">
                                <w:rPr>
                                  <w:rFonts w:cs="Times New Roman"/>
                                  <w:b/>
                                  <w:bCs/>
                                  <w:sz w:val="40"/>
                                  <w:szCs w:val="40"/>
                                </w:rPr>
                                <w:t>Professeur</w:t>
                              </w:r>
                              <w:r w:rsidRPr="001B0E90">
                                <w:rPr>
                                  <w:rFonts w:cs="Times New Roman"/>
                                  <w:b/>
                                  <w:bCs/>
                                  <w:sz w:val="40"/>
                                  <w:szCs w:val="40"/>
                                </w:rPr>
                                <w:t> </w:t>
                              </w:r>
                            </w:p>
                            <w:p w14:paraId="3D810AEE" w14:textId="293226EB" w:rsidR="001B0E90" w:rsidRPr="001B0E90" w:rsidRDefault="001B0E90">
                              <w:pPr>
                                <w:rPr>
                                  <w:rFonts w:cs="Times New Roman"/>
                                  <w:b/>
                                  <w:bCs/>
                                  <w:sz w:val="40"/>
                                  <w:szCs w:val="40"/>
                                </w:rPr>
                              </w:pPr>
                              <w:r w:rsidRPr="001B0E90">
                                <w:rPr>
                                  <w:rFonts w:cs="Times New Roman"/>
                                  <w:b/>
                                  <w:bCs/>
                                  <w:sz w:val="40"/>
                                  <w:szCs w:val="40"/>
                                </w:rPr>
                                <w:t>Monsieur ZEMBA RENE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941053" name="Rectangle : coins arrondis 16"/>
                        <wps:cNvSpPr/>
                        <wps:spPr>
                          <a:xfrm>
                            <a:off x="0" y="0"/>
                            <a:ext cx="2684961" cy="156264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8D6CB" id="Groupe 17" o:spid="_x0000_s1029" style="position:absolute;margin-left:-29.95pt;margin-top:328.25pt;width:211.45pt;height:123.45pt;z-index:251668480" coordsize="26851,1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">
                <v:shape id="Zone de texte 14" o:spid="_x0000_s1030" type="#_x0000_t202" style="position:absolute;left:2757;top:1016;width:24094;height:14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" filled="f" stroked="f" strokeweight=".5pt">
                  <v:textbox>
                    <w:txbxContent>
                      <w:p w14:paraId="2184FC4B" w14:textId="02010CD6" w:rsidR="001B0E90" w:rsidRPr="001B0E90" w:rsidRDefault="001B0E90">
                        <w:pPr>
                          <w:rPr>
                            <w:rFonts w:cs="Times New Roman"/>
                            <w:b/>
                            <w:bCs/>
                            <w:sz w:val="40"/>
                            <w:szCs w:val="40"/>
                          </w:rPr>
                        </w:pPr>
                        <w:r>
                          <w:t xml:space="preserve"> </w:t>
                        </w:r>
                        <w:r w:rsidR="0052417D" w:rsidRPr="001B0E90">
                          <w:rPr>
                            <w:rFonts w:cs="Times New Roman"/>
                            <w:b/>
                            <w:bCs/>
                            <w:sz w:val="40"/>
                            <w:szCs w:val="40"/>
                          </w:rPr>
                          <w:t>Professeur</w:t>
                        </w:r>
                        <w:r w:rsidRPr="001B0E90">
                          <w:rPr>
                            <w:rFonts w:cs="Times New Roman"/>
                            <w:b/>
                            <w:bCs/>
                            <w:sz w:val="40"/>
                            <w:szCs w:val="40"/>
                          </w:rPr>
                          <w:t> </w:t>
                        </w:r>
                      </w:p>
                      <w:p w14:paraId="3D810AEE" w14:textId="293226EB" w:rsidR="001B0E90" w:rsidRPr="001B0E90" w:rsidRDefault="001B0E90">
                        <w:pPr>
                          <w:rPr>
                            <w:rFonts w:cs="Times New Roman"/>
                            <w:b/>
                            <w:bCs/>
                            <w:sz w:val="40"/>
                            <w:szCs w:val="40"/>
                          </w:rPr>
                        </w:pPr>
                        <w:r w:rsidRPr="001B0E90">
                          <w:rPr>
                            <w:rFonts w:cs="Times New Roman"/>
                            <w:b/>
                            <w:bCs/>
                            <w:sz w:val="40"/>
                            <w:szCs w:val="40"/>
                          </w:rPr>
                          <w:t>Monsieur ZEMBA RENE</w:t>
                        </w:r>
                      </w:p>
                    </w:txbxContent>
                  </v:textbox>
                </v:shape>
                <v:roundrect id="Rectangle : coins arrondis 16" o:spid="_x0000_s1031" style="position:absolute;width:26849;height:1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" filled="f" strokecolor="black [3213]" strokeweight="1pt">
                  <v:stroke joinstyle="miter"/>
                </v:roundrect>
              </v:group>
            </w:pict>
          </mc:Fallback>
        </mc:AlternateContent>
      </w:r>
      <w:r w:rsidR="009C209A">
        <w:rPr>
          <w:rFonts w:eastAsia="Times New Roman" w:cs="Times New Roman"/>
          <w:b/>
          <w:bCs/>
          <w:noProof/>
          <w:kern w:val="0"/>
          <w:szCs w:val="24"/>
          <w:u w:val="single"/>
          <w:lang w:eastAsia="fr-CA"/>
        </w:rPr>
        <mc:AlternateContent>
          <mc:Choice Requires="wpg">
            <w:drawing>
              <wp:anchor distT="0" distB="0" distL="114300" distR="114300" simplePos="0" relativeHeight="251664384" behindDoc="0" locked="0" layoutInCell="1" allowOverlap="1" wp14:anchorId="73AE5035" wp14:editId="24BAC589">
                <wp:simplePos x="0" y="0"/>
                <wp:positionH relativeFrom="column">
                  <wp:posOffset>2945601</wp:posOffset>
                </wp:positionH>
                <wp:positionV relativeFrom="paragraph">
                  <wp:posOffset>3965150</wp:posOffset>
                </wp:positionV>
                <wp:extent cx="3290208" cy="1889488"/>
                <wp:effectExtent l="19050" t="19050" r="0" b="0"/>
                <wp:wrapNone/>
                <wp:docPr id="550439174" name="Groupe 13"/>
                <wp:cNvGraphicFramePr/>
                <a:graphic xmlns:a="http://schemas.openxmlformats.org/drawingml/2006/main">
                  <a:graphicData uri="http://schemas.microsoft.com/office/word/2010/wordprocessingGroup">
                    <wpg:wgp>
                      <wpg:cNvGrpSpPr/>
                      <wpg:grpSpPr>
                        <a:xfrm>
                          <a:off x="0" y="0"/>
                          <a:ext cx="3290208" cy="1889488"/>
                          <a:chOff x="0" y="0"/>
                          <a:chExt cx="3290208" cy="1889488"/>
                        </a:xfrm>
                      </wpg:grpSpPr>
                      <wps:wsp>
                        <wps:cNvPr id="571349472" name="Zone de texte 8"/>
                        <wps:cNvSpPr txBox="1"/>
                        <wps:spPr>
                          <a:xfrm>
                            <a:off x="169636" y="329293"/>
                            <a:ext cx="3120572" cy="1560195"/>
                          </a:xfrm>
                          <a:prstGeom prst="rect">
                            <a:avLst/>
                          </a:prstGeom>
                          <a:noFill/>
                          <a:ln w="6350">
                            <a:noFill/>
                          </a:ln>
                        </wps:spPr>
                        <wps:txbx>
                          <w:txbxContent>
                            <w:p w14:paraId="586A984D" w14:textId="0E8B49EE" w:rsidR="0088294A" w:rsidRPr="001B0E90" w:rsidRDefault="006F3446">
                              <w:pPr>
                                <w:rPr>
                                  <w:rFonts w:cs="Times New Roman"/>
                                  <w:b/>
                                  <w:bCs/>
                                  <w:sz w:val="32"/>
                                  <w:szCs w:val="32"/>
                                </w:rPr>
                              </w:pPr>
                              <w:r>
                                <w:t xml:space="preserve"> </w:t>
                              </w:r>
                              <w:r w:rsidRPr="001B0E90">
                                <w:rPr>
                                  <w:rFonts w:cs="Times New Roman"/>
                                  <w:b/>
                                  <w:bCs/>
                                  <w:sz w:val="32"/>
                                  <w:szCs w:val="32"/>
                                </w:rPr>
                                <w:t>Nom et prénom des étudiants</w:t>
                              </w:r>
                            </w:p>
                            <w:p w14:paraId="6A7A890A" w14:textId="2E786AAC" w:rsidR="006F3446" w:rsidRPr="001B0E90" w:rsidRDefault="006F3446" w:rsidP="006F3446">
                              <w:pPr>
                                <w:rPr>
                                  <w:rFonts w:cs="Times New Roman"/>
                                  <w:b/>
                                  <w:bCs/>
                                  <w:sz w:val="32"/>
                                  <w:szCs w:val="32"/>
                                </w:rPr>
                              </w:pPr>
                              <w:r w:rsidRPr="001B0E90">
                                <w:rPr>
                                  <w:rFonts w:cs="Times New Roman"/>
                                  <w:b/>
                                  <w:bCs/>
                                  <w:sz w:val="32"/>
                                  <w:szCs w:val="32"/>
                                </w:rPr>
                                <w:t xml:space="preserve">      SANFO Eldine Larissa</w:t>
                              </w:r>
                            </w:p>
                            <w:p w14:paraId="5EBC9661" w14:textId="047924A2" w:rsidR="006F3446" w:rsidRPr="001B0E90" w:rsidRDefault="006F3446" w:rsidP="006F3446">
                              <w:pPr>
                                <w:rPr>
                                  <w:rFonts w:cs="Times New Roman"/>
                                  <w:b/>
                                  <w:bCs/>
                                  <w:sz w:val="32"/>
                                  <w:szCs w:val="32"/>
                                </w:rPr>
                              </w:pPr>
                              <w:r w:rsidRPr="001B0E90">
                                <w:rPr>
                                  <w:rFonts w:cs="Times New Roman"/>
                                  <w:b/>
                                  <w:bCs/>
                                  <w:sz w:val="32"/>
                                  <w:szCs w:val="32"/>
                                </w:rPr>
                                <w:t xml:space="preserve">        SANKARA Saïdou</w:t>
                              </w:r>
                            </w:p>
                            <w:p w14:paraId="22A7F46B" w14:textId="03E1E62D" w:rsidR="006F3446" w:rsidRDefault="006F34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626759" name="Ellipse 11"/>
                        <wps:cNvSpPr/>
                        <wps:spPr>
                          <a:xfrm>
                            <a:off x="0" y="0"/>
                            <a:ext cx="3130550" cy="1722665"/>
                          </a:xfrm>
                          <a:prstGeom prst="ellipse">
                            <a:avLst/>
                          </a:prstGeom>
                          <a:noFill/>
                          <a:ln w="38100">
                            <a:solidFill>
                              <a:srgbClr val="FFC000"/>
                            </a:solidFill>
                            <a:prstDash val="lg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AE5035" id="Groupe 13" o:spid="_x0000_s1032" style="position:absolute;margin-left:231.95pt;margin-top:312.2pt;width:259.05pt;height:148.8pt;z-index:251664384" coordsize="32902,18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">
                <v:shape id="Zone de texte 8" o:spid="_x0000_s1033" type="#_x0000_t202" style="position:absolute;left:1696;top:3292;width:31206;height:15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" filled="f" stroked="f" strokeweight=".5pt">
                  <v:textbox>
                    <w:txbxContent>
                      <w:p w14:paraId="586A984D" w14:textId="0E8B49EE" w:rsidR="0088294A" w:rsidRPr="001B0E90" w:rsidRDefault="006F3446">
                        <w:pPr>
                          <w:rPr>
                            <w:rFonts w:cs="Times New Roman"/>
                            <w:b/>
                            <w:bCs/>
                            <w:sz w:val="32"/>
                            <w:szCs w:val="32"/>
                          </w:rPr>
                        </w:pPr>
                        <w:r>
                          <w:t xml:space="preserve"> </w:t>
                        </w:r>
                        <w:r w:rsidRPr="001B0E90">
                          <w:rPr>
                            <w:rFonts w:cs="Times New Roman"/>
                            <w:b/>
                            <w:bCs/>
                            <w:sz w:val="32"/>
                            <w:szCs w:val="32"/>
                          </w:rPr>
                          <w:t>Nom et prénom des étudiants</w:t>
                        </w:r>
                      </w:p>
                      <w:p w14:paraId="6A7A890A" w14:textId="2E786AAC" w:rsidR="006F3446" w:rsidRPr="001B0E90" w:rsidRDefault="006F3446" w:rsidP="006F3446">
                        <w:pPr>
                          <w:rPr>
                            <w:rFonts w:cs="Times New Roman"/>
                            <w:b/>
                            <w:bCs/>
                            <w:sz w:val="32"/>
                            <w:szCs w:val="32"/>
                          </w:rPr>
                        </w:pPr>
                        <w:r w:rsidRPr="001B0E90">
                          <w:rPr>
                            <w:rFonts w:cs="Times New Roman"/>
                            <w:b/>
                            <w:bCs/>
                            <w:sz w:val="32"/>
                            <w:szCs w:val="32"/>
                          </w:rPr>
                          <w:t xml:space="preserve">      SANFO Eldine Larissa</w:t>
                        </w:r>
                      </w:p>
                      <w:p w14:paraId="5EBC9661" w14:textId="047924A2" w:rsidR="006F3446" w:rsidRPr="001B0E90" w:rsidRDefault="006F3446" w:rsidP="006F3446">
                        <w:pPr>
                          <w:rPr>
                            <w:rFonts w:cs="Times New Roman"/>
                            <w:b/>
                            <w:bCs/>
                            <w:sz w:val="32"/>
                            <w:szCs w:val="32"/>
                          </w:rPr>
                        </w:pPr>
                        <w:r w:rsidRPr="001B0E90">
                          <w:rPr>
                            <w:rFonts w:cs="Times New Roman"/>
                            <w:b/>
                            <w:bCs/>
                            <w:sz w:val="32"/>
                            <w:szCs w:val="32"/>
                          </w:rPr>
                          <w:t xml:space="preserve">        SANKARA Saïdou</w:t>
                        </w:r>
                      </w:p>
                      <w:p w14:paraId="22A7F46B" w14:textId="03E1E62D" w:rsidR="006F3446" w:rsidRDefault="006F3446"/>
                    </w:txbxContent>
                  </v:textbox>
                </v:shape>
                <v:oval id="Ellipse 11" o:spid="_x0000_s1034" style="position:absolute;width:31305;height:1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" filled="f" strokecolor="#ffc000" strokeweight="3pt">
                  <v:stroke dashstyle="longDashDot" joinstyle="miter"/>
                </v:oval>
              </v:group>
            </w:pict>
          </mc:Fallback>
        </mc:AlternateContent>
      </w:r>
      <w:r w:rsidR="0052417D">
        <w:rPr>
          <w:rFonts w:eastAsia="Times New Roman" w:cs="Times New Roman"/>
          <w:b/>
          <w:bCs/>
          <w:noProof/>
          <w:kern w:val="0"/>
          <w:szCs w:val="24"/>
          <w:u w:val="single"/>
          <w:lang w:eastAsia="fr-CA"/>
        </w:rPr>
        <mc:AlternateContent>
          <mc:Choice Requires="wpg">
            <w:drawing>
              <wp:anchor distT="0" distB="0" distL="114300" distR="114300" simplePos="0" relativeHeight="251658240" behindDoc="0" locked="0" layoutInCell="1" allowOverlap="1" wp14:anchorId="2CD3B5E2" wp14:editId="7A3D56F8">
                <wp:simplePos x="0" y="0"/>
                <wp:positionH relativeFrom="column">
                  <wp:posOffset>-381649</wp:posOffset>
                </wp:positionH>
                <wp:positionV relativeFrom="paragraph">
                  <wp:posOffset>1013098</wp:posOffset>
                </wp:positionV>
                <wp:extent cx="6569075" cy="1311726"/>
                <wp:effectExtent l="0" t="0" r="0" b="3175"/>
                <wp:wrapNone/>
                <wp:docPr id="1070132061" name="Groupe 10"/>
                <wp:cNvGraphicFramePr/>
                <a:graphic xmlns:a="http://schemas.openxmlformats.org/drawingml/2006/main">
                  <a:graphicData uri="http://schemas.microsoft.com/office/word/2010/wordprocessingGroup">
                    <wpg:wgp>
                      <wpg:cNvGrpSpPr/>
                      <wpg:grpSpPr>
                        <a:xfrm>
                          <a:off x="0" y="0"/>
                          <a:ext cx="6569075" cy="1311726"/>
                          <a:chOff x="149076" y="0"/>
                          <a:chExt cx="6569075" cy="1311726"/>
                        </a:xfrm>
                      </wpg:grpSpPr>
                      <wps:wsp>
                        <wps:cNvPr id="1969489886" name="Rectangle : en biseau 3"/>
                        <wps:cNvSpPr/>
                        <wps:spPr>
                          <a:xfrm>
                            <a:off x="149087" y="0"/>
                            <a:ext cx="6499860" cy="1138555"/>
                          </a:xfrm>
                          <a:prstGeom prst="bevel">
                            <a:avLst/>
                          </a:prstGeom>
                          <a:solidFill>
                            <a:schemeClr val="accent4">
                              <a:lumMod val="40000"/>
                              <a:lumOff val="60000"/>
                            </a:schemeClr>
                          </a:solidFill>
                          <a:ln w="9525" cap="flat" cmpd="sng" algn="ctr">
                            <a:solidFill>
                              <a:schemeClr val="tx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979369" name="Zone de texte 4"/>
                        <wps:cNvSpPr txBox="1"/>
                        <wps:spPr>
                          <a:xfrm>
                            <a:off x="149076" y="29578"/>
                            <a:ext cx="6569075" cy="1282148"/>
                          </a:xfrm>
                          <a:prstGeom prst="rect">
                            <a:avLst/>
                          </a:prstGeom>
                          <a:noFill/>
                          <a:ln w="6350">
                            <a:noFill/>
                          </a:ln>
                        </wps:spPr>
                        <wps:txbx>
                          <w:txbxContent>
                            <w:p w14:paraId="6ABFF5E0" w14:textId="7E7DA591" w:rsidR="00C2016B" w:rsidRDefault="00C2016B">
                              <w:r>
                                <w:t xml:space="preserve">    </w:t>
                              </w:r>
                            </w:p>
                            <w:p w14:paraId="4AF13EBB" w14:textId="708B35D8" w:rsidR="00C2016B" w:rsidRPr="00F1283B" w:rsidRDefault="00C2016B">
                              <w:pPr>
                                <w:rPr>
                                  <w:sz w:val="22"/>
                                  <w:szCs w:val="20"/>
                                </w:rPr>
                              </w:pPr>
                              <w:r>
                                <w:t xml:space="preserve">   </w:t>
                              </w:r>
                              <w:r w:rsidRPr="00F1283B">
                                <w:rPr>
                                  <w:sz w:val="44"/>
                                  <w:szCs w:val="44"/>
                                </w:rPr>
                                <w:t>TRAVAIL PRATIQUE : Analyse de la base PMA2020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D3B5E2" id="Groupe 10" o:spid="_x0000_s1035" style="position:absolute;margin-left:-30.05pt;margin-top:79.75pt;width:517.25pt;height:103.3pt;z-index:251658240;mso-width-relative:margin;mso-height-relative:margin" coordorigin="1490" coordsize="65690,1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3" o:spid="_x0000_s1036" type="#_x0000_t84" style="position:absolute;left:1490;width:64999;height:1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" fillcolor="#ffe599 [1303]" strokecolor="black [3213]">
                  <v:stroke joinstyle="round"/>
                </v:shape>
                <v:shape id="Zone de texte 4" o:spid="_x0000_s1037" type="#_x0000_t202" style="position:absolute;left:1490;top:295;width:65691;height:1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" filled="f" stroked="f" strokeweight=".5pt">
                  <v:textbox>
                    <w:txbxContent>
                      <w:p w14:paraId="6ABFF5E0" w14:textId="7E7DA591" w:rsidR="00C2016B" w:rsidRDefault="00C2016B">
                        <w:r>
                          <w:t xml:space="preserve">    </w:t>
                        </w:r>
                      </w:p>
                      <w:p w14:paraId="4AF13EBB" w14:textId="708B35D8" w:rsidR="00C2016B" w:rsidRPr="00F1283B" w:rsidRDefault="00C2016B">
                        <w:pPr>
                          <w:rPr>
                            <w:sz w:val="22"/>
                            <w:szCs w:val="20"/>
                          </w:rPr>
                        </w:pPr>
                        <w:r>
                          <w:t xml:space="preserve">   </w:t>
                        </w:r>
                        <w:r w:rsidRPr="00F1283B">
                          <w:rPr>
                            <w:sz w:val="44"/>
                            <w:szCs w:val="44"/>
                          </w:rPr>
                          <w:t>TRAVAIL PRATIQUE : Analyse de la base PMA2020</w:t>
                        </w:r>
                      </w:p>
                    </w:txbxContent>
                  </v:textbox>
                </v:shape>
              </v:group>
            </w:pict>
          </mc:Fallback>
        </mc:AlternateContent>
      </w:r>
      <w:r w:rsidR="00720447">
        <w:rPr>
          <w:rFonts w:eastAsia="Times New Roman" w:cs="Times New Roman"/>
          <w:b/>
          <w:bCs/>
          <w:kern w:val="0"/>
          <w:szCs w:val="24"/>
          <w:u w:val="single"/>
          <w:lang w:eastAsia="fr-CA"/>
          <w14:ligatures w14:val="none"/>
        </w:rPr>
        <w:br w:type="page"/>
      </w:r>
    </w:p>
    <w:p w14:paraId="1913664A" w14:textId="49106C3A" w:rsidR="00D640D7" w:rsidRDefault="00F1283B">
      <w:pPr>
        <w:pStyle w:val="TM1"/>
        <w:tabs>
          <w:tab w:val="right" w:leader="dot" w:pos="9016"/>
        </w:tabs>
        <w:rPr>
          <w:rFonts w:asciiTheme="minorHAnsi" w:eastAsiaTheme="minorEastAsia" w:hAnsiTheme="minorHAnsi"/>
          <w:noProof/>
          <w:sz w:val="22"/>
          <w:lang w:eastAsia="fr-CA"/>
        </w:rPr>
      </w:pPr>
      <w:r>
        <w:lastRenderedPageBreak/>
        <w:fldChar w:fldCharType="begin"/>
      </w:r>
      <w:r>
        <w:instrText xml:space="preserve"> TOC \o "1-3" \h \z \u </w:instrText>
      </w:r>
      <w:r>
        <w:fldChar w:fldCharType="separate"/>
      </w:r>
      <w:hyperlink w:anchor="_Toc159447908" w:history="1">
        <w:r w:rsidR="00D640D7" w:rsidRPr="00F7101C">
          <w:rPr>
            <w:rStyle w:val="Lienhypertexte"/>
            <w:rFonts w:eastAsia="Times New Roman"/>
            <w:b/>
            <w:noProof/>
            <w:lang w:eastAsia="fr-CA"/>
          </w:rPr>
          <w:t>A propos et remerciement</w:t>
        </w:r>
        <w:r w:rsidR="00D640D7">
          <w:rPr>
            <w:noProof/>
            <w:webHidden/>
          </w:rPr>
          <w:tab/>
        </w:r>
        <w:r w:rsidR="00D640D7">
          <w:rPr>
            <w:noProof/>
            <w:webHidden/>
          </w:rPr>
          <w:fldChar w:fldCharType="begin"/>
        </w:r>
        <w:r w:rsidR="00D640D7">
          <w:rPr>
            <w:noProof/>
            <w:webHidden/>
          </w:rPr>
          <w:instrText xml:space="preserve"> PAGEREF _Toc159447908 \h </w:instrText>
        </w:r>
        <w:r w:rsidR="00D640D7">
          <w:rPr>
            <w:noProof/>
            <w:webHidden/>
          </w:rPr>
        </w:r>
        <w:r w:rsidR="00D640D7">
          <w:rPr>
            <w:noProof/>
            <w:webHidden/>
          </w:rPr>
          <w:fldChar w:fldCharType="separate"/>
        </w:r>
        <w:r w:rsidR="00D640D7">
          <w:rPr>
            <w:noProof/>
            <w:webHidden/>
          </w:rPr>
          <w:t>2</w:t>
        </w:r>
        <w:r w:rsidR="00D640D7">
          <w:rPr>
            <w:noProof/>
            <w:webHidden/>
          </w:rPr>
          <w:fldChar w:fldCharType="end"/>
        </w:r>
      </w:hyperlink>
    </w:p>
    <w:p w14:paraId="1847D36B" w14:textId="71A49E31" w:rsidR="00D640D7" w:rsidRDefault="00000000">
      <w:pPr>
        <w:pStyle w:val="TM1"/>
        <w:tabs>
          <w:tab w:val="right" w:leader="dot" w:pos="9016"/>
        </w:tabs>
        <w:rPr>
          <w:rFonts w:asciiTheme="minorHAnsi" w:eastAsiaTheme="minorEastAsia" w:hAnsiTheme="minorHAnsi"/>
          <w:noProof/>
          <w:sz w:val="22"/>
          <w:lang w:eastAsia="fr-CA"/>
        </w:rPr>
      </w:pPr>
      <w:hyperlink w:anchor="_Toc159447909" w:history="1">
        <w:r w:rsidR="00D640D7" w:rsidRPr="00F7101C">
          <w:rPr>
            <w:rStyle w:val="Lienhypertexte"/>
            <w:rFonts w:eastAsia="Times New Roman"/>
            <w:b/>
            <w:noProof/>
            <w:lang w:eastAsia="fr-CA"/>
          </w:rPr>
          <w:t>Introduction</w:t>
        </w:r>
        <w:r w:rsidR="00D640D7">
          <w:rPr>
            <w:noProof/>
            <w:webHidden/>
          </w:rPr>
          <w:tab/>
        </w:r>
        <w:r w:rsidR="00D640D7">
          <w:rPr>
            <w:noProof/>
            <w:webHidden/>
          </w:rPr>
          <w:fldChar w:fldCharType="begin"/>
        </w:r>
        <w:r w:rsidR="00D640D7">
          <w:rPr>
            <w:noProof/>
            <w:webHidden/>
          </w:rPr>
          <w:instrText xml:space="preserve"> PAGEREF _Toc159447909 \h </w:instrText>
        </w:r>
        <w:r w:rsidR="00D640D7">
          <w:rPr>
            <w:noProof/>
            <w:webHidden/>
          </w:rPr>
        </w:r>
        <w:r w:rsidR="00D640D7">
          <w:rPr>
            <w:noProof/>
            <w:webHidden/>
          </w:rPr>
          <w:fldChar w:fldCharType="separate"/>
        </w:r>
        <w:r w:rsidR="00D640D7">
          <w:rPr>
            <w:noProof/>
            <w:webHidden/>
          </w:rPr>
          <w:t>2</w:t>
        </w:r>
        <w:r w:rsidR="00D640D7">
          <w:rPr>
            <w:noProof/>
            <w:webHidden/>
          </w:rPr>
          <w:fldChar w:fldCharType="end"/>
        </w:r>
      </w:hyperlink>
    </w:p>
    <w:p w14:paraId="16865BA2" w14:textId="68C0F07D" w:rsidR="00D640D7" w:rsidRDefault="00000000">
      <w:pPr>
        <w:pStyle w:val="TM1"/>
        <w:tabs>
          <w:tab w:val="right" w:leader="dot" w:pos="9016"/>
        </w:tabs>
        <w:rPr>
          <w:rFonts w:asciiTheme="minorHAnsi" w:eastAsiaTheme="minorEastAsia" w:hAnsiTheme="minorHAnsi"/>
          <w:noProof/>
          <w:sz w:val="22"/>
          <w:lang w:eastAsia="fr-CA"/>
        </w:rPr>
      </w:pPr>
      <w:hyperlink w:anchor="_Toc159447910" w:history="1">
        <w:r w:rsidR="00D640D7" w:rsidRPr="00F7101C">
          <w:rPr>
            <w:rStyle w:val="Lienhypertexte"/>
            <w:rFonts w:eastAsia="Times New Roman"/>
            <w:b/>
            <w:noProof/>
            <w:lang w:eastAsia="fr-CA"/>
          </w:rPr>
          <w:t>Chapitre1</w:t>
        </w:r>
        <w:r w:rsidR="00D640D7" w:rsidRPr="00F7101C">
          <w:rPr>
            <w:rStyle w:val="Lienhypertexte"/>
            <w:rFonts w:eastAsia="Times New Roman"/>
            <w:noProof/>
            <w:lang w:eastAsia="fr-CA"/>
          </w:rPr>
          <w:t xml:space="preserve"> </w:t>
        </w:r>
        <w:r w:rsidR="00D640D7" w:rsidRPr="00F7101C">
          <w:rPr>
            <w:rStyle w:val="Lienhypertexte"/>
            <w:rFonts w:eastAsia="Times New Roman"/>
            <w:b/>
            <w:noProof/>
            <w:lang w:eastAsia="fr-CA"/>
          </w:rPr>
          <w:t>: Concepts, justification et Méthodologie de l’enquête</w:t>
        </w:r>
        <w:r w:rsidR="00D640D7">
          <w:rPr>
            <w:noProof/>
            <w:webHidden/>
          </w:rPr>
          <w:tab/>
        </w:r>
        <w:r w:rsidR="00D640D7">
          <w:rPr>
            <w:noProof/>
            <w:webHidden/>
          </w:rPr>
          <w:fldChar w:fldCharType="begin"/>
        </w:r>
        <w:r w:rsidR="00D640D7">
          <w:rPr>
            <w:noProof/>
            <w:webHidden/>
          </w:rPr>
          <w:instrText xml:space="preserve"> PAGEREF _Toc159447910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3B760C53" w14:textId="2E19E63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1" w:history="1">
        <w:r w:rsidR="00D640D7" w:rsidRPr="00F7101C">
          <w:rPr>
            <w:rStyle w:val="Lienhypertexte"/>
            <w:noProof/>
          </w:rPr>
          <w:t>1.</w:t>
        </w:r>
        <w:r w:rsidR="00D640D7">
          <w:rPr>
            <w:rFonts w:asciiTheme="minorHAnsi" w:eastAsiaTheme="minorEastAsia" w:hAnsiTheme="minorHAnsi"/>
            <w:noProof/>
            <w:sz w:val="22"/>
            <w:lang w:eastAsia="fr-CA"/>
          </w:rPr>
          <w:tab/>
        </w:r>
        <w:r w:rsidR="00D640D7" w:rsidRPr="00F7101C">
          <w:rPr>
            <w:rStyle w:val="Lienhypertexte"/>
            <w:noProof/>
          </w:rPr>
          <w:t>Définition des enquêtes PMA</w:t>
        </w:r>
        <w:r w:rsidR="00D640D7">
          <w:rPr>
            <w:noProof/>
            <w:webHidden/>
          </w:rPr>
          <w:tab/>
        </w:r>
        <w:r w:rsidR="00D640D7">
          <w:rPr>
            <w:noProof/>
            <w:webHidden/>
          </w:rPr>
          <w:fldChar w:fldCharType="begin"/>
        </w:r>
        <w:r w:rsidR="00D640D7">
          <w:rPr>
            <w:noProof/>
            <w:webHidden/>
          </w:rPr>
          <w:instrText xml:space="preserve"> PAGEREF _Toc159447911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3AC3A804" w14:textId="36609641"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2" w:history="1">
        <w:r w:rsidR="00D640D7" w:rsidRPr="00F7101C">
          <w:rPr>
            <w:rStyle w:val="Lienhypertexte"/>
            <w:noProof/>
          </w:rPr>
          <w:t>2.</w:t>
        </w:r>
        <w:r w:rsidR="00D640D7">
          <w:rPr>
            <w:rFonts w:asciiTheme="minorHAnsi" w:eastAsiaTheme="minorEastAsia" w:hAnsiTheme="minorHAnsi"/>
            <w:noProof/>
            <w:sz w:val="22"/>
            <w:lang w:eastAsia="fr-CA"/>
          </w:rPr>
          <w:tab/>
        </w:r>
        <w:r w:rsidR="00D640D7" w:rsidRPr="00F7101C">
          <w:rPr>
            <w:rStyle w:val="Lienhypertexte"/>
            <w:noProof/>
          </w:rPr>
          <w:t>Contexte de l'étude PMA 2020 au Burkina Faso</w:t>
        </w:r>
        <w:r w:rsidR="00D640D7">
          <w:rPr>
            <w:noProof/>
            <w:webHidden/>
          </w:rPr>
          <w:tab/>
        </w:r>
        <w:r w:rsidR="00D640D7">
          <w:rPr>
            <w:noProof/>
            <w:webHidden/>
          </w:rPr>
          <w:fldChar w:fldCharType="begin"/>
        </w:r>
        <w:r w:rsidR="00D640D7">
          <w:rPr>
            <w:noProof/>
            <w:webHidden/>
          </w:rPr>
          <w:instrText xml:space="preserve"> PAGEREF _Toc159447912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7F116F73" w14:textId="4B491700"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3" w:history="1">
        <w:r w:rsidR="00D640D7" w:rsidRPr="00F7101C">
          <w:rPr>
            <w:rStyle w:val="Lienhypertexte"/>
            <w:rFonts w:eastAsia="Times New Roman"/>
            <w:noProof/>
            <w:lang w:eastAsia="fr-CA"/>
          </w:rPr>
          <w:t>3.</w:t>
        </w:r>
        <w:r w:rsidR="00D640D7">
          <w:rPr>
            <w:rFonts w:asciiTheme="minorHAnsi" w:eastAsiaTheme="minorEastAsia" w:hAnsiTheme="minorHAnsi"/>
            <w:noProof/>
            <w:sz w:val="22"/>
            <w:lang w:eastAsia="fr-CA"/>
          </w:rPr>
          <w:tab/>
        </w:r>
        <w:r w:rsidR="00D640D7" w:rsidRPr="00F7101C">
          <w:rPr>
            <w:rStyle w:val="Lienhypertexte"/>
            <w:noProof/>
          </w:rPr>
          <w:t>Justification</w:t>
        </w:r>
        <w:r w:rsidR="00D640D7" w:rsidRPr="00F7101C">
          <w:rPr>
            <w:rStyle w:val="Lienhypertexte"/>
            <w:rFonts w:eastAsia="Times New Roman"/>
            <w:noProof/>
            <w:lang w:eastAsia="fr-CA"/>
          </w:rPr>
          <w:t xml:space="preserve"> de la recherche</w:t>
        </w:r>
        <w:r w:rsidR="00D640D7">
          <w:rPr>
            <w:noProof/>
            <w:webHidden/>
          </w:rPr>
          <w:tab/>
        </w:r>
        <w:r w:rsidR="00D640D7">
          <w:rPr>
            <w:noProof/>
            <w:webHidden/>
          </w:rPr>
          <w:fldChar w:fldCharType="begin"/>
        </w:r>
        <w:r w:rsidR="00D640D7">
          <w:rPr>
            <w:noProof/>
            <w:webHidden/>
          </w:rPr>
          <w:instrText xml:space="preserve"> PAGEREF _Toc159447913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5AED925A" w14:textId="39A30DF4"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4" w:history="1">
        <w:r w:rsidR="00D640D7" w:rsidRPr="00F7101C">
          <w:rPr>
            <w:rStyle w:val="Lienhypertexte"/>
            <w:rFonts w:eastAsia="Times New Roman"/>
            <w:noProof/>
            <w:lang w:eastAsia="fr-CA"/>
          </w:rPr>
          <w:t>4.</w:t>
        </w:r>
        <w:r w:rsidR="00D640D7">
          <w:rPr>
            <w:rFonts w:asciiTheme="minorHAnsi" w:eastAsiaTheme="minorEastAsia" w:hAnsiTheme="minorHAnsi"/>
            <w:noProof/>
            <w:sz w:val="22"/>
            <w:lang w:eastAsia="fr-CA"/>
          </w:rPr>
          <w:tab/>
        </w:r>
        <w:r w:rsidR="00D640D7" w:rsidRPr="00F7101C">
          <w:rPr>
            <w:rStyle w:val="Lienhypertexte"/>
            <w:noProof/>
          </w:rPr>
          <w:t>Objectif général et objectifs spécifiques</w:t>
        </w:r>
        <w:r w:rsidR="00D640D7">
          <w:rPr>
            <w:noProof/>
            <w:webHidden/>
          </w:rPr>
          <w:tab/>
        </w:r>
        <w:r w:rsidR="00D640D7">
          <w:rPr>
            <w:noProof/>
            <w:webHidden/>
          </w:rPr>
          <w:fldChar w:fldCharType="begin"/>
        </w:r>
        <w:r w:rsidR="00D640D7">
          <w:rPr>
            <w:noProof/>
            <w:webHidden/>
          </w:rPr>
          <w:instrText xml:space="preserve"> PAGEREF _Toc159447914 \h </w:instrText>
        </w:r>
        <w:r w:rsidR="00D640D7">
          <w:rPr>
            <w:noProof/>
            <w:webHidden/>
          </w:rPr>
        </w:r>
        <w:r w:rsidR="00D640D7">
          <w:rPr>
            <w:noProof/>
            <w:webHidden/>
          </w:rPr>
          <w:fldChar w:fldCharType="separate"/>
        </w:r>
        <w:r w:rsidR="00D640D7">
          <w:rPr>
            <w:noProof/>
            <w:webHidden/>
          </w:rPr>
          <w:t>4</w:t>
        </w:r>
        <w:r w:rsidR="00D640D7">
          <w:rPr>
            <w:noProof/>
            <w:webHidden/>
          </w:rPr>
          <w:fldChar w:fldCharType="end"/>
        </w:r>
      </w:hyperlink>
    </w:p>
    <w:p w14:paraId="67145F09" w14:textId="744EC0B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5" w:history="1">
        <w:r w:rsidR="00D640D7" w:rsidRPr="00F7101C">
          <w:rPr>
            <w:rStyle w:val="Lienhypertexte"/>
            <w:noProof/>
          </w:rPr>
          <w:t>5.</w:t>
        </w:r>
        <w:r w:rsidR="00D640D7">
          <w:rPr>
            <w:rFonts w:asciiTheme="minorHAnsi" w:eastAsiaTheme="minorEastAsia" w:hAnsiTheme="minorHAnsi"/>
            <w:noProof/>
            <w:sz w:val="22"/>
            <w:lang w:eastAsia="fr-CA"/>
          </w:rPr>
          <w:tab/>
        </w:r>
        <w:r w:rsidR="00D640D7" w:rsidRPr="00F7101C">
          <w:rPr>
            <w:rStyle w:val="Lienhypertexte"/>
            <w:noProof/>
          </w:rPr>
          <w:t>Variables clés et Source de données</w:t>
        </w:r>
        <w:r w:rsidR="00D640D7">
          <w:rPr>
            <w:noProof/>
            <w:webHidden/>
          </w:rPr>
          <w:tab/>
        </w:r>
        <w:r w:rsidR="00D640D7">
          <w:rPr>
            <w:noProof/>
            <w:webHidden/>
          </w:rPr>
          <w:fldChar w:fldCharType="begin"/>
        </w:r>
        <w:r w:rsidR="00D640D7">
          <w:rPr>
            <w:noProof/>
            <w:webHidden/>
          </w:rPr>
          <w:instrText xml:space="preserve"> PAGEREF _Toc159447915 \h </w:instrText>
        </w:r>
        <w:r w:rsidR="00D640D7">
          <w:rPr>
            <w:noProof/>
            <w:webHidden/>
          </w:rPr>
        </w:r>
        <w:r w:rsidR="00D640D7">
          <w:rPr>
            <w:noProof/>
            <w:webHidden/>
          </w:rPr>
          <w:fldChar w:fldCharType="separate"/>
        </w:r>
        <w:r w:rsidR="00D640D7">
          <w:rPr>
            <w:noProof/>
            <w:webHidden/>
          </w:rPr>
          <w:t>4</w:t>
        </w:r>
        <w:r w:rsidR="00D640D7">
          <w:rPr>
            <w:noProof/>
            <w:webHidden/>
          </w:rPr>
          <w:fldChar w:fldCharType="end"/>
        </w:r>
      </w:hyperlink>
    </w:p>
    <w:p w14:paraId="138EBC08" w14:textId="028F7E74"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6" w:history="1">
        <w:r w:rsidR="00D640D7" w:rsidRPr="00F7101C">
          <w:rPr>
            <w:rStyle w:val="Lienhypertexte"/>
            <w:noProof/>
          </w:rPr>
          <w:t>6.</w:t>
        </w:r>
        <w:r w:rsidR="00D640D7">
          <w:rPr>
            <w:rFonts w:asciiTheme="minorHAnsi" w:eastAsiaTheme="minorEastAsia" w:hAnsiTheme="minorHAnsi"/>
            <w:noProof/>
            <w:sz w:val="22"/>
            <w:lang w:eastAsia="fr-CA"/>
          </w:rPr>
          <w:tab/>
        </w:r>
        <w:r w:rsidR="00D640D7" w:rsidRPr="00F7101C">
          <w:rPr>
            <w:rStyle w:val="Lienhypertexte"/>
            <w:noProof/>
          </w:rPr>
          <w:t>Population d'étude et échantillonnage</w:t>
        </w:r>
        <w:r w:rsidR="00D640D7">
          <w:rPr>
            <w:noProof/>
            <w:webHidden/>
          </w:rPr>
          <w:tab/>
        </w:r>
        <w:r w:rsidR="00D640D7">
          <w:rPr>
            <w:noProof/>
            <w:webHidden/>
          </w:rPr>
          <w:fldChar w:fldCharType="begin"/>
        </w:r>
        <w:r w:rsidR="00D640D7">
          <w:rPr>
            <w:noProof/>
            <w:webHidden/>
          </w:rPr>
          <w:instrText xml:space="preserve"> PAGEREF _Toc159447916 \h </w:instrText>
        </w:r>
        <w:r w:rsidR="00D640D7">
          <w:rPr>
            <w:noProof/>
            <w:webHidden/>
          </w:rPr>
        </w:r>
        <w:r w:rsidR="00D640D7">
          <w:rPr>
            <w:noProof/>
            <w:webHidden/>
          </w:rPr>
          <w:fldChar w:fldCharType="separate"/>
        </w:r>
        <w:r w:rsidR="00D640D7">
          <w:rPr>
            <w:noProof/>
            <w:webHidden/>
          </w:rPr>
          <w:t>5</w:t>
        </w:r>
        <w:r w:rsidR="00D640D7">
          <w:rPr>
            <w:noProof/>
            <w:webHidden/>
          </w:rPr>
          <w:fldChar w:fldCharType="end"/>
        </w:r>
      </w:hyperlink>
    </w:p>
    <w:p w14:paraId="65D037A0" w14:textId="47E09AB5"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7" w:history="1">
        <w:r w:rsidR="00D640D7" w:rsidRPr="00F7101C">
          <w:rPr>
            <w:rStyle w:val="Lienhypertexte"/>
            <w:rFonts w:eastAsia="Times New Roman"/>
            <w:noProof/>
            <w:lang w:eastAsia="fr-CA"/>
          </w:rPr>
          <w:t>7.</w:t>
        </w:r>
        <w:r w:rsidR="00D640D7">
          <w:rPr>
            <w:rFonts w:asciiTheme="minorHAnsi" w:eastAsiaTheme="minorEastAsia" w:hAnsiTheme="minorHAnsi"/>
            <w:noProof/>
            <w:sz w:val="22"/>
            <w:lang w:eastAsia="fr-CA"/>
          </w:rPr>
          <w:tab/>
        </w:r>
        <w:r w:rsidR="00D640D7" w:rsidRPr="00F7101C">
          <w:rPr>
            <w:rStyle w:val="Lienhypertexte"/>
            <w:rFonts w:eastAsia="Times New Roman"/>
            <w:noProof/>
            <w:lang w:eastAsia="fr-CA"/>
          </w:rPr>
          <w:t xml:space="preserve">Variables </w:t>
        </w:r>
        <w:r w:rsidR="00D640D7" w:rsidRPr="00F7101C">
          <w:rPr>
            <w:rStyle w:val="Lienhypertexte"/>
            <w:noProof/>
          </w:rPr>
          <w:t>d'analyse</w:t>
        </w:r>
        <w:r w:rsidR="00D640D7" w:rsidRPr="00F7101C">
          <w:rPr>
            <w:rStyle w:val="Lienhypertexte"/>
            <w:rFonts w:eastAsia="Times New Roman"/>
            <w:noProof/>
            <w:lang w:eastAsia="fr-CA"/>
          </w:rPr>
          <w:t xml:space="preserve"> calculées</w:t>
        </w:r>
        <w:r w:rsidR="00D640D7">
          <w:rPr>
            <w:noProof/>
            <w:webHidden/>
          </w:rPr>
          <w:tab/>
        </w:r>
        <w:r w:rsidR="00D640D7">
          <w:rPr>
            <w:noProof/>
            <w:webHidden/>
          </w:rPr>
          <w:fldChar w:fldCharType="begin"/>
        </w:r>
        <w:r w:rsidR="00D640D7">
          <w:rPr>
            <w:noProof/>
            <w:webHidden/>
          </w:rPr>
          <w:instrText xml:space="preserve"> PAGEREF _Toc159447917 \h </w:instrText>
        </w:r>
        <w:r w:rsidR="00D640D7">
          <w:rPr>
            <w:noProof/>
            <w:webHidden/>
          </w:rPr>
        </w:r>
        <w:r w:rsidR="00D640D7">
          <w:rPr>
            <w:noProof/>
            <w:webHidden/>
          </w:rPr>
          <w:fldChar w:fldCharType="separate"/>
        </w:r>
        <w:r w:rsidR="00D640D7">
          <w:rPr>
            <w:noProof/>
            <w:webHidden/>
          </w:rPr>
          <w:t>5</w:t>
        </w:r>
        <w:r w:rsidR="00D640D7">
          <w:rPr>
            <w:noProof/>
            <w:webHidden/>
          </w:rPr>
          <w:fldChar w:fldCharType="end"/>
        </w:r>
      </w:hyperlink>
    </w:p>
    <w:p w14:paraId="7FF2E238" w14:textId="7E0C8E50"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8" w:history="1">
        <w:r w:rsidR="00D640D7" w:rsidRPr="00F7101C">
          <w:rPr>
            <w:rStyle w:val="Lienhypertexte"/>
            <w:rFonts w:eastAsia="Times New Roman"/>
            <w:noProof/>
            <w:lang w:eastAsia="fr-CA"/>
          </w:rPr>
          <w:t>8.</w:t>
        </w:r>
        <w:r w:rsidR="00D640D7">
          <w:rPr>
            <w:rFonts w:asciiTheme="minorHAnsi" w:eastAsiaTheme="minorEastAsia" w:hAnsiTheme="minorHAnsi"/>
            <w:noProof/>
            <w:sz w:val="22"/>
            <w:lang w:eastAsia="fr-CA"/>
          </w:rPr>
          <w:tab/>
        </w:r>
        <w:r w:rsidR="00D640D7" w:rsidRPr="00F7101C">
          <w:rPr>
            <w:rStyle w:val="Lienhypertexte"/>
            <w:rFonts w:eastAsia="Times New Roman"/>
            <w:noProof/>
            <w:lang w:eastAsia="fr-CA"/>
          </w:rPr>
          <w:t>Méthodes statistiques utilisées</w:t>
        </w:r>
        <w:r w:rsidR="00D640D7">
          <w:rPr>
            <w:noProof/>
            <w:webHidden/>
          </w:rPr>
          <w:tab/>
        </w:r>
        <w:r w:rsidR="00D640D7">
          <w:rPr>
            <w:noProof/>
            <w:webHidden/>
          </w:rPr>
          <w:fldChar w:fldCharType="begin"/>
        </w:r>
        <w:r w:rsidR="00D640D7">
          <w:rPr>
            <w:noProof/>
            <w:webHidden/>
          </w:rPr>
          <w:instrText xml:space="preserve"> PAGEREF _Toc159447918 \h </w:instrText>
        </w:r>
        <w:r w:rsidR="00D640D7">
          <w:rPr>
            <w:noProof/>
            <w:webHidden/>
          </w:rPr>
        </w:r>
        <w:r w:rsidR="00D640D7">
          <w:rPr>
            <w:noProof/>
            <w:webHidden/>
          </w:rPr>
          <w:fldChar w:fldCharType="separate"/>
        </w:r>
        <w:r w:rsidR="00D640D7">
          <w:rPr>
            <w:noProof/>
            <w:webHidden/>
          </w:rPr>
          <w:t>5</w:t>
        </w:r>
        <w:r w:rsidR="00D640D7">
          <w:rPr>
            <w:noProof/>
            <w:webHidden/>
          </w:rPr>
          <w:fldChar w:fldCharType="end"/>
        </w:r>
      </w:hyperlink>
    </w:p>
    <w:p w14:paraId="23DD6A2B" w14:textId="7D31476C" w:rsidR="00D640D7" w:rsidRDefault="00000000">
      <w:pPr>
        <w:pStyle w:val="TM1"/>
        <w:tabs>
          <w:tab w:val="right" w:leader="dot" w:pos="9016"/>
        </w:tabs>
        <w:rPr>
          <w:rFonts w:asciiTheme="minorHAnsi" w:eastAsiaTheme="minorEastAsia" w:hAnsiTheme="minorHAnsi"/>
          <w:noProof/>
          <w:sz w:val="22"/>
          <w:lang w:eastAsia="fr-CA"/>
        </w:rPr>
      </w:pPr>
      <w:hyperlink w:anchor="_Toc159447919" w:history="1">
        <w:r w:rsidR="00D640D7" w:rsidRPr="00F7101C">
          <w:rPr>
            <w:rStyle w:val="Lienhypertexte"/>
            <w:rFonts w:eastAsia="Times New Roman"/>
            <w:noProof/>
            <w:lang w:eastAsia="fr-CA"/>
          </w:rPr>
          <w:t xml:space="preserve">Chapitre 2 : </w:t>
        </w:r>
        <w:r w:rsidR="00D640D7" w:rsidRPr="00F7101C">
          <w:rPr>
            <w:rStyle w:val="Lienhypertexte"/>
            <w:noProof/>
          </w:rPr>
          <w:t>Analyses</w:t>
        </w:r>
        <w:r w:rsidR="00D640D7" w:rsidRPr="00F7101C">
          <w:rPr>
            <w:rStyle w:val="Lienhypertexte"/>
            <w:rFonts w:eastAsia="Times New Roman"/>
            <w:noProof/>
            <w:lang w:eastAsia="fr-CA"/>
          </w:rPr>
          <w:t xml:space="preserve"> (commentaires) et Interprétation des Résultats</w:t>
        </w:r>
        <w:r w:rsidR="00D640D7">
          <w:rPr>
            <w:noProof/>
            <w:webHidden/>
          </w:rPr>
          <w:tab/>
        </w:r>
        <w:r w:rsidR="00D640D7">
          <w:rPr>
            <w:noProof/>
            <w:webHidden/>
          </w:rPr>
          <w:fldChar w:fldCharType="begin"/>
        </w:r>
        <w:r w:rsidR="00D640D7">
          <w:rPr>
            <w:noProof/>
            <w:webHidden/>
          </w:rPr>
          <w:instrText xml:space="preserve"> PAGEREF _Toc159447919 \h </w:instrText>
        </w:r>
        <w:r w:rsidR="00D640D7">
          <w:rPr>
            <w:noProof/>
            <w:webHidden/>
          </w:rPr>
        </w:r>
        <w:r w:rsidR="00D640D7">
          <w:rPr>
            <w:noProof/>
            <w:webHidden/>
          </w:rPr>
          <w:fldChar w:fldCharType="separate"/>
        </w:r>
        <w:r w:rsidR="00D640D7">
          <w:rPr>
            <w:noProof/>
            <w:webHidden/>
          </w:rPr>
          <w:t>6</w:t>
        </w:r>
        <w:r w:rsidR="00D640D7">
          <w:rPr>
            <w:noProof/>
            <w:webHidden/>
          </w:rPr>
          <w:fldChar w:fldCharType="end"/>
        </w:r>
      </w:hyperlink>
    </w:p>
    <w:p w14:paraId="003EB5C9" w14:textId="44D0A9C5" w:rsidR="00D640D7" w:rsidRDefault="00000000">
      <w:pPr>
        <w:pStyle w:val="TM2"/>
        <w:tabs>
          <w:tab w:val="left" w:pos="660"/>
          <w:tab w:val="right" w:leader="dot" w:pos="9016"/>
        </w:tabs>
        <w:rPr>
          <w:rFonts w:asciiTheme="minorHAnsi" w:eastAsiaTheme="minorEastAsia" w:hAnsiTheme="minorHAnsi"/>
          <w:noProof/>
          <w:sz w:val="22"/>
          <w:lang w:eastAsia="fr-CA"/>
        </w:rPr>
      </w:pPr>
      <w:hyperlink w:anchor="_Toc159447920" w:history="1">
        <w:r w:rsidR="00D640D7" w:rsidRPr="00F7101C">
          <w:rPr>
            <w:rStyle w:val="Lienhypertexte"/>
            <w:noProof/>
          </w:rPr>
          <w:t>I-</w:t>
        </w:r>
        <w:r w:rsidR="00D640D7">
          <w:rPr>
            <w:rFonts w:asciiTheme="minorHAnsi" w:eastAsiaTheme="minorEastAsia" w:hAnsiTheme="minorHAnsi"/>
            <w:noProof/>
            <w:sz w:val="22"/>
            <w:lang w:eastAsia="fr-CA"/>
          </w:rPr>
          <w:tab/>
        </w:r>
        <w:r w:rsidR="00D640D7" w:rsidRPr="00F7101C">
          <w:rPr>
            <w:rStyle w:val="Lienhypertexte"/>
            <w:noProof/>
          </w:rPr>
          <w:t>Caractéristiques de la population</w:t>
        </w:r>
        <w:r w:rsidR="00D640D7">
          <w:rPr>
            <w:noProof/>
            <w:webHidden/>
          </w:rPr>
          <w:tab/>
        </w:r>
        <w:r w:rsidR="00D640D7">
          <w:rPr>
            <w:noProof/>
            <w:webHidden/>
          </w:rPr>
          <w:fldChar w:fldCharType="begin"/>
        </w:r>
        <w:r w:rsidR="00D640D7">
          <w:rPr>
            <w:noProof/>
            <w:webHidden/>
          </w:rPr>
          <w:instrText xml:space="preserve"> PAGEREF _Toc159447920 \h </w:instrText>
        </w:r>
        <w:r w:rsidR="00D640D7">
          <w:rPr>
            <w:noProof/>
            <w:webHidden/>
          </w:rPr>
        </w:r>
        <w:r w:rsidR="00D640D7">
          <w:rPr>
            <w:noProof/>
            <w:webHidden/>
          </w:rPr>
          <w:fldChar w:fldCharType="separate"/>
        </w:r>
        <w:r w:rsidR="00D640D7">
          <w:rPr>
            <w:noProof/>
            <w:webHidden/>
          </w:rPr>
          <w:t>6</w:t>
        </w:r>
        <w:r w:rsidR="00D640D7">
          <w:rPr>
            <w:noProof/>
            <w:webHidden/>
          </w:rPr>
          <w:fldChar w:fldCharType="end"/>
        </w:r>
      </w:hyperlink>
    </w:p>
    <w:p w14:paraId="00D0A269" w14:textId="3A57D4F9"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1" w:history="1">
        <w:r w:rsidR="00D640D7" w:rsidRPr="00F7101C">
          <w:rPr>
            <w:rStyle w:val="Lienhypertexte"/>
            <w:noProof/>
          </w:rPr>
          <w:t>1.</w:t>
        </w:r>
        <w:r w:rsidR="00D640D7">
          <w:rPr>
            <w:rFonts w:asciiTheme="minorHAnsi" w:eastAsiaTheme="minorEastAsia" w:hAnsiTheme="minorHAnsi"/>
            <w:noProof/>
            <w:sz w:val="22"/>
            <w:lang w:eastAsia="fr-CA"/>
          </w:rPr>
          <w:tab/>
        </w:r>
        <w:r w:rsidR="00D640D7" w:rsidRPr="00F7101C">
          <w:rPr>
            <w:rStyle w:val="Lienhypertexte"/>
            <w:noProof/>
          </w:rPr>
          <w:t>Répartition des adolescentes et jeunes selon leurs caractéristiques sociodémographiques</w:t>
        </w:r>
        <w:r w:rsidR="00D640D7">
          <w:rPr>
            <w:noProof/>
            <w:webHidden/>
          </w:rPr>
          <w:tab/>
        </w:r>
        <w:r w:rsidR="00D640D7">
          <w:rPr>
            <w:noProof/>
            <w:webHidden/>
          </w:rPr>
          <w:fldChar w:fldCharType="begin"/>
        </w:r>
        <w:r w:rsidR="00D640D7">
          <w:rPr>
            <w:noProof/>
            <w:webHidden/>
          </w:rPr>
          <w:instrText xml:space="preserve"> PAGEREF _Toc159447921 \h </w:instrText>
        </w:r>
        <w:r w:rsidR="00D640D7">
          <w:rPr>
            <w:noProof/>
            <w:webHidden/>
          </w:rPr>
        </w:r>
        <w:r w:rsidR="00D640D7">
          <w:rPr>
            <w:noProof/>
            <w:webHidden/>
          </w:rPr>
          <w:fldChar w:fldCharType="separate"/>
        </w:r>
        <w:r w:rsidR="00D640D7">
          <w:rPr>
            <w:noProof/>
            <w:webHidden/>
          </w:rPr>
          <w:t>6</w:t>
        </w:r>
        <w:r w:rsidR="00D640D7">
          <w:rPr>
            <w:noProof/>
            <w:webHidden/>
          </w:rPr>
          <w:fldChar w:fldCharType="end"/>
        </w:r>
      </w:hyperlink>
    </w:p>
    <w:p w14:paraId="5EF34713" w14:textId="70D5FB93" w:rsidR="00D640D7" w:rsidRDefault="00000000">
      <w:pPr>
        <w:pStyle w:val="TM1"/>
        <w:tabs>
          <w:tab w:val="right" w:leader="dot" w:pos="9016"/>
        </w:tabs>
        <w:rPr>
          <w:rFonts w:asciiTheme="minorHAnsi" w:eastAsiaTheme="minorEastAsia" w:hAnsiTheme="minorHAnsi"/>
          <w:noProof/>
          <w:sz w:val="22"/>
          <w:lang w:eastAsia="fr-CA"/>
        </w:rPr>
      </w:pPr>
      <w:hyperlink w:anchor="_Toc159447922" w:history="1">
        <w:r w:rsidR="00D640D7" w:rsidRPr="00F7101C">
          <w:rPr>
            <w:rStyle w:val="Lienhypertexte"/>
            <w:noProof/>
          </w:rPr>
          <w:t>Analyses bivariées</w:t>
        </w:r>
        <w:r w:rsidR="00D640D7">
          <w:rPr>
            <w:noProof/>
            <w:webHidden/>
          </w:rPr>
          <w:tab/>
        </w:r>
        <w:r w:rsidR="00D640D7">
          <w:rPr>
            <w:noProof/>
            <w:webHidden/>
          </w:rPr>
          <w:fldChar w:fldCharType="begin"/>
        </w:r>
        <w:r w:rsidR="00D640D7">
          <w:rPr>
            <w:noProof/>
            <w:webHidden/>
          </w:rPr>
          <w:instrText xml:space="preserve"> PAGEREF _Toc159447922 \h </w:instrText>
        </w:r>
        <w:r w:rsidR="00D640D7">
          <w:rPr>
            <w:noProof/>
            <w:webHidden/>
          </w:rPr>
        </w:r>
        <w:r w:rsidR="00D640D7">
          <w:rPr>
            <w:noProof/>
            <w:webHidden/>
          </w:rPr>
          <w:fldChar w:fldCharType="separate"/>
        </w:r>
        <w:r w:rsidR="00D640D7">
          <w:rPr>
            <w:noProof/>
            <w:webHidden/>
          </w:rPr>
          <w:t>15</w:t>
        </w:r>
        <w:r w:rsidR="00D640D7">
          <w:rPr>
            <w:noProof/>
            <w:webHidden/>
          </w:rPr>
          <w:fldChar w:fldCharType="end"/>
        </w:r>
      </w:hyperlink>
    </w:p>
    <w:p w14:paraId="35FA7D34" w14:textId="1DFE5B69"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3" w:history="1">
        <w:r w:rsidR="00D640D7" w:rsidRPr="00F7101C">
          <w:rPr>
            <w:rStyle w:val="Lienhypertexte"/>
            <w:noProof/>
          </w:rPr>
          <w:t>2.</w:t>
        </w:r>
        <w:r w:rsidR="00D640D7">
          <w:rPr>
            <w:rFonts w:asciiTheme="minorHAnsi" w:eastAsiaTheme="minorEastAsia" w:hAnsiTheme="minorHAnsi"/>
            <w:noProof/>
            <w:sz w:val="22"/>
            <w:lang w:eastAsia="fr-CA"/>
          </w:rPr>
          <w:tab/>
        </w:r>
        <w:r w:rsidR="00D640D7" w:rsidRPr="00F7101C">
          <w:rPr>
            <w:rStyle w:val="Lienhypertexte"/>
            <w:noProof/>
          </w:rPr>
          <w:t>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r w:rsidR="00D640D7">
          <w:rPr>
            <w:noProof/>
            <w:webHidden/>
          </w:rPr>
          <w:tab/>
        </w:r>
        <w:r w:rsidR="00D640D7">
          <w:rPr>
            <w:noProof/>
            <w:webHidden/>
          </w:rPr>
          <w:fldChar w:fldCharType="begin"/>
        </w:r>
        <w:r w:rsidR="00D640D7">
          <w:rPr>
            <w:noProof/>
            <w:webHidden/>
          </w:rPr>
          <w:instrText xml:space="preserve"> PAGEREF _Toc159447923 \h </w:instrText>
        </w:r>
        <w:r w:rsidR="00D640D7">
          <w:rPr>
            <w:noProof/>
            <w:webHidden/>
          </w:rPr>
        </w:r>
        <w:r w:rsidR="00D640D7">
          <w:rPr>
            <w:noProof/>
            <w:webHidden/>
          </w:rPr>
          <w:fldChar w:fldCharType="separate"/>
        </w:r>
        <w:r w:rsidR="00D640D7">
          <w:rPr>
            <w:noProof/>
            <w:webHidden/>
          </w:rPr>
          <w:t>15</w:t>
        </w:r>
        <w:r w:rsidR="00D640D7">
          <w:rPr>
            <w:noProof/>
            <w:webHidden/>
          </w:rPr>
          <w:fldChar w:fldCharType="end"/>
        </w:r>
      </w:hyperlink>
    </w:p>
    <w:p w14:paraId="65A2161F" w14:textId="0C933A0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4" w:history="1">
        <w:r w:rsidR="00D640D7" w:rsidRPr="00F7101C">
          <w:rPr>
            <w:rStyle w:val="Lienhypertexte"/>
            <w:noProof/>
          </w:rPr>
          <w:t>3.</w:t>
        </w:r>
        <w:r w:rsidR="00D640D7">
          <w:rPr>
            <w:rFonts w:asciiTheme="minorHAnsi" w:eastAsiaTheme="minorEastAsia" w:hAnsiTheme="minorHAnsi"/>
            <w:noProof/>
            <w:sz w:val="22"/>
            <w:lang w:eastAsia="fr-CA"/>
          </w:rPr>
          <w:tab/>
        </w:r>
        <w:r w:rsidR="00D640D7" w:rsidRPr="00F7101C">
          <w:rPr>
            <w:rStyle w:val="Lienhypertexte"/>
            <w:noProof/>
          </w:rPr>
          <w:t>Relation entre la satisfaction des services PF reçus et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_Toc159447924 \h </w:instrText>
        </w:r>
        <w:r w:rsidR="00D640D7">
          <w:rPr>
            <w:noProof/>
            <w:webHidden/>
          </w:rPr>
        </w:r>
        <w:r w:rsidR="00D640D7">
          <w:rPr>
            <w:noProof/>
            <w:webHidden/>
          </w:rPr>
          <w:fldChar w:fldCharType="separate"/>
        </w:r>
        <w:r w:rsidR="00D640D7">
          <w:rPr>
            <w:noProof/>
            <w:webHidden/>
          </w:rPr>
          <w:t>18</w:t>
        </w:r>
        <w:r w:rsidR="00D640D7">
          <w:rPr>
            <w:noProof/>
            <w:webHidden/>
          </w:rPr>
          <w:fldChar w:fldCharType="end"/>
        </w:r>
      </w:hyperlink>
    </w:p>
    <w:p w14:paraId="16378220" w14:textId="1760954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5" w:history="1">
        <w:r w:rsidR="00D640D7" w:rsidRPr="00F7101C">
          <w:rPr>
            <w:rStyle w:val="Lienhypertexte"/>
            <w:noProof/>
          </w:rPr>
          <w:t>4.</w:t>
        </w:r>
        <w:r w:rsidR="00D640D7">
          <w:rPr>
            <w:rFonts w:asciiTheme="minorHAnsi" w:eastAsiaTheme="minorEastAsia" w:hAnsiTheme="minorHAnsi"/>
            <w:noProof/>
            <w:sz w:val="22"/>
            <w:lang w:eastAsia="fr-CA"/>
          </w:rPr>
          <w:tab/>
        </w:r>
        <w:r w:rsidR="00D640D7" w:rsidRPr="00F7101C">
          <w:rPr>
            <w:rStyle w:val="Lienhypertexte"/>
            <w:noProof/>
          </w:rPr>
          <w:t>Pourcentage d’adolescentes et jeunes utilisatrices de la contraception qui ont discontinué une méthode contraceptive au cours des 12 mois</w:t>
        </w:r>
        <w:r w:rsidR="00D640D7">
          <w:rPr>
            <w:noProof/>
            <w:webHidden/>
          </w:rPr>
          <w:tab/>
        </w:r>
        <w:r w:rsidR="00D640D7">
          <w:rPr>
            <w:noProof/>
            <w:webHidden/>
          </w:rPr>
          <w:fldChar w:fldCharType="begin"/>
        </w:r>
        <w:r w:rsidR="00D640D7">
          <w:rPr>
            <w:noProof/>
            <w:webHidden/>
          </w:rPr>
          <w:instrText xml:space="preserve"> PAGEREF _Toc159447925 \h </w:instrText>
        </w:r>
        <w:r w:rsidR="00D640D7">
          <w:rPr>
            <w:noProof/>
            <w:webHidden/>
          </w:rPr>
        </w:r>
        <w:r w:rsidR="00D640D7">
          <w:rPr>
            <w:noProof/>
            <w:webHidden/>
          </w:rPr>
          <w:fldChar w:fldCharType="separate"/>
        </w:r>
        <w:r w:rsidR="00D640D7">
          <w:rPr>
            <w:noProof/>
            <w:webHidden/>
          </w:rPr>
          <w:t>25</w:t>
        </w:r>
        <w:r w:rsidR="00D640D7">
          <w:rPr>
            <w:noProof/>
            <w:webHidden/>
          </w:rPr>
          <w:fldChar w:fldCharType="end"/>
        </w:r>
      </w:hyperlink>
    </w:p>
    <w:p w14:paraId="6A87B773" w14:textId="0C00BE33"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6" w:history="1">
        <w:r w:rsidR="00D640D7" w:rsidRPr="00F7101C">
          <w:rPr>
            <w:rStyle w:val="Lienhypertexte"/>
            <w:noProof/>
          </w:rPr>
          <w:t>5.</w:t>
        </w:r>
        <w:r w:rsidR="00D640D7">
          <w:rPr>
            <w:rFonts w:asciiTheme="minorHAnsi" w:eastAsiaTheme="minorEastAsia" w:hAnsiTheme="minorHAnsi"/>
            <w:noProof/>
            <w:sz w:val="22"/>
            <w:lang w:eastAsia="fr-CA"/>
          </w:rPr>
          <w:tab/>
        </w:r>
        <w:r w:rsidR="00D640D7" w:rsidRPr="00F7101C">
          <w:rPr>
            <w:rStyle w:val="Lienhypertexte"/>
            <w:noProof/>
          </w:rPr>
          <w:t>Taux de continuation de la contraception à 12 mois selon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_Toc159447926 \h </w:instrText>
        </w:r>
        <w:r w:rsidR="00D640D7">
          <w:rPr>
            <w:noProof/>
            <w:webHidden/>
          </w:rPr>
        </w:r>
        <w:r w:rsidR="00D640D7">
          <w:rPr>
            <w:noProof/>
            <w:webHidden/>
          </w:rPr>
          <w:fldChar w:fldCharType="separate"/>
        </w:r>
        <w:r w:rsidR="00D640D7">
          <w:rPr>
            <w:noProof/>
            <w:webHidden/>
          </w:rPr>
          <w:t>26</w:t>
        </w:r>
        <w:r w:rsidR="00D640D7">
          <w:rPr>
            <w:noProof/>
            <w:webHidden/>
          </w:rPr>
          <w:fldChar w:fldCharType="end"/>
        </w:r>
      </w:hyperlink>
    </w:p>
    <w:p w14:paraId="7395AEF6" w14:textId="0CF05D5C" w:rsidR="00D640D7" w:rsidRDefault="00000000">
      <w:pPr>
        <w:pStyle w:val="TM2"/>
        <w:tabs>
          <w:tab w:val="left" w:pos="880"/>
          <w:tab w:val="right" w:leader="dot" w:pos="9016"/>
        </w:tabs>
        <w:rPr>
          <w:rFonts w:asciiTheme="minorHAnsi" w:eastAsiaTheme="minorEastAsia" w:hAnsiTheme="minorHAnsi"/>
          <w:noProof/>
          <w:sz w:val="22"/>
          <w:lang w:eastAsia="fr-CA"/>
        </w:rPr>
      </w:pPr>
      <w:hyperlink w:anchor="_Toc159447927" w:history="1">
        <w:r w:rsidR="00D640D7" w:rsidRPr="00F7101C">
          <w:rPr>
            <w:rStyle w:val="Lienhypertexte"/>
            <w:noProof/>
          </w:rPr>
          <w:t>II-</w:t>
        </w:r>
        <w:r w:rsidR="00D640D7">
          <w:rPr>
            <w:rFonts w:asciiTheme="minorHAnsi" w:eastAsiaTheme="minorEastAsia" w:hAnsiTheme="minorHAnsi"/>
            <w:noProof/>
            <w:sz w:val="22"/>
            <w:lang w:eastAsia="fr-CA"/>
          </w:rPr>
          <w:tab/>
        </w:r>
        <w:r w:rsidR="00D640D7" w:rsidRPr="00F7101C">
          <w:rPr>
            <w:rStyle w:val="Lienhypertexte"/>
            <w:noProof/>
          </w:rPr>
          <w:t>Analyses multivariées</w:t>
        </w:r>
        <w:r w:rsidR="00D640D7">
          <w:rPr>
            <w:noProof/>
            <w:webHidden/>
          </w:rPr>
          <w:tab/>
        </w:r>
        <w:r w:rsidR="00D640D7">
          <w:rPr>
            <w:noProof/>
            <w:webHidden/>
          </w:rPr>
          <w:fldChar w:fldCharType="begin"/>
        </w:r>
        <w:r w:rsidR="00D640D7">
          <w:rPr>
            <w:noProof/>
            <w:webHidden/>
          </w:rPr>
          <w:instrText xml:space="preserve"> PAGEREF _Toc159447927 \h </w:instrText>
        </w:r>
        <w:r w:rsidR="00D640D7">
          <w:rPr>
            <w:noProof/>
            <w:webHidden/>
          </w:rPr>
        </w:r>
        <w:r w:rsidR="00D640D7">
          <w:rPr>
            <w:noProof/>
            <w:webHidden/>
          </w:rPr>
          <w:fldChar w:fldCharType="separate"/>
        </w:r>
        <w:r w:rsidR="00D640D7">
          <w:rPr>
            <w:noProof/>
            <w:webHidden/>
          </w:rPr>
          <w:t>27</w:t>
        </w:r>
        <w:r w:rsidR="00D640D7">
          <w:rPr>
            <w:noProof/>
            <w:webHidden/>
          </w:rPr>
          <w:fldChar w:fldCharType="end"/>
        </w:r>
      </w:hyperlink>
    </w:p>
    <w:p w14:paraId="5065FAB1" w14:textId="11A406EF"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8" w:history="1">
        <w:r w:rsidR="00D640D7" w:rsidRPr="00F7101C">
          <w:rPr>
            <w:rStyle w:val="Lienhypertexte"/>
            <w:noProof/>
          </w:rPr>
          <w:t>1.</w:t>
        </w:r>
        <w:r w:rsidR="00D640D7">
          <w:rPr>
            <w:rFonts w:asciiTheme="minorHAnsi" w:eastAsiaTheme="minorEastAsia" w:hAnsiTheme="minorHAnsi"/>
            <w:noProof/>
            <w:sz w:val="22"/>
            <w:lang w:eastAsia="fr-CA"/>
          </w:rPr>
          <w:tab/>
        </w:r>
        <w:r w:rsidR="00D640D7" w:rsidRPr="00F7101C">
          <w:rPr>
            <w:rStyle w:val="Lienhypertexte"/>
            <w:noProof/>
          </w:rPr>
          <w:t>Effet de la qualité du counseling sur la satisfaction des services PF reçus, en contrôlant pour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_Toc159447928 \h </w:instrText>
        </w:r>
        <w:r w:rsidR="00D640D7">
          <w:rPr>
            <w:noProof/>
            <w:webHidden/>
          </w:rPr>
        </w:r>
        <w:r w:rsidR="00D640D7">
          <w:rPr>
            <w:noProof/>
            <w:webHidden/>
          </w:rPr>
          <w:fldChar w:fldCharType="separate"/>
        </w:r>
        <w:r w:rsidR="00D640D7">
          <w:rPr>
            <w:noProof/>
            <w:webHidden/>
          </w:rPr>
          <w:t>27</w:t>
        </w:r>
        <w:r w:rsidR="00D640D7">
          <w:rPr>
            <w:noProof/>
            <w:webHidden/>
          </w:rPr>
          <w:fldChar w:fldCharType="end"/>
        </w:r>
      </w:hyperlink>
    </w:p>
    <w:p w14:paraId="734F44B8" w14:textId="088F3BA1"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9" w:history="1">
        <w:r w:rsidR="00D640D7" w:rsidRPr="00F7101C">
          <w:rPr>
            <w:rStyle w:val="Lienhypertexte"/>
            <w:noProof/>
          </w:rPr>
          <w:t>2.</w:t>
        </w:r>
        <w:r w:rsidR="00D640D7">
          <w:rPr>
            <w:rFonts w:asciiTheme="minorHAnsi" w:eastAsiaTheme="minorEastAsia" w:hAnsiTheme="minorHAnsi"/>
            <w:noProof/>
            <w:sz w:val="22"/>
            <w:lang w:eastAsia="fr-CA"/>
          </w:rPr>
          <w:tab/>
        </w:r>
        <w:r w:rsidR="00D640D7" w:rsidRPr="00F7101C">
          <w:rPr>
            <w:rStyle w:val="Lienhypertexte"/>
            <w:noProof/>
          </w:rPr>
          <w:t>Effet de la qualité du counseling sur la continuation de la contraception, en contrôlant pour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_Toc159447929 \h </w:instrText>
        </w:r>
        <w:r w:rsidR="00D640D7">
          <w:rPr>
            <w:noProof/>
            <w:webHidden/>
          </w:rPr>
        </w:r>
        <w:r w:rsidR="00D640D7">
          <w:rPr>
            <w:noProof/>
            <w:webHidden/>
          </w:rPr>
          <w:fldChar w:fldCharType="separate"/>
        </w:r>
        <w:r w:rsidR="00D640D7">
          <w:rPr>
            <w:noProof/>
            <w:webHidden/>
          </w:rPr>
          <w:t>33</w:t>
        </w:r>
        <w:r w:rsidR="00D640D7">
          <w:rPr>
            <w:noProof/>
            <w:webHidden/>
          </w:rPr>
          <w:fldChar w:fldCharType="end"/>
        </w:r>
      </w:hyperlink>
    </w:p>
    <w:p w14:paraId="430C40AD" w14:textId="35B55B65" w:rsidR="00D640D7" w:rsidRDefault="00000000">
      <w:pPr>
        <w:pStyle w:val="TM1"/>
        <w:tabs>
          <w:tab w:val="right" w:leader="dot" w:pos="9016"/>
        </w:tabs>
        <w:rPr>
          <w:rFonts w:asciiTheme="minorHAnsi" w:eastAsiaTheme="minorEastAsia" w:hAnsiTheme="minorHAnsi"/>
          <w:noProof/>
          <w:sz w:val="22"/>
          <w:lang w:eastAsia="fr-CA"/>
        </w:rPr>
      </w:pPr>
      <w:hyperlink w:anchor="_Toc159447930" w:history="1">
        <w:r w:rsidR="00D640D7" w:rsidRPr="00F7101C">
          <w:rPr>
            <w:rStyle w:val="Lienhypertexte"/>
            <w:rFonts w:eastAsia="Times New Roman"/>
            <w:noProof/>
            <w:lang w:eastAsia="fr-CA"/>
          </w:rPr>
          <w:t>Chapitre 3 : Limites et Recommandations de l’étude</w:t>
        </w:r>
        <w:r w:rsidR="00D640D7">
          <w:rPr>
            <w:noProof/>
            <w:webHidden/>
          </w:rPr>
          <w:tab/>
        </w:r>
        <w:r w:rsidR="00D640D7">
          <w:rPr>
            <w:noProof/>
            <w:webHidden/>
          </w:rPr>
          <w:fldChar w:fldCharType="begin"/>
        </w:r>
        <w:r w:rsidR="00D640D7">
          <w:rPr>
            <w:noProof/>
            <w:webHidden/>
          </w:rPr>
          <w:instrText xml:space="preserve"> PAGEREF _Toc159447930 \h </w:instrText>
        </w:r>
        <w:r w:rsidR="00D640D7">
          <w:rPr>
            <w:noProof/>
            <w:webHidden/>
          </w:rPr>
        </w:r>
        <w:r w:rsidR="00D640D7">
          <w:rPr>
            <w:noProof/>
            <w:webHidden/>
          </w:rPr>
          <w:fldChar w:fldCharType="separate"/>
        </w:r>
        <w:r w:rsidR="00D640D7">
          <w:rPr>
            <w:noProof/>
            <w:webHidden/>
          </w:rPr>
          <w:t>35</w:t>
        </w:r>
        <w:r w:rsidR="00D640D7">
          <w:rPr>
            <w:noProof/>
            <w:webHidden/>
          </w:rPr>
          <w:fldChar w:fldCharType="end"/>
        </w:r>
      </w:hyperlink>
    </w:p>
    <w:p w14:paraId="481A142C" w14:textId="7B5B3270" w:rsidR="00D640D7" w:rsidRDefault="00000000">
      <w:pPr>
        <w:pStyle w:val="TM3"/>
        <w:tabs>
          <w:tab w:val="right" w:leader="dot" w:pos="9016"/>
        </w:tabs>
        <w:rPr>
          <w:rFonts w:asciiTheme="minorHAnsi" w:eastAsiaTheme="minorEastAsia" w:hAnsiTheme="minorHAnsi"/>
          <w:noProof/>
          <w:sz w:val="22"/>
          <w:lang w:eastAsia="fr-CA"/>
        </w:rPr>
      </w:pPr>
      <w:hyperlink w:anchor="_Toc159447931" w:history="1">
        <w:r w:rsidR="00D640D7" w:rsidRPr="00F7101C">
          <w:rPr>
            <w:rStyle w:val="Lienhypertexte"/>
            <w:rFonts w:eastAsia="Times New Roman"/>
            <w:noProof/>
            <w:lang w:eastAsia="fr-CA"/>
          </w:rPr>
          <w:t>1-Limites de l'étude</w:t>
        </w:r>
        <w:r w:rsidR="00D640D7">
          <w:rPr>
            <w:noProof/>
            <w:webHidden/>
          </w:rPr>
          <w:tab/>
        </w:r>
        <w:r w:rsidR="00D640D7">
          <w:rPr>
            <w:noProof/>
            <w:webHidden/>
          </w:rPr>
          <w:fldChar w:fldCharType="begin"/>
        </w:r>
        <w:r w:rsidR="00D640D7">
          <w:rPr>
            <w:noProof/>
            <w:webHidden/>
          </w:rPr>
          <w:instrText xml:space="preserve"> PAGEREF _Toc159447931 \h </w:instrText>
        </w:r>
        <w:r w:rsidR="00D640D7">
          <w:rPr>
            <w:noProof/>
            <w:webHidden/>
          </w:rPr>
        </w:r>
        <w:r w:rsidR="00D640D7">
          <w:rPr>
            <w:noProof/>
            <w:webHidden/>
          </w:rPr>
          <w:fldChar w:fldCharType="separate"/>
        </w:r>
        <w:r w:rsidR="00D640D7">
          <w:rPr>
            <w:noProof/>
            <w:webHidden/>
          </w:rPr>
          <w:t>36</w:t>
        </w:r>
        <w:r w:rsidR="00D640D7">
          <w:rPr>
            <w:noProof/>
            <w:webHidden/>
          </w:rPr>
          <w:fldChar w:fldCharType="end"/>
        </w:r>
      </w:hyperlink>
    </w:p>
    <w:p w14:paraId="2B84C855" w14:textId="2C629FC5" w:rsidR="00D640D7" w:rsidRDefault="00000000">
      <w:pPr>
        <w:pStyle w:val="TM3"/>
        <w:tabs>
          <w:tab w:val="right" w:leader="dot" w:pos="9016"/>
        </w:tabs>
        <w:rPr>
          <w:rFonts w:asciiTheme="minorHAnsi" w:eastAsiaTheme="minorEastAsia" w:hAnsiTheme="minorHAnsi"/>
          <w:noProof/>
          <w:sz w:val="22"/>
          <w:lang w:eastAsia="fr-CA"/>
        </w:rPr>
      </w:pPr>
      <w:hyperlink w:anchor="_Toc159447932" w:history="1">
        <w:r w:rsidR="00D640D7" w:rsidRPr="00F7101C">
          <w:rPr>
            <w:rStyle w:val="Lienhypertexte"/>
            <w:rFonts w:eastAsia="Times New Roman"/>
            <w:noProof/>
            <w:lang w:eastAsia="fr-CA"/>
          </w:rPr>
          <w:t>2-Recommandations pour les décideurs politiques</w:t>
        </w:r>
        <w:r w:rsidR="00D640D7">
          <w:rPr>
            <w:noProof/>
            <w:webHidden/>
          </w:rPr>
          <w:tab/>
        </w:r>
        <w:r w:rsidR="00D640D7">
          <w:rPr>
            <w:noProof/>
            <w:webHidden/>
          </w:rPr>
          <w:fldChar w:fldCharType="begin"/>
        </w:r>
        <w:r w:rsidR="00D640D7">
          <w:rPr>
            <w:noProof/>
            <w:webHidden/>
          </w:rPr>
          <w:instrText xml:space="preserve"> PAGEREF _Toc159447932 \h </w:instrText>
        </w:r>
        <w:r w:rsidR="00D640D7">
          <w:rPr>
            <w:noProof/>
            <w:webHidden/>
          </w:rPr>
        </w:r>
        <w:r w:rsidR="00D640D7">
          <w:rPr>
            <w:noProof/>
            <w:webHidden/>
          </w:rPr>
          <w:fldChar w:fldCharType="separate"/>
        </w:r>
        <w:r w:rsidR="00D640D7">
          <w:rPr>
            <w:noProof/>
            <w:webHidden/>
          </w:rPr>
          <w:t>36</w:t>
        </w:r>
        <w:r w:rsidR="00D640D7">
          <w:rPr>
            <w:noProof/>
            <w:webHidden/>
          </w:rPr>
          <w:fldChar w:fldCharType="end"/>
        </w:r>
      </w:hyperlink>
    </w:p>
    <w:p w14:paraId="20063162" w14:textId="0D608D00"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33" w:history="1">
        <w:r w:rsidR="00D640D7" w:rsidRPr="00F7101C">
          <w:rPr>
            <w:rStyle w:val="Lienhypertexte"/>
            <w:rFonts w:eastAsia="Times New Roman"/>
            <w:noProof/>
            <w:lang w:eastAsia="fr-CA"/>
          </w:rPr>
          <w:t>3.</w:t>
        </w:r>
        <w:r w:rsidR="00D640D7">
          <w:rPr>
            <w:rFonts w:asciiTheme="minorHAnsi" w:eastAsiaTheme="minorEastAsia" w:hAnsiTheme="minorHAnsi"/>
            <w:noProof/>
            <w:sz w:val="22"/>
            <w:lang w:eastAsia="fr-CA"/>
          </w:rPr>
          <w:tab/>
        </w:r>
        <w:r w:rsidR="00D640D7" w:rsidRPr="00F7101C">
          <w:rPr>
            <w:rStyle w:val="Lienhypertexte"/>
            <w:rFonts w:eastAsia="Times New Roman"/>
            <w:noProof/>
            <w:lang w:eastAsia="fr-CA"/>
          </w:rPr>
          <w:t>3-Suggestions pour les prestataires de services de santé et les utilisatrices des méthodes contraceptives</w:t>
        </w:r>
        <w:r w:rsidR="00D640D7">
          <w:rPr>
            <w:noProof/>
            <w:webHidden/>
          </w:rPr>
          <w:tab/>
        </w:r>
        <w:r w:rsidR="00D640D7">
          <w:rPr>
            <w:noProof/>
            <w:webHidden/>
          </w:rPr>
          <w:fldChar w:fldCharType="begin"/>
        </w:r>
        <w:r w:rsidR="00D640D7">
          <w:rPr>
            <w:noProof/>
            <w:webHidden/>
          </w:rPr>
          <w:instrText xml:space="preserve"> PAGEREF _Toc159447933 \h </w:instrText>
        </w:r>
        <w:r w:rsidR="00D640D7">
          <w:rPr>
            <w:noProof/>
            <w:webHidden/>
          </w:rPr>
        </w:r>
        <w:r w:rsidR="00D640D7">
          <w:rPr>
            <w:noProof/>
            <w:webHidden/>
          </w:rPr>
          <w:fldChar w:fldCharType="separate"/>
        </w:r>
        <w:r w:rsidR="00D640D7">
          <w:rPr>
            <w:noProof/>
            <w:webHidden/>
          </w:rPr>
          <w:t>37</w:t>
        </w:r>
        <w:r w:rsidR="00D640D7">
          <w:rPr>
            <w:noProof/>
            <w:webHidden/>
          </w:rPr>
          <w:fldChar w:fldCharType="end"/>
        </w:r>
      </w:hyperlink>
    </w:p>
    <w:p w14:paraId="28A1418A" w14:textId="42631C0C" w:rsidR="00D640D7" w:rsidRDefault="00000000">
      <w:pPr>
        <w:pStyle w:val="TM3"/>
        <w:tabs>
          <w:tab w:val="right" w:leader="dot" w:pos="9016"/>
        </w:tabs>
        <w:rPr>
          <w:rFonts w:asciiTheme="minorHAnsi" w:eastAsiaTheme="minorEastAsia" w:hAnsiTheme="minorHAnsi"/>
          <w:noProof/>
          <w:sz w:val="22"/>
          <w:lang w:eastAsia="fr-CA"/>
        </w:rPr>
      </w:pPr>
      <w:hyperlink w:anchor="_Toc159447934" w:history="1">
        <w:r w:rsidR="00D640D7" w:rsidRPr="00F7101C">
          <w:rPr>
            <w:rStyle w:val="Lienhypertexte"/>
            <w:noProof/>
          </w:rPr>
          <w:t>4-Suggestion pour des recherches futures</w:t>
        </w:r>
        <w:r w:rsidR="00D640D7">
          <w:rPr>
            <w:noProof/>
            <w:webHidden/>
          </w:rPr>
          <w:tab/>
        </w:r>
        <w:r w:rsidR="00D640D7">
          <w:rPr>
            <w:noProof/>
            <w:webHidden/>
          </w:rPr>
          <w:fldChar w:fldCharType="begin"/>
        </w:r>
        <w:r w:rsidR="00D640D7">
          <w:rPr>
            <w:noProof/>
            <w:webHidden/>
          </w:rPr>
          <w:instrText xml:space="preserve"> PAGEREF _Toc159447934 \h </w:instrText>
        </w:r>
        <w:r w:rsidR="00D640D7">
          <w:rPr>
            <w:noProof/>
            <w:webHidden/>
          </w:rPr>
        </w:r>
        <w:r w:rsidR="00D640D7">
          <w:rPr>
            <w:noProof/>
            <w:webHidden/>
          </w:rPr>
          <w:fldChar w:fldCharType="separate"/>
        </w:r>
        <w:r w:rsidR="00D640D7">
          <w:rPr>
            <w:noProof/>
            <w:webHidden/>
          </w:rPr>
          <w:t>38</w:t>
        </w:r>
        <w:r w:rsidR="00D640D7">
          <w:rPr>
            <w:noProof/>
            <w:webHidden/>
          </w:rPr>
          <w:fldChar w:fldCharType="end"/>
        </w:r>
      </w:hyperlink>
    </w:p>
    <w:p w14:paraId="4D5C02CE" w14:textId="64AEA7D4" w:rsidR="00D640D7" w:rsidRDefault="00000000">
      <w:pPr>
        <w:pStyle w:val="TM1"/>
        <w:tabs>
          <w:tab w:val="right" w:leader="dot" w:pos="9016"/>
        </w:tabs>
        <w:rPr>
          <w:rFonts w:asciiTheme="minorHAnsi" w:eastAsiaTheme="minorEastAsia" w:hAnsiTheme="minorHAnsi"/>
          <w:noProof/>
          <w:sz w:val="22"/>
          <w:lang w:eastAsia="fr-CA"/>
        </w:rPr>
      </w:pPr>
      <w:hyperlink w:anchor="_Toc159447935" w:history="1">
        <w:r w:rsidR="00D640D7" w:rsidRPr="00F7101C">
          <w:rPr>
            <w:rStyle w:val="Lienhypertexte"/>
            <w:b/>
            <w:noProof/>
          </w:rPr>
          <w:t>Conclusion</w:t>
        </w:r>
        <w:r w:rsidR="00D640D7">
          <w:rPr>
            <w:noProof/>
            <w:webHidden/>
          </w:rPr>
          <w:tab/>
        </w:r>
        <w:r w:rsidR="00D640D7">
          <w:rPr>
            <w:noProof/>
            <w:webHidden/>
          </w:rPr>
          <w:fldChar w:fldCharType="begin"/>
        </w:r>
        <w:r w:rsidR="00D640D7">
          <w:rPr>
            <w:noProof/>
            <w:webHidden/>
          </w:rPr>
          <w:instrText xml:space="preserve"> PAGEREF _Toc159447935 \h </w:instrText>
        </w:r>
        <w:r w:rsidR="00D640D7">
          <w:rPr>
            <w:noProof/>
            <w:webHidden/>
          </w:rPr>
        </w:r>
        <w:r w:rsidR="00D640D7">
          <w:rPr>
            <w:noProof/>
            <w:webHidden/>
          </w:rPr>
          <w:fldChar w:fldCharType="separate"/>
        </w:r>
        <w:r w:rsidR="00D640D7">
          <w:rPr>
            <w:noProof/>
            <w:webHidden/>
          </w:rPr>
          <w:t>39</w:t>
        </w:r>
        <w:r w:rsidR="00D640D7">
          <w:rPr>
            <w:noProof/>
            <w:webHidden/>
          </w:rPr>
          <w:fldChar w:fldCharType="end"/>
        </w:r>
      </w:hyperlink>
    </w:p>
    <w:p w14:paraId="627B4FF5" w14:textId="5DE4711A" w:rsidR="00F1283B" w:rsidRDefault="00F1283B" w:rsidP="00525E0B">
      <w:pPr>
        <w:pStyle w:val="Titre"/>
      </w:pPr>
      <w:r>
        <w:fldChar w:fldCharType="end"/>
      </w:r>
    </w:p>
    <w:p w14:paraId="27DA42CD" w14:textId="77777777" w:rsidR="00F1283B" w:rsidRDefault="00F1283B" w:rsidP="009C209A">
      <w:pPr>
        <w:pStyle w:val="Titre"/>
      </w:pPr>
    </w:p>
    <w:p w14:paraId="2212E6E0" w14:textId="77777777" w:rsidR="00AF17F5" w:rsidRDefault="00AF17F5" w:rsidP="00AF17F5"/>
    <w:p w14:paraId="2CBDAD0F" w14:textId="77777777" w:rsidR="00AF17F5" w:rsidRDefault="00AF17F5" w:rsidP="00AF17F5"/>
    <w:p w14:paraId="69C4B47E" w14:textId="77777777" w:rsidR="00AF17F5" w:rsidRDefault="00AF17F5" w:rsidP="00AF17F5"/>
    <w:p w14:paraId="3F351401" w14:textId="77777777" w:rsidR="00AF17F5" w:rsidRDefault="00AF17F5" w:rsidP="00AF17F5"/>
    <w:p w14:paraId="194CAFEB" w14:textId="77777777" w:rsidR="00AF17F5" w:rsidRDefault="00AF17F5" w:rsidP="00AF17F5"/>
    <w:p w14:paraId="2654A181" w14:textId="77777777" w:rsidR="00AF17F5" w:rsidRDefault="00AF17F5" w:rsidP="00AF17F5"/>
    <w:p w14:paraId="699DE7E1" w14:textId="77777777" w:rsidR="00AF17F5" w:rsidRDefault="00AF17F5" w:rsidP="00AF17F5"/>
    <w:p w14:paraId="40077532" w14:textId="77777777" w:rsidR="00AF17F5" w:rsidRDefault="00AF17F5" w:rsidP="00AF17F5"/>
    <w:p w14:paraId="05EE2D5F" w14:textId="77777777" w:rsidR="00AF17F5" w:rsidRDefault="00AF17F5" w:rsidP="00AF17F5"/>
    <w:p w14:paraId="04C9EDEF" w14:textId="77777777" w:rsidR="00AF17F5" w:rsidRDefault="00AF17F5" w:rsidP="00AF17F5"/>
    <w:p w14:paraId="566D4052" w14:textId="77777777" w:rsidR="00AF17F5" w:rsidRDefault="00AF17F5" w:rsidP="00AF17F5"/>
    <w:p w14:paraId="725D6AB6" w14:textId="77777777" w:rsidR="00AF17F5" w:rsidRDefault="00AF17F5" w:rsidP="00AF17F5"/>
    <w:p w14:paraId="47913363" w14:textId="77777777" w:rsidR="00AF17F5" w:rsidRDefault="00AF17F5" w:rsidP="00AF17F5"/>
    <w:p w14:paraId="0060B413" w14:textId="77777777" w:rsidR="00AF17F5" w:rsidRDefault="00AF17F5" w:rsidP="00AF17F5"/>
    <w:p w14:paraId="3918C4E8" w14:textId="77777777" w:rsidR="00AF17F5" w:rsidRDefault="00AF17F5" w:rsidP="00AF17F5"/>
    <w:p w14:paraId="65B4EBF5" w14:textId="77777777" w:rsidR="00AF17F5" w:rsidRDefault="00AF17F5" w:rsidP="00AF17F5"/>
    <w:p w14:paraId="1C27DFF7" w14:textId="77777777" w:rsidR="00AF17F5" w:rsidRDefault="00AF17F5" w:rsidP="00AF17F5"/>
    <w:p w14:paraId="4DABE1F9" w14:textId="77777777" w:rsidR="00AF17F5" w:rsidRDefault="00AF17F5" w:rsidP="00AF17F5"/>
    <w:p w14:paraId="2CAFB687" w14:textId="77777777" w:rsidR="00AF17F5" w:rsidRDefault="00AF17F5" w:rsidP="00AF17F5"/>
    <w:p w14:paraId="756B3D35" w14:textId="77777777" w:rsidR="00AF17F5" w:rsidRDefault="00AF17F5" w:rsidP="00AF17F5"/>
    <w:p w14:paraId="6A68F287" w14:textId="77777777" w:rsidR="00AF17F5" w:rsidRDefault="00AF17F5" w:rsidP="00AF17F5"/>
    <w:p w14:paraId="79C9D5C1" w14:textId="77777777" w:rsidR="00AF17F5" w:rsidRDefault="00AF17F5" w:rsidP="00AF17F5"/>
    <w:p w14:paraId="3E03DA62" w14:textId="77777777" w:rsidR="00AF17F5" w:rsidRDefault="00AF17F5" w:rsidP="00AF17F5"/>
    <w:p w14:paraId="3A8942EC" w14:textId="77777777" w:rsidR="00AF17F5" w:rsidRDefault="00AF17F5" w:rsidP="00AF17F5"/>
    <w:p w14:paraId="299830E2" w14:textId="77777777" w:rsidR="00AF17F5" w:rsidRDefault="00AF17F5" w:rsidP="00AF17F5"/>
    <w:p w14:paraId="3BA3585B" w14:textId="77777777" w:rsidR="00AF17F5" w:rsidRPr="00AF17F5" w:rsidRDefault="00AF17F5" w:rsidP="00AF17F5"/>
    <w:p w14:paraId="1B8E57CC" w14:textId="77777777" w:rsidR="00F1283B" w:rsidRDefault="00F1283B" w:rsidP="009C209A">
      <w:pPr>
        <w:pStyle w:val="Titre"/>
      </w:pPr>
    </w:p>
    <w:p w14:paraId="2BD6CE9D" w14:textId="7B4184BE" w:rsidR="00A971B4" w:rsidRDefault="00A971B4" w:rsidP="009C209A">
      <w:pPr>
        <w:pStyle w:val="Titre"/>
        <w:rPr>
          <w:rFonts w:eastAsia="Times New Roman"/>
          <w:lang w:eastAsia="fr-CA"/>
        </w:rPr>
      </w:pPr>
      <w:r w:rsidRPr="009C209A">
        <w:t>Thème</w:t>
      </w:r>
      <w:r>
        <w:rPr>
          <w:rFonts w:eastAsia="Times New Roman"/>
          <w:lang w:eastAsia="fr-CA"/>
        </w:rPr>
        <w:t xml:space="preserve"> : </w:t>
      </w:r>
      <w:r w:rsidRPr="00AA38F7">
        <w:rPr>
          <w:rFonts w:eastAsia="Times New Roman"/>
          <w:lang w:eastAsia="fr-CA"/>
        </w:rPr>
        <w:t>Rapport d'Analyse sur l'Accès aux Services de Santé Reproductive pour les Adolescents et Jeunes au Burkina Faso</w:t>
      </w:r>
      <w:r w:rsidR="00DA53A2">
        <w:rPr>
          <w:rFonts w:eastAsia="Times New Roman"/>
          <w:lang w:eastAsia="fr-CA"/>
        </w:rPr>
        <w:t>.</w:t>
      </w:r>
    </w:p>
    <w:p w14:paraId="518045A0" w14:textId="5F2EC031" w:rsidR="00DA53A2" w:rsidRPr="00DA53A2" w:rsidRDefault="00DA53A2" w:rsidP="003C0424">
      <w:pPr>
        <w:pStyle w:val="Titre1"/>
        <w:rPr>
          <w:rFonts w:eastAsia="Times New Roman"/>
          <w:lang w:eastAsia="fr-CA"/>
        </w:rPr>
      </w:pPr>
      <w:bookmarkStart w:id="0" w:name="_Toc159447908"/>
      <w:r w:rsidRPr="00DA53A2">
        <w:rPr>
          <w:rFonts w:eastAsia="Times New Roman"/>
          <w:b/>
          <w:lang w:eastAsia="fr-CA"/>
        </w:rPr>
        <w:t>A propos et r</w:t>
      </w:r>
      <w:r>
        <w:rPr>
          <w:rFonts w:eastAsia="Times New Roman"/>
          <w:b/>
          <w:lang w:eastAsia="fr-CA"/>
        </w:rPr>
        <w:t>e</w:t>
      </w:r>
      <w:r w:rsidRPr="00DA53A2">
        <w:rPr>
          <w:rFonts w:eastAsia="Times New Roman"/>
          <w:b/>
          <w:lang w:eastAsia="fr-CA"/>
        </w:rPr>
        <w:t>merciement</w:t>
      </w:r>
      <w:bookmarkEnd w:id="0"/>
    </w:p>
    <w:p w14:paraId="76784885" w14:textId="3A535013" w:rsidR="00EE5B67" w:rsidRDefault="00EE5B67" w:rsidP="00EE5B67">
      <w:pPr>
        <w:pStyle w:val="NormalWeb"/>
      </w:pPr>
      <w:r>
        <w:t>Nous tenons à exprimer nos profondes gratitudes envers toutes les personnes qui ont contribué à la réalisation de ce mémoire sur l'accès aux services de Santé Reproductive pour les adolescents et jeunes femmes au Burkina Faso. Ce travail représente l'aboutissement d'efforts soutenus, de recherches approfondies, et de dévouement envers la cause de la santé reproductive des jeunes femmes.</w:t>
      </w:r>
      <w:r w:rsidR="00A1718A">
        <w:t xml:space="preserve"> </w:t>
      </w:r>
      <w:r>
        <w:t>Nous</w:t>
      </w:r>
      <w:r w:rsidR="00A1718A">
        <w:t xml:space="preserve"> </w:t>
      </w:r>
      <w:r>
        <w:t xml:space="preserve">tenons tout d'abord à exprimer ma reconnaissance envers le directeur de l’Institut Supérieur des Sciences de la Population (ISSP) Pr </w:t>
      </w:r>
      <w:r w:rsidRPr="00B74F9F">
        <w:rPr>
          <w:b/>
          <w:bCs/>
        </w:rPr>
        <w:t>Abdourahmane SOURA</w:t>
      </w:r>
      <w:r w:rsidRPr="00B74F9F">
        <w:t xml:space="preserve"> </w:t>
      </w:r>
      <w:r w:rsidR="00906C12">
        <w:t xml:space="preserve">ainsi que toute l’équipe de l’ISSP </w:t>
      </w:r>
      <w:r>
        <w:t>pour avoir fourni le cadre nécessaire à la réalisation de cette étude. Leur soutien financier et logistique a été essentiel pour mener à bien ce projet de recherche et pour approfondir notre compréhension des enjeux cruciaux auxquels font face les adolescentes et jeunes femmes au Burkina Faso.</w:t>
      </w:r>
    </w:p>
    <w:p w14:paraId="65BC6E2F" w14:textId="27D511E5" w:rsidR="00EE5B67" w:rsidRPr="00021764" w:rsidRDefault="00EE5B67" w:rsidP="00021764">
      <w:pPr>
        <w:pStyle w:val="NormalWeb"/>
      </w:pPr>
      <w:r>
        <w:t xml:space="preserve">Un sincère remerciement va à </w:t>
      </w:r>
      <w:r w:rsidRPr="00B74F9F">
        <w:rPr>
          <w:b/>
          <w:bCs/>
        </w:rPr>
        <w:t>M. ZEMBA René</w:t>
      </w:r>
      <w:r>
        <w:t>, notre professeur d’Analyse des Données d’Enquête, dont les enseignements étaient éclairés, l'expertise et le soutien constant ont été des piliers fondamentaux tout au long de ce cours. Sa disponibilité et son engagement envers nos recherches ont grandement contribué à la qualité de ce mémoire.</w:t>
      </w:r>
      <w:r w:rsidR="00A1718A">
        <w:t xml:space="preserve"> </w:t>
      </w:r>
      <w:r>
        <w:t>Nos</w:t>
      </w:r>
      <w:r w:rsidR="00A1718A">
        <w:t xml:space="preserve"> </w:t>
      </w:r>
      <w:r>
        <w:t>remerciements s'adressent également à l'équipe de collecte de données qui a travaillé avec diligence sur le</w:t>
      </w:r>
      <w:r w:rsidR="00E73FEA">
        <w:t xml:space="preserve"> </w:t>
      </w:r>
      <w:r>
        <w:t>terrain pour rassembler les informations nécessaires à cette étude. Leur dévouement et leur professionnalisme ont été exemplaires, et cette recherche ne serait pas possible sans leur contribution essentielle.</w:t>
      </w:r>
      <w:r w:rsidR="00AC4C7F">
        <w:t xml:space="preserve"> </w:t>
      </w:r>
      <w:r w:rsidRPr="00EE5B67">
        <w:t>Nos</w:t>
      </w:r>
      <w:r w:rsidR="00AC4C7F">
        <w:t xml:space="preserve"> </w:t>
      </w:r>
      <w:r w:rsidRPr="00EE5B67">
        <w:t>remerciements vont également à nos familles, dont le soutien indéfectible a été une source de réconfort et d'encouragement tout au long de ces recherches exigeantes. Leur compréhension, leur patience et leurs encouragements ont été des éléments clés de</w:t>
      </w:r>
      <w:r w:rsidR="00AC4C7F">
        <w:t xml:space="preserve"> ces résultats.</w:t>
      </w:r>
    </w:p>
    <w:p w14:paraId="11ED4A9C" w14:textId="08C5E7FB" w:rsidR="00202FDE" w:rsidRPr="00AA38F7" w:rsidRDefault="00513CF8" w:rsidP="003C0424">
      <w:pPr>
        <w:pStyle w:val="Titre1"/>
        <w:rPr>
          <w:rFonts w:eastAsia="Times New Roman"/>
          <w:lang w:eastAsia="fr-CA"/>
        </w:rPr>
      </w:pPr>
      <w:r w:rsidRPr="00AA38F7">
        <w:rPr>
          <w:rFonts w:eastAsia="Times New Roman"/>
          <w:b/>
          <w:lang w:eastAsia="fr-CA"/>
        </w:rPr>
        <w:t xml:space="preserve">     </w:t>
      </w:r>
      <w:bookmarkStart w:id="1" w:name="_Toc159447909"/>
      <w:r w:rsidR="005C1C37" w:rsidRPr="00AA38F7">
        <w:rPr>
          <w:rFonts w:eastAsia="Times New Roman"/>
          <w:b/>
          <w:lang w:eastAsia="fr-CA"/>
        </w:rPr>
        <w:t>Introduction</w:t>
      </w:r>
      <w:bookmarkEnd w:id="1"/>
      <w:r w:rsidR="005C1C37" w:rsidRPr="00AA38F7">
        <w:rPr>
          <w:rFonts w:eastAsia="Times New Roman"/>
          <w:lang w:eastAsia="fr-CA"/>
        </w:rPr>
        <w:t xml:space="preserve"> </w:t>
      </w:r>
    </w:p>
    <w:p w14:paraId="208EF958" w14:textId="2CB4CA29" w:rsidR="00C84A26" w:rsidRPr="00AA38F7" w:rsidRDefault="00CB3EEB" w:rsidP="001E329B">
      <w:pPr>
        <w:pStyle w:val="NormalWeb"/>
        <w:jc w:val="both"/>
      </w:pPr>
      <w:r w:rsidRPr="00AA38F7">
        <w:t>La santé reproductive des adolescentes et jeunes femmes constitue un domaine d'une importance cruciale, façonnant non seulement leur bien-être individuel, mais également l'avenir des communautés et des sociétés. Dans ce contexte, l'analyse des données recueillies à partir du questionnaire féminin de l'étude PMA2020 se révèle comme une fenêtre précieuse permettant de comprendre les dynamiques complexes entourant la planification familiale, la santé maternelle, et l'autonomisation des femmes.</w:t>
      </w:r>
      <w:r w:rsidR="003C45A3" w:rsidRPr="00AA38F7">
        <w:t xml:space="preserve"> En effet </w:t>
      </w:r>
      <w:r w:rsidRPr="00AA38F7">
        <w:t>Cette étude cible spécifiquement les femmes âgées de 15 à 24 ans, une cohorte particulièrement vulnérable mais également porteuse de potentiels significatifs pour le développement socio-économique. En se penchant sur des aspects tels que le niveau d'éducation, le statut matrimonial, le milieu de résidence, le niveau de vie, et l'accès aux services de santé, l'analyse vise à dévoiler les multiples facettes qui influent sur les choix en matière de contraception, la qualité des services reçus, ainsi que le degré d'autonomisation des jeunes femmes dans la gestion de leur santé reproductive.</w:t>
      </w:r>
      <w:r w:rsidR="001F7A2C" w:rsidRPr="00AA38F7">
        <w:t xml:space="preserve"> </w:t>
      </w:r>
      <w:r w:rsidR="00C84A26" w:rsidRPr="00AA38F7">
        <w:t>L'exploration approfondie des enjeux liés à la planification familiale chez les adolescentes et jeunes constitue l'essence même de cette étude. À travers cette recherche, nous cherchons à dévoiler les dynamiques qui entourent les choix contraceptifs au sein de ce groupe démographique crucial. Pour ce faire, notre plan d'investigation se déploie de la manière suivante :</w:t>
      </w:r>
      <w:r w:rsidR="001F7A2C" w:rsidRPr="00AA38F7">
        <w:t xml:space="preserve"> </w:t>
      </w:r>
      <w:r w:rsidR="00C84A26" w:rsidRPr="00AA38F7">
        <w:t>Dans un premier temps, nous plongerons dans le contexte global de la planification familiale, soulignant son rôle vital dans la promotion de la santé reproductive à l'échelle mondiale. Cette contextualisation posera les bases nécessaires pour comprendre l'importance de cibler spécifiquement les adolescentes et jeunes femmes dans les initiatives de santé reproductive</w:t>
      </w:r>
      <w:r w:rsidR="001F7A2C" w:rsidRPr="00AA38F7">
        <w:t xml:space="preserve">. </w:t>
      </w:r>
      <w:r w:rsidR="00C84A26" w:rsidRPr="00AA38F7">
        <w:t>Après avoir posé le contexte et défini les enjeux, nous présenterons les objectifs de notre étude, déclinant notre intention générale ainsi que les objectifs spécifiques qui guideront notre analyse des données issues de l'enquête PMA2020.La méthodologie sera ensuite dévoilée, fournissant des détails sur la structure de l'enquête PMA2020, la population étudiée, et les variables clés qui seront explorées tout au long de notre analyse.</w:t>
      </w:r>
    </w:p>
    <w:p w14:paraId="654CBC55" w14:textId="77777777" w:rsidR="004C2385" w:rsidRPr="00AA38F7" w:rsidRDefault="004C2385" w:rsidP="001E329B">
      <w:pPr>
        <w:spacing w:before="100" w:beforeAutospacing="1" w:after="100" w:afterAutospacing="1" w:line="240" w:lineRule="auto"/>
        <w:jc w:val="both"/>
        <w:rPr>
          <w:rFonts w:eastAsia="Times New Roman" w:cs="Times New Roman"/>
          <w:kern w:val="0"/>
          <w:szCs w:val="24"/>
          <w:lang w:eastAsia="fr-CA"/>
          <w14:ligatures w14:val="none"/>
        </w:rPr>
      </w:pPr>
    </w:p>
    <w:p w14:paraId="2B685B16" w14:textId="42DC7107" w:rsidR="006B68CD" w:rsidRPr="00AA38F7" w:rsidRDefault="005C1C37" w:rsidP="003C0424">
      <w:pPr>
        <w:pStyle w:val="Titre1"/>
        <w:rPr>
          <w:rFonts w:eastAsia="Times New Roman"/>
          <w:b/>
          <w:lang w:eastAsia="fr-CA"/>
        </w:rPr>
      </w:pPr>
      <w:bookmarkStart w:id="2" w:name="_Toc159447910"/>
      <w:r w:rsidRPr="00AA38F7">
        <w:rPr>
          <w:rFonts w:eastAsia="Times New Roman"/>
          <w:b/>
          <w:lang w:eastAsia="fr-CA"/>
        </w:rPr>
        <w:t>Chapitre</w:t>
      </w:r>
      <w:r w:rsidR="00513CF8" w:rsidRPr="00AA38F7">
        <w:rPr>
          <w:rFonts w:eastAsia="Times New Roman"/>
          <w:b/>
          <w:lang w:eastAsia="fr-CA"/>
        </w:rPr>
        <w:t>1</w:t>
      </w:r>
      <w:r w:rsidR="009C209A">
        <w:rPr>
          <w:rFonts w:eastAsia="Times New Roman"/>
          <w:lang w:eastAsia="fr-CA"/>
        </w:rPr>
        <w:t xml:space="preserve"> </w:t>
      </w:r>
      <w:r w:rsidRPr="00AA38F7">
        <w:rPr>
          <w:rFonts w:eastAsia="Times New Roman"/>
          <w:b/>
          <w:lang w:eastAsia="fr-CA"/>
        </w:rPr>
        <w:t>:</w:t>
      </w:r>
      <w:r w:rsidR="0043704B" w:rsidRPr="00AA38F7">
        <w:rPr>
          <w:rFonts w:eastAsia="Times New Roman"/>
          <w:b/>
          <w:lang w:eastAsia="fr-CA"/>
        </w:rPr>
        <w:t xml:space="preserve"> </w:t>
      </w:r>
      <w:r w:rsidR="006E38CC" w:rsidRPr="00AA38F7">
        <w:rPr>
          <w:rFonts w:eastAsia="Times New Roman"/>
          <w:b/>
          <w:lang w:eastAsia="fr-CA"/>
        </w:rPr>
        <w:t>Concepts, justification et</w:t>
      </w:r>
      <w:r w:rsidRPr="00AA38F7">
        <w:rPr>
          <w:rFonts w:eastAsia="Times New Roman"/>
          <w:b/>
          <w:lang w:eastAsia="fr-CA"/>
        </w:rPr>
        <w:t xml:space="preserve"> Méthodologie </w:t>
      </w:r>
      <w:r w:rsidR="0043704B" w:rsidRPr="00AA38F7">
        <w:rPr>
          <w:rFonts w:eastAsia="Times New Roman"/>
          <w:b/>
          <w:lang w:eastAsia="fr-CA"/>
        </w:rPr>
        <w:t>de l’enquête</w:t>
      </w:r>
      <w:bookmarkEnd w:id="2"/>
    </w:p>
    <w:p w14:paraId="7D714BAE" w14:textId="4375BA79" w:rsidR="003F5A93" w:rsidRPr="00AA38F7" w:rsidRDefault="003F5A93" w:rsidP="00FA2F28">
      <w:pPr>
        <w:pStyle w:val="Titre3"/>
      </w:pPr>
      <w:bookmarkStart w:id="3" w:name="_Toc159447911"/>
      <w:r w:rsidRPr="00AA38F7">
        <w:t>Définition des enquêtes PMA</w:t>
      </w:r>
      <w:bookmarkEnd w:id="3"/>
      <w:r w:rsidRPr="00AA38F7">
        <w:t xml:space="preserve"> </w:t>
      </w:r>
    </w:p>
    <w:p w14:paraId="7E714CB7" w14:textId="6E8B4C28" w:rsidR="003F5A93" w:rsidRPr="00AA38F7" w:rsidRDefault="003F5A93" w:rsidP="009C209A">
      <w:r w:rsidRPr="00AA38F7">
        <w:t>PMA 2020 « Performance monitoring and Accountability 2020 » est un projet de 5 ans consistant en la réalisation régulière d’enquêtes nationales représentatives sur la population dans le but de suivre les indicateurs de la planification familiale et d’autre indicateurs de santé. Les enquêtes PMA consistent à enquêter un échantillon de femmes âgées de 15 à 49 ans et un échantillon probabiliste d’établissement de santé, de pharmacie et de points de ventes qui offrent des services de planification familiale afin d’obtenir des informations annuelles au niveau national. Ces informations concernent les historiques de naissances, les préférences en matière de fécondité l’utilisation des méthodes de P</w:t>
      </w:r>
      <w:r w:rsidR="00460555" w:rsidRPr="00AA38F7">
        <w:t xml:space="preserve">lanning </w:t>
      </w:r>
      <w:r w:rsidRPr="00AA38F7">
        <w:t>F</w:t>
      </w:r>
      <w:r w:rsidR="00460555" w:rsidRPr="00AA38F7">
        <w:t>amilial</w:t>
      </w:r>
      <w:r w:rsidRPr="00AA38F7">
        <w:t xml:space="preserve"> </w:t>
      </w:r>
      <w:r w:rsidR="00460555" w:rsidRPr="00AA38F7">
        <w:t xml:space="preserve">(PF) </w:t>
      </w:r>
      <w:r w:rsidRPr="00AA38F7">
        <w:t>et d’autres informations utiles aux décideurs. Les enquêtes PMA se caractérisent par l’utilisation de smartphone en vue de recueillir en temps réel les informations et la mobilisation d’un réseau d’enquêtrices résidentes formées à l’utilisation de cette technologie Notre travail consistera en l’analyse d’une partie données collectées dans le cadre du projet PMA 2020</w:t>
      </w:r>
    </w:p>
    <w:p w14:paraId="5B990815" w14:textId="280BF324" w:rsidR="003F5A93" w:rsidRPr="003C0424" w:rsidRDefault="003F5A93" w:rsidP="00FA2F28">
      <w:pPr>
        <w:pStyle w:val="Titre3"/>
      </w:pPr>
      <w:bookmarkStart w:id="4" w:name="_Toc159447912"/>
      <w:r w:rsidRPr="00525E0B">
        <w:t>Contexte</w:t>
      </w:r>
      <w:r w:rsidRPr="003C0424">
        <w:t xml:space="preserve"> de l'étude PMA 2020 au Burkina Faso</w:t>
      </w:r>
      <w:bookmarkEnd w:id="4"/>
    </w:p>
    <w:p w14:paraId="2FC62206" w14:textId="0BD4C5FA" w:rsidR="003F5A93" w:rsidRPr="00AA38F7" w:rsidRDefault="003F5A93" w:rsidP="001E329B">
      <w:pPr>
        <w:pStyle w:val="NormalWeb"/>
        <w:jc w:val="both"/>
      </w:pPr>
      <w:r w:rsidRPr="00AA38F7">
        <w:t xml:space="preserve">Le Burkina Faso </w:t>
      </w:r>
      <w:r w:rsidR="00906C12" w:rsidRPr="00AA38F7">
        <w:t>a</w:t>
      </w:r>
      <w:r w:rsidRPr="00AA38F7">
        <w:t xml:space="preserve"> été le sixième pays à lancer PMA 2020. Cette étude s’inscrit dans un contexte de besoin d’information actuel et de qualité sur la planification familiale</w:t>
      </w:r>
      <w:r w:rsidR="00460555" w:rsidRPr="00AA38F7">
        <w:t>.</w:t>
      </w:r>
      <w:r w:rsidR="00021764">
        <w:t xml:space="preserve"> </w:t>
      </w:r>
      <w:r w:rsidRPr="00AA38F7">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5F140749" w14:textId="77777777" w:rsidR="003F5A93" w:rsidRPr="00AA38F7" w:rsidRDefault="003F5A93" w:rsidP="001E329B">
      <w:pPr>
        <w:spacing w:before="100" w:beforeAutospacing="1" w:after="100" w:afterAutospacing="1" w:line="240" w:lineRule="auto"/>
        <w:jc w:val="both"/>
        <w:rPr>
          <w:rFonts w:eastAsia="Times New Roman" w:cs="Times New Roman"/>
          <w:b/>
          <w:bCs/>
          <w:kern w:val="0"/>
          <w:szCs w:val="24"/>
          <w:lang w:eastAsia="fr-CA"/>
          <w14:ligatures w14:val="none"/>
        </w:rPr>
      </w:pPr>
    </w:p>
    <w:p w14:paraId="1E6863D2" w14:textId="0DCEA602" w:rsidR="003F5A93" w:rsidRPr="00AA38F7" w:rsidRDefault="003F5A93" w:rsidP="00FA2F28">
      <w:pPr>
        <w:pStyle w:val="Titre3"/>
        <w:rPr>
          <w:rFonts w:eastAsia="Times New Roman"/>
          <w:lang w:eastAsia="fr-CA"/>
        </w:rPr>
      </w:pPr>
      <w:bookmarkStart w:id="5" w:name="_Toc159447913"/>
      <w:r w:rsidRPr="00525E0B">
        <w:t>Justification</w:t>
      </w:r>
      <w:r w:rsidRPr="00AA38F7">
        <w:rPr>
          <w:rFonts w:eastAsia="Times New Roman"/>
          <w:lang w:eastAsia="fr-CA"/>
        </w:rPr>
        <w:t xml:space="preserve"> de la recherche</w:t>
      </w:r>
      <w:bookmarkEnd w:id="5"/>
      <w:r w:rsidRPr="00AA38F7">
        <w:rPr>
          <w:rFonts w:eastAsia="Times New Roman"/>
          <w:lang w:eastAsia="fr-CA"/>
        </w:rPr>
        <w:t xml:space="preserve"> </w:t>
      </w:r>
    </w:p>
    <w:p w14:paraId="25CA4323" w14:textId="77777777" w:rsidR="003F5A93" w:rsidRPr="00AA38F7" w:rsidRDefault="003F5A93" w:rsidP="001E329B">
      <w:pPr>
        <w:pStyle w:val="NormalWeb"/>
        <w:jc w:val="both"/>
      </w:pPr>
      <w:r w:rsidRPr="00AA38F7">
        <w:t>La justification de cette recherche repose sur la vulnérabilité particulière des adolescentes et jeunes femmes, ainsi que sur leur potentiel significatif pour le développement socio-économique. En se concentrant sur des aspects tels que l'éducation, le statut matrimonial, le 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p w14:paraId="5B7E5301" w14:textId="77777777" w:rsidR="003F5A93" w:rsidRPr="00AA38F7" w:rsidRDefault="003F5A93" w:rsidP="001E329B">
      <w:pPr>
        <w:spacing w:before="100" w:beforeAutospacing="1" w:after="100" w:afterAutospacing="1" w:line="240" w:lineRule="auto"/>
        <w:jc w:val="both"/>
        <w:rPr>
          <w:rFonts w:eastAsia="Times New Roman" w:cs="Times New Roman"/>
          <w:kern w:val="0"/>
          <w:szCs w:val="24"/>
          <w:lang w:eastAsia="fr-CA"/>
          <w14:ligatures w14:val="none"/>
        </w:rPr>
      </w:pPr>
    </w:p>
    <w:p w14:paraId="18433D89" w14:textId="72976936" w:rsidR="003F5A93" w:rsidRPr="00AA38F7" w:rsidRDefault="003F5A93" w:rsidP="00FA2F28">
      <w:pPr>
        <w:pStyle w:val="Titre3"/>
        <w:rPr>
          <w:rFonts w:eastAsia="Times New Roman"/>
          <w:lang w:eastAsia="fr-CA"/>
        </w:rPr>
      </w:pPr>
      <w:bookmarkStart w:id="6" w:name="_Toc159447914"/>
      <w:r w:rsidRPr="003C0424">
        <w:t xml:space="preserve">Objectif général et </w:t>
      </w:r>
      <w:r w:rsidRPr="00525E0B">
        <w:t>objectifs</w:t>
      </w:r>
      <w:r w:rsidRPr="003C0424">
        <w:t xml:space="preserve"> spécifiques</w:t>
      </w:r>
      <w:bookmarkEnd w:id="6"/>
      <w:r w:rsidRPr="00AA38F7">
        <w:rPr>
          <w:rFonts w:eastAsia="Times New Roman"/>
          <w:lang w:eastAsia="fr-CA"/>
        </w:rPr>
        <w:t xml:space="preserve"> </w:t>
      </w:r>
    </w:p>
    <w:p w14:paraId="669C6105" w14:textId="77777777" w:rsidR="003F5A93" w:rsidRPr="00AA38F7" w:rsidRDefault="003F5A93"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L'objectif principal de cette analyse est de réaliser des études descriptives sur les obstacles et les opportunités liés à l'accès des services de Santé Reproductive (SR) par les adolescents et jeunes âgés de 15 à 24 ans au Burkina Faso.</w:t>
      </w:r>
    </w:p>
    <w:p w14:paraId="1842FC1F" w14:textId="77777777"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Analyser les obstacles et les opportunités liés à l'accès des services de SR par les adolescents.</w:t>
      </w:r>
    </w:p>
    <w:p w14:paraId="5CCEFC0A" w14:textId="2BD631CC" w:rsidR="003F5A93" w:rsidRPr="00AA38F7" w:rsidRDefault="00906C12"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Pr>
          <w:rFonts w:eastAsia="Times New Roman" w:cs="Times New Roman"/>
          <w:kern w:val="0"/>
          <w:szCs w:val="24"/>
          <w:lang w:eastAsia="fr-CA"/>
          <w14:ligatures w14:val="none"/>
        </w:rPr>
        <w:t>É</w:t>
      </w:r>
      <w:r w:rsidRPr="00AA38F7">
        <w:rPr>
          <w:rFonts w:eastAsia="Times New Roman" w:cs="Times New Roman"/>
          <w:kern w:val="0"/>
          <w:szCs w:val="24"/>
          <w:lang w:eastAsia="fr-CA"/>
          <w14:ligatures w14:val="none"/>
        </w:rPr>
        <w:t>valuer</w:t>
      </w:r>
      <w:r w:rsidR="003F5A93" w:rsidRPr="00AA38F7">
        <w:rPr>
          <w:rFonts w:eastAsia="Times New Roman" w:cs="Times New Roman"/>
          <w:kern w:val="0"/>
          <w:szCs w:val="24"/>
          <w:lang w:eastAsia="fr-CA"/>
          <w14:ligatures w14:val="none"/>
        </w:rPr>
        <w:t xml:space="preserve"> la qualité des services de Planification familiale</w:t>
      </w:r>
    </w:p>
    <w:p w14:paraId="0BA7F01D" w14:textId="77777777"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Examiner l'effet de la qualité de l'offre des services de SR/Planification Familiale (PF) sur l'utilisation des méthodes contraceptives.</w:t>
      </w:r>
    </w:p>
    <w:p w14:paraId="44B35244" w14:textId="095B2BB9"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Analyser la perception de la contraception</w:t>
      </w:r>
      <w:r w:rsidR="005F2B32">
        <w:rPr>
          <w:rFonts w:eastAsia="Times New Roman" w:cs="Times New Roman"/>
          <w:kern w:val="0"/>
          <w:szCs w:val="24"/>
          <w:lang w:eastAsia="fr-CA"/>
          <w14:ligatures w14:val="none"/>
        </w:rPr>
        <w:t>.</w:t>
      </w:r>
    </w:p>
    <w:p w14:paraId="2E67CA5A" w14:textId="21565DDA"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Examiner les raisons de la non utilisation des méthodes de Planification familiale</w:t>
      </w:r>
      <w:r w:rsidR="005F2B32">
        <w:rPr>
          <w:rFonts w:eastAsia="Times New Roman" w:cs="Times New Roman"/>
          <w:kern w:val="0"/>
          <w:szCs w:val="24"/>
          <w:lang w:eastAsia="fr-CA"/>
          <w14:ligatures w14:val="none"/>
        </w:rPr>
        <w:t>.</w:t>
      </w:r>
    </w:p>
    <w:p w14:paraId="29CC1193" w14:textId="5D6A3019" w:rsidR="003F5A93" w:rsidRPr="0075612F"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Dégager les caractéristiques socio-démographiques des utilisatrices</w:t>
      </w:r>
      <w:r w:rsidR="005F2B32">
        <w:rPr>
          <w:rFonts w:eastAsia="Times New Roman" w:cs="Times New Roman"/>
          <w:kern w:val="0"/>
          <w:szCs w:val="24"/>
          <w:lang w:eastAsia="fr-CA"/>
          <w14:ligatures w14:val="none"/>
        </w:rPr>
        <w:t>.</w:t>
      </w:r>
    </w:p>
    <w:p w14:paraId="2EA78248" w14:textId="4A50ADAA" w:rsidR="0042749E" w:rsidRPr="003C0424" w:rsidRDefault="0042749E" w:rsidP="00FA2F28">
      <w:pPr>
        <w:pStyle w:val="Titre3"/>
      </w:pPr>
      <w:bookmarkStart w:id="7" w:name="_Toc159447915"/>
      <w:r w:rsidRPr="003C0424">
        <w:rPr>
          <w:rStyle w:val="Titre2Car"/>
          <w:b/>
        </w:rPr>
        <w:t>Variables clés</w:t>
      </w:r>
      <w:r w:rsidR="009D0670" w:rsidRPr="003C0424">
        <w:rPr>
          <w:rStyle w:val="Titre2Car"/>
          <w:b/>
        </w:rPr>
        <w:t xml:space="preserve"> et </w:t>
      </w:r>
      <w:r w:rsidR="009D0670" w:rsidRPr="00525E0B">
        <w:rPr>
          <w:rStyle w:val="Titre2Car"/>
          <w:b/>
          <w:color w:val="auto"/>
          <w:sz w:val="24"/>
          <w:szCs w:val="24"/>
          <w:u w:val="none"/>
        </w:rPr>
        <w:t>Source</w:t>
      </w:r>
      <w:r w:rsidR="009D0670" w:rsidRPr="003C0424">
        <w:rPr>
          <w:rStyle w:val="Titre2Car"/>
          <w:b/>
        </w:rPr>
        <w:t xml:space="preserve"> de données</w:t>
      </w:r>
      <w:bookmarkEnd w:id="7"/>
    </w:p>
    <w:p w14:paraId="771F5F8D" w14:textId="67669F39" w:rsidR="009936F9" w:rsidRPr="00AA38F7" w:rsidRDefault="009936F9" w:rsidP="001E329B">
      <w:pPr>
        <w:pStyle w:val="Paragraphedeliste"/>
        <w:numPr>
          <w:ilvl w:val="0"/>
          <w:numId w:val="41"/>
        </w:numPr>
        <w:spacing w:before="100" w:beforeAutospacing="1" w:after="100" w:afterAutospacing="1"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Variables clés</w:t>
      </w:r>
    </w:p>
    <w:p w14:paraId="6D7DEBDF" w14:textId="305E8A59" w:rsidR="001D6384" w:rsidRPr="00AA38F7" w:rsidRDefault="001D6384" w:rsidP="001E329B">
      <w:pPr>
        <w:pStyle w:val="NormalWeb"/>
        <w:numPr>
          <w:ilvl w:val="0"/>
          <w:numId w:val="8"/>
        </w:numPr>
        <w:jc w:val="both"/>
      </w:pPr>
      <w:r w:rsidRPr="00AA38F7">
        <w:rPr>
          <w:rStyle w:val="lev"/>
        </w:rPr>
        <w:t>FQ_age :</w:t>
      </w:r>
      <w:r w:rsidRPr="00AA38F7">
        <w:t xml:space="preserve"> Âge des femmes, permet de définir la population cible (15 à 24 ans).</w:t>
      </w:r>
      <w:r w:rsidR="00610C63" w:rsidRPr="00AA38F7">
        <w:t xml:space="preserve"> Recodé après en "Adolescente"</w:t>
      </w:r>
      <w:r w:rsidR="00E23CCC" w:rsidRPr="00AA38F7">
        <w:t xml:space="preserve"> </w:t>
      </w:r>
      <w:r w:rsidR="00610C63" w:rsidRPr="00AA38F7">
        <w:t>(15-19) et "</w:t>
      </w:r>
      <w:r w:rsidR="00906C12" w:rsidRPr="00AA38F7">
        <w:t>Jeune » (</w:t>
      </w:r>
      <w:r w:rsidR="00610C63" w:rsidRPr="00AA38F7">
        <w:t>20-24).</w:t>
      </w:r>
    </w:p>
    <w:p w14:paraId="12CEB11E" w14:textId="77777777" w:rsidR="001D6384" w:rsidRPr="00AA38F7" w:rsidRDefault="001D6384" w:rsidP="001E329B">
      <w:pPr>
        <w:pStyle w:val="NormalWeb"/>
        <w:numPr>
          <w:ilvl w:val="0"/>
          <w:numId w:val="8"/>
        </w:numPr>
        <w:jc w:val="both"/>
      </w:pPr>
      <w:r w:rsidRPr="00AA38F7">
        <w:rPr>
          <w:rStyle w:val="lev"/>
        </w:rPr>
        <w:t>FRS_result :</w:t>
      </w:r>
      <w:r w:rsidRPr="00AA38F7">
        <w:t xml:space="preserve"> Résultat du questionnaire féminin, pour inclure seulement celles qui ont répondu.</w:t>
      </w:r>
    </w:p>
    <w:p w14:paraId="1E6D7CFB" w14:textId="77777777" w:rsidR="001D6384" w:rsidRPr="00AA38F7" w:rsidRDefault="001D6384" w:rsidP="001E329B">
      <w:pPr>
        <w:pStyle w:val="NormalWeb"/>
        <w:numPr>
          <w:ilvl w:val="0"/>
          <w:numId w:val="8"/>
        </w:numPr>
        <w:jc w:val="both"/>
      </w:pPr>
      <w:r w:rsidRPr="00AA38F7">
        <w:rPr>
          <w:rStyle w:val="lev"/>
        </w:rPr>
        <w:t>last_night :</w:t>
      </w:r>
      <w:r w:rsidRPr="00AA38F7">
        <w:t xml:space="preserve"> Indique si le questionnaire a été complété la veille.</w:t>
      </w:r>
    </w:p>
    <w:p w14:paraId="69605BAF" w14:textId="77777777" w:rsidR="001D6384" w:rsidRPr="00AA38F7" w:rsidRDefault="001D6384" w:rsidP="001E329B">
      <w:pPr>
        <w:pStyle w:val="NormalWeb"/>
        <w:numPr>
          <w:ilvl w:val="0"/>
          <w:numId w:val="8"/>
        </w:numPr>
        <w:jc w:val="both"/>
      </w:pPr>
      <w:r w:rsidRPr="00AA38F7">
        <w:rPr>
          <w:rStyle w:val="lev"/>
        </w:rPr>
        <w:t>school :</w:t>
      </w:r>
      <w:r w:rsidRPr="00AA38F7">
        <w:t xml:space="preserve"> Niveau d'éducation de la femme, recodé en catégories.</w:t>
      </w:r>
    </w:p>
    <w:p w14:paraId="0C69B1FD" w14:textId="3DA35069" w:rsidR="001D6384" w:rsidRPr="00AA38F7" w:rsidRDefault="001D6384" w:rsidP="001E329B">
      <w:pPr>
        <w:pStyle w:val="NormalWeb"/>
        <w:numPr>
          <w:ilvl w:val="0"/>
          <w:numId w:val="8"/>
        </w:numPr>
        <w:jc w:val="both"/>
      </w:pPr>
      <w:r w:rsidRPr="00AA38F7">
        <w:rPr>
          <w:rStyle w:val="lev"/>
        </w:rPr>
        <w:t>FQmarital_status :</w:t>
      </w:r>
      <w:r w:rsidRPr="00AA38F7">
        <w:t xml:space="preserve"> Statut matrimonial de la femme, recodé en catégories.</w:t>
      </w:r>
    </w:p>
    <w:p w14:paraId="4DDE0044" w14:textId="77777777" w:rsidR="001D6384" w:rsidRPr="00AA38F7" w:rsidRDefault="001D6384" w:rsidP="001E329B">
      <w:pPr>
        <w:pStyle w:val="NormalWeb"/>
        <w:numPr>
          <w:ilvl w:val="0"/>
          <w:numId w:val="8"/>
        </w:numPr>
        <w:jc w:val="both"/>
      </w:pPr>
      <w:r w:rsidRPr="00AA38F7">
        <w:rPr>
          <w:rStyle w:val="lev"/>
        </w:rPr>
        <w:t>ur :</w:t>
      </w:r>
      <w:r w:rsidRPr="00AA38F7">
        <w:t xml:space="preserve"> Milieu de résidence de la femme (urbain ou rural).</w:t>
      </w:r>
    </w:p>
    <w:p w14:paraId="58BD03DF" w14:textId="77777777" w:rsidR="001D6384" w:rsidRPr="00AA38F7" w:rsidRDefault="001D6384" w:rsidP="001E329B">
      <w:pPr>
        <w:pStyle w:val="NormalWeb"/>
        <w:numPr>
          <w:ilvl w:val="0"/>
          <w:numId w:val="8"/>
        </w:numPr>
        <w:jc w:val="both"/>
      </w:pPr>
      <w:r w:rsidRPr="00AA38F7">
        <w:rPr>
          <w:rStyle w:val="lev"/>
        </w:rPr>
        <w:t>wealth :</w:t>
      </w:r>
      <w:r w:rsidRPr="00AA38F7">
        <w:t xml:space="preserve"> Niveau de vie du ménage (pauvre, moyen, riche).</w:t>
      </w:r>
    </w:p>
    <w:p w14:paraId="664A73AD" w14:textId="77777777" w:rsidR="001D6384" w:rsidRPr="00AA38F7" w:rsidRDefault="001D6384" w:rsidP="001E329B">
      <w:pPr>
        <w:pStyle w:val="NormalWeb"/>
        <w:numPr>
          <w:ilvl w:val="0"/>
          <w:numId w:val="8"/>
        </w:numPr>
        <w:jc w:val="both"/>
      </w:pPr>
      <w:r w:rsidRPr="00AA38F7">
        <w:rPr>
          <w:rStyle w:val="lev"/>
        </w:rPr>
        <w:t>work_12mo :</w:t>
      </w:r>
      <w:r w:rsidRPr="00AA38F7">
        <w:t xml:space="preserve"> Indique si la femme a travaillé en dehors de la maison au cours des 12 derniers mois.</w:t>
      </w:r>
    </w:p>
    <w:p w14:paraId="5144A2BE" w14:textId="77777777" w:rsidR="001D6384" w:rsidRPr="00AA38F7" w:rsidRDefault="001D6384" w:rsidP="001E329B">
      <w:pPr>
        <w:pStyle w:val="NormalWeb"/>
        <w:numPr>
          <w:ilvl w:val="0"/>
          <w:numId w:val="8"/>
        </w:numPr>
        <w:jc w:val="both"/>
      </w:pPr>
      <w:r w:rsidRPr="00AA38F7">
        <w:rPr>
          <w:rStyle w:val="lev"/>
        </w:rPr>
        <w:t>birth_events :</w:t>
      </w:r>
      <w:r w:rsidRPr="00AA38F7">
        <w:t xml:space="preserve"> Nombre d'enfants nés vivants.</w:t>
      </w:r>
    </w:p>
    <w:p w14:paraId="51242645" w14:textId="575EDB5B" w:rsidR="001D6384" w:rsidRPr="00AA38F7" w:rsidRDefault="001D6384" w:rsidP="001E329B">
      <w:pPr>
        <w:pStyle w:val="NormalWeb"/>
        <w:numPr>
          <w:ilvl w:val="0"/>
          <w:numId w:val="8"/>
        </w:numPr>
        <w:jc w:val="both"/>
      </w:pPr>
      <w:r w:rsidRPr="00AA38F7">
        <w:rPr>
          <w:rStyle w:val="lev"/>
        </w:rPr>
        <w:t xml:space="preserve">fp_aut_otherptr </w:t>
      </w:r>
      <w:r w:rsidR="00610C63" w:rsidRPr="00AA38F7">
        <w:rPr>
          <w:rStyle w:val="lev"/>
        </w:rPr>
        <w:t>,</w:t>
      </w:r>
      <w:r w:rsidRPr="00AA38F7">
        <w:rPr>
          <w:rStyle w:val="lev"/>
        </w:rPr>
        <w:t xml:space="preserve"> fp_aut_confident :</w:t>
      </w:r>
      <w:r w:rsidRPr="00AA38F7">
        <w:t xml:space="preserve"> Variables liées à l'autonomisation des femmes dans la planification familiale.</w:t>
      </w:r>
    </w:p>
    <w:p w14:paraId="72DCF756" w14:textId="77777777" w:rsidR="001D6384" w:rsidRPr="00AA38F7" w:rsidRDefault="001D6384" w:rsidP="001E329B">
      <w:pPr>
        <w:pStyle w:val="NormalWeb"/>
        <w:numPr>
          <w:ilvl w:val="0"/>
          <w:numId w:val="8"/>
        </w:numPr>
        <w:jc w:val="both"/>
      </w:pPr>
      <w:r w:rsidRPr="00AA38F7">
        <w:rPr>
          <w:rStyle w:val="lev"/>
        </w:rPr>
        <w:t>cunselling :</w:t>
      </w:r>
      <w:r w:rsidRPr="00AA38F7">
        <w:t xml:space="preserve"> Score de qualité du counseling.</w:t>
      </w:r>
    </w:p>
    <w:p w14:paraId="62DA3225" w14:textId="77777777" w:rsidR="001D6384" w:rsidRPr="00AA38F7" w:rsidRDefault="001D6384" w:rsidP="001E329B">
      <w:pPr>
        <w:pStyle w:val="NormalWeb"/>
        <w:numPr>
          <w:ilvl w:val="0"/>
          <w:numId w:val="8"/>
        </w:numPr>
        <w:jc w:val="both"/>
      </w:pPr>
      <w:r w:rsidRPr="00AA38F7">
        <w:rPr>
          <w:rStyle w:val="lev"/>
        </w:rPr>
        <w:t>return_to_provider, refer_to_relative, unmettot :</w:t>
      </w:r>
      <w:r w:rsidRPr="00AA38F7">
        <w:t xml:space="preserve"> Variables utilisées pour mesurer la satisfaction des services de PF.</w:t>
      </w:r>
    </w:p>
    <w:p w14:paraId="78C475E4" w14:textId="77777777" w:rsidR="00C43D80" w:rsidRPr="00AA38F7" w:rsidRDefault="00C43D80" w:rsidP="001E329B">
      <w:pPr>
        <w:pStyle w:val="NormalWeb"/>
        <w:numPr>
          <w:ilvl w:val="0"/>
          <w:numId w:val="8"/>
        </w:numPr>
        <w:jc w:val="both"/>
      </w:pPr>
      <w:r w:rsidRPr="00AA38F7">
        <w:rPr>
          <w:rStyle w:val="lev"/>
        </w:rPr>
        <w:t>ethnicity:</w:t>
      </w:r>
      <w:r w:rsidRPr="00AA38F7">
        <w:t xml:space="preserve"> Variable donnant l’ethnie de l’enquêté</w:t>
      </w:r>
    </w:p>
    <w:p w14:paraId="34ED4B35" w14:textId="77777777" w:rsidR="00C43D80" w:rsidRPr="00AA38F7" w:rsidRDefault="00C43D80" w:rsidP="001E329B">
      <w:pPr>
        <w:pStyle w:val="NormalWeb"/>
        <w:numPr>
          <w:ilvl w:val="0"/>
          <w:numId w:val="8"/>
        </w:numPr>
        <w:jc w:val="both"/>
      </w:pPr>
      <w:r w:rsidRPr="00AA38F7">
        <w:rPr>
          <w:rStyle w:val="lev"/>
        </w:rPr>
        <w:t>cp :</w:t>
      </w:r>
      <w:r w:rsidRPr="00AA38F7">
        <w:t xml:space="preserve"> Indique si l’enquêté utilise une quelconque méhode contraceptives</w:t>
      </w:r>
    </w:p>
    <w:p w14:paraId="6F7824D6" w14:textId="77777777" w:rsidR="00C43D80" w:rsidRPr="00AA38F7" w:rsidRDefault="00C43D80" w:rsidP="001E329B">
      <w:pPr>
        <w:pStyle w:val="NormalWeb"/>
        <w:numPr>
          <w:ilvl w:val="0"/>
          <w:numId w:val="8"/>
        </w:numPr>
        <w:jc w:val="both"/>
        <w:rPr>
          <w:rStyle w:val="lev"/>
          <w:b w:val="0"/>
          <w:bCs w:val="0"/>
        </w:rPr>
      </w:pPr>
      <w:r w:rsidRPr="00AA38F7">
        <w:rPr>
          <w:rStyle w:val="lev"/>
        </w:rPr>
        <w:t xml:space="preserve">Region : </w:t>
      </w:r>
      <w:r w:rsidRPr="00AA38F7">
        <w:t>Fournit la région de l’enquêté</w:t>
      </w:r>
    </w:p>
    <w:p w14:paraId="1A50F109" w14:textId="67C3EA29" w:rsidR="001D6384" w:rsidRPr="00AA38F7" w:rsidRDefault="00C43D80" w:rsidP="001E329B">
      <w:pPr>
        <w:pStyle w:val="NormalWeb"/>
        <w:numPr>
          <w:ilvl w:val="0"/>
          <w:numId w:val="8"/>
        </w:numPr>
        <w:jc w:val="both"/>
      </w:pPr>
      <w:r w:rsidRPr="00AA38F7">
        <w:rPr>
          <w:rStyle w:val="lev"/>
        </w:rPr>
        <w:t>etc</w:t>
      </w:r>
    </w:p>
    <w:p w14:paraId="3CE2AEF5" w14:textId="77777777" w:rsidR="00A13D10" w:rsidRPr="00AA38F7" w:rsidRDefault="00183B50" w:rsidP="001E329B">
      <w:pPr>
        <w:pStyle w:val="Paragraphedeliste"/>
        <w:numPr>
          <w:ilvl w:val="0"/>
          <w:numId w:val="4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Source de Données :</w:t>
      </w:r>
      <w:r w:rsidRPr="00AA38F7">
        <w:rPr>
          <w:rFonts w:eastAsia="Times New Roman" w:cs="Times New Roman"/>
          <w:kern w:val="0"/>
          <w:szCs w:val="24"/>
          <w:lang w:eastAsia="fr-CA"/>
          <w14:ligatures w14:val="none"/>
        </w:rPr>
        <w:t xml:space="preserve"> </w:t>
      </w:r>
    </w:p>
    <w:p w14:paraId="76D300A8" w14:textId="48F6BDF8" w:rsidR="00183B50" w:rsidRPr="00AA38F7" w:rsidRDefault="00183B50" w:rsidP="001E329B">
      <w:pPr>
        <w:pStyle w:val="Paragraphedeliste"/>
        <w:spacing w:before="100" w:beforeAutospacing="1" w:after="100" w:afterAutospacing="1" w:line="240" w:lineRule="auto"/>
        <w:ind w:left="108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Les données utilisées proviennent de la base de données PMA2020</w:t>
      </w:r>
      <w:r w:rsidR="009D0670" w:rsidRPr="00AA38F7">
        <w:rPr>
          <w:rFonts w:eastAsia="Times New Roman" w:cs="Times New Roman"/>
          <w:kern w:val="0"/>
          <w:szCs w:val="24"/>
          <w:lang w:eastAsia="fr-CA"/>
          <w14:ligatures w14:val="none"/>
        </w:rPr>
        <w:t xml:space="preserve"> du BURKINA FASO</w:t>
      </w:r>
      <w:r w:rsidR="009936F9" w:rsidRPr="00AA38F7">
        <w:rPr>
          <w:rFonts w:eastAsia="Times New Roman" w:cs="Times New Roman"/>
          <w:kern w:val="0"/>
          <w:szCs w:val="24"/>
          <w:lang w:eastAsia="fr-CA"/>
          <w14:ligatures w14:val="none"/>
        </w:rPr>
        <w:t>.</w:t>
      </w:r>
    </w:p>
    <w:p w14:paraId="1CAA867E" w14:textId="03B48334" w:rsidR="006B68CD" w:rsidRPr="003C0424" w:rsidRDefault="005C1C37" w:rsidP="00FA2F28">
      <w:pPr>
        <w:pStyle w:val="Titre3"/>
      </w:pPr>
      <w:bookmarkStart w:id="8" w:name="_Toc159447916"/>
      <w:r w:rsidRPr="003C0424">
        <w:t>Population d'étude et échantillonnage</w:t>
      </w:r>
      <w:bookmarkEnd w:id="8"/>
      <w:r w:rsidRPr="003C0424">
        <w:t xml:space="preserve"> </w:t>
      </w:r>
    </w:p>
    <w:p w14:paraId="5F5751BD" w14:textId="394E5DC8" w:rsidR="00183B50" w:rsidRPr="00AA38F7" w:rsidRDefault="00183B50" w:rsidP="001E329B">
      <w:pPr>
        <w:numPr>
          <w:ilvl w:val="0"/>
          <w:numId w:val="2"/>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Population d'Étude :</w:t>
      </w:r>
      <w:r w:rsidR="009B7153" w:rsidRPr="00AA38F7">
        <w:rPr>
          <w:rFonts w:eastAsia="Times New Roman" w:cs="Times New Roman"/>
          <w:b/>
          <w:bCs/>
          <w:kern w:val="0"/>
          <w:szCs w:val="24"/>
          <w:lang w:eastAsia="fr-CA"/>
          <w14:ligatures w14:val="none"/>
        </w:rPr>
        <w:t xml:space="preserve"> </w:t>
      </w:r>
      <w:r w:rsidR="009B7153" w:rsidRPr="00AA38F7">
        <w:rPr>
          <w:rFonts w:eastAsia="Times New Roman" w:cs="Times New Roman"/>
          <w:kern w:val="0"/>
          <w:szCs w:val="24"/>
          <w:lang w:eastAsia="fr-CA"/>
          <w14:ligatures w14:val="none"/>
        </w:rPr>
        <w:t xml:space="preserve">Notre population d’étude est </w:t>
      </w:r>
      <w:r w:rsidR="00CE4FF3" w:rsidRPr="00AA38F7">
        <w:rPr>
          <w:rFonts w:eastAsia="Times New Roman" w:cs="Times New Roman"/>
          <w:kern w:val="0"/>
          <w:szCs w:val="24"/>
          <w:lang w:eastAsia="fr-CA"/>
          <w14:ligatures w14:val="none"/>
        </w:rPr>
        <w:t>constituée</w:t>
      </w:r>
      <w:r w:rsidR="009B7153" w:rsidRPr="00AA38F7">
        <w:rPr>
          <w:rFonts w:eastAsia="Times New Roman" w:cs="Times New Roman"/>
          <w:kern w:val="0"/>
          <w:szCs w:val="24"/>
          <w:lang w:eastAsia="fr-CA"/>
          <w14:ligatures w14:val="none"/>
        </w:rPr>
        <w:t xml:space="preserve"> de l’ensemble des femmes enquêté</w:t>
      </w:r>
      <w:r w:rsidR="00A13D10" w:rsidRPr="00AA38F7">
        <w:rPr>
          <w:rFonts w:eastAsia="Times New Roman" w:cs="Times New Roman"/>
          <w:kern w:val="0"/>
          <w:szCs w:val="24"/>
          <w:lang w:eastAsia="fr-CA"/>
          <w14:ligatures w14:val="none"/>
        </w:rPr>
        <w:t>e</w:t>
      </w:r>
      <w:r w:rsidR="009B7153" w:rsidRPr="00AA38F7">
        <w:rPr>
          <w:rFonts w:eastAsia="Times New Roman" w:cs="Times New Roman"/>
          <w:kern w:val="0"/>
          <w:szCs w:val="24"/>
          <w:lang w:eastAsia="fr-CA"/>
          <w14:ligatures w14:val="none"/>
        </w:rPr>
        <w:t xml:space="preserve">s ayant un âge compris entre 15 et 24, qui ont complété le questionnaire jusqu’au bout et ayant la passée la nuit </w:t>
      </w:r>
      <w:r w:rsidR="00CE4FF3" w:rsidRPr="00AA38F7">
        <w:rPr>
          <w:rFonts w:eastAsia="Times New Roman" w:cs="Times New Roman"/>
          <w:kern w:val="0"/>
          <w:szCs w:val="24"/>
          <w:lang w:eastAsia="fr-CA"/>
          <w14:ligatures w14:val="none"/>
        </w:rPr>
        <w:t>précédant</w:t>
      </w:r>
      <w:r w:rsidR="009B7153" w:rsidRPr="00AA38F7">
        <w:rPr>
          <w:rFonts w:eastAsia="Times New Roman" w:cs="Times New Roman"/>
          <w:kern w:val="0"/>
          <w:szCs w:val="24"/>
          <w:lang w:eastAsia="fr-CA"/>
          <w14:ligatures w14:val="none"/>
        </w:rPr>
        <w:t xml:space="preserve"> le passage de l’enquêtrice dans le domicile</w:t>
      </w:r>
      <w:r w:rsidR="00A13D10" w:rsidRPr="00AA38F7">
        <w:rPr>
          <w:rFonts w:eastAsia="Times New Roman" w:cs="Times New Roman"/>
          <w:kern w:val="0"/>
          <w:szCs w:val="24"/>
          <w:lang w:eastAsia="fr-CA"/>
          <w14:ligatures w14:val="none"/>
        </w:rPr>
        <w:t>.</w:t>
      </w:r>
    </w:p>
    <w:p w14:paraId="438761CE" w14:textId="11D35FC2" w:rsidR="00183B50" w:rsidRPr="00AA38F7" w:rsidRDefault="00A13D10" w:rsidP="001E329B">
      <w:pPr>
        <w:pStyle w:val="Paragraphedeliste"/>
        <w:numPr>
          <w:ilvl w:val="0"/>
          <w:numId w:val="6"/>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Échantillonnage</w:t>
      </w:r>
      <w:r w:rsidR="00183B50" w:rsidRPr="00AA38F7">
        <w:rPr>
          <w:rFonts w:eastAsia="Times New Roman" w:cs="Times New Roman"/>
          <w:b/>
          <w:bCs/>
          <w:kern w:val="0"/>
          <w:szCs w:val="24"/>
          <w:lang w:eastAsia="fr-CA"/>
          <w14:ligatures w14:val="none"/>
        </w:rPr>
        <w:t> </w:t>
      </w:r>
      <w:r w:rsidR="00183B50" w:rsidRPr="00AA38F7">
        <w:rPr>
          <w:rFonts w:eastAsia="Times New Roman" w:cs="Times New Roman"/>
          <w:kern w:val="0"/>
          <w:szCs w:val="24"/>
          <w:lang w:eastAsia="fr-CA"/>
          <w14:ligatures w14:val="none"/>
        </w:rPr>
        <w:t>:</w:t>
      </w:r>
    </w:p>
    <w:p w14:paraId="3262D995" w14:textId="1CAB4A4C" w:rsidR="009354A9" w:rsidRPr="00AA38F7" w:rsidRDefault="00613BC2"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cs="Times New Roman"/>
          <w:szCs w:val="24"/>
        </w:rPr>
        <w:t xml:space="preserve">      </w:t>
      </w:r>
      <w:r w:rsidR="009354A9" w:rsidRPr="00AA38F7">
        <w:rPr>
          <w:rFonts w:cs="Times New Roman"/>
          <w:szCs w:val="24"/>
        </w:rPr>
        <w:t xml:space="preserve">La </w:t>
      </w:r>
      <w:r w:rsidRPr="00AA38F7">
        <w:rPr>
          <w:rFonts w:cs="Times New Roman"/>
          <w:szCs w:val="24"/>
        </w:rPr>
        <w:t xml:space="preserve">base </w:t>
      </w:r>
      <w:r w:rsidR="009354A9" w:rsidRPr="00AA38F7">
        <w:rPr>
          <w:rFonts w:cs="Times New Roman"/>
          <w:szCs w:val="24"/>
        </w:rPr>
        <w:t>PMA utilise un échantillonnage en grappes stratifié à plusieurs degrés, où les ménages sont sélectionnés dans des grappes échantillonnées, ou zones de dénombrement (ZD</w:t>
      </w:r>
      <w:r w:rsidR="00803DE4" w:rsidRPr="00AA38F7">
        <w:rPr>
          <w:rFonts w:cs="Times New Roman"/>
          <w:szCs w:val="24"/>
        </w:rPr>
        <w:t>) du Burkina Faso.</w:t>
      </w:r>
      <w:r w:rsidR="009354A9" w:rsidRPr="00AA38F7">
        <w:rPr>
          <w:rFonts w:cs="Times New Roman"/>
          <w:szCs w:val="24"/>
        </w:rPr>
        <w:t xml:space="preserve"> Les ZD sont sélectionnées avec une probabilité proportionnelle à la taille. Les limites des ZD sélectionnées sont cartographiées et toutes les structures occupées dans la ZD sélectionnée sont répertoriées. Toutes les femmes âgées de 15 à </w:t>
      </w:r>
      <w:r w:rsidRPr="00AA38F7">
        <w:rPr>
          <w:rFonts w:cs="Times New Roman"/>
          <w:szCs w:val="24"/>
        </w:rPr>
        <w:t xml:space="preserve">24 </w:t>
      </w:r>
      <w:r w:rsidR="009354A9" w:rsidRPr="00AA38F7">
        <w:rPr>
          <w:rFonts w:cs="Times New Roman"/>
          <w:szCs w:val="24"/>
        </w:rPr>
        <w:t xml:space="preserve">ans qui sont soit des membres habituels (population de jure) du ménage, soit ont dormi dans le ménage la veille de l’enquête (population de facto) peuvent être interrogées. Pour garantir des probabilités d'échantillonnage précises pour le calcul du poids des ménages et des femmes, le PMA refait la carte et la liste de chaque ZD avant chaque phase de l'enquête. </w:t>
      </w:r>
    </w:p>
    <w:p w14:paraId="069B7EA2" w14:textId="2038BD07" w:rsidR="006B68CD" w:rsidRPr="00AA38F7" w:rsidRDefault="005C1C37" w:rsidP="00FA2F28">
      <w:pPr>
        <w:pStyle w:val="Titre3"/>
        <w:rPr>
          <w:rFonts w:eastAsia="Times New Roman"/>
          <w:lang w:eastAsia="fr-CA"/>
        </w:rPr>
      </w:pPr>
      <w:bookmarkStart w:id="9" w:name="_Toc159447917"/>
      <w:r w:rsidRPr="00AA38F7">
        <w:rPr>
          <w:rFonts w:eastAsia="Times New Roman"/>
          <w:lang w:eastAsia="fr-CA"/>
        </w:rPr>
        <w:t xml:space="preserve">Variables </w:t>
      </w:r>
      <w:r w:rsidRPr="00525E0B">
        <w:t>d'analyse</w:t>
      </w:r>
      <w:r w:rsidRPr="00AA38F7">
        <w:rPr>
          <w:rFonts w:eastAsia="Times New Roman"/>
          <w:lang w:eastAsia="fr-CA"/>
        </w:rPr>
        <w:t xml:space="preserve"> </w:t>
      </w:r>
      <w:r w:rsidR="00C43D80" w:rsidRPr="00AA38F7">
        <w:rPr>
          <w:rFonts w:eastAsia="Times New Roman"/>
          <w:lang w:eastAsia="fr-CA"/>
        </w:rPr>
        <w:t>calculées</w:t>
      </w:r>
      <w:bookmarkEnd w:id="9"/>
    </w:p>
    <w:p w14:paraId="2C413EF6" w14:textId="499885E8" w:rsidR="009B7153" w:rsidRPr="00AA38F7" w:rsidRDefault="00D4597A" w:rsidP="001E329B">
      <w:pPr>
        <w:pStyle w:val="NormalWeb"/>
        <w:numPr>
          <w:ilvl w:val="0"/>
          <w:numId w:val="42"/>
        </w:numPr>
        <w:jc w:val="both"/>
      </w:pPr>
      <w:r w:rsidRPr="00AA38F7">
        <w:rPr>
          <w:rStyle w:val="lev"/>
        </w:rPr>
        <w:t>I</w:t>
      </w:r>
      <w:r w:rsidR="00786675" w:rsidRPr="00AA38F7">
        <w:rPr>
          <w:rStyle w:val="lev"/>
        </w:rPr>
        <w:t>ndice</w:t>
      </w:r>
      <w:r w:rsidR="00053766">
        <w:rPr>
          <w:rStyle w:val="lev"/>
        </w:rPr>
        <w:t xml:space="preserve"> : Indice</w:t>
      </w:r>
      <w:r w:rsidR="00786675" w:rsidRPr="00AA38F7">
        <w:t xml:space="preserve"> d'autonomisation calculé à partir des variables liées à l'autonomisation.</w:t>
      </w:r>
      <w:r w:rsidR="009B7153" w:rsidRPr="00AA38F7">
        <w:t xml:space="preserve"> Il correspond au score moyen obtenu par chaque jeune ou </w:t>
      </w:r>
      <w:r w:rsidR="00053766" w:rsidRPr="00AA38F7">
        <w:t>adolescentes</w:t>
      </w:r>
      <w:r w:rsidR="009B7153" w:rsidRPr="00AA38F7">
        <w:t xml:space="preserve"> à l’issue des </w:t>
      </w:r>
      <w:r w:rsidR="00053766" w:rsidRPr="00AA38F7">
        <w:t>réponses</w:t>
      </w:r>
      <w:r w:rsidR="009B7153" w:rsidRPr="00AA38F7">
        <w:t xml:space="preserve"> aux 8 questions caractérisées par les variables :</w:t>
      </w:r>
      <w:r>
        <w:t xml:space="preserve"> </w:t>
      </w:r>
      <w:r w:rsidR="009B7153" w:rsidRPr="00AA38F7">
        <w:t>p_aut_otherptr, fp_aut_diffpreg, fp_aut_conflict_will, fp_aut_abchild, fp_aut_disrupt, fp_aut_switch, fp_aut_confident, fp_aut_conflict.</w:t>
      </w:r>
      <w:r w:rsidR="00715731" w:rsidRPr="00AA38F7">
        <w:t xml:space="preserve"> </w:t>
      </w:r>
    </w:p>
    <w:p w14:paraId="772AB460" w14:textId="316FDA8E" w:rsidR="00786675" w:rsidRPr="00AA38F7" w:rsidRDefault="00715731" w:rsidP="001E329B">
      <w:pPr>
        <w:pStyle w:val="NormalWeb"/>
        <w:numPr>
          <w:ilvl w:val="0"/>
          <w:numId w:val="42"/>
        </w:numPr>
        <w:jc w:val="both"/>
      </w:pPr>
      <w:r w:rsidRPr="00AA38F7">
        <w:rPr>
          <w:rStyle w:val="lev"/>
        </w:rPr>
        <w:t xml:space="preserve">Cunselling </w:t>
      </w:r>
      <w:r w:rsidR="00786675" w:rsidRPr="00AA38F7">
        <w:rPr>
          <w:rStyle w:val="lev"/>
        </w:rPr>
        <w:t>:</w:t>
      </w:r>
      <w:r w:rsidR="00786675" w:rsidRPr="00AA38F7">
        <w:t xml:space="preserve"> Qualité du counseling spécifiquement pour les utilisatrices de méthodes.</w:t>
      </w:r>
      <w:r w:rsidR="009B7153" w:rsidRPr="00AA38F7">
        <w:t xml:space="preserve"> </w:t>
      </w:r>
      <w:r w:rsidRPr="00AA38F7">
        <w:t>Elle</w:t>
      </w:r>
      <w:r w:rsidR="009B7153" w:rsidRPr="00AA38F7">
        <w:t xml:space="preserve"> est </w:t>
      </w:r>
      <w:r w:rsidRPr="00AA38F7">
        <w:t xml:space="preserve">une variable dichotomique </w:t>
      </w:r>
      <w:r w:rsidR="009B7153" w:rsidRPr="00AA38F7">
        <w:t xml:space="preserve">obtenue en </w:t>
      </w:r>
      <w:r w:rsidRPr="00AA38F7">
        <w:t>tenant compte d</w:t>
      </w:r>
      <w:r w:rsidR="009B7153" w:rsidRPr="00AA38F7">
        <w:t>es informations des variables fp_side_effects fp_side_effects_instructions fp_told_other_methods fp_told_switch</w:t>
      </w:r>
      <w:r w:rsidRPr="00AA38F7">
        <w:t xml:space="preserve">. </w:t>
      </w:r>
    </w:p>
    <w:p w14:paraId="3C56B9F7" w14:textId="13848669" w:rsidR="00786675" w:rsidRPr="00AA38F7" w:rsidRDefault="00610C63" w:rsidP="001E329B">
      <w:pPr>
        <w:pStyle w:val="NormalWeb"/>
        <w:numPr>
          <w:ilvl w:val="0"/>
          <w:numId w:val="42"/>
        </w:numPr>
        <w:jc w:val="both"/>
      </w:pPr>
      <w:r w:rsidRPr="00AA38F7">
        <w:rPr>
          <w:rStyle w:val="lev"/>
        </w:rPr>
        <w:t>impress</w:t>
      </w:r>
      <w:r w:rsidR="00786675" w:rsidRPr="00AA38F7">
        <w:rPr>
          <w:rStyle w:val="lev"/>
        </w:rPr>
        <w:t>ion:</w:t>
      </w:r>
      <w:r w:rsidR="00786675" w:rsidRPr="00AA38F7">
        <w:t xml:space="preserve"> Satisfaction globale des services de PF</w:t>
      </w:r>
      <w:r w:rsidR="00C43D80" w:rsidRPr="00AA38F7">
        <w:t xml:space="preserve"> à partir des informations </w:t>
      </w:r>
      <w:r w:rsidR="00F20357" w:rsidRPr="00AA38F7">
        <w:t>fournit</w:t>
      </w:r>
      <w:r w:rsidR="00C43D80" w:rsidRPr="00AA38F7">
        <w:t xml:space="preserve"> par l’utilisatrice sur sa satisfaction à travers les variables return_to_provider refer_to_relative unmettot</w:t>
      </w:r>
    </w:p>
    <w:p w14:paraId="722443D3" w14:textId="6DEA1949" w:rsidR="00C43D80" w:rsidRPr="00AA38F7" w:rsidRDefault="00C43D80" w:rsidP="001E329B">
      <w:pPr>
        <w:pStyle w:val="NormalWeb"/>
        <w:numPr>
          <w:ilvl w:val="0"/>
          <w:numId w:val="42"/>
        </w:numPr>
        <w:jc w:val="both"/>
      </w:pPr>
      <w:r w:rsidRPr="00AA38F7">
        <w:rPr>
          <w:rStyle w:val="lev"/>
        </w:rPr>
        <w:t>continue:</w:t>
      </w:r>
      <w:r w:rsidRPr="00AA38F7">
        <w:t xml:space="preserve"> Variable binaire indiquant si la femme continue ou discontinuerait l'utilisation de la contraception.</w:t>
      </w:r>
    </w:p>
    <w:p w14:paraId="2B326C2F" w14:textId="093B8327" w:rsidR="005C1C37" w:rsidRPr="00AA38F7" w:rsidRDefault="005C1C37" w:rsidP="00FA2F28">
      <w:pPr>
        <w:pStyle w:val="Titre3"/>
        <w:rPr>
          <w:rFonts w:eastAsia="Times New Roman"/>
          <w:lang w:eastAsia="fr-CA"/>
        </w:rPr>
      </w:pPr>
      <w:bookmarkStart w:id="10" w:name="_Toc159447918"/>
      <w:r w:rsidRPr="00AA38F7">
        <w:rPr>
          <w:rFonts w:eastAsia="Times New Roman"/>
          <w:lang w:eastAsia="fr-CA"/>
        </w:rPr>
        <w:t>Méthodes statistiques utilisées</w:t>
      </w:r>
      <w:bookmarkEnd w:id="10"/>
    </w:p>
    <w:p w14:paraId="1436D9C9" w14:textId="55844B75" w:rsidR="005E477E" w:rsidRPr="00AA38F7" w:rsidRDefault="00AF1FA5"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Pour mener à bien notre travail nous avons d’abord utilisés le logiciel stata pour s</w:t>
      </w:r>
      <w:r w:rsidR="00A13D10" w:rsidRPr="00AA38F7">
        <w:rPr>
          <w:rFonts w:eastAsia="Times New Roman" w:cs="Times New Roman"/>
          <w:kern w:val="0"/>
          <w:szCs w:val="24"/>
          <w:lang w:eastAsia="fr-CA"/>
          <w14:ligatures w14:val="none"/>
        </w:rPr>
        <w:t>é</w:t>
      </w:r>
      <w:r w:rsidRPr="00AA38F7">
        <w:rPr>
          <w:rFonts w:eastAsia="Times New Roman" w:cs="Times New Roman"/>
          <w:kern w:val="0"/>
          <w:szCs w:val="24"/>
          <w:lang w:eastAsia="fr-CA"/>
          <w14:ligatures w14:val="none"/>
        </w:rPr>
        <w:t>lectionner</w:t>
      </w:r>
      <w:r w:rsidR="0006566E" w:rsidRPr="00AA38F7">
        <w:rPr>
          <w:rFonts w:eastAsia="Times New Roman" w:cs="Times New Roman"/>
          <w:kern w:val="0"/>
          <w:szCs w:val="24"/>
          <w:lang w:eastAsia="fr-CA"/>
          <w14:ligatures w14:val="none"/>
        </w:rPr>
        <w:t xml:space="preserve">, </w:t>
      </w:r>
      <w:r w:rsidRPr="00AA38F7">
        <w:rPr>
          <w:rFonts w:eastAsia="Times New Roman" w:cs="Times New Roman"/>
          <w:kern w:val="0"/>
          <w:szCs w:val="24"/>
          <w:lang w:eastAsia="fr-CA"/>
          <w14:ligatures w14:val="none"/>
        </w:rPr>
        <w:t>ne retenir que notre population d’</w:t>
      </w:r>
      <w:r w:rsidR="0006566E" w:rsidRPr="00AA38F7">
        <w:rPr>
          <w:rFonts w:eastAsia="Times New Roman" w:cs="Times New Roman"/>
          <w:kern w:val="0"/>
          <w:szCs w:val="24"/>
          <w:lang w:eastAsia="fr-CA"/>
          <w14:ligatures w14:val="none"/>
        </w:rPr>
        <w:t>étude</w:t>
      </w:r>
      <w:r w:rsidR="00A13D10" w:rsidRPr="00AA38F7">
        <w:rPr>
          <w:rFonts w:eastAsia="Times New Roman" w:cs="Times New Roman"/>
          <w:kern w:val="0"/>
          <w:szCs w:val="24"/>
          <w:lang w:eastAsia="fr-CA"/>
          <w14:ligatures w14:val="none"/>
        </w:rPr>
        <w:t xml:space="preserve"> (15-24),</w:t>
      </w:r>
      <w:r w:rsidR="0006566E" w:rsidRPr="00AA38F7">
        <w:rPr>
          <w:rFonts w:eastAsia="Times New Roman" w:cs="Times New Roman"/>
          <w:kern w:val="0"/>
          <w:szCs w:val="24"/>
          <w:lang w:eastAsia="fr-CA"/>
          <w14:ligatures w14:val="none"/>
        </w:rPr>
        <w:t xml:space="preserve"> mais aussi pour labeliser et recoder certaines des variables d’analyse. Le calcul des variables d’analyse a également été fait sous stata. Une fois notre base contenant toutes les variables d’analyses et uniquement notre population d’étude obtenue nous avons utilisés le logiciel SPSS pour les analyses et le reste du travail. </w:t>
      </w:r>
      <w:r w:rsidR="00E64B69" w:rsidRPr="00AA38F7">
        <w:rPr>
          <w:rFonts w:eastAsia="Times New Roman" w:cs="Times New Roman"/>
          <w:kern w:val="0"/>
          <w:szCs w:val="24"/>
          <w:lang w:eastAsia="fr-CA"/>
          <w14:ligatures w14:val="none"/>
        </w:rPr>
        <w:t>L</w:t>
      </w:r>
      <w:r w:rsidR="005E477E" w:rsidRPr="00AA38F7">
        <w:rPr>
          <w:rFonts w:eastAsia="Times New Roman" w:cs="Times New Roman"/>
          <w:kern w:val="0"/>
          <w:szCs w:val="24"/>
          <w:lang w:eastAsia="fr-CA"/>
          <w14:ligatures w14:val="none"/>
        </w:rPr>
        <w:t>es principales méthodes statistiques utilisées</w:t>
      </w:r>
      <w:r w:rsidR="00E64B69" w:rsidRPr="00AA38F7">
        <w:rPr>
          <w:rFonts w:eastAsia="Times New Roman" w:cs="Times New Roman"/>
          <w:kern w:val="0"/>
          <w:szCs w:val="24"/>
          <w:lang w:eastAsia="fr-CA"/>
          <w14:ligatures w14:val="none"/>
        </w:rPr>
        <w:t xml:space="preserve"> sont</w:t>
      </w:r>
      <w:r w:rsidR="005E477E" w:rsidRPr="00AA38F7">
        <w:rPr>
          <w:rFonts w:eastAsia="Times New Roman" w:cs="Times New Roman"/>
          <w:kern w:val="0"/>
          <w:szCs w:val="24"/>
          <w:lang w:eastAsia="fr-CA"/>
          <w14:ligatures w14:val="none"/>
        </w:rPr>
        <w:t>:</w:t>
      </w:r>
    </w:p>
    <w:p w14:paraId="174DB97B"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Statistiques descriptives :</w:t>
      </w:r>
    </w:p>
    <w:p w14:paraId="1BD165C6"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Utilisation de la commande tabulate pour obtenir des statistiques descriptives, notamment des fréquences et des distributions pour différentes variables telles que l'âge, le statut matrimonial, le milieu de résidence, etc.</w:t>
      </w:r>
    </w:p>
    <w:p w14:paraId="4B3A1859"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Calcul de la somme et de la moyenne avec la commande egen pour créer des variables agrégées.</w:t>
      </w:r>
    </w:p>
    <w:p w14:paraId="0EC4E9BF"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Réencodage et recodage des variables :</w:t>
      </w:r>
    </w:p>
    <w:p w14:paraId="33480EF1"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Recodage des variables telles que l'éducation (school), le statut matrimonial (FQmarital_status), et le nombre d'enfants nés vivants (birth_events).</w:t>
      </w:r>
    </w:p>
    <w:p w14:paraId="6E72031F"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Utilisation de l'opérateur recode pour regrouper et renommer les catégories.</w:t>
      </w:r>
    </w:p>
    <w:p w14:paraId="26EEB8B8"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Calcul d'indices et scores :</w:t>
      </w:r>
    </w:p>
    <w:p w14:paraId="2F313972"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Création d'un indice d'autonomisation en combinant plusieurs variables liées à la prise de décision et à l'indépendance des femmes.</w:t>
      </w:r>
    </w:p>
    <w:p w14:paraId="0E7592A6"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Calcul d'un score d'autonomisation normalisé.</w:t>
      </w:r>
    </w:p>
    <w:p w14:paraId="4F87A1AD"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Analyses bivariées :</w:t>
      </w:r>
    </w:p>
    <w:p w14:paraId="21524C9B"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Utilisation de la commande tab pour effectuer des analyses bivariées et examiner les relations entre différentes variables.</w:t>
      </w:r>
    </w:p>
    <w:p w14:paraId="6D519938"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Graphiques :</w:t>
      </w:r>
    </w:p>
    <w:p w14:paraId="6E6FDB0C"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Création de graphiques, y compris des diagrammes en secteurs (graph pie) et des diagrammes à barres (graph bar) pour visualiser la distribution des caractéristiques sociodémographiques.</w:t>
      </w:r>
    </w:p>
    <w:p w14:paraId="5433562A"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Corrélations :</w:t>
      </w:r>
    </w:p>
    <w:p w14:paraId="507D7E5F" w14:textId="139BDBF0" w:rsidR="005E477E" w:rsidRPr="00AA38F7" w:rsidRDefault="005E477E" w:rsidP="009B02BF">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xml:space="preserve">Utilisation de la commande </w:t>
      </w:r>
      <w:r w:rsidR="00F35E7B">
        <w:rPr>
          <w:rFonts w:eastAsia="Times New Roman" w:cs="Times New Roman"/>
          <w:kern w:val="0"/>
          <w:szCs w:val="24"/>
          <w:lang w:eastAsia="fr-CA"/>
          <w14:ligatures w14:val="none"/>
        </w:rPr>
        <w:t>« </w:t>
      </w:r>
      <w:r w:rsidRPr="00AA38F7">
        <w:rPr>
          <w:rFonts w:eastAsia="Times New Roman" w:cs="Times New Roman"/>
          <w:kern w:val="0"/>
          <w:szCs w:val="24"/>
          <w:lang w:eastAsia="fr-CA"/>
          <w14:ligatures w14:val="none"/>
        </w:rPr>
        <w:t>correlate</w:t>
      </w:r>
      <w:r w:rsidR="00F35E7B">
        <w:rPr>
          <w:rFonts w:eastAsia="Times New Roman" w:cs="Times New Roman"/>
          <w:kern w:val="0"/>
          <w:szCs w:val="24"/>
          <w:lang w:eastAsia="fr-CA"/>
          <w14:ligatures w14:val="none"/>
        </w:rPr>
        <w:t> »</w:t>
      </w:r>
      <w:r w:rsidRPr="00AA38F7">
        <w:rPr>
          <w:rFonts w:eastAsia="Times New Roman" w:cs="Times New Roman"/>
          <w:kern w:val="0"/>
          <w:szCs w:val="24"/>
          <w:lang w:eastAsia="fr-CA"/>
          <w14:ligatures w14:val="none"/>
        </w:rPr>
        <w:t xml:space="preserve"> pour évaluer les corrélations entre la satisfaction des services de planification familiale (impression) et diverses variables sociodémographiques.</w:t>
      </w:r>
    </w:p>
    <w:p w14:paraId="6828BCF8"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Création de variables indicatrices :</w:t>
      </w:r>
    </w:p>
    <w:p w14:paraId="7DE65F4A"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Création de variables indicatrices, comme la variable cpq1, pour évaluer si les utilisatrices ont été informées par un prestataire sur différentes facettes de la planification familiale.</w:t>
      </w:r>
    </w:p>
    <w:p w14:paraId="3CDEF32C" w14:textId="452E5097" w:rsidR="005E477E" w:rsidRPr="00AA38F7" w:rsidRDefault="005E477E"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Il est important de noter que certaines méthodes peuvent être spécifiques aux données utilisées et que d'autres analyses spécifiques peuvent être effectuées en fonction des besoins de votre étude. Les méthodes statistiques utilisées dans ce script</w:t>
      </w:r>
      <w:r w:rsidR="001E400D" w:rsidRPr="00AA38F7">
        <w:rPr>
          <w:rFonts w:eastAsia="Times New Roman" w:cs="Times New Roman"/>
          <w:kern w:val="0"/>
          <w:szCs w:val="24"/>
          <w:lang w:eastAsia="fr-CA"/>
          <w14:ligatures w14:val="none"/>
        </w:rPr>
        <w:t xml:space="preserve"> STATA</w:t>
      </w:r>
      <w:r w:rsidRPr="00AA38F7">
        <w:rPr>
          <w:rFonts w:eastAsia="Times New Roman" w:cs="Times New Roman"/>
          <w:kern w:val="0"/>
          <w:szCs w:val="24"/>
          <w:lang w:eastAsia="fr-CA"/>
          <w14:ligatures w14:val="none"/>
        </w:rPr>
        <w:t xml:space="preserve"> visent à explorer et à décrire les caractéristiques des femmes étudiées, ainsi qu'à évaluer certaines dimensions de la planification familiale et de la santé reproductive.</w:t>
      </w:r>
    </w:p>
    <w:p w14:paraId="7241ADE0" w14:textId="3D9CEDAA" w:rsidR="006B68CD" w:rsidRPr="00AA38F7" w:rsidRDefault="005C1C37" w:rsidP="00525E0B">
      <w:pPr>
        <w:pStyle w:val="Titre1"/>
        <w:rPr>
          <w:rFonts w:eastAsia="Times New Roman"/>
          <w:lang w:eastAsia="fr-CA"/>
        </w:rPr>
      </w:pPr>
      <w:bookmarkStart w:id="11" w:name="_Toc159447919"/>
      <w:r w:rsidRPr="00AA38F7">
        <w:rPr>
          <w:rFonts w:eastAsia="Times New Roman"/>
          <w:u w:val="single"/>
          <w:lang w:eastAsia="fr-CA"/>
        </w:rPr>
        <w:t xml:space="preserve">Chapitre </w:t>
      </w:r>
      <w:r w:rsidR="00513CF8" w:rsidRPr="00AA38F7">
        <w:rPr>
          <w:rFonts w:eastAsia="Times New Roman"/>
          <w:u w:val="single"/>
          <w:lang w:eastAsia="fr-CA"/>
        </w:rPr>
        <w:t>2</w:t>
      </w:r>
      <w:r w:rsidRPr="00AA38F7">
        <w:rPr>
          <w:rFonts w:eastAsia="Times New Roman"/>
          <w:lang w:eastAsia="fr-CA"/>
        </w:rPr>
        <w:t xml:space="preserve"> : </w:t>
      </w:r>
      <w:r w:rsidR="00376DD7" w:rsidRPr="00525E0B">
        <w:t>Analyses</w:t>
      </w:r>
      <w:r w:rsidR="00376DD7" w:rsidRPr="00AA38F7">
        <w:rPr>
          <w:rFonts w:eastAsia="Times New Roman"/>
          <w:lang w:eastAsia="fr-CA"/>
        </w:rPr>
        <w:t xml:space="preserve"> (commentaires) et Interprétation des </w:t>
      </w:r>
      <w:r w:rsidRPr="00AA38F7">
        <w:rPr>
          <w:rFonts w:eastAsia="Times New Roman"/>
          <w:lang w:eastAsia="fr-CA"/>
        </w:rPr>
        <w:t>Résultats</w:t>
      </w:r>
      <w:bookmarkEnd w:id="11"/>
    </w:p>
    <w:p w14:paraId="136B4392" w14:textId="52D6BEA3" w:rsidR="003077DD" w:rsidRPr="00525E0B" w:rsidRDefault="00525E0B" w:rsidP="00525E0B">
      <w:pPr>
        <w:pStyle w:val="Titre2"/>
        <w:numPr>
          <w:ilvl w:val="0"/>
          <w:numId w:val="61"/>
        </w:numPr>
        <w:rPr>
          <w:rFonts w:eastAsia="Times New Roman" w:cs="Times New Roman"/>
          <w:color w:val="auto"/>
          <w:sz w:val="24"/>
          <w:szCs w:val="24"/>
          <w:lang w:eastAsia="fr-CA"/>
        </w:rPr>
      </w:pPr>
      <w:bookmarkStart w:id="12" w:name="_Toc159447920"/>
      <w:r>
        <w:t>Caractéristiques de la population</w:t>
      </w:r>
      <w:bookmarkEnd w:id="12"/>
    </w:p>
    <w:p w14:paraId="4DCD5A60" w14:textId="4CF409FD" w:rsidR="001E400D" w:rsidRPr="003C0424" w:rsidRDefault="003077DD" w:rsidP="00FA2F28">
      <w:pPr>
        <w:pStyle w:val="Titre3"/>
        <w:numPr>
          <w:ilvl w:val="0"/>
          <w:numId w:val="62"/>
        </w:numPr>
      </w:pPr>
      <w:bookmarkStart w:id="13" w:name="_Toc159447921"/>
      <w:r w:rsidRPr="003C0424">
        <w:t xml:space="preserve">Répartition des </w:t>
      </w:r>
      <w:r w:rsidRPr="00525E0B">
        <w:t>adolescentes</w:t>
      </w:r>
      <w:r w:rsidRPr="003C0424">
        <w:t xml:space="preserve"> et jeunes selon leurs caractéristiques sociodémographiques</w:t>
      </w:r>
      <w:bookmarkEnd w:id="13"/>
    </w:p>
    <w:p w14:paraId="109E6C3F" w14:textId="77777777" w:rsidR="003077DD" w:rsidRPr="00AA38F7" w:rsidRDefault="003077DD" w:rsidP="001E329B">
      <w:pPr>
        <w:jc w:val="both"/>
        <w:rPr>
          <w:rFonts w:cs="Times New Roman"/>
          <w:szCs w:val="24"/>
        </w:rPr>
      </w:pPr>
    </w:p>
    <w:p w14:paraId="7ED77993" w14:textId="2957B97B" w:rsidR="00C652E2" w:rsidRPr="00AA38F7" w:rsidRDefault="00F506FA" w:rsidP="001E329B">
      <w:pPr>
        <w:pStyle w:val="Paragraphedeliste"/>
        <w:numPr>
          <w:ilvl w:val="0"/>
          <w:numId w:val="6"/>
        </w:numPr>
        <w:jc w:val="both"/>
        <w:rPr>
          <w:rFonts w:cs="Times New Roman"/>
          <w:b/>
          <w:bCs/>
          <w:szCs w:val="24"/>
        </w:rPr>
      </w:pPr>
      <w:r w:rsidRPr="00AA38F7">
        <w:rPr>
          <w:rFonts w:cs="Times New Roman"/>
          <w:b/>
          <w:bCs/>
          <w:szCs w:val="24"/>
        </w:rPr>
        <w:t>Selon le groupe d’</w:t>
      </w:r>
      <w:r w:rsidR="004B6B31" w:rsidRPr="00AA38F7">
        <w:rPr>
          <w:rFonts w:cs="Times New Roman"/>
          <w:b/>
          <w:bCs/>
          <w:szCs w:val="24"/>
        </w:rPr>
        <w:t>â</w:t>
      </w:r>
      <w:r w:rsidRPr="00AA38F7">
        <w:rPr>
          <w:rFonts w:cs="Times New Roman"/>
          <w:b/>
          <w:bCs/>
          <w:szCs w:val="24"/>
        </w:rPr>
        <w:t xml:space="preserve">ge </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338"/>
        <w:gridCol w:w="1199"/>
        <w:gridCol w:w="1368"/>
        <w:gridCol w:w="1476"/>
        <w:gridCol w:w="1476"/>
      </w:tblGrid>
      <w:tr w:rsidR="001E329B" w:rsidRPr="00AA38F7" w14:paraId="1A53F01D" w14:textId="77777777">
        <w:trPr>
          <w:cantSplit/>
        </w:trPr>
        <w:tc>
          <w:tcPr>
            <w:tcW w:w="7666" w:type="dxa"/>
            <w:gridSpan w:val="6"/>
            <w:tcBorders>
              <w:top w:val="nil"/>
              <w:left w:val="nil"/>
              <w:bottom w:val="nil"/>
              <w:right w:val="nil"/>
            </w:tcBorders>
            <w:shd w:val="clear" w:color="auto" w:fill="FFFFFF"/>
            <w:vAlign w:val="center"/>
          </w:tcPr>
          <w:p w14:paraId="2B5FEEAB"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b/>
                <w:bCs/>
                <w:kern w:val="0"/>
                <w:szCs w:val="24"/>
              </w:rPr>
              <w:t>Groupe d'âge de la femme</w:t>
            </w:r>
          </w:p>
        </w:tc>
      </w:tr>
      <w:tr w:rsidR="001E329B" w:rsidRPr="00AA38F7" w14:paraId="19F4D795" w14:textId="77777777">
        <w:trPr>
          <w:cantSplit/>
        </w:trPr>
        <w:tc>
          <w:tcPr>
            <w:tcW w:w="2151" w:type="dxa"/>
            <w:gridSpan w:val="2"/>
            <w:tcBorders>
              <w:top w:val="nil"/>
              <w:left w:val="nil"/>
              <w:bottom w:val="single" w:sz="8" w:space="0" w:color="152935"/>
              <w:right w:val="nil"/>
            </w:tcBorders>
            <w:shd w:val="clear" w:color="auto" w:fill="FFFFFF"/>
            <w:vAlign w:val="bottom"/>
          </w:tcPr>
          <w:p w14:paraId="212F41C8"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c>
          <w:tcPr>
            <w:tcW w:w="1198" w:type="dxa"/>
            <w:tcBorders>
              <w:top w:val="nil"/>
              <w:left w:val="nil"/>
              <w:bottom w:val="single" w:sz="8" w:space="0" w:color="152935"/>
              <w:right w:val="single" w:sz="8" w:space="0" w:color="E0E0E0"/>
            </w:tcBorders>
            <w:shd w:val="clear" w:color="auto" w:fill="FFFFFF"/>
            <w:vAlign w:val="bottom"/>
          </w:tcPr>
          <w:p w14:paraId="2CFB66CE"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Fréquence</w:t>
            </w:r>
          </w:p>
        </w:tc>
        <w:tc>
          <w:tcPr>
            <w:tcW w:w="1367" w:type="dxa"/>
            <w:tcBorders>
              <w:top w:val="nil"/>
              <w:left w:val="single" w:sz="8" w:space="0" w:color="E0E0E0"/>
              <w:bottom w:val="single" w:sz="8" w:space="0" w:color="152935"/>
              <w:right w:val="single" w:sz="8" w:space="0" w:color="E0E0E0"/>
            </w:tcBorders>
            <w:shd w:val="clear" w:color="auto" w:fill="FFFFFF"/>
            <w:vAlign w:val="bottom"/>
          </w:tcPr>
          <w:p w14:paraId="43A3BBCF"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Pourcentage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B68DF45"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Pourcentage valide</w:t>
            </w:r>
          </w:p>
        </w:tc>
        <w:tc>
          <w:tcPr>
            <w:tcW w:w="1475" w:type="dxa"/>
            <w:tcBorders>
              <w:top w:val="nil"/>
              <w:left w:val="single" w:sz="8" w:space="0" w:color="E0E0E0"/>
              <w:bottom w:val="single" w:sz="8" w:space="0" w:color="152935"/>
              <w:right w:val="nil"/>
            </w:tcBorders>
            <w:shd w:val="clear" w:color="auto" w:fill="FFFFFF"/>
            <w:vAlign w:val="bottom"/>
          </w:tcPr>
          <w:p w14:paraId="014A4990"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Pourcentage cumulé</w:t>
            </w:r>
          </w:p>
        </w:tc>
      </w:tr>
      <w:tr w:rsidR="001E329B" w:rsidRPr="00AA38F7" w14:paraId="6AAA1EB9" w14:textId="77777777">
        <w:trPr>
          <w:cantSplit/>
        </w:trPr>
        <w:tc>
          <w:tcPr>
            <w:tcW w:w="814" w:type="dxa"/>
            <w:vMerge w:val="restart"/>
            <w:tcBorders>
              <w:top w:val="single" w:sz="8" w:space="0" w:color="152935"/>
              <w:left w:val="nil"/>
              <w:bottom w:val="single" w:sz="8" w:space="0" w:color="152935"/>
              <w:right w:val="nil"/>
            </w:tcBorders>
            <w:shd w:val="clear" w:color="auto" w:fill="E0E0E0"/>
          </w:tcPr>
          <w:p w14:paraId="60FF206E"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Valide</w:t>
            </w:r>
          </w:p>
        </w:tc>
        <w:tc>
          <w:tcPr>
            <w:tcW w:w="1337" w:type="dxa"/>
            <w:tcBorders>
              <w:top w:val="single" w:sz="8" w:space="0" w:color="152935"/>
              <w:left w:val="nil"/>
              <w:bottom w:val="single" w:sz="8" w:space="0" w:color="AEAEAE"/>
              <w:right w:val="nil"/>
            </w:tcBorders>
            <w:shd w:val="clear" w:color="auto" w:fill="E0E0E0"/>
          </w:tcPr>
          <w:p w14:paraId="368C153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Adolescente</w:t>
            </w:r>
          </w:p>
        </w:tc>
        <w:tc>
          <w:tcPr>
            <w:tcW w:w="1198" w:type="dxa"/>
            <w:tcBorders>
              <w:top w:val="single" w:sz="8" w:space="0" w:color="152935"/>
              <w:left w:val="nil"/>
              <w:bottom w:val="single" w:sz="8" w:space="0" w:color="AEAEAE"/>
              <w:right w:val="single" w:sz="8" w:space="0" w:color="E0E0E0"/>
            </w:tcBorders>
            <w:shd w:val="clear" w:color="auto" w:fill="FFFFFF"/>
          </w:tcPr>
          <w:p w14:paraId="371764EE"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1421</w:t>
            </w:r>
          </w:p>
        </w:tc>
        <w:tc>
          <w:tcPr>
            <w:tcW w:w="1367" w:type="dxa"/>
            <w:tcBorders>
              <w:top w:val="single" w:sz="8" w:space="0" w:color="152935"/>
              <w:left w:val="single" w:sz="8" w:space="0" w:color="E0E0E0"/>
              <w:bottom w:val="single" w:sz="8" w:space="0" w:color="AEAEAE"/>
              <w:right w:val="single" w:sz="8" w:space="0" w:color="E0E0E0"/>
            </w:tcBorders>
            <w:shd w:val="clear" w:color="auto" w:fill="FFFFFF"/>
          </w:tcPr>
          <w:p w14:paraId="1787D8E7"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55,4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198D29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55,4</w:t>
            </w:r>
          </w:p>
        </w:tc>
        <w:tc>
          <w:tcPr>
            <w:tcW w:w="1475" w:type="dxa"/>
            <w:tcBorders>
              <w:top w:val="single" w:sz="8" w:space="0" w:color="152935"/>
              <w:left w:val="single" w:sz="8" w:space="0" w:color="E0E0E0"/>
              <w:bottom w:val="single" w:sz="8" w:space="0" w:color="AEAEAE"/>
              <w:right w:val="nil"/>
            </w:tcBorders>
            <w:shd w:val="clear" w:color="auto" w:fill="FFFFFF"/>
          </w:tcPr>
          <w:p w14:paraId="6ED48974"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55,4</w:t>
            </w:r>
          </w:p>
        </w:tc>
      </w:tr>
      <w:tr w:rsidR="001E329B" w:rsidRPr="00AA38F7" w14:paraId="27FEE178" w14:textId="77777777">
        <w:trPr>
          <w:cantSplit/>
        </w:trPr>
        <w:tc>
          <w:tcPr>
            <w:tcW w:w="814" w:type="dxa"/>
            <w:vMerge/>
            <w:tcBorders>
              <w:top w:val="single" w:sz="8" w:space="0" w:color="152935"/>
              <w:left w:val="nil"/>
              <w:bottom w:val="single" w:sz="8" w:space="0" w:color="152935"/>
              <w:right w:val="nil"/>
            </w:tcBorders>
            <w:shd w:val="clear" w:color="auto" w:fill="E0E0E0"/>
          </w:tcPr>
          <w:p w14:paraId="1B699B84"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c>
          <w:tcPr>
            <w:tcW w:w="1337" w:type="dxa"/>
            <w:tcBorders>
              <w:top w:val="single" w:sz="8" w:space="0" w:color="AEAEAE"/>
              <w:left w:val="nil"/>
              <w:bottom w:val="single" w:sz="8" w:space="0" w:color="AEAEAE"/>
              <w:right w:val="nil"/>
            </w:tcBorders>
            <w:shd w:val="clear" w:color="auto" w:fill="E0E0E0"/>
          </w:tcPr>
          <w:p w14:paraId="3D7FD78B"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Jeune</w:t>
            </w:r>
          </w:p>
        </w:tc>
        <w:tc>
          <w:tcPr>
            <w:tcW w:w="1198" w:type="dxa"/>
            <w:tcBorders>
              <w:top w:val="single" w:sz="8" w:space="0" w:color="AEAEAE"/>
              <w:left w:val="nil"/>
              <w:bottom w:val="single" w:sz="8" w:space="0" w:color="AEAEAE"/>
              <w:right w:val="single" w:sz="8" w:space="0" w:color="E0E0E0"/>
            </w:tcBorders>
            <w:shd w:val="clear" w:color="auto" w:fill="FFFFFF"/>
          </w:tcPr>
          <w:p w14:paraId="6C7CB900"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1145</w:t>
            </w:r>
          </w:p>
        </w:tc>
        <w:tc>
          <w:tcPr>
            <w:tcW w:w="1367" w:type="dxa"/>
            <w:tcBorders>
              <w:top w:val="single" w:sz="8" w:space="0" w:color="AEAEAE"/>
              <w:left w:val="single" w:sz="8" w:space="0" w:color="E0E0E0"/>
              <w:bottom w:val="single" w:sz="8" w:space="0" w:color="AEAEAE"/>
              <w:right w:val="single" w:sz="8" w:space="0" w:color="E0E0E0"/>
            </w:tcBorders>
            <w:shd w:val="clear" w:color="auto" w:fill="FFFFFF"/>
          </w:tcPr>
          <w:p w14:paraId="07D2161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1A6F33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44,6</w:t>
            </w:r>
          </w:p>
        </w:tc>
        <w:tc>
          <w:tcPr>
            <w:tcW w:w="1475" w:type="dxa"/>
            <w:tcBorders>
              <w:top w:val="single" w:sz="8" w:space="0" w:color="AEAEAE"/>
              <w:left w:val="single" w:sz="8" w:space="0" w:color="E0E0E0"/>
              <w:bottom w:val="single" w:sz="8" w:space="0" w:color="AEAEAE"/>
              <w:right w:val="nil"/>
            </w:tcBorders>
            <w:shd w:val="clear" w:color="auto" w:fill="FFFFFF"/>
          </w:tcPr>
          <w:p w14:paraId="1CCE0E14"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100,0</w:t>
            </w:r>
          </w:p>
        </w:tc>
      </w:tr>
      <w:tr w:rsidR="001E329B" w:rsidRPr="00AA38F7" w14:paraId="5AEB5743" w14:textId="77777777">
        <w:trPr>
          <w:cantSplit/>
        </w:trPr>
        <w:tc>
          <w:tcPr>
            <w:tcW w:w="814" w:type="dxa"/>
            <w:vMerge/>
            <w:tcBorders>
              <w:top w:val="single" w:sz="8" w:space="0" w:color="152935"/>
              <w:left w:val="nil"/>
              <w:bottom w:val="single" w:sz="8" w:space="0" w:color="152935"/>
              <w:right w:val="nil"/>
            </w:tcBorders>
            <w:shd w:val="clear" w:color="auto" w:fill="E0E0E0"/>
          </w:tcPr>
          <w:p w14:paraId="781C8804"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c>
          <w:tcPr>
            <w:tcW w:w="1337" w:type="dxa"/>
            <w:tcBorders>
              <w:top w:val="single" w:sz="8" w:space="0" w:color="AEAEAE"/>
              <w:left w:val="nil"/>
              <w:bottom w:val="single" w:sz="8" w:space="0" w:color="152935"/>
              <w:right w:val="nil"/>
            </w:tcBorders>
            <w:shd w:val="clear" w:color="auto" w:fill="E0E0E0"/>
          </w:tcPr>
          <w:p w14:paraId="799AEFF8"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Total</w:t>
            </w:r>
          </w:p>
        </w:tc>
        <w:tc>
          <w:tcPr>
            <w:tcW w:w="1198" w:type="dxa"/>
            <w:tcBorders>
              <w:top w:val="single" w:sz="8" w:space="0" w:color="AEAEAE"/>
              <w:left w:val="nil"/>
              <w:bottom w:val="single" w:sz="8" w:space="0" w:color="152935"/>
              <w:right w:val="single" w:sz="8" w:space="0" w:color="E0E0E0"/>
            </w:tcBorders>
            <w:shd w:val="clear" w:color="auto" w:fill="FFFFFF"/>
          </w:tcPr>
          <w:p w14:paraId="47F4FA4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2565</w:t>
            </w:r>
          </w:p>
        </w:tc>
        <w:tc>
          <w:tcPr>
            <w:tcW w:w="1367" w:type="dxa"/>
            <w:tcBorders>
              <w:top w:val="single" w:sz="8" w:space="0" w:color="AEAEAE"/>
              <w:left w:val="single" w:sz="8" w:space="0" w:color="E0E0E0"/>
              <w:bottom w:val="single" w:sz="8" w:space="0" w:color="152935"/>
              <w:right w:val="single" w:sz="8" w:space="0" w:color="E0E0E0"/>
            </w:tcBorders>
            <w:shd w:val="clear" w:color="auto" w:fill="FFFFFF"/>
          </w:tcPr>
          <w:p w14:paraId="1C332388"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0E6DDCA"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63D76FDD"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r>
    </w:tbl>
    <w:p w14:paraId="456CEEE5" w14:textId="77777777" w:rsidR="009E05E9" w:rsidRPr="00AA38F7" w:rsidRDefault="009E05E9" w:rsidP="001E329B">
      <w:pPr>
        <w:jc w:val="both"/>
        <w:rPr>
          <w:rFonts w:cs="Times New Roman"/>
          <w:szCs w:val="24"/>
          <w:u w:val="single"/>
        </w:rPr>
      </w:pPr>
    </w:p>
    <w:p w14:paraId="084BBF58" w14:textId="25347A5D" w:rsidR="00B1620F" w:rsidRPr="00D768BD" w:rsidRDefault="00AC6DF2" w:rsidP="001E329B">
      <w:pPr>
        <w:jc w:val="both"/>
        <w:rPr>
          <w:rFonts w:cs="Times New Roman"/>
          <w:szCs w:val="24"/>
        </w:rPr>
      </w:pPr>
      <w:r w:rsidRPr="00AA38F7">
        <w:rPr>
          <w:rFonts w:cs="Times New Roman"/>
          <w:szCs w:val="24"/>
          <w:u w:val="single"/>
        </w:rPr>
        <w:t>Commentaire</w:t>
      </w:r>
      <w:r w:rsidRPr="00AA38F7">
        <w:rPr>
          <w:rFonts w:cs="Times New Roman"/>
          <w:szCs w:val="24"/>
        </w:rPr>
        <w:t>:</w:t>
      </w:r>
      <w:r w:rsidR="00D06F65" w:rsidRPr="00AA38F7">
        <w:rPr>
          <w:rFonts w:cs="Times New Roman"/>
          <w:szCs w:val="24"/>
        </w:rPr>
        <w:t xml:space="preserve"> Les adolescentes r</w:t>
      </w:r>
      <w:r w:rsidR="009E05E9" w:rsidRPr="00AA38F7">
        <w:rPr>
          <w:rFonts w:cs="Times New Roman"/>
          <w:szCs w:val="24"/>
        </w:rPr>
        <w:t>e</w:t>
      </w:r>
      <w:r w:rsidR="00D06F65" w:rsidRPr="00AA38F7">
        <w:rPr>
          <w:rFonts w:cs="Times New Roman"/>
          <w:szCs w:val="24"/>
        </w:rPr>
        <w:t>pr</w:t>
      </w:r>
      <w:r w:rsidR="009E05E9" w:rsidRPr="00AA38F7">
        <w:rPr>
          <w:rFonts w:cs="Times New Roman"/>
          <w:szCs w:val="24"/>
        </w:rPr>
        <w:t>é</w:t>
      </w:r>
      <w:r w:rsidR="00D06F65" w:rsidRPr="00AA38F7">
        <w:rPr>
          <w:rFonts w:cs="Times New Roman"/>
          <w:szCs w:val="24"/>
        </w:rPr>
        <w:t>sentent 55</w:t>
      </w:r>
      <w:r w:rsidR="009E05E9" w:rsidRPr="00AA38F7">
        <w:rPr>
          <w:rFonts w:cs="Times New Roman"/>
          <w:szCs w:val="24"/>
        </w:rPr>
        <w:t>,4% de notre population d’étude contre 44,6% pour les Jeunes.</w:t>
      </w:r>
      <w:r w:rsidR="00CE4FF3" w:rsidRPr="00AA38F7">
        <w:rPr>
          <w:rFonts w:cs="Times New Roman"/>
          <w:szCs w:val="24"/>
        </w:rPr>
        <w:t xml:space="preserve"> Les adolescentes sont donc les plus nombreuses dans notre population d’étude.</w:t>
      </w:r>
    </w:p>
    <w:p w14:paraId="2B3F69E7" w14:textId="6417B276" w:rsidR="00F506FA" w:rsidRPr="00AA38F7" w:rsidRDefault="00F506FA" w:rsidP="001E329B">
      <w:pPr>
        <w:pStyle w:val="Paragraphedeliste"/>
        <w:numPr>
          <w:ilvl w:val="0"/>
          <w:numId w:val="6"/>
        </w:numPr>
        <w:jc w:val="both"/>
        <w:rPr>
          <w:rFonts w:cs="Times New Roman"/>
          <w:b/>
          <w:bCs/>
          <w:szCs w:val="24"/>
        </w:rPr>
      </w:pPr>
      <w:r w:rsidRPr="00AA38F7">
        <w:rPr>
          <w:rFonts w:cs="Times New Roman"/>
          <w:b/>
          <w:bCs/>
          <w:szCs w:val="24"/>
        </w:rPr>
        <w:t>Selon le nombre d’enfants né vivant</w:t>
      </w:r>
    </w:p>
    <w:tbl>
      <w:tblPr>
        <w:tblW w:w="4800" w:type="dxa"/>
        <w:tblCellMar>
          <w:left w:w="70" w:type="dxa"/>
          <w:right w:w="70" w:type="dxa"/>
        </w:tblCellMar>
        <w:tblLook w:val="04A0" w:firstRow="1" w:lastRow="0" w:firstColumn="1" w:lastColumn="0" w:noHBand="0" w:noVBand="1"/>
      </w:tblPr>
      <w:tblGrid>
        <w:gridCol w:w="1161"/>
        <w:gridCol w:w="1112"/>
        <w:gridCol w:w="1327"/>
        <w:gridCol w:w="1200"/>
      </w:tblGrid>
      <w:tr w:rsidR="001E329B" w:rsidRPr="00AA38F7" w14:paraId="50B11F33" w14:textId="77777777" w:rsidTr="00B1620F">
        <w:trPr>
          <w:cantSplit/>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3E1807"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282C9086"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Groupe d'âge de la femme</w:t>
            </w:r>
          </w:p>
        </w:tc>
      </w:tr>
      <w:tr w:rsidR="001E329B" w:rsidRPr="00AA38F7" w14:paraId="09B0340B" w14:textId="77777777" w:rsidTr="00B1620F">
        <w:trPr>
          <w:trHeight w:val="315"/>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606BC0C"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3B68EE01"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437F6771"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Jeune</w:t>
            </w:r>
          </w:p>
        </w:tc>
      </w:tr>
      <w:tr w:rsidR="001E329B" w:rsidRPr="00AA38F7" w14:paraId="755BF4E5" w14:textId="77777777" w:rsidTr="00B64F74">
        <w:trPr>
          <w:cantSplit/>
          <w:trHeight w:val="315"/>
        </w:trPr>
        <w:tc>
          <w:tcPr>
            <w:tcW w:w="12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7C9433E"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xml:space="preserve"> Nombre d'enfants nés vivants</w:t>
            </w:r>
          </w:p>
        </w:tc>
        <w:tc>
          <w:tcPr>
            <w:tcW w:w="1200" w:type="dxa"/>
            <w:tcBorders>
              <w:top w:val="nil"/>
              <w:left w:val="nil"/>
              <w:bottom w:val="single" w:sz="4" w:space="0" w:color="auto"/>
              <w:right w:val="single" w:sz="4" w:space="0" w:color="auto"/>
            </w:tcBorders>
            <w:shd w:val="clear" w:color="000000" w:fill="E0E0E0"/>
            <w:vAlign w:val="center"/>
            <w:hideMark/>
          </w:tcPr>
          <w:p w14:paraId="0F2572AD"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-99</w:t>
            </w:r>
          </w:p>
        </w:tc>
        <w:tc>
          <w:tcPr>
            <w:tcW w:w="1200" w:type="dxa"/>
            <w:tcBorders>
              <w:top w:val="nil"/>
              <w:left w:val="nil"/>
              <w:bottom w:val="single" w:sz="4" w:space="0" w:color="auto"/>
              <w:right w:val="single" w:sz="4" w:space="0" w:color="auto"/>
            </w:tcBorders>
            <w:shd w:val="clear" w:color="000000" w:fill="FFE699"/>
            <w:hideMark/>
          </w:tcPr>
          <w:p w14:paraId="2AACFF76" w14:textId="6139D36B"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0,1%</w:t>
            </w:r>
          </w:p>
        </w:tc>
        <w:tc>
          <w:tcPr>
            <w:tcW w:w="1200" w:type="dxa"/>
            <w:tcBorders>
              <w:top w:val="nil"/>
              <w:left w:val="nil"/>
              <w:bottom w:val="single" w:sz="4" w:space="0" w:color="auto"/>
              <w:right w:val="single" w:sz="4" w:space="0" w:color="auto"/>
            </w:tcBorders>
            <w:shd w:val="clear" w:color="000000" w:fill="FFE699"/>
            <w:noWrap/>
            <w:hideMark/>
          </w:tcPr>
          <w:p w14:paraId="49D11693" w14:textId="35091E24"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343D0191"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63CED9D1"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1872509"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0 enfant né vivant</w:t>
            </w:r>
          </w:p>
        </w:tc>
        <w:tc>
          <w:tcPr>
            <w:tcW w:w="1200" w:type="dxa"/>
            <w:tcBorders>
              <w:top w:val="nil"/>
              <w:left w:val="nil"/>
              <w:bottom w:val="single" w:sz="4" w:space="0" w:color="auto"/>
              <w:right w:val="single" w:sz="4" w:space="0" w:color="auto"/>
            </w:tcBorders>
            <w:shd w:val="clear" w:color="000000" w:fill="FCE4D6"/>
            <w:hideMark/>
          </w:tcPr>
          <w:p w14:paraId="08A47249" w14:textId="649E7336"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46,1%</w:t>
            </w:r>
          </w:p>
        </w:tc>
        <w:tc>
          <w:tcPr>
            <w:tcW w:w="1200" w:type="dxa"/>
            <w:tcBorders>
              <w:top w:val="nil"/>
              <w:left w:val="nil"/>
              <w:bottom w:val="single" w:sz="4" w:space="0" w:color="auto"/>
              <w:right w:val="single" w:sz="4" w:space="0" w:color="auto"/>
            </w:tcBorders>
            <w:shd w:val="clear" w:color="000000" w:fill="FCE4D6"/>
            <w:noWrap/>
            <w:hideMark/>
          </w:tcPr>
          <w:p w14:paraId="27C10DD9" w14:textId="597E07C1"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11,1%</w:t>
            </w:r>
          </w:p>
        </w:tc>
      </w:tr>
      <w:tr w:rsidR="001E329B" w:rsidRPr="00AA38F7" w14:paraId="6C5E15D6"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2371F94F"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76192C"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xml:space="preserve"> 1 enfant ou +</w:t>
            </w:r>
          </w:p>
        </w:tc>
        <w:tc>
          <w:tcPr>
            <w:tcW w:w="1200" w:type="dxa"/>
            <w:tcBorders>
              <w:top w:val="nil"/>
              <w:left w:val="nil"/>
              <w:bottom w:val="single" w:sz="4" w:space="0" w:color="auto"/>
              <w:right w:val="single" w:sz="4" w:space="0" w:color="auto"/>
            </w:tcBorders>
            <w:shd w:val="clear" w:color="000000" w:fill="E2EFDA"/>
            <w:hideMark/>
          </w:tcPr>
          <w:p w14:paraId="5BB0A624" w14:textId="39100065"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9,2%</w:t>
            </w:r>
          </w:p>
        </w:tc>
        <w:tc>
          <w:tcPr>
            <w:tcW w:w="1200" w:type="dxa"/>
            <w:tcBorders>
              <w:top w:val="nil"/>
              <w:left w:val="nil"/>
              <w:bottom w:val="single" w:sz="4" w:space="0" w:color="auto"/>
              <w:right w:val="single" w:sz="4" w:space="0" w:color="auto"/>
            </w:tcBorders>
            <w:shd w:val="clear" w:color="000000" w:fill="E2EFDA"/>
            <w:noWrap/>
            <w:hideMark/>
          </w:tcPr>
          <w:p w14:paraId="22E2A845" w14:textId="36865EA2"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33,5%</w:t>
            </w:r>
          </w:p>
        </w:tc>
      </w:tr>
    </w:tbl>
    <w:p w14:paraId="4841532C" w14:textId="7C90D2F0" w:rsidR="003845F0" w:rsidRPr="00AA38F7" w:rsidRDefault="0092409C"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183BB9D2" wp14:editId="605A7B55">
            <wp:extent cx="5731510" cy="3373120"/>
            <wp:effectExtent l="0" t="0" r="2540" b="0"/>
            <wp:docPr id="7904366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D20A231" w14:textId="77777777" w:rsidR="003845F0" w:rsidRPr="00AA38F7" w:rsidRDefault="003845F0" w:rsidP="001E329B">
      <w:pPr>
        <w:autoSpaceDE w:val="0"/>
        <w:autoSpaceDN w:val="0"/>
        <w:adjustRightInd w:val="0"/>
        <w:spacing w:after="0" w:line="240" w:lineRule="auto"/>
        <w:jc w:val="both"/>
        <w:rPr>
          <w:rFonts w:cs="Times New Roman"/>
          <w:kern w:val="0"/>
          <w:szCs w:val="24"/>
        </w:rPr>
      </w:pPr>
    </w:p>
    <w:p w14:paraId="6AF3D6B5" w14:textId="737F99B5" w:rsidR="00632833" w:rsidRPr="00AA38F7" w:rsidRDefault="00893F7E" w:rsidP="001E329B">
      <w:pPr>
        <w:jc w:val="both"/>
        <w:rPr>
          <w:rFonts w:cs="Times New Roman"/>
          <w:szCs w:val="24"/>
          <w:u w:val="single"/>
        </w:rPr>
      </w:pPr>
      <w:r w:rsidRPr="00AA38F7">
        <w:rPr>
          <w:rFonts w:cs="Times New Roman"/>
          <w:szCs w:val="24"/>
          <w:u w:val="single"/>
        </w:rPr>
        <w:t>Commentaire :</w:t>
      </w:r>
      <w:r w:rsidR="007D0CE7" w:rsidRPr="00AA38F7">
        <w:rPr>
          <w:rFonts w:cs="Times New Roman"/>
          <w:szCs w:val="24"/>
          <w:u w:val="single"/>
        </w:rPr>
        <w:t xml:space="preserve"> </w:t>
      </w:r>
      <w:r w:rsidR="007D0CE7" w:rsidRPr="00AA38F7">
        <w:rPr>
          <w:rFonts w:cs="Times New Roman"/>
          <w:szCs w:val="24"/>
        </w:rPr>
        <w:t>La majeure partie des adolescentes n’ont aucun enfant né vivant et représente 46,1% de la population d’étude; tandis que la majorité des jeunes ont au moins un enfant né vivant et représente 33,5% de la population étudiée</w:t>
      </w:r>
      <w:r w:rsidR="00CE4FF3" w:rsidRPr="00AA38F7">
        <w:rPr>
          <w:rFonts w:cs="Times New Roman"/>
          <w:szCs w:val="24"/>
        </w:rPr>
        <w:t xml:space="preserve">. </w:t>
      </w:r>
    </w:p>
    <w:p w14:paraId="223A88EA" w14:textId="420DDEA1" w:rsidR="009E7D05" w:rsidRPr="00AA38F7" w:rsidRDefault="00850BB4" w:rsidP="001E329B">
      <w:pPr>
        <w:pStyle w:val="Paragraphedeliste"/>
        <w:numPr>
          <w:ilvl w:val="0"/>
          <w:numId w:val="6"/>
        </w:numPr>
        <w:jc w:val="both"/>
        <w:rPr>
          <w:rFonts w:cs="Times New Roman"/>
          <w:szCs w:val="24"/>
        </w:rPr>
      </w:pPr>
      <w:r w:rsidRPr="00AA38F7">
        <w:rPr>
          <w:rFonts w:cs="Times New Roman"/>
          <w:b/>
          <w:bCs/>
          <w:szCs w:val="24"/>
        </w:rPr>
        <w:t>Selon la situation matrimoniale</w:t>
      </w:r>
    </w:p>
    <w:tbl>
      <w:tblPr>
        <w:tblW w:w="5500" w:type="dxa"/>
        <w:tblCellMar>
          <w:left w:w="70" w:type="dxa"/>
          <w:right w:w="70" w:type="dxa"/>
        </w:tblCellMar>
        <w:tblLook w:val="04A0" w:firstRow="1" w:lastRow="0" w:firstColumn="1" w:lastColumn="0" w:noHBand="0" w:noVBand="1"/>
      </w:tblPr>
      <w:tblGrid>
        <w:gridCol w:w="1785"/>
        <w:gridCol w:w="1367"/>
        <w:gridCol w:w="1148"/>
        <w:gridCol w:w="1200"/>
      </w:tblGrid>
      <w:tr w:rsidR="001E329B" w:rsidRPr="00AA38F7" w14:paraId="58F0A2D9" w14:textId="77777777" w:rsidTr="003C5F27">
        <w:trPr>
          <w:cantSplit/>
          <w:trHeight w:val="690"/>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2399F"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0CA960BB"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Statut matrimonial de la femme</w:t>
            </w:r>
          </w:p>
        </w:tc>
      </w:tr>
      <w:tr w:rsidR="001E329B" w:rsidRPr="00AA38F7" w14:paraId="0744CCEB" w14:textId="77777777" w:rsidTr="003C5F27">
        <w:trPr>
          <w:trHeight w:val="705"/>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22A45286"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14FEA38B"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En union</w:t>
            </w:r>
          </w:p>
        </w:tc>
        <w:tc>
          <w:tcPr>
            <w:tcW w:w="1200" w:type="dxa"/>
            <w:tcBorders>
              <w:top w:val="nil"/>
              <w:left w:val="nil"/>
              <w:bottom w:val="single" w:sz="4" w:space="0" w:color="auto"/>
              <w:right w:val="single" w:sz="4" w:space="0" w:color="auto"/>
            </w:tcBorders>
            <w:shd w:val="clear" w:color="000000" w:fill="FFFFFF"/>
            <w:vAlign w:val="center"/>
            <w:hideMark/>
          </w:tcPr>
          <w:p w14:paraId="07D4BC34"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Pas en union</w:t>
            </w:r>
          </w:p>
        </w:tc>
      </w:tr>
      <w:tr w:rsidR="001E329B" w:rsidRPr="00AA38F7" w14:paraId="1267A2BE" w14:textId="77777777" w:rsidTr="003C5F27">
        <w:trPr>
          <w:cantSplit/>
          <w:trHeight w:val="73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576056C"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c>
          <w:tcPr>
            <w:tcW w:w="1200" w:type="dxa"/>
            <w:tcBorders>
              <w:top w:val="nil"/>
              <w:left w:val="nil"/>
              <w:bottom w:val="single" w:sz="4" w:space="0" w:color="auto"/>
              <w:right w:val="single" w:sz="4" w:space="0" w:color="auto"/>
            </w:tcBorders>
            <w:shd w:val="clear" w:color="000000" w:fill="E0E0E0"/>
            <w:vAlign w:val="center"/>
            <w:hideMark/>
          </w:tcPr>
          <w:p w14:paraId="4BBAE6F6"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E699"/>
            <w:vAlign w:val="center"/>
            <w:hideMark/>
          </w:tcPr>
          <w:p w14:paraId="5C3B4667" w14:textId="38750A85"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15,4%</w:t>
            </w:r>
          </w:p>
        </w:tc>
        <w:tc>
          <w:tcPr>
            <w:tcW w:w="1200" w:type="dxa"/>
            <w:tcBorders>
              <w:top w:val="nil"/>
              <w:left w:val="nil"/>
              <w:bottom w:val="single" w:sz="4" w:space="0" w:color="auto"/>
              <w:right w:val="single" w:sz="4" w:space="0" w:color="auto"/>
            </w:tcBorders>
            <w:shd w:val="clear" w:color="000000" w:fill="FFE699"/>
            <w:noWrap/>
            <w:vAlign w:val="center"/>
            <w:hideMark/>
          </w:tcPr>
          <w:p w14:paraId="6908D1DB" w14:textId="02A5F14F"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40,0%</w:t>
            </w:r>
          </w:p>
        </w:tc>
      </w:tr>
      <w:tr w:rsidR="001E329B" w:rsidRPr="00AA38F7" w14:paraId="7DA30485" w14:textId="77777777" w:rsidTr="003C5F27">
        <w:trPr>
          <w:trHeight w:val="795"/>
        </w:trPr>
        <w:tc>
          <w:tcPr>
            <w:tcW w:w="1900" w:type="dxa"/>
            <w:vMerge/>
            <w:tcBorders>
              <w:top w:val="nil"/>
              <w:left w:val="single" w:sz="4" w:space="0" w:color="auto"/>
              <w:bottom w:val="single" w:sz="4" w:space="0" w:color="auto"/>
              <w:right w:val="single" w:sz="4" w:space="0" w:color="auto"/>
            </w:tcBorders>
            <w:vAlign w:val="center"/>
            <w:hideMark/>
          </w:tcPr>
          <w:p w14:paraId="2CDB00E2"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8BD97DE"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c>
          <w:tcPr>
            <w:tcW w:w="1200" w:type="dxa"/>
            <w:tcBorders>
              <w:top w:val="nil"/>
              <w:left w:val="nil"/>
              <w:bottom w:val="single" w:sz="4" w:space="0" w:color="auto"/>
              <w:right w:val="single" w:sz="4" w:space="0" w:color="auto"/>
            </w:tcBorders>
            <w:shd w:val="clear" w:color="000000" w:fill="FCE4D6"/>
            <w:vAlign w:val="center"/>
            <w:hideMark/>
          </w:tcPr>
          <w:p w14:paraId="4C782193" w14:textId="10AB665A"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34,5%</w:t>
            </w:r>
          </w:p>
        </w:tc>
        <w:tc>
          <w:tcPr>
            <w:tcW w:w="1200" w:type="dxa"/>
            <w:tcBorders>
              <w:top w:val="nil"/>
              <w:left w:val="nil"/>
              <w:bottom w:val="single" w:sz="4" w:space="0" w:color="auto"/>
              <w:right w:val="single" w:sz="4" w:space="0" w:color="auto"/>
            </w:tcBorders>
            <w:shd w:val="clear" w:color="000000" w:fill="FCE4D6"/>
            <w:noWrap/>
            <w:vAlign w:val="center"/>
            <w:hideMark/>
          </w:tcPr>
          <w:p w14:paraId="37ACDCE5" w14:textId="29EE97BF"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10,2%</w:t>
            </w:r>
          </w:p>
        </w:tc>
      </w:tr>
    </w:tbl>
    <w:p w14:paraId="590C9399" w14:textId="77777777" w:rsidR="009E7D05" w:rsidRPr="00AA38F7" w:rsidRDefault="009E7D05" w:rsidP="001E329B">
      <w:pPr>
        <w:jc w:val="both"/>
        <w:rPr>
          <w:rFonts w:cs="Times New Roman"/>
          <w:szCs w:val="24"/>
        </w:rPr>
      </w:pPr>
    </w:p>
    <w:p w14:paraId="3E8BBD1C" w14:textId="2A069F64" w:rsidR="00407C23" w:rsidRPr="00AA38F7" w:rsidRDefault="00407C23" w:rsidP="001E329B">
      <w:pPr>
        <w:jc w:val="both"/>
        <w:rPr>
          <w:rFonts w:cs="Times New Roman"/>
          <w:szCs w:val="24"/>
        </w:rPr>
      </w:pPr>
    </w:p>
    <w:p w14:paraId="425FC739" w14:textId="29229FF4" w:rsidR="00425BCD" w:rsidRPr="00AA38F7" w:rsidRDefault="00A46643"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3DBA442E" wp14:editId="25E8B013">
            <wp:extent cx="5731510" cy="3373120"/>
            <wp:effectExtent l="0" t="0" r="2540" b="0"/>
            <wp:docPr id="1366638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4ADE9D" w14:textId="10989596" w:rsidR="00893F7E" w:rsidRPr="00AA38F7" w:rsidRDefault="00893F7E" w:rsidP="001E329B">
      <w:pPr>
        <w:jc w:val="both"/>
        <w:rPr>
          <w:rFonts w:cs="Times New Roman"/>
          <w:szCs w:val="24"/>
        </w:rPr>
      </w:pPr>
      <w:r w:rsidRPr="00AA38F7">
        <w:rPr>
          <w:rFonts w:cs="Times New Roman"/>
          <w:szCs w:val="24"/>
          <w:u w:val="single"/>
        </w:rPr>
        <w:t>Commentaire :</w:t>
      </w:r>
      <w:r w:rsidR="005241E6" w:rsidRPr="00AA38F7">
        <w:rPr>
          <w:rFonts w:cs="Times New Roman"/>
          <w:szCs w:val="24"/>
        </w:rPr>
        <w:t xml:space="preserve"> la majeure partie des jeunes sont en union, en effet elles représentent 34,5% de la population d’étude contre 10,2% pour les jeunes qui ne sont pas en union.</w:t>
      </w:r>
    </w:p>
    <w:p w14:paraId="19A3897D" w14:textId="616CF987" w:rsidR="00535513" w:rsidRPr="00AA38F7" w:rsidRDefault="005241E6" w:rsidP="001E329B">
      <w:pPr>
        <w:jc w:val="both"/>
        <w:rPr>
          <w:rFonts w:cs="Times New Roman"/>
          <w:szCs w:val="24"/>
        </w:rPr>
      </w:pPr>
      <w:r w:rsidRPr="00AA38F7">
        <w:rPr>
          <w:rFonts w:cs="Times New Roman"/>
          <w:szCs w:val="24"/>
        </w:rPr>
        <w:t>La majorité des adolescentes ne sont pas en union, elle représente 40% de notre population d’étude; contre 15,4% pour les jeunes qui ne sont pas en union.</w:t>
      </w:r>
      <w:r w:rsidR="00CE4FF3" w:rsidRPr="00AA38F7">
        <w:rPr>
          <w:rFonts w:cs="Times New Roman"/>
          <w:szCs w:val="24"/>
        </w:rPr>
        <w:t xml:space="preserve"> </w:t>
      </w:r>
    </w:p>
    <w:p w14:paraId="44B986BD" w14:textId="0FF2DFAF" w:rsidR="00A75E74" w:rsidRPr="00AA38F7" w:rsidRDefault="00407C23" w:rsidP="001E329B">
      <w:pPr>
        <w:pStyle w:val="Paragraphedeliste"/>
        <w:numPr>
          <w:ilvl w:val="0"/>
          <w:numId w:val="6"/>
        </w:numPr>
        <w:jc w:val="both"/>
        <w:rPr>
          <w:rFonts w:cs="Times New Roman"/>
          <w:b/>
          <w:bCs/>
          <w:szCs w:val="24"/>
        </w:rPr>
      </w:pPr>
      <w:r w:rsidRPr="00AA38F7">
        <w:rPr>
          <w:rFonts w:cs="Times New Roman"/>
          <w:b/>
          <w:bCs/>
          <w:szCs w:val="24"/>
        </w:rPr>
        <w:t>Selon le milieu de résidence</w:t>
      </w:r>
    </w:p>
    <w:tbl>
      <w:tblPr>
        <w:tblW w:w="4800" w:type="dxa"/>
        <w:tblCellMar>
          <w:left w:w="70" w:type="dxa"/>
          <w:right w:w="70" w:type="dxa"/>
        </w:tblCellMar>
        <w:tblLook w:val="04A0" w:firstRow="1" w:lastRow="0" w:firstColumn="1" w:lastColumn="0" w:noHBand="0" w:noVBand="1"/>
      </w:tblPr>
      <w:tblGrid>
        <w:gridCol w:w="1161"/>
        <w:gridCol w:w="1072"/>
        <w:gridCol w:w="1367"/>
        <w:gridCol w:w="1200"/>
      </w:tblGrid>
      <w:tr w:rsidR="001E329B" w:rsidRPr="00AA38F7" w14:paraId="06CF0521" w14:textId="77777777" w:rsidTr="00A75E74">
        <w:trPr>
          <w:trHeight w:val="690"/>
        </w:trPr>
        <w:tc>
          <w:tcPr>
            <w:tcW w:w="23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20E889"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08858F16"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3048059F" w14:textId="77777777" w:rsidTr="00A75E74">
        <w:trPr>
          <w:trHeight w:val="705"/>
        </w:trPr>
        <w:tc>
          <w:tcPr>
            <w:tcW w:w="2389" w:type="dxa"/>
            <w:gridSpan w:val="2"/>
            <w:vMerge/>
            <w:tcBorders>
              <w:top w:val="single" w:sz="4" w:space="0" w:color="auto"/>
              <w:left w:val="single" w:sz="4" w:space="0" w:color="auto"/>
              <w:bottom w:val="single" w:sz="4" w:space="0" w:color="auto"/>
              <w:right w:val="single" w:sz="4" w:space="0" w:color="auto"/>
            </w:tcBorders>
            <w:vAlign w:val="center"/>
            <w:hideMark/>
          </w:tcPr>
          <w:p w14:paraId="4F047710"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95883DD"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53C7BA6F"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077A1E8F" w14:textId="77777777" w:rsidTr="00A75E74">
        <w:trPr>
          <w:cantSplit/>
          <w:trHeight w:val="795"/>
        </w:trPr>
        <w:tc>
          <w:tcPr>
            <w:tcW w:w="1197" w:type="dxa"/>
            <w:vMerge w:val="restart"/>
            <w:tcBorders>
              <w:top w:val="nil"/>
              <w:left w:val="single" w:sz="4" w:space="0" w:color="auto"/>
              <w:bottom w:val="single" w:sz="4" w:space="0" w:color="auto"/>
              <w:right w:val="single" w:sz="4" w:space="0" w:color="auto"/>
            </w:tcBorders>
            <w:shd w:val="clear" w:color="000000" w:fill="E0E0E0"/>
            <w:vAlign w:val="center"/>
            <w:hideMark/>
          </w:tcPr>
          <w:p w14:paraId="560C81AC"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Milieu de résidence de la femme</w:t>
            </w:r>
          </w:p>
        </w:tc>
        <w:tc>
          <w:tcPr>
            <w:tcW w:w="1192" w:type="dxa"/>
            <w:tcBorders>
              <w:top w:val="nil"/>
              <w:left w:val="nil"/>
              <w:bottom w:val="single" w:sz="4" w:space="0" w:color="auto"/>
              <w:right w:val="single" w:sz="4" w:space="0" w:color="auto"/>
            </w:tcBorders>
            <w:shd w:val="clear" w:color="000000" w:fill="E0E0E0"/>
            <w:vAlign w:val="center"/>
            <w:hideMark/>
          </w:tcPr>
          <w:p w14:paraId="38D78651"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Urbain</w:t>
            </w:r>
          </w:p>
        </w:tc>
        <w:tc>
          <w:tcPr>
            <w:tcW w:w="1211" w:type="dxa"/>
            <w:tcBorders>
              <w:top w:val="nil"/>
              <w:left w:val="nil"/>
              <w:bottom w:val="single" w:sz="4" w:space="0" w:color="auto"/>
              <w:right w:val="single" w:sz="4" w:space="0" w:color="auto"/>
            </w:tcBorders>
            <w:shd w:val="clear" w:color="000000" w:fill="FFE699"/>
            <w:hideMark/>
          </w:tcPr>
          <w:p w14:paraId="3F489B4E" w14:textId="7D54F92F"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13,2%</w:t>
            </w:r>
          </w:p>
        </w:tc>
        <w:tc>
          <w:tcPr>
            <w:tcW w:w="1200" w:type="dxa"/>
            <w:tcBorders>
              <w:top w:val="nil"/>
              <w:left w:val="nil"/>
              <w:bottom w:val="single" w:sz="4" w:space="0" w:color="auto"/>
              <w:right w:val="single" w:sz="4" w:space="0" w:color="auto"/>
            </w:tcBorders>
            <w:shd w:val="clear" w:color="000000" w:fill="FFE699"/>
            <w:noWrap/>
            <w:hideMark/>
          </w:tcPr>
          <w:p w14:paraId="5F7ADCEB" w14:textId="5323F145"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12,5%</w:t>
            </w:r>
          </w:p>
        </w:tc>
      </w:tr>
      <w:tr w:rsidR="001E329B" w:rsidRPr="00AA38F7" w14:paraId="66450903" w14:textId="77777777" w:rsidTr="00A75E74">
        <w:trPr>
          <w:trHeight w:val="660"/>
        </w:trPr>
        <w:tc>
          <w:tcPr>
            <w:tcW w:w="1197" w:type="dxa"/>
            <w:vMerge/>
            <w:tcBorders>
              <w:top w:val="nil"/>
              <w:left w:val="single" w:sz="4" w:space="0" w:color="auto"/>
              <w:bottom w:val="single" w:sz="4" w:space="0" w:color="auto"/>
              <w:right w:val="single" w:sz="4" w:space="0" w:color="auto"/>
            </w:tcBorders>
            <w:vAlign w:val="center"/>
            <w:hideMark/>
          </w:tcPr>
          <w:p w14:paraId="72F2F8BC"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p>
        </w:tc>
        <w:tc>
          <w:tcPr>
            <w:tcW w:w="1192" w:type="dxa"/>
            <w:tcBorders>
              <w:top w:val="nil"/>
              <w:left w:val="nil"/>
              <w:bottom w:val="single" w:sz="4" w:space="0" w:color="auto"/>
              <w:right w:val="single" w:sz="4" w:space="0" w:color="auto"/>
            </w:tcBorders>
            <w:shd w:val="clear" w:color="000000" w:fill="E0E0E0"/>
            <w:vAlign w:val="center"/>
            <w:hideMark/>
          </w:tcPr>
          <w:p w14:paraId="6E3D4B9D"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Rural</w:t>
            </w:r>
          </w:p>
        </w:tc>
        <w:tc>
          <w:tcPr>
            <w:tcW w:w="1211" w:type="dxa"/>
            <w:tcBorders>
              <w:top w:val="nil"/>
              <w:left w:val="nil"/>
              <w:bottom w:val="single" w:sz="4" w:space="0" w:color="auto"/>
              <w:right w:val="single" w:sz="4" w:space="0" w:color="auto"/>
            </w:tcBorders>
            <w:shd w:val="clear" w:color="000000" w:fill="FCE4D6"/>
            <w:hideMark/>
          </w:tcPr>
          <w:p w14:paraId="408AC809" w14:textId="035CD965"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42,2%</w:t>
            </w:r>
          </w:p>
        </w:tc>
        <w:tc>
          <w:tcPr>
            <w:tcW w:w="1200" w:type="dxa"/>
            <w:tcBorders>
              <w:top w:val="nil"/>
              <w:left w:val="nil"/>
              <w:bottom w:val="single" w:sz="4" w:space="0" w:color="auto"/>
              <w:right w:val="single" w:sz="4" w:space="0" w:color="auto"/>
            </w:tcBorders>
            <w:shd w:val="clear" w:color="000000" w:fill="FCE4D6"/>
            <w:noWrap/>
            <w:hideMark/>
          </w:tcPr>
          <w:p w14:paraId="2728E0CE" w14:textId="2F2EA9DA"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32,1%</w:t>
            </w:r>
          </w:p>
        </w:tc>
      </w:tr>
    </w:tbl>
    <w:p w14:paraId="3CC1F9AB" w14:textId="77777777" w:rsidR="00E7504A" w:rsidRPr="00AA38F7" w:rsidRDefault="00E7504A" w:rsidP="001E329B">
      <w:pPr>
        <w:jc w:val="both"/>
        <w:rPr>
          <w:rFonts w:cs="Times New Roman"/>
          <w:noProof/>
          <w:szCs w:val="24"/>
        </w:rPr>
      </w:pPr>
    </w:p>
    <w:p w14:paraId="40FF25E8" w14:textId="737BFC43" w:rsidR="00E7504A" w:rsidRPr="00AA38F7" w:rsidRDefault="005C7AD3"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426FAB9B" wp14:editId="17C8573A">
            <wp:extent cx="5731510" cy="3373120"/>
            <wp:effectExtent l="0" t="0" r="2540" b="0"/>
            <wp:docPr id="390110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3391BC9" w14:textId="0CE95FC5" w:rsidR="004962C0" w:rsidRPr="00AA38F7" w:rsidRDefault="00893F7E" w:rsidP="001E329B">
      <w:pPr>
        <w:jc w:val="both"/>
        <w:rPr>
          <w:rFonts w:cs="Times New Roman"/>
          <w:szCs w:val="24"/>
        </w:rPr>
      </w:pPr>
      <w:r w:rsidRPr="00AA38F7">
        <w:rPr>
          <w:rFonts w:cs="Times New Roman"/>
          <w:b/>
          <w:bCs/>
          <w:szCs w:val="24"/>
          <w:u w:val="single"/>
        </w:rPr>
        <w:t>Commentaire :</w:t>
      </w:r>
      <w:r w:rsidR="004962C0" w:rsidRPr="00AA38F7">
        <w:rPr>
          <w:rFonts w:cs="Times New Roman"/>
          <w:szCs w:val="24"/>
          <w:u w:val="single"/>
        </w:rPr>
        <w:t xml:space="preserve"> </w:t>
      </w:r>
      <w:r w:rsidR="004962C0" w:rsidRPr="00AA38F7">
        <w:rPr>
          <w:rFonts w:cs="Times New Roman"/>
          <w:szCs w:val="24"/>
        </w:rPr>
        <w:t>74,3% de notre population d’étude habitent en milieu Rura</w:t>
      </w:r>
      <w:r w:rsidR="0093415C" w:rsidRPr="00AA38F7">
        <w:rPr>
          <w:rFonts w:cs="Times New Roman"/>
          <w:szCs w:val="24"/>
        </w:rPr>
        <w:t>l</w:t>
      </w:r>
      <w:r w:rsidR="004962C0" w:rsidRPr="00AA38F7">
        <w:rPr>
          <w:rFonts w:cs="Times New Roman"/>
          <w:szCs w:val="24"/>
        </w:rPr>
        <w:t>, avec 44,2% des adolescentes et 32,1% des jeunes.</w:t>
      </w:r>
    </w:p>
    <w:p w14:paraId="5BECC7CE" w14:textId="27BFCF92" w:rsidR="004962C0" w:rsidRPr="00AA38F7" w:rsidRDefault="004962C0" w:rsidP="001E329B">
      <w:pPr>
        <w:jc w:val="both"/>
        <w:rPr>
          <w:rFonts w:cs="Times New Roman"/>
          <w:szCs w:val="24"/>
        </w:rPr>
      </w:pPr>
      <w:r w:rsidRPr="00AA38F7">
        <w:rPr>
          <w:rFonts w:cs="Times New Roman"/>
          <w:szCs w:val="24"/>
        </w:rPr>
        <w:t>Les 25,7% restantes habitent en milieu urbain dont 13,2% d’adolescentes et 12,5% des jeunes.</w:t>
      </w:r>
    </w:p>
    <w:p w14:paraId="1BBE5A88" w14:textId="2CAD8E9B" w:rsidR="00AE4454" w:rsidRPr="00AA38F7" w:rsidRDefault="004962C0" w:rsidP="001E329B">
      <w:pPr>
        <w:jc w:val="both"/>
        <w:rPr>
          <w:rFonts w:cs="Times New Roman"/>
          <w:szCs w:val="24"/>
          <w:u w:val="single"/>
        </w:rPr>
      </w:pPr>
      <w:r w:rsidRPr="00AA38F7">
        <w:rPr>
          <w:rFonts w:cs="Times New Roman"/>
          <w:szCs w:val="24"/>
        </w:rPr>
        <w:t xml:space="preserve"> Les adolescentes sont donc celles qui habitent le plus en milieu rural</w:t>
      </w:r>
      <w:r w:rsidR="00A50A43" w:rsidRPr="00AA38F7">
        <w:rPr>
          <w:rFonts w:cs="Times New Roman"/>
          <w:szCs w:val="24"/>
        </w:rPr>
        <w:t>.</w:t>
      </w:r>
    </w:p>
    <w:p w14:paraId="0D769117" w14:textId="6C8138FE" w:rsidR="00BD0432" w:rsidRPr="00AA38F7" w:rsidRDefault="00315EB6" w:rsidP="001E329B">
      <w:pPr>
        <w:pStyle w:val="Paragraphedeliste"/>
        <w:numPr>
          <w:ilvl w:val="0"/>
          <w:numId w:val="6"/>
        </w:numPr>
        <w:jc w:val="both"/>
        <w:rPr>
          <w:rFonts w:cs="Times New Roman"/>
          <w:b/>
          <w:bCs/>
          <w:szCs w:val="24"/>
        </w:rPr>
      </w:pPr>
      <w:r w:rsidRPr="00AA38F7">
        <w:rPr>
          <w:rFonts w:cs="Times New Roman"/>
          <w:b/>
          <w:bCs/>
          <w:szCs w:val="24"/>
        </w:rPr>
        <w:t>Selon le niveau d’</w:t>
      </w:r>
      <w:r w:rsidR="00461F94" w:rsidRPr="00AA38F7">
        <w:rPr>
          <w:rFonts w:cs="Times New Roman"/>
          <w:b/>
          <w:bCs/>
          <w:szCs w:val="24"/>
        </w:rPr>
        <w:t>é</w:t>
      </w:r>
      <w:r w:rsidRPr="00AA38F7">
        <w:rPr>
          <w:rFonts w:cs="Times New Roman"/>
          <w:b/>
          <w:bCs/>
          <w:szCs w:val="24"/>
        </w:rPr>
        <w:t>ducation</w:t>
      </w:r>
    </w:p>
    <w:tbl>
      <w:tblPr>
        <w:tblW w:w="5500" w:type="dxa"/>
        <w:tblCellMar>
          <w:left w:w="70" w:type="dxa"/>
          <w:right w:w="70" w:type="dxa"/>
        </w:tblCellMar>
        <w:tblLook w:val="04A0" w:firstRow="1" w:lastRow="0" w:firstColumn="1" w:lastColumn="0" w:noHBand="0" w:noVBand="1"/>
      </w:tblPr>
      <w:tblGrid>
        <w:gridCol w:w="1659"/>
        <w:gridCol w:w="1274"/>
        <w:gridCol w:w="1367"/>
        <w:gridCol w:w="1200"/>
      </w:tblGrid>
      <w:tr w:rsidR="001E329B" w:rsidRPr="00AA38F7" w14:paraId="009A321C" w14:textId="77777777" w:rsidTr="00FA20EA">
        <w:trPr>
          <w:trHeight w:val="795"/>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83AB4"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4750C4C9"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2172225A" w14:textId="77777777" w:rsidTr="00FA20EA">
        <w:trPr>
          <w:trHeight w:val="66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3680FC8B"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0D6525F6"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7C6DF58D"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7D3F4BBE" w14:textId="77777777" w:rsidTr="00FA20EA">
        <w:trPr>
          <w:cantSplit/>
          <w:trHeight w:val="600"/>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29CA18D"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E0E0E0"/>
            <w:vAlign w:val="center"/>
            <w:hideMark/>
          </w:tcPr>
          <w:p w14:paraId="3DEE634F"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Aucun</w:t>
            </w:r>
          </w:p>
        </w:tc>
        <w:tc>
          <w:tcPr>
            <w:tcW w:w="1200" w:type="dxa"/>
            <w:tcBorders>
              <w:top w:val="nil"/>
              <w:left w:val="nil"/>
              <w:bottom w:val="single" w:sz="4" w:space="0" w:color="auto"/>
              <w:right w:val="single" w:sz="4" w:space="0" w:color="auto"/>
            </w:tcBorders>
            <w:shd w:val="clear" w:color="000000" w:fill="FFE699"/>
            <w:vAlign w:val="center"/>
            <w:hideMark/>
          </w:tcPr>
          <w:p w14:paraId="7D64934E" w14:textId="00EAD42E"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16,1%</w:t>
            </w:r>
          </w:p>
        </w:tc>
        <w:tc>
          <w:tcPr>
            <w:tcW w:w="1200" w:type="dxa"/>
            <w:tcBorders>
              <w:top w:val="nil"/>
              <w:left w:val="nil"/>
              <w:bottom w:val="single" w:sz="4" w:space="0" w:color="auto"/>
              <w:right w:val="single" w:sz="4" w:space="0" w:color="auto"/>
            </w:tcBorders>
            <w:shd w:val="clear" w:color="000000" w:fill="FFE699"/>
            <w:noWrap/>
            <w:vAlign w:val="center"/>
            <w:hideMark/>
          </w:tcPr>
          <w:p w14:paraId="16740DBA" w14:textId="49A15308"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20,3%</w:t>
            </w:r>
          </w:p>
        </w:tc>
      </w:tr>
      <w:tr w:rsidR="001E329B" w:rsidRPr="00AA38F7" w14:paraId="701DA823" w14:textId="77777777" w:rsidTr="00FA20EA">
        <w:trPr>
          <w:trHeight w:val="630"/>
        </w:trPr>
        <w:tc>
          <w:tcPr>
            <w:tcW w:w="1900" w:type="dxa"/>
            <w:vMerge/>
            <w:tcBorders>
              <w:top w:val="nil"/>
              <w:left w:val="single" w:sz="4" w:space="0" w:color="auto"/>
              <w:bottom w:val="single" w:sz="4" w:space="0" w:color="auto"/>
              <w:right w:val="single" w:sz="4" w:space="0" w:color="auto"/>
            </w:tcBorders>
            <w:vAlign w:val="center"/>
            <w:hideMark/>
          </w:tcPr>
          <w:p w14:paraId="0049BA8E"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278676E2"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Primaire</w:t>
            </w:r>
          </w:p>
        </w:tc>
        <w:tc>
          <w:tcPr>
            <w:tcW w:w="1200" w:type="dxa"/>
            <w:tcBorders>
              <w:top w:val="nil"/>
              <w:left w:val="nil"/>
              <w:bottom w:val="single" w:sz="4" w:space="0" w:color="auto"/>
              <w:right w:val="single" w:sz="4" w:space="0" w:color="auto"/>
            </w:tcBorders>
            <w:shd w:val="clear" w:color="000000" w:fill="FCE4D6"/>
            <w:vAlign w:val="center"/>
            <w:hideMark/>
          </w:tcPr>
          <w:p w14:paraId="6C8B96C4" w14:textId="2B5B5942"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13,8%</w:t>
            </w:r>
          </w:p>
        </w:tc>
        <w:tc>
          <w:tcPr>
            <w:tcW w:w="1200" w:type="dxa"/>
            <w:tcBorders>
              <w:top w:val="nil"/>
              <w:left w:val="nil"/>
              <w:bottom w:val="single" w:sz="4" w:space="0" w:color="auto"/>
              <w:right w:val="single" w:sz="4" w:space="0" w:color="auto"/>
            </w:tcBorders>
            <w:shd w:val="clear" w:color="000000" w:fill="FCE4D6"/>
            <w:noWrap/>
            <w:vAlign w:val="center"/>
            <w:hideMark/>
          </w:tcPr>
          <w:p w14:paraId="4223BD30" w14:textId="1219C12F"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9,1%</w:t>
            </w:r>
          </w:p>
        </w:tc>
      </w:tr>
      <w:tr w:rsidR="001E329B" w:rsidRPr="00AA38F7" w14:paraId="37CBA7E4" w14:textId="77777777" w:rsidTr="00FA20EA">
        <w:trPr>
          <w:trHeight w:val="735"/>
        </w:trPr>
        <w:tc>
          <w:tcPr>
            <w:tcW w:w="1900" w:type="dxa"/>
            <w:vMerge/>
            <w:tcBorders>
              <w:top w:val="nil"/>
              <w:left w:val="single" w:sz="4" w:space="0" w:color="auto"/>
              <w:bottom w:val="single" w:sz="4" w:space="0" w:color="auto"/>
              <w:right w:val="single" w:sz="4" w:space="0" w:color="auto"/>
            </w:tcBorders>
            <w:vAlign w:val="center"/>
            <w:hideMark/>
          </w:tcPr>
          <w:p w14:paraId="3CC82E6B"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A98155"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Secondaire ou plus</w:t>
            </w:r>
          </w:p>
        </w:tc>
        <w:tc>
          <w:tcPr>
            <w:tcW w:w="1200" w:type="dxa"/>
            <w:tcBorders>
              <w:top w:val="nil"/>
              <w:left w:val="nil"/>
              <w:bottom w:val="single" w:sz="4" w:space="0" w:color="auto"/>
              <w:right w:val="single" w:sz="4" w:space="0" w:color="auto"/>
            </w:tcBorders>
            <w:shd w:val="clear" w:color="000000" w:fill="E2EFDA"/>
            <w:vAlign w:val="center"/>
            <w:hideMark/>
          </w:tcPr>
          <w:p w14:paraId="0FD37824" w14:textId="296AEABD"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25,4%</w:t>
            </w:r>
          </w:p>
        </w:tc>
        <w:tc>
          <w:tcPr>
            <w:tcW w:w="1200" w:type="dxa"/>
            <w:tcBorders>
              <w:top w:val="nil"/>
              <w:left w:val="nil"/>
              <w:bottom w:val="single" w:sz="4" w:space="0" w:color="auto"/>
              <w:right w:val="single" w:sz="4" w:space="0" w:color="auto"/>
            </w:tcBorders>
            <w:shd w:val="clear" w:color="000000" w:fill="E2EFDA"/>
            <w:noWrap/>
            <w:vAlign w:val="center"/>
            <w:hideMark/>
          </w:tcPr>
          <w:p w14:paraId="3EB4C3E3" w14:textId="2E19A5DE"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15,3%</w:t>
            </w:r>
          </w:p>
        </w:tc>
      </w:tr>
    </w:tbl>
    <w:p w14:paraId="5757FAD9" w14:textId="5C6DD6B6" w:rsidR="00315EB6" w:rsidRPr="00AA38F7" w:rsidRDefault="00315EB6" w:rsidP="001E329B">
      <w:pPr>
        <w:jc w:val="both"/>
        <w:rPr>
          <w:rFonts w:cs="Times New Roman"/>
          <w:noProof/>
          <w:szCs w:val="24"/>
        </w:rPr>
      </w:pPr>
    </w:p>
    <w:p w14:paraId="297A4F66" w14:textId="2C5C76C7" w:rsidR="00B3117F" w:rsidRPr="00AA38F7" w:rsidRDefault="00AC17C0"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0C84F3FF" wp14:editId="6A1A7BC5">
            <wp:extent cx="5731510" cy="3373120"/>
            <wp:effectExtent l="0" t="0" r="2540" b="0"/>
            <wp:docPr id="15184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444D3CB" w14:textId="77777777" w:rsidR="00B3117F" w:rsidRPr="00AA38F7" w:rsidRDefault="00B3117F" w:rsidP="001E329B">
      <w:pPr>
        <w:autoSpaceDE w:val="0"/>
        <w:autoSpaceDN w:val="0"/>
        <w:adjustRightInd w:val="0"/>
        <w:spacing w:after="0" w:line="240" w:lineRule="auto"/>
        <w:jc w:val="both"/>
        <w:rPr>
          <w:rFonts w:cs="Times New Roman"/>
          <w:kern w:val="0"/>
          <w:szCs w:val="24"/>
        </w:rPr>
      </w:pPr>
    </w:p>
    <w:p w14:paraId="6A0DD2B4" w14:textId="25220C6A" w:rsidR="00893F7E" w:rsidRPr="00AA38F7" w:rsidRDefault="00893F7E" w:rsidP="001E329B">
      <w:pPr>
        <w:jc w:val="both"/>
        <w:rPr>
          <w:rFonts w:cs="Times New Roman"/>
          <w:szCs w:val="24"/>
        </w:rPr>
      </w:pPr>
      <w:r w:rsidRPr="00AA38F7">
        <w:rPr>
          <w:rFonts w:cs="Times New Roman"/>
          <w:b/>
          <w:bCs/>
          <w:szCs w:val="24"/>
          <w:u w:val="single"/>
        </w:rPr>
        <w:t>Commentaire </w:t>
      </w:r>
      <w:r w:rsidRPr="00AA38F7">
        <w:rPr>
          <w:rFonts w:cs="Times New Roman"/>
          <w:szCs w:val="24"/>
        </w:rPr>
        <w:t>:</w:t>
      </w:r>
      <w:r w:rsidR="001B3EDC" w:rsidRPr="00AA38F7">
        <w:rPr>
          <w:rFonts w:cs="Times New Roman"/>
          <w:szCs w:val="24"/>
        </w:rPr>
        <w:t xml:space="preserve"> la majeure partie des adolescentes ont au moins atteint le secondaire soit 25,4% de notre population d’étude</w:t>
      </w:r>
      <w:r w:rsidR="006244AE" w:rsidRPr="00AA38F7">
        <w:rPr>
          <w:rFonts w:cs="Times New Roman"/>
          <w:szCs w:val="24"/>
        </w:rPr>
        <w:t xml:space="preserve">, suivent ensuite celles n’ayant aucun niveau d’éducation (16,1%) et enfin celles ayant atteint le primaire (13,8%). </w:t>
      </w:r>
    </w:p>
    <w:p w14:paraId="58A318CC" w14:textId="658579AE" w:rsidR="00461F94" w:rsidRPr="00AA38F7" w:rsidRDefault="001B3EDC" w:rsidP="001E329B">
      <w:pPr>
        <w:jc w:val="both"/>
        <w:rPr>
          <w:rFonts w:cs="Times New Roman"/>
          <w:szCs w:val="24"/>
        </w:rPr>
      </w:pPr>
      <w:r w:rsidRPr="00AA38F7">
        <w:rPr>
          <w:rFonts w:cs="Times New Roman"/>
          <w:szCs w:val="24"/>
        </w:rPr>
        <w:t>Au niveau des jeunes celles n’ayant aucun niveau d’éducation sont les plus nombreuses, représentant 20,3% de notre population d’étude</w:t>
      </w:r>
      <w:r w:rsidR="006244AE" w:rsidRPr="00AA38F7">
        <w:rPr>
          <w:rFonts w:cs="Times New Roman"/>
          <w:szCs w:val="24"/>
        </w:rPr>
        <w:t>, puis celles ayant au moins le niveau secondaire (15,3%) et enfin celles ayant le niveau primaire (9,1%).</w:t>
      </w:r>
    </w:p>
    <w:p w14:paraId="55E98413" w14:textId="27262C0F" w:rsidR="00461F94" w:rsidRPr="00AA38F7" w:rsidRDefault="00461F94" w:rsidP="001E329B">
      <w:pPr>
        <w:pStyle w:val="Paragraphedeliste"/>
        <w:numPr>
          <w:ilvl w:val="0"/>
          <w:numId w:val="6"/>
        </w:numPr>
        <w:jc w:val="both"/>
        <w:rPr>
          <w:rFonts w:cs="Times New Roman"/>
          <w:b/>
          <w:bCs/>
          <w:szCs w:val="24"/>
        </w:rPr>
      </w:pPr>
      <w:r w:rsidRPr="00AA38F7">
        <w:rPr>
          <w:rFonts w:cs="Times New Roman"/>
          <w:b/>
          <w:bCs/>
          <w:szCs w:val="24"/>
        </w:rPr>
        <w:t>Selon A travaillé en dehors de la maison au cours des 12 derniers mois</w:t>
      </w:r>
    </w:p>
    <w:tbl>
      <w:tblPr>
        <w:tblW w:w="5500" w:type="dxa"/>
        <w:tblCellMar>
          <w:left w:w="70" w:type="dxa"/>
          <w:right w:w="70" w:type="dxa"/>
        </w:tblCellMar>
        <w:tblLook w:val="04A0" w:firstRow="1" w:lastRow="0" w:firstColumn="1" w:lastColumn="0" w:noHBand="0" w:noVBand="1"/>
      </w:tblPr>
      <w:tblGrid>
        <w:gridCol w:w="1801"/>
        <w:gridCol w:w="1132"/>
        <w:gridCol w:w="1367"/>
        <w:gridCol w:w="1200"/>
      </w:tblGrid>
      <w:tr w:rsidR="001E329B" w:rsidRPr="00AA38F7" w14:paraId="1433B03C" w14:textId="77777777" w:rsidTr="00E57271">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8CD70F4"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6C73092B"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34FDBDC4" w14:textId="77777777" w:rsidTr="00E57271">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DFC99C8"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EA45908"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01F87DC6"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35F5EED2" w14:textId="77777777" w:rsidTr="00E57271">
        <w:trPr>
          <w:cantSplit/>
          <w:trHeight w:val="630"/>
        </w:trPr>
        <w:tc>
          <w:tcPr>
            <w:tcW w:w="1893" w:type="dxa"/>
            <w:vMerge w:val="restart"/>
            <w:tcBorders>
              <w:top w:val="nil"/>
              <w:left w:val="single" w:sz="4" w:space="0" w:color="auto"/>
              <w:bottom w:val="single" w:sz="4" w:space="0" w:color="auto"/>
              <w:right w:val="single" w:sz="4" w:space="0" w:color="auto"/>
            </w:tcBorders>
            <w:shd w:val="clear" w:color="000000" w:fill="E0E0E0"/>
            <w:vAlign w:val="center"/>
            <w:hideMark/>
          </w:tcPr>
          <w:p w14:paraId="0565E1D3"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xml:space="preserve"> A travaillé en dehors de la maison au cours des 12 derniers mois</w:t>
            </w:r>
          </w:p>
        </w:tc>
        <w:tc>
          <w:tcPr>
            <w:tcW w:w="1196" w:type="dxa"/>
            <w:tcBorders>
              <w:top w:val="nil"/>
              <w:left w:val="nil"/>
              <w:bottom w:val="single" w:sz="4" w:space="0" w:color="auto"/>
              <w:right w:val="single" w:sz="4" w:space="0" w:color="auto"/>
            </w:tcBorders>
            <w:shd w:val="clear" w:color="000000" w:fill="E0E0E0"/>
            <w:vAlign w:val="center"/>
            <w:hideMark/>
          </w:tcPr>
          <w:p w14:paraId="3095090F"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Non</w:t>
            </w:r>
          </w:p>
        </w:tc>
        <w:tc>
          <w:tcPr>
            <w:tcW w:w="1211" w:type="dxa"/>
            <w:tcBorders>
              <w:top w:val="nil"/>
              <w:left w:val="nil"/>
              <w:bottom w:val="single" w:sz="4" w:space="0" w:color="auto"/>
              <w:right w:val="single" w:sz="4" w:space="0" w:color="auto"/>
            </w:tcBorders>
            <w:shd w:val="clear" w:color="000000" w:fill="FFE699"/>
            <w:hideMark/>
          </w:tcPr>
          <w:p w14:paraId="60896122" w14:textId="2ACC1B15"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43,1%</w:t>
            </w:r>
          </w:p>
        </w:tc>
        <w:tc>
          <w:tcPr>
            <w:tcW w:w="1200" w:type="dxa"/>
            <w:tcBorders>
              <w:top w:val="nil"/>
              <w:left w:val="nil"/>
              <w:bottom w:val="single" w:sz="4" w:space="0" w:color="auto"/>
              <w:right w:val="single" w:sz="4" w:space="0" w:color="auto"/>
            </w:tcBorders>
            <w:shd w:val="clear" w:color="000000" w:fill="FFE699"/>
            <w:noWrap/>
            <w:hideMark/>
          </w:tcPr>
          <w:p w14:paraId="116049A5" w14:textId="3C4C820C"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30,8%</w:t>
            </w:r>
          </w:p>
        </w:tc>
      </w:tr>
      <w:tr w:rsidR="001E329B" w:rsidRPr="00AA38F7" w14:paraId="4CA16A8E" w14:textId="77777777" w:rsidTr="00E57271">
        <w:trPr>
          <w:trHeight w:val="735"/>
        </w:trPr>
        <w:tc>
          <w:tcPr>
            <w:tcW w:w="1893" w:type="dxa"/>
            <w:vMerge/>
            <w:tcBorders>
              <w:top w:val="nil"/>
              <w:left w:val="single" w:sz="4" w:space="0" w:color="auto"/>
              <w:bottom w:val="single" w:sz="4" w:space="0" w:color="auto"/>
              <w:right w:val="single" w:sz="4" w:space="0" w:color="auto"/>
            </w:tcBorders>
            <w:vAlign w:val="center"/>
            <w:hideMark/>
          </w:tcPr>
          <w:p w14:paraId="36D7CAC0"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p>
        </w:tc>
        <w:tc>
          <w:tcPr>
            <w:tcW w:w="1196" w:type="dxa"/>
            <w:tcBorders>
              <w:top w:val="nil"/>
              <w:left w:val="nil"/>
              <w:bottom w:val="single" w:sz="4" w:space="0" w:color="auto"/>
              <w:right w:val="single" w:sz="4" w:space="0" w:color="auto"/>
            </w:tcBorders>
            <w:shd w:val="clear" w:color="000000" w:fill="E0E0E0"/>
            <w:vAlign w:val="center"/>
            <w:hideMark/>
          </w:tcPr>
          <w:p w14:paraId="0F8A0723"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Oui</w:t>
            </w:r>
          </w:p>
        </w:tc>
        <w:tc>
          <w:tcPr>
            <w:tcW w:w="1211" w:type="dxa"/>
            <w:tcBorders>
              <w:top w:val="nil"/>
              <w:left w:val="nil"/>
              <w:bottom w:val="single" w:sz="4" w:space="0" w:color="auto"/>
              <w:right w:val="single" w:sz="4" w:space="0" w:color="auto"/>
            </w:tcBorders>
            <w:shd w:val="clear" w:color="000000" w:fill="FCE4D6"/>
            <w:hideMark/>
          </w:tcPr>
          <w:p w14:paraId="3D4085F5" w14:textId="6B8773AF"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13,9%</w:t>
            </w:r>
          </w:p>
        </w:tc>
        <w:tc>
          <w:tcPr>
            <w:tcW w:w="1200" w:type="dxa"/>
            <w:tcBorders>
              <w:top w:val="nil"/>
              <w:left w:val="nil"/>
              <w:bottom w:val="single" w:sz="4" w:space="0" w:color="auto"/>
              <w:right w:val="single" w:sz="4" w:space="0" w:color="auto"/>
            </w:tcBorders>
            <w:shd w:val="clear" w:color="000000" w:fill="FCE4D6"/>
            <w:noWrap/>
            <w:hideMark/>
          </w:tcPr>
          <w:p w14:paraId="6F5FE357" w14:textId="02240672"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12,2%</w:t>
            </w:r>
          </w:p>
        </w:tc>
      </w:tr>
    </w:tbl>
    <w:p w14:paraId="4F0E0819" w14:textId="4D4368F0" w:rsidR="00A356FF" w:rsidRPr="00AA38F7" w:rsidRDefault="00A356FF" w:rsidP="001E329B">
      <w:pPr>
        <w:jc w:val="both"/>
        <w:rPr>
          <w:rFonts w:cs="Times New Roman"/>
          <w:szCs w:val="24"/>
        </w:rPr>
      </w:pPr>
    </w:p>
    <w:p w14:paraId="356A0FF3" w14:textId="76897F50" w:rsidR="00E57271" w:rsidRPr="00AA38F7" w:rsidRDefault="00E57271"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7DBB2638" wp14:editId="421DE57B">
            <wp:extent cx="5731510" cy="3373120"/>
            <wp:effectExtent l="0" t="0" r="2540" b="0"/>
            <wp:docPr id="7474006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F18A6EE" w14:textId="628C2344" w:rsidR="00893F7E" w:rsidRPr="00AA38F7" w:rsidRDefault="00893F7E" w:rsidP="001E329B">
      <w:pPr>
        <w:autoSpaceDE w:val="0"/>
        <w:autoSpaceDN w:val="0"/>
        <w:adjustRightInd w:val="0"/>
        <w:spacing w:after="0" w:line="240" w:lineRule="auto"/>
        <w:jc w:val="both"/>
        <w:rPr>
          <w:rFonts w:cs="Times New Roman"/>
          <w:szCs w:val="24"/>
        </w:rPr>
      </w:pPr>
      <w:r w:rsidRPr="00AA38F7">
        <w:rPr>
          <w:rFonts w:cs="Times New Roman"/>
          <w:b/>
          <w:bCs/>
          <w:szCs w:val="24"/>
          <w:u w:val="single"/>
        </w:rPr>
        <w:t>Commentaire </w:t>
      </w:r>
      <w:r w:rsidRPr="00AA38F7">
        <w:rPr>
          <w:rFonts w:cs="Times New Roman"/>
          <w:szCs w:val="24"/>
        </w:rPr>
        <w:t>:</w:t>
      </w:r>
      <w:r w:rsidR="00A43D15" w:rsidRPr="00AA38F7">
        <w:rPr>
          <w:rFonts w:cs="Times New Roman"/>
          <w:szCs w:val="24"/>
        </w:rPr>
        <w:t xml:space="preserve"> la majeure partie des adolescentes et des jeunes n’ont pas travaillé en dehors de la maison au cours des 12 dernier mois représentant respectivement 43,1% et 30,8% de notre population d’étude.</w:t>
      </w:r>
      <w:r w:rsidR="00575408" w:rsidRPr="00AA38F7">
        <w:rPr>
          <w:rFonts w:cs="Times New Roman"/>
          <w:szCs w:val="24"/>
        </w:rPr>
        <w:t xml:space="preserve"> Ainsi 26,1% de notre population d’étude a travailler en dehors de la maison au cours des 12 derniers mois.</w:t>
      </w:r>
    </w:p>
    <w:p w14:paraId="4E1DE0FE" w14:textId="0DA630B5" w:rsidR="00830069" w:rsidRPr="00AA38F7" w:rsidRDefault="00830069" w:rsidP="001E329B">
      <w:pPr>
        <w:tabs>
          <w:tab w:val="left" w:pos="2798"/>
        </w:tabs>
        <w:jc w:val="both"/>
        <w:rPr>
          <w:rFonts w:cs="Times New Roman"/>
          <w:szCs w:val="24"/>
        </w:rPr>
      </w:pPr>
      <w:r w:rsidRPr="00AA38F7">
        <w:rPr>
          <w:rFonts w:cs="Times New Roman"/>
          <w:szCs w:val="24"/>
        </w:rPr>
        <w:tab/>
      </w:r>
    </w:p>
    <w:p w14:paraId="2F503B9C" w14:textId="5ACE7D64" w:rsidR="00830069" w:rsidRPr="00AA38F7" w:rsidRDefault="00830069" w:rsidP="001E329B">
      <w:pPr>
        <w:pStyle w:val="Paragraphedeliste"/>
        <w:numPr>
          <w:ilvl w:val="0"/>
          <w:numId w:val="6"/>
        </w:numPr>
        <w:tabs>
          <w:tab w:val="left" w:pos="2798"/>
        </w:tabs>
        <w:jc w:val="both"/>
        <w:rPr>
          <w:rFonts w:cs="Times New Roman"/>
          <w:szCs w:val="24"/>
        </w:rPr>
      </w:pPr>
      <w:r w:rsidRPr="00AA38F7">
        <w:rPr>
          <w:rFonts w:cs="Times New Roman"/>
          <w:szCs w:val="24"/>
        </w:rPr>
        <w:t>Selon le Niveau de vie du ménage</w:t>
      </w:r>
    </w:p>
    <w:tbl>
      <w:tblPr>
        <w:tblW w:w="5807" w:type="dxa"/>
        <w:tblCellMar>
          <w:left w:w="70" w:type="dxa"/>
          <w:right w:w="70" w:type="dxa"/>
        </w:tblCellMar>
        <w:tblLook w:val="04A0" w:firstRow="1" w:lastRow="0" w:firstColumn="1" w:lastColumn="0" w:noHBand="0" w:noVBand="1"/>
      </w:tblPr>
      <w:tblGrid>
        <w:gridCol w:w="1843"/>
        <w:gridCol w:w="1180"/>
        <w:gridCol w:w="1367"/>
        <w:gridCol w:w="1417"/>
      </w:tblGrid>
      <w:tr w:rsidR="001E329B" w:rsidRPr="00AA38F7" w14:paraId="3EC88D96" w14:textId="77777777" w:rsidTr="007D77E0">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5CF3D80"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718" w:type="dxa"/>
            <w:gridSpan w:val="2"/>
            <w:tcBorders>
              <w:top w:val="single" w:sz="4" w:space="0" w:color="auto"/>
              <w:left w:val="nil"/>
              <w:bottom w:val="single" w:sz="4" w:space="0" w:color="auto"/>
              <w:right w:val="single" w:sz="4" w:space="0" w:color="auto"/>
            </w:tcBorders>
            <w:shd w:val="clear" w:color="000000" w:fill="FFFFFF"/>
            <w:vAlign w:val="center"/>
            <w:hideMark/>
          </w:tcPr>
          <w:p w14:paraId="2A77536F"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11151FB8" w14:textId="77777777" w:rsidTr="007D77E0">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2EEC792D"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p>
        </w:tc>
        <w:tc>
          <w:tcPr>
            <w:tcW w:w="1301" w:type="dxa"/>
            <w:tcBorders>
              <w:top w:val="nil"/>
              <w:left w:val="nil"/>
              <w:bottom w:val="single" w:sz="4" w:space="0" w:color="auto"/>
              <w:right w:val="single" w:sz="4" w:space="0" w:color="auto"/>
            </w:tcBorders>
            <w:shd w:val="clear" w:color="000000" w:fill="FFFFFF"/>
            <w:vAlign w:val="center"/>
            <w:hideMark/>
          </w:tcPr>
          <w:p w14:paraId="40F18A57"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417" w:type="dxa"/>
            <w:tcBorders>
              <w:top w:val="nil"/>
              <w:left w:val="nil"/>
              <w:bottom w:val="single" w:sz="4" w:space="0" w:color="auto"/>
              <w:right w:val="single" w:sz="4" w:space="0" w:color="auto"/>
            </w:tcBorders>
            <w:shd w:val="clear" w:color="000000" w:fill="FFFFFF"/>
            <w:vAlign w:val="center"/>
            <w:hideMark/>
          </w:tcPr>
          <w:p w14:paraId="0D550107"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4A455128" w14:textId="77777777" w:rsidTr="009342AA">
        <w:trPr>
          <w:cantSplit/>
          <w:trHeight w:val="735"/>
        </w:trPr>
        <w:tc>
          <w:tcPr>
            <w:tcW w:w="1892" w:type="dxa"/>
            <w:vMerge w:val="restart"/>
            <w:tcBorders>
              <w:top w:val="nil"/>
              <w:left w:val="single" w:sz="4" w:space="0" w:color="auto"/>
              <w:bottom w:val="single" w:sz="4" w:space="0" w:color="auto"/>
              <w:right w:val="single" w:sz="4" w:space="0" w:color="auto"/>
            </w:tcBorders>
            <w:shd w:val="clear" w:color="000000" w:fill="E0E0E0"/>
            <w:vAlign w:val="center"/>
            <w:hideMark/>
          </w:tcPr>
          <w:p w14:paraId="726E95D4"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de vie du ménage</w:t>
            </w:r>
          </w:p>
        </w:tc>
        <w:tc>
          <w:tcPr>
            <w:tcW w:w="1197" w:type="dxa"/>
            <w:tcBorders>
              <w:top w:val="nil"/>
              <w:left w:val="nil"/>
              <w:bottom w:val="single" w:sz="4" w:space="0" w:color="auto"/>
              <w:right w:val="single" w:sz="4" w:space="0" w:color="auto"/>
            </w:tcBorders>
            <w:shd w:val="clear" w:color="000000" w:fill="E0E0E0"/>
            <w:vAlign w:val="center"/>
            <w:hideMark/>
          </w:tcPr>
          <w:p w14:paraId="1776EADE"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Pauvre</w:t>
            </w:r>
          </w:p>
        </w:tc>
        <w:tc>
          <w:tcPr>
            <w:tcW w:w="1301" w:type="dxa"/>
            <w:tcBorders>
              <w:top w:val="nil"/>
              <w:left w:val="nil"/>
              <w:bottom w:val="single" w:sz="4" w:space="0" w:color="auto"/>
              <w:right w:val="single" w:sz="4" w:space="0" w:color="auto"/>
            </w:tcBorders>
            <w:shd w:val="clear" w:color="000000" w:fill="FFE699"/>
            <w:hideMark/>
          </w:tcPr>
          <w:p w14:paraId="481CFC12" w14:textId="19168405"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18,2%</w:t>
            </w:r>
          </w:p>
        </w:tc>
        <w:tc>
          <w:tcPr>
            <w:tcW w:w="1417" w:type="dxa"/>
            <w:tcBorders>
              <w:top w:val="nil"/>
              <w:left w:val="nil"/>
              <w:bottom w:val="single" w:sz="4" w:space="0" w:color="auto"/>
              <w:right w:val="single" w:sz="4" w:space="0" w:color="auto"/>
            </w:tcBorders>
            <w:shd w:val="clear" w:color="000000" w:fill="FFE699"/>
            <w:noWrap/>
            <w:hideMark/>
          </w:tcPr>
          <w:p w14:paraId="1AFF2BF0" w14:textId="3B73A253"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11,1%</w:t>
            </w:r>
          </w:p>
        </w:tc>
      </w:tr>
      <w:tr w:rsidR="001E329B" w:rsidRPr="00AA38F7" w14:paraId="05182209" w14:textId="77777777" w:rsidTr="009342AA">
        <w:trPr>
          <w:trHeight w:val="495"/>
        </w:trPr>
        <w:tc>
          <w:tcPr>
            <w:tcW w:w="1892" w:type="dxa"/>
            <w:vMerge/>
            <w:tcBorders>
              <w:top w:val="nil"/>
              <w:left w:val="single" w:sz="4" w:space="0" w:color="auto"/>
              <w:bottom w:val="single" w:sz="4" w:space="0" w:color="auto"/>
              <w:right w:val="single" w:sz="4" w:space="0" w:color="auto"/>
            </w:tcBorders>
            <w:vAlign w:val="center"/>
            <w:hideMark/>
          </w:tcPr>
          <w:p w14:paraId="6047437F"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28F5426B"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Moyen</w:t>
            </w:r>
          </w:p>
        </w:tc>
        <w:tc>
          <w:tcPr>
            <w:tcW w:w="1301" w:type="dxa"/>
            <w:tcBorders>
              <w:top w:val="nil"/>
              <w:left w:val="nil"/>
              <w:bottom w:val="single" w:sz="4" w:space="0" w:color="auto"/>
              <w:right w:val="single" w:sz="4" w:space="0" w:color="auto"/>
            </w:tcBorders>
            <w:shd w:val="clear" w:color="000000" w:fill="FCE4D6"/>
            <w:hideMark/>
          </w:tcPr>
          <w:p w14:paraId="6401D032" w14:textId="1E717AE3"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18,3%</w:t>
            </w:r>
          </w:p>
        </w:tc>
        <w:tc>
          <w:tcPr>
            <w:tcW w:w="1417" w:type="dxa"/>
            <w:tcBorders>
              <w:top w:val="nil"/>
              <w:left w:val="nil"/>
              <w:bottom w:val="single" w:sz="4" w:space="0" w:color="auto"/>
              <w:right w:val="single" w:sz="4" w:space="0" w:color="auto"/>
            </w:tcBorders>
            <w:shd w:val="clear" w:color="000000" w:fill="FCE4D6"/>
            <w:noWrap/>
            <w:hideMark/>
          </w:tcPr>
          <w:p w14:paraId="349CF963" w14:textId="21F0AC86"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15,4%</w:t>
            </w:r>
          </w:p>
        </w:tc>
      </w:tr>
      <w:tr w:rsidR="001E329B" w:rsidRPr="00AA38F7" w14:paraId="2AF9A42E" w14:textId="77777777" w:rsidTr="009342AA">
        <w:trPr>
          <w:trHeight w:val="540"/>
        </w:trPr>
        <w:tc>
          <w:tcPr>
            <w:tcW w:w="1892" w:type="dxa"/>
            <w:vMerge/>
            <w:tcBorders>
              <w:top w:val="nil"/>
              <w:left w:val="single" w:sz="4" w:space="0" w:color="auto"/>
              <w:bottom w:val="single" w:sz="4" w:space="0" w:color="auto"/>
              <w:right w:val="single" w:sz="4" w:space="0" w:color="auto"/>
            </w:tcBorders>
            <w:vAlign w:val="center"/>
            <w:hideMark/>
          </w:tcPr>
          <w:p w14:paraId="09DE694C"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347A3AAA"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Riche</w:t>
            </w:r>
          </w:p>
        </w:tc>
        <w:tc>
          <w:tcPr>
            <w:tcW w:w="1301" w:type="dxa"/>
            <w:tcBorders>
              <w:top w:val="nil"/>
              <w:left w:val="nil"/>
              <w:bottom w:val="single" w:sz="4" w:space="0" w:color="auto"/>
              <w:right w:val="single" w:sz="4" w:space="0" w:color="auto"/>
            </w:tcBorders>
            <w:shd w:val="clear" w:color="000000" w:fill="E2EFDA"/>
            <w:hideMark/>
          </w:tcPr>
          <w:p w14:paraId="50294C1F" w14:textId="7CACFA8E"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18,9%</w:t>
            </w:r>
          </w:p>
        </w:tc>
        <w:tc>
          <w:tcPr>
            <w:tcW w:w="1417" w:type="dxa"/>
            <w:tcBorders>
              <w:top w:val="nil"/>
              <w:left w:val="nil"/>
              <w:bottom w:val="single" w:sz="4" w:space="0" w:color="auto"/>
              <w:right w:val="single" w:sz="4" w:space="0" w:color="auto"/>
            </w:tcBorders>
            <w:shd w:val="clear" w:color="000000" w:fill="E2EFDA"/>
            <w:noWrap/>
            <w:hideMark/>
          </w:tcPr>
          <w:p w14:paraId="5B5A1C39" w14:textId="2CC75DE8"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18,1%</w:t>
            </w:r>
          </w:p>
        </w:tc>
      </w:tr>
    </w:tbl>
    <w:p w14:paraId="5C7E3558" w14:textId="13E60C56" w:rsidR="002677AE" w:rsidRPr="00AA38F7" w:rsidRDefault="002677AE"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6D21E0B9" wp14:editId="79ED251E">
            <wp:extent cx="5731510" cy="3373120"/>
            <wp:effectExtent l="0" t="0" r="2540" b="0"/>
            <wp:docPr id="15282251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F5ACBA7" w14:textId="69A979AC" w:rsidR="00893F7E" w:rsidRPr="00AA38F7" w:rsidRDefault="00893F7E" w:rsidP="001E329B">
      <w:pPr>
        <w:jc w:val="both"/>
        <w:rPr>
          <w:rFonts w:cs="Times New Roman"/>
          <w:szCs w:val="24"/>
        </w:rPr>
      </w:pPr>
      <w:r w:rsidRPr="00AA38F7">
        <w:rPr>
          <w:rFonts w:cs="Times New Roman"/>
          <w:b/>
          <w:bCs/>
          <w:szCs w:val="24"/>
          <w:u w:val="single"/>
        </w:rPr>
        <w:t>Commentaire </w:t>
      </w:r>
      <w:r w:rsidRPr="00AA38F7">
        <w:rPr>
          <w:rFonts w:cs="Times New Roman"/>
          <w:szCs w:val="24"/>
          <w:u w:val="single"/>
        </w:rPr>
        <w:t>:</w:t>
      </w:r>
      <w:r w:rsidR="00672383" w:rsidRPr="00AA38F7">
        <w:rPr>
          <w:rFonts w:cs="Times New Roman"/>
          <w:szCs w:val="24"/>
        </w:rPr>
        <w:t xml:space="preserve"> 37% des ménages de notre population d’étude a un niveau de vie « Riche » dont 18,9% d’adolescente et 18,1% des jeunes.</w:t>
      </w:r>
    </w:p>
    <w:p w14:paraId="1287FD53" w14:textId="7E529A82" w:rsidR="00672383" w:rsidRPr="00AA38F7" w:rsidRDefault="00672383" w:rsidP="001E329B">
      <w:pPr>
        <w:jc w:val="both"/>
        <w:rPr>
          <w:rFonts w:cs="Times New Roman"/>
          <w:szCs w:val="24"/>
        </w:rPr>
      </w:pPr>
      <w:r w:rsidRPr="00AA38F7">
        <w:rPr>
          <w:rFonts w:cs="Times New Roman"/>
          <w:szCs w:val="24"/>
        </w:rPr>
        <w:t>33,7% de cette population a un niveau de vie « moyen » avec 18,3% des adolescentes et 15,4% de jeunes</w:t>
      </w:r>
    </w:p>
    <w:p w14:paraId="733B5084" w14:textId="4CE763D8" w:rsidR="00672383" w:rsidRPr="00AA38F7" w:rsidRDefault="00672383" w:rsidP="001E329B">
      <w:pPr>
        <w:jc w:val="both"/>
        <w:rPr>
          <w:rFonts w:cs="Times New Roman"/>
          <w:szCs w:val="24"/>
        </w:rPr>
      </w:pPr>
      <w:r w:rsidRPr="00AA38F7">
        <w:rPr>
          <w:rFonts w:cs="Times New Roman"/>
          <w:szCs w:val="24"/>
        </w:rPr>
        <w:t>29,3% ont un niveau de vie « pauvre » soit 18,2% pour les adolescentes et 11,1% pour les jeunes.</w:t>
      </w:r>
    </w:p>
    <w:p w14:paraId="6AB480A3" w14:textId="48793FE2" w:rsidR="009E19FD" w:rsidRPr="00AA38F7" w:rsidRDefault="00672383" w:rsidP="001E329B">
      <w:pPr>
        <w:jc w:val="both"/>
        <w:rPr>
          <w:rFonts w:cs="Times New Roman"/>
          <w:szCs w:val="24"/>
        </w:rPr>
      </w:pPr>
      <w:r w:rsidRPr="00AA38F7">
        <w:rPr>
          <w:rFonts w:cs="Times New Roman"/>
          <w:szCs w:val="24"/>
        </w:rPr>
        <w:t>On constate que pour les adolescentes, les écarts entre les proportions des différents niveaux de vie sont faibles.</w:t>
      </w:r>
    </w:p>
    <w:p w14:paraId="0B256CB5" w14:textId="70AEAFBA" w:rsidR="009E19FD" w:rsidRPr="00AA38F7" w:rsidRDefault="009E19FD" w:rsidP="001E329B">
      <w:pPr>
        <w:pStyle w:val="Paragraphedeliste"/>
        <w:numPr>
          <w:ilvl w:val="0"/>
          <w:numId w:val="6"/>
        </w:numPr>
        <w:jc w:val="both"/>
        <w:rPr>
          <w:rFonts w:cs="Times New Roman"/>
          <w:b/>
          <w:bCs/>
          <w:szCs w:val="24"/>
        </w:rPr>
      </w:pPr>
      <w:r w:rsidRPr="00AA38F7">
        <w:rPr>
          <w:rFonts w:cs="Times New Roman"/>
          <w:b/>
          <w:bCs/>
          <w:szCs w:val="24"/>
        </w:rPr>
        <w:t>Selon la r</w:t>
      </w:r>
      <w:r w:rsidR="005552B2" w:rsidRPr="00AA38F7">
        <w:rPr>
          <w:rFonts w:cs="Times New Roman"/>
          <w:b/>
          <w:bCs/>
          <w:szCs w:val="24"/>
        </w:rPr>
        <w:t>é</w:t>
      </w:r>
      <w:r w:rsidRPr="00AA38F7">
        <w:rPr>
          <w:rFonts w:cs="Times New Roman"/>
          <w:b/>
          <w:bCs/>
          <w:szCs w:val="24"/>
        </w:rPr>
        <w:t>gion de r</w:t>
      </w:r>
      <w:r w:rsidR="005552B2" w:rsidRPr="00AA38F7">
        <w:rPr>
          <w:rFonts w:cs="Times New Roman"/>
          <w:b/>
          <w:bCs/>
          <w:szCs w:val="24"/>
        </w:rPr>
        <w:t>é</w:t>
      </w:r>
      <w:r w:rsidRPr="00AA38F7">
        <w:rPr>
          <w:rFonts w:cs="Times New Roman"/>
          <w:b/>
          <w:bCs/>
          <w:szCs w:val="24"/>
        </w:rPr>
        <w:t>sidence</w:t>
      </w:r>
    </w:p>
    <w:tbl>
      <w:tblPr>
        <w:tblW w:w="5940" w:type="dxa"/>
        <w:tblCellMar>
          <w:left w:w="70" w:type="dxa"/>
          <w:right w:w="70" w:type="dxa"/>
        </w:tblCellMar>
        <w:tblLook w:val="04A0" w:firstRow="1" w:lastRow="0" w:firstColumn="1" w:lastColumn="0" w:noHBand="0" w:noVBand="1"/>
      </w:tblPr>
      <w:tblGrid>
        <w:gridCol w:w="1134"/>
        <w:gridCol w:w="2328"/>
        <w:gridCol w:w="1367"/>
        <w:gridCol w:w="1111"/>
      </w:tblGrid>
      <w:tr w:rsidR="001E329B" w:rsidRPr="00AA38F7" w14:paraId="6DD41EFB" w14:textId="77777777" w:rsidTr="008C4B84">
        <w:trPr>
          <w:cantSplit/>
          <w:trHeight w:val="735"/>
        </w:trPr>
        <w:tc>
          <w:tcPr>
            <w:tcW w:w="3533"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2C72142F"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07" w:type="dxa"/>
            <w:gridSpan w:val="2"/>
            <w:tcBorders>
              <w:top w:val="single" w:sz="4" w:space="0" w:color="auto"/>
              <w:left w:val="nil"/>
              <w:bottom w:val="single" w:sz="4" w:space="0" w:color="auto"/>
              <w:right w:val="single" w:sz="4" w:space="0" w:color="auto"/>
            </w:tcBorders>
            <w:shd w:val="clear" w:color="000000" w:fill="FFFFFF"/>
            <w:vAlign w:val="center"/>
            <w:hideMark/>
          </w:tcPr>
          <w:p w14:paraId="2F7D1D27"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109E8533" w14:textId="77777777" w:rsidTr="008C4B84">
        <w:trPr>
          <w:trHeight w:val="495"/>
        </w:trPr>
        <w:tc>
          <w:tcPr>
            <w:tcW w:w="3533" w:type="dxa"/>
            <w:gridSpan w:val="2"/>
            <w:vMerge/>
            <w:tcBorders>
              <w:top w:val="single" w:sz="4" w:space="0" w:color="auto"/>
              <w:left w:val="single" w:sz="4" w:space="0" w:color="auto"/>
              <w:bottom w:val="single" w:sz="4" w:space="0" w:color="000000"/>
              <w:right w:val="single" w:sz="4" w:space="0" w:color="000000"/>
            </w:tcBorders>
            <w:vAlign w:val="center"/>
            <w:hideMark/>
          </w:tcPr>
          <w:p w14:paraId="7DB57DC3"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36A6A856"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196" w:type="dxa"/>
            <w:tcBorders>
              <w:top w:val="nil"/>
              <w:left w:val="nil"/>
              <w:bottom w:val="single" w:sz="4" w:space="0" w:color="auto"/>
              <w:right w:val="single" w:sz="4" w:space="0" w:color="auto"/>
            </w:tcBorders>
            <w:shd w:val="clear" w:color="000000" w:fill="FFFFFF"/>
            <w:vAlign w:val="center"/>
            <w:hideMark/>
          </w:tcPr>
          <w:p w14:paraId="3294C6E1"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26565B01" w14:textId="77777777" w:rsidTr="008C4B84">
        <w:trPr>
          <w:cantSplit/>
          <w:trHeight w:val="525"/>
        </w:trPr>
        <w:tc>
          <w:tcPr>
            <w:tcW w:w="1196" w:type="dxa"/>
            <w:vMerge w:val="restart"/>
            <w:tcBorders>
              <w:top w:val="nil"/>
              <w:left w:val="single" w:sz="4" w:space="0" w:color="auto"/>
              <w:bottom w:val="single" w:sz="4" w:space="0" w:color="auto"/>
              <w:right w:val="single" w:sz="4" w:space="0" w:color="auto"/>
            </w:tcBorders>
            <w:shd w:val="clear" w:color="000000" w:fill="E0E0E0"/>
            <w:vAlign w:val="center"/>
            <w:hideMark/>
          </w:tcPr>
          <w:p w14:paraId="2C68B8BD"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Region</w:t>
            </w:r>
          </w:p>
        </w:tc>
        <w:tc>
          <w:tcPr>
            <w:tcW w:w="2337" w:type="dxa"/>
            <w:tcBorders>
              <w:top w:val="nil"/>
              <w:left w:val="nil"/>
              <w:bottom w:val="single" w:sz="4" w:space="0" w:color="auto"/>
              <w:right w:val="single" w:sz="4" w:space="0" w:color="auto"/>
            </w:tcBorders>
            <w:shd w:val="clear" w:color="000000" w:fill="C6E0B4"/>
            <w:vAlign w:val="center"/>
            <w:hideMark/>
          </w:tcPr>
          <w:p w14:paraId="488401E0"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 boucle_du_mouhoun</w:t>
            </w:r>
          </w:p>
        </w:tc>
        <w:tc>
          <w:tcPr>
            <w:tcW w:w="1211" w:type="dxa"/>
            <w:tcBorders>
              <w:top w:val="nil"/>
              <w:left w:val="nil"/>
              <w:bottom w:val="single" w:sz="4" w:space="0" w:color="auto"/>
              <w:right w:val="single" w:sz="4" w:space="0" w:color="auto"/>
            </w:tcBorders>
            <w:shd w:val="clear" w:color="000000" w:fill="B4C6E7"/>
            <w:hideMark/>
          </w:tcPr>
          <w:p w14:paraId="0B48D8B4" w14:textId="5CB3E7A5"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5,8%</w:t>
            </w:r>
          </w:p>
        </w:tc>
        <w:tc>
          <w:tcPr>
            <w:tcW w:w="1196" w:type="dxa"/>
            <w:tcBorders>
              <w:top w:val="nil"/>
              <w:left w:val="nil"/>
              <w:bottom w:val="single" w:sz="4" w:space="0" w:color="auto"/>
              <w:right w:val="single" w:sz="4" w:space="0" w:color="auto"/>
            </w:tcBorders>
            <w:shd w:val="clear" w:color="000000" w:fill="FFE699"/>
            <w:hideMark/>
          </w:tcPr>
          <w:p w14:paraId="04AE1B34" w14:textId="033D0FF4"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3,7%</w:t>
            </w:r>
          </w:p>
        </w:tc>
      </w:tr>
      <w:tr w:rsidR="001E329B" w:rsidRPr="00AA38F7" w14:paraId="28AA2E01" w14:textId="77777777" w:rsidTr="008C4B84">
        <w:trPr>
          <w:trHeight w:val="585"/>
        </w:trPr>
        <w:tc>
          <w:tcPr>
            <w:tcW w:w="1196" w:type="dxa"/>
            <w:vMerge/>
            <w:tcBorders>
              <w:top w:val="nil"/>
              <w:left w:val="single" w:sz="4" w:space="0" w:color="auto"/>
              <w:bottom w:val="single" w:sz="4" w:space="0" w:color="auto"/>
              <w:right w:val="single" w:sz="4" w:space="0" w:color="auto"/>
            </w:tcBorders>
            <w:vAlign w:val="center"/>
            <w:hideMark/>
          </w:tcPr>
          <w:p w14:paraId="59EE0948"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BE6F9C8"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 cascades</w:t>
            </w:r>
          </w:p>
        </w:tc>
        <w:tc>
          <w:tcPr>
            <w:tcW w:w="1211" w:type="dxa"/>
            <w:tcBorders>
              <w:top w:val="nil"/>
              <w:left w:val="nil"/>
              <w:bottom w:val="single" w:sz="4" w:space="0" w:color="auto"/>
              <w:right w:val="single" w:sz="4" w:space="0" w:color="auto"/>
            </w:tcBorders>
            <w:shd w:val="clear" w:color="000000" w:fill="B4C6E7"/>
            <w:hideMark/>
          </w:tcPr>
          <w:p w14:paraId="07093358" w14:textId="1E2F3343"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0,4%</w:t>
            </w:r>
          </w:p>
        </w:tc>
        <w:tc>
          <w:tcPr>
            <w:tcW w:w="1196" w:type="dxa"/>
            <w:tcBorders>
              <w:top w:val="nil"/>
              <w:left w:val="nil"/>
              <w:bottom w:val="single" w:sz="4" w:space="0" w:color="auto"/>
              <w:right w:val="single" w:sz="4" w:space="0" w:color="auto"/>
            </w:tcBorders>
            <w:shd w:val="clear" w:color="000000" w:fill="FFE699"/>
            <w:hideMark/>
          </w:tcPr>
          <w:p w14:paraId="0703679A" w14:textId="6D749D9A"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0,3%</w:t>
            </w:r>
          </w:p>
        </w:tc>
      </w:tr>
      <w:tr w:rsidR="001E329B" w:rsidRPr="00AA38F7" w14:paraId="01CA8783" w14:textId="77777777" w:rsidTr="008C4B84">
        <w:trPr>
          <w:trHeight w:val="570"/>
        </w:trPr>
        <w:tc>
          <w:tcPr>
            <w:tcW w:w="1196" w:type="dxa"/>
            <w:vMerge/>
            <w:tcBorders>
              <w:top w:val="nil"/>
              <w:left w:val="single" w:sz="4" w:space="0" w:color="auto"/>
              <w:bottom w:val="single" w:sz="4" w:space="0" w:color="auto"/>
              <w:right w:val="single" w:sz="4" w:space="0" w:color="auto"/>
            </w:tcBorders>
            <w:vAlign w:val="center"/>
            <w:hideMark/>
          </w:tcPr>
          <w:p w14:paraId="23B3928A"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B09781F"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 centre</w:t>
            </w:r>
          </w:p>
        </w:tc>
        <w:tc>
          <w:tcPr>
            <w:tcW w:w="1211" w:type="dxa"/>
            <w:tcBorders>
              <w:top w:val="nil"/>
              <w:left w:val="nil"/>
              <w:bottom w:val="single" w:sz="4" w:space="0" w:color="auto"/>
              <w:right w:val="single" w:sz="4" w:space="0" w:color="auto"/>
            </w:tcBorders>
            <w:shd w:val="clear" w:color="000000" w:fill="B4C6E7"/>
            <w:hideMark/>
          </w:tcPr>
          <w:p w14:paraId="75521BBE" w14:textId="7A25D496"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6,6%</w:t>
            </w:r>
          </w:p>
        </w:tc>
        <w:tc>
          <w:tcPr>
            <w:tcW w:w="1196" w:type="dxa"/>
            <w:tcBorders>
              <w:top w:val="nil"/>
              <w:left w:val="nil"/>
              <w:bottom w:val="single" w:sz="4" w:space="0" w:color="auto"/>
              <w:right w:val="single" w:sz="4" w:space="0" w:color="auto"/>
            </w:tcBorders>
            <w:shd w:val="clear" w:color="000000" w:fill="FFE699"/>
            <w:hideMark/>
          </w:tcPr>
          <w:p w14:paraId="69FF4A19" w14:textId="39C0829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5,8%</w:t>
            </w:r>
          </w:p>
        </w:tc>
      </w:tr>
      <w:tr w:rsidR="001E329B" w:rsidRPr="00AA38F7" w14:paraId="720CD613"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51BD6BAE"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AD8C9CD"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 centre_est</w:t>
            </w:r>
          </w:p>
        </w:tc>
        <w:tc>
          <w:tcPr>
            <w:tcW w:w="1211" w:type="dxa"/>
            <w:tcBorders>
              <w:top w:val="nil"/>
              <w:left w:val="nil"/>
              <w:bottom w:val="single" w:sz="4" w:space="0" w:color="auto"/>
              <w:right w:val="single" w:sz="4" w:space="0" w:color="auto"/>
            </w:tcBorders>
            <w:shd w:val="clear" w:color="000000" w:fill="B4C6E7"/>
            <w:hideMark/>
          </w:tcPr>
          <w:p w14:paraId="19C2BB48" w14:textId="5BB5999D"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5,8%</w:t>
            </w:r>
          </w:p>
        </w:tc>
        <w:tc>
          <w:tcPr>
            <w:tcW w:w="1196" w:type="dxa"/>
            <w:tcBorders>
              <w:top w:val="nil"/>
              <w:left w:val="nil"/>
              <w:bottom w:val="single" w:sz="4" w:space="0" w:color="auto"/>
              <w:right w:val="single" w:sz="4" w:space="0" w:color="auto"/>
            </w:tcBorders>
            <w:shd w:val="clear" w:color="000000" w:fill="FFE699"/>
            <w:hideMark/>
          </w:tcPr>
          <w:p w14:paraId="5E976BBB" w14:textId="186BC155"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4,5%</w:t>
            </w:r>
          </w:p>
        </w:tc>
      </w:tr>
      <w:tr w:rsidR="001E329B" w:rsidRPr="00AA38F7" w14:paraId="25A6DC2E"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717D7B61"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75F32867"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 centre_nord</w:t>
            </w:r>
          </w:p>
        </w:tc>
        <w:tc>
          <w:tcPr>
            <w:tcW w:w="1211" w:type="dxa"/>
            <w:tcBorders>
              <w:top w:val="nil"/>
              <w:left w:val="nil"/>
              <w:bottom w:val="single" w:sz="4" w:space="0" w:color="auto"/>
              <w:right w:val="single" w:sz="4" w:space="0" w:color="auto"/>
            </w:tcBorders>
            <w:shd w:val="clear" w:color="000000" w:fill="B4C6E7"/>
            <w:hideMark/>
          </w:tcPr>
          <w:p w14:paraId="0C61F47A" w14:textId="77459D3B"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4,5%</w:t>
            </w:r>
          </w:p>
        </w:tc>
        <w:tc>
          <w:tcPr>
            <w:tcW w:w="1196" w:type="dxa"/>
            <w:tcBorders>
              <w:top w:val="nil"/>
              <w:left w:val="nil"/>
              <w:bottom w:val="single" w:sz="4" w:space="0" w:color="auto"/>
              <w:right w:val="single" w:sz="4" w:space="0" w:color="auto"/>
            </w:tcBorders>
            <w:shd w:val="clear" w:color="000000" w:fill="FFE699"/>
            <w:hideMark/>
          </w:tcPr>
          <w:p w14:paraId="24ECA5F1" w14:textId="5BE0725C"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4,4%</w:t>
            </w:r>
          </w:p>
        </w:tc>
      </w:tr>
      <w:tr w:rsidR="001E329B" w:rsidRPr="00AA38F7" w14:paraId="0A65EFD6"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0D598B15"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F396B36"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 centre_ouest</w:t>
            </w:r>
          </w:p>
        </w:tc>
        <w:tc>
          <w:tcPr>
            <w:tcW w:w="1211" w:type="dxa"/>
            <w:tcBorders>
              <w:top w:val="nil"/>
              <w:left w:val="nil"/>
              <w:bottom w:val="single" w:sz="4" w:space="0" w:color="auto"/>
              <w:right w:val="single" w:sz="4" w:space="0" w:color="auto"/>
            </w:tcBorders>
            <w:shd w:val="clear" w:color="000000" w:fill="B4C6E7"/>
            <w:hideMark/>
          </w:tcPr>
          <w:p w14:paraId="18D2D481" w14:textId="4EFA6242"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5,0%</w:t>
            </w:r>
          </w:p>
        </w:tc>
        <w:tc>
          <w:tcPr>
            <w:tcW w:w="1196" w:type="dxa"/>
            <w:tcBorders>
              <w:top w:val="nil"/>
              <w:left w:val="nil"/>
              <w:bottom w:val="single" w:sz="4" w:space="0" w:color="auto"/>
              <w:right w:val="single" w:sz="4" w:space="0" w:color="auto"/>
            </w:tcBorders>
            <w:shd w:val="clear" w:color="000000" w:fill="FFE699"/>
            <w:hideMark/>
          </w:tcPr>
          <w:p w14:paraId="6B2F2331" w14:textId="4FCC434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3,1%</w:t>
            </w:r>
          </w:p>
        </w:tc>
      </w:tr>
      <w:tr w:rsidR="001E329B" w:rsidRPr="00AA38F7" w14:paraId="44FEB338"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03AEA0EA"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D5FDF03"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7. centre_sud</w:t>
            </w:r>
          </w:p>
        </w:tc>
        <w:tc>
          <w:tcPr>
            <w:tcW w:w="1211" w:type="dxa"/>
            <w:tcBorders>
              <w:top w:val="nil"/>
              <w:left w:val="nil"/>
              <w:bottom w:val="single" w:sz="4" w:space="0" w:color="auto"/>
              <w:right w:val="single" w:sz="4" w:space="0" w:color="auto"/>
            </w:tcBorders>
            <w:shd w:val="clear" w:color="000000" w:fill="B4C6E7"/>
            <w:hideMark/>
          </w:tcPr>
          <w:p w14:paraId="41FB6429" w14:textId="10EE355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1,7%</w:t>
            </w:r>
          </w:p>
        </w:tc>
        <w:tc>
          <w:tcPr>
            <w:tcW w:w="1196" w:type="dxa"/>
            <w:tcBorders>
              <w:top w:val="nil"/>
              <w:left w:val="nil"/>
              <w:bottom w:val="single" w:sz="4" w:space="0" w:color="auto"/>
              <w:right w:val="single" w:sz="4" w:space="0" w:color="auto"/>
            </w:tcBorders>
            <w:shd w:val="clear" w:color="000000" w:fill="FFE699"/>
            <w:hideMark/>
          </w:tcPr>
          <w:p w14:paraId="643E4C37" w14:textId="798632F4"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w:t>
            </w:r>
          </w:p>
        </w:tc>
      </w:tr>
      <w:tr w:rsidR="001E329B" w:rsidRPr="00AA38F7" w14:paraId="7F06F90E" w14:textId="77777777" w:rsidTr="008C4B84">
        <w:trPr>
          <w:trHeight w:val="555"/>
        </w:trPr>
        <w:tc>
          <w:tcPr>
            <w:tcW w:w="1196" w:type="dxa"/>
            <w:vMerge/>
            <w:tcBorders>
              <w:top w:val="nil"/>
              <w:left w:val="single" w:sz="4" w:space="0" w:color="auto"/>
              <w:bottom w:val="single" w:sz="4" w:space="0" w:color="auto"/>
              <w:right w:val="single" w:sz="4" w:space="0" w:color="auto"/>
            </w:tcBorders>
            <w:vAlign w:val="center"/>
            <w:hideMark/>
          </w:tcPr>
          <w:p w14:paraId="7A2E51FE"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E0C77A1"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 est</w:t>
            </w:r>
          </w:p>
        </w:tc>
        <w:tc>
          <w:tcPr>
            <w:tcW w:w="1211" w:type="dxa"/>
            <w:tcBorders>
              <w:top w:val="nil"/>
              <w:left w:val="nil"/>
              <w:bottom w:val="single" w:sz="4" w:space="0" w:color="auto"/>
              <w:right w:val="single" w:sz="4" w:space="0" w:color="auto"/>
            </w:tcBorders>
            <w:shd w:val="clear" w:color="000000" w:fill="B4C6E7"/>
            <w:hideMark/>
          </w:tcPr>
          <w:p w14:paraId="1F564D28" w14:textId="1F5AAA4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3,8%</w:t>
            </w:r>
          </w:p>
        </w:tc>
        <w:tc>
          <w:tcPr>
            <w:tcW w:w="1196" w:type="dxa"/>
            <w:tcBorders>
              <w:top w:val="nil"/>
              <w:left w:val="nil"/>
              <w:bottom w:val="single" w:sz="4" w:space="0" w:color="auto"/>
              <w:right w:val="single" w:sz="4" w:space="0" w:color="auto"/>
            </w:tcBorders>
            <w:shd w:val="clear" w:color="000000" w:fill="FFE699"/>
            <w:hideMark/>
          </w:tcPr>
          <w:p w14:paraId="4CDAC010" w14:textId="7DDFECD9"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3,6%</w:t>
            </w:r>
          </w:p>
        </w:tc>
      </w:tr>
      <w:tr w:rsidR="001E329B" w:rsidRPr="00AA38F7" w14:paraId="6888E73F"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498D86B8"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5762BC4"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 hauts_bassins</w:t>
            </w:r>
          </w:p>
        </w:tc>
        <w:tc>
          <w:tcPr>
            <w:tcW w:w="1211" w:type="dxa"/>
            <w:tcBorders>
              <w:top w:val="nil"/>
              <w:left w:val="nil"/>
              <w:bottom w:val="single" w:sz="4" w:space="0" w:color="auto"/>
              <w:right w:val="single" w:sz="4" w:space="0" w:color="auto"/>
            </w:tcBorders>
            <w:shd w:val="clear" w:color="000000" w:fill="B4C6E7"/>
            <w:hideMark/>
          </w:tcPr>
          <w:p w14:paraId="3179DFC3" w14:textId="76F7414A"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5,0%</w:t>
            </w:r>
          </w:p>
        </w:tc>
        <w:tc>
          <w:tcPr>
            <w:tcW w:w="1196" w:type="dxa"/>
            <w:tcBorders>
              <w:top w:val="nil"/>
              <w:left w:val="nil"/>
              <w:bottom w:val="single" w:sz="4" w:space="0" w:color="auto"/>
              <w:right w:val="single" w:sz="4" w:space="0" w:color="auto"/>
            </w:tcBorders>
            <w:shd w:val="clear" w:color="000000" w:fill="FFE699"/>
            <w:hideMark/>
          </w:tcPr>
          <w:p w14:paraId="2B8A0259" w14:textId="75F53D5B"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5,6%</w:t>
            </w:r>
          </w:p>
        </w:tc>
      </w:tr>
      <w:tr w:rsidR="001E329B" w:rsidRPr="00AA38F7" w14:paraId="7E68DE62" w14:textId="77777777" w:rsidTr="00E02393">
        <w:trPr>
          <w:trHeight w:val="615"/>
        </w:trPr>
        <w:tc>
          <w:tcPr>
            <w:tcW w:w="1196" w:type="dxa"/>
            <w:vMerge/>
            <w:tcBorders>
              <w:top w:val="nil"/>
              <w:left w:val="single" w:sz="4" w:space="0" w:color="auto"/>
              <w:bottom w:val="single" w:sz="4" w:space="0" w:color="auto"/>
              <w:right w:val="single" w:sz="4" w:space="0" w:color="auto"/>
            </w:tcBorders>
            <w:vAlign w:val="center"/>
            <w:hideMark/>
          </w:tcPr>
          <w:p w14:paraId="671C50B3"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4450C3AF"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10. nord</w:t>
            </w:r>
          </w:p>
        </w:tc>
        <w:tc>
          <w:tcPr>
            <w:tcW w:w="1211" w:type="dxa"/>
            <w:tcBorders>
              <w:top w:val="nil"/>
              <w:left w:val="nil"/>
              <w:bottom w:val="single" w:sz="4" w:space="0" w:color="auto"/>
              <w:right w:val="single" w:sz="4" w:space="0" w:color="auto"/>
            </w:tcBorders>
            <w:shd w:val="clear" w:color="000000" w:fill="B4C6E7"/>
            <w:hideMark/>
          </w:tcPr>
          <w:p w14:paraId="696FF68D" w14:textId="35120F22"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10,3%</w:t>
            </w:r>
          </w:p>
        </w:tc>
        <w:tc>
          <w:tcPr>
            <w:tcW w:w="1196" w:type="dxa"/>
            <w:tcBorders>
              <w:top w:val="nil"/>
              <w:left w:val="nil"/>
              <w:bottom w:val="single" w:sz="4" w:space="0" w:color="auto"/>
              <w:right w:val="single" w:sz="4" w:space="0" w:color="auto"/>
            </w:tcBorders>
            <w:shd w:val="clear" w:color="000000" w:fill="FFE699"/>
            <w:hideMark/>
          </w:tcPr>
          <w:p w14:paraId="0752613C" w14:textId="4BBA5AFD"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6,9%</w:t>
            </w:r>
          </w:p>
        </w:tc>
      </w:tr>
      <w:tr w:rsidR="001E329B" w:rsidRPr="00AA38F7" w14:paraId="3EF92C0D" w14:textId="77777777" w:rsidTr="00E02393">
        <w:trPr>
          <w:trHeight w:val="720"/>
        </w:trPr>
        <w:tc>
          <w:tcPr>
            <w:tcW w:w="1196" w:type="dxa"/>
            <w:vMerge/>
            <w:tcBorders>
              <w:top w:val="nil"/>
              <w:left w:val="single" w:sz="4" w:space="0" w:color="auto"/>
              <w:bottom w:val="single" w:sz="4" w:space="0" w:color="auto"/>
              <w:right w:val="single" w:sz="4" w:space="0" w:color="auto"/>
            </w:tcBorders>
            <w:vAlign w:val="center"/>
            <w:hideMark/>
          </w:tcPr>
          <w:p w14:paraId="18286085"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00B9F2A"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11. plateau_central</w:t>
            </w:r>
          </w:p>
        </w:tc>
        <w:tc>
          <w:tcPr>
            <w:tcW w:w="1211" w:type="dxa"/>
            <w:tcBorders>
              <w:top w:val="nil"/>
              <w:left w:val="nil"/>
              <w:bottom w:val="single" w:sz="4" w:space="0" w:color="auto"/>
              <w:right w:val="single" w:sz="4" w:space="0" w:color="auto"/>
            </w:tcBorders>
            <w:shd w:val="clear" w:color="000000" w:fill="B4C6E7"/>
            <w:hideMark/>
          </w:tcPr>
          <w:p w14:paraId="38E5E7B9" w14:textId="37B63CB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4,0%</w:t>
            </w:r>
          </w:p>
        </w:tc>
        <w:tc>
          <w:tcPr>
            <w:tcW w:w="1196" w:type="dxa"/>
            <w:tcBorders>
              <w:top w:val="nil"/>
              <w:left w:val="nil"/>
              <w:bottom w:val="single" w:sz="4" w:space="0" w:color="auto"/>
              <w:right w:val="single" w:sz="4" w:space="0" w:color="auto"/>
            </w:tcBorders>
            <w:shd w:val="clear" w:color="000000" w:fill="FFE699"/>
            <w:hideMark/>
          </w:tcPr>
          <w:p w14:paraId="66F77966" w14:textId="2D7D93BE"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2,4%</w:t>
            </w:r>
          </w:p>
        </w:tc>
      </w:tr>
      <w:tr w:rsidR="001E329B" w:rsidRPr="00AA38F7" w14:paraId="6A2A619F" w14:textId="77777777" w:rsidTr="00E02393">
        <w:trPr>
          <w:trHeight w:val="570"/>
        </w:trPr>
        <w:tc>
          <w:tcPr>
            <w:tcW w:w="1196" w:type="dxa"/>
            <w:vMerge/>
            <w:tcBorders>
              <w:top w:val="nil"/>
              <w:left w:val="single" w:sz="4" w:space="0" w:color="auto"/>
              <w:bottom w:val="single" w:sz="4" w:space="0" w:color="auto"/>
              <w:right w:val="single" w:sz="4" w:space="0" w:color="auto"/>
            </w:tcBorders>
            <w:vAlign w:val="center"/>
            <w:hideMark/>
          </w:tcPr>
          <w:p w14:paraId="781BBB12"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AE4A543"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12. sahel</w:t>
            </w:r>
          </w:p>
        </w:tc>
        <w:tc>
          <w:tcPr>
            <w:tcW w:w="1211" w:type="dxa"/>
            <w:tcBorders>
              <w:top w:val="nil"/>
              <w:left w:val="nil"/>
              <w:bottom w:val="single" w:sz="4" w:space="0" w:color="auto"/>
              <w:right w:val="single" w:sz="4" w:space="0" w:color="auto"/>
            </w:tcBorders>
            <w:shd w:val="clear" w:color="000000" w:fill="B4C6E7"/>
            <w:hideMark/>
          </w:tcPr>
          <w:p w14:paraId="10A4E1C5" w14:textId="356AE5BC"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w:t>
            </w:r>
          </w:p>
        </w:tc>
        <w:tc>
          <w:tcPr>
            <w:tcW w:w="1196" w:type="dxa"/>
            <w:tcBorders>
              <w:top w:val="nil"/>
              <w:left w:val="nil"/>
              <w:bottom w:val="single" w:sz="4" w:space="0" w:color="auto"/>
              <w:right w:val="single" w:sz="4" w:space="0" w:color="auto"/>
            </w:tcBorders>
            <w:shd w:val="clear" w:color="000000" w:fill="FFE699"/>
            <w:hideMark/>
          </w:tcPr>
          <w:p w14:paraId="207601A9" w14:textId="44BFA3B3"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1,7%</w:t>
            </w:r>
          </w:p>
        </w:tc>
      </w:tr>
      <w:tr w:rsidR="001E329B" w:rsidRPr="00AA38F7" w14:paraId="3AD1A106" w14:textId="77777777" w:rsidTr="00E02393">
        <w:trPr>
          <w:trHeight w:val="480"/>
        </w:trPr>
        <w:tc>
          <w:tcPr>
            <w:tcW w:w="1196" w:type="dxa"/>
            <w:vMerge/>
            <w:tcBorders>
              <w:top w:val="nil"/>
              <w:left w:val="single" w:sz="4" w:space="0" w:color="auto"/>
              <w:bottom w:val="single" w:sz="4" w:space="0" w:color="auto"/>
              <w:right w:val="single" w:sz="4" w:space="0" w:color="auto"/>
            </w:tcBorders>
            <w:vAlign w:val="center"/>
            <w:hideMark/>
          </w:tcPr>
          <w:p w14:paraId="76EFF78F"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EF9313E"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13. sud_ouest</w:t>
            </w:r>
          </w:p>
        </w:tc>
        <w:tc>
          <w:tcPr>
            <w:tcW w:w="1211" w:type="dxa"/>
            <w:tcBorders>
              <w:top w:val="nil"/>
              <w:left w:val="nil"/>
              <w:bottom w:val="single" w:sz="4" w:space="0" w:color="auto"/>
              <w:right w:val="single" w:sz="4" w:space="0" w:color="auto"/>
            </w:tcBorders>
            <w:shd w:val="clear" w:color="000000" w:fill="B4C6E7"/>
            <w:hideMark/>
          </w:tcPr>
          <w:p w14:paraId="68E300F2" w14:textId="6FFBC129"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w:t>
            </w:r>
          </w:p>
        </w:tc>
        <w:tc>
          <w:tcPr>
            <w:tcW w:w="1196" w:type="dxa"/>
            <w:tcBorders>
              <w:top w:val="nil"/>
              <w:left w:val="nil"/>
              <w:bottom w:val="single" w:sz="4" w:space="0" w:color="auto"/>
              <w:right w:val="single" w:sz="4" w:space="0" w:color="auto"/>
            </w:tcBorders>
            <w:shd w:val="clear" w:color="000000" w:fill="FFFFFF"/>
            <w:hideMark/>
          </w:tcPr>
          <w:p w14:paraId="67A833A1" w14:textId="11099213" w:rsidR="008C4B84" w:rsidRPr="00AA38F7" w:rsidRDefault="008C4B84" w:rsidP="001E329B">
            <w:pPr>
              <w:spacing w:after="0" w:line="240" w:lineRule="auto"/>
              <w:jc w:val="both"/>
              <w:rPr>
                <w:rFonts w:cs="Times New Roman"/>
                <w:b/>
                <w:bCs/>
                <w:kern w:val="0"/>
                <w:szCs w:val="24"/>
              </w:rPr>
            </w:pPr>
            <w:r w:rsidRPr="00AA38F7">
              <w:rPr>
                <w:rFonts w:cs="Times New Roman"/>
                <w:b/>
                <w:bCs/>
                <w:kern w:val="0"/>
                <w:szCs w:val="24"/>
              </w:rPr>
              <w:t>1,1%</w:t>
            </w:r>
          </w:p>
        </w:tc>
      </w:tr>
    </w:tbl>
    <w:p w14:paraId="273627A3" w14:textId="78128D0E" w:rsidR="009E19FD" w:rsidRPr="00AA38F7" w:rsidRDefault="009E19FD" w:rsidP="001E329B">
      <w:pPr>
        <w:jc w:val="both"/>
        <w:rPr>
          <w:rFonts w:cs="Times New Roman"/>
          <w:szCs w:val="24"/>
        </w:rPr>
      </w:pPr>
    </w:p>
    <w:p w14:paraId="6C35742B" w14:textId="7B7404D9" w:rsidR="00743677" w:rsidRPr="00AA38F7" w:rsidRDefault="008C4B84"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4339C881" wp14:editId="3B860328">
            <wp:extent cx="5731510" cy="3373120"/>
            <wp:effectExtent l="0" t="0" r="2540" b="0"/>
            <wp:docPr id="1706955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5AC1F6A" w14:textId="71D6688A" w:rsidR="00893F7E" w:rsidRPr="00AA38F7" w:rsidRDefault="00893F7E" w:rsidP="001E329B">
      <w:pPr>
        <w:jc w:val="both"/>
        <w:rPr>
          <w:rFonts w:cs="Times New Roman"/>
          <w:szCs w:val="24"/>
          <w:u w:val="single"/>
        </w:rPr>
      </w:pPr>
      <w:r w:rsidRPr="00AA38F7">
        <w:rPr>
          <w:rFonts w:cs="Times New Roman"/>
          <w:b/>
          <w:bCs/>
          <w:szCs w:val="24"/>
          <w:u w:val="single"/>
        </w:rPr>
        <w:t>Commentaire</w:t>
      </w:r>
      <w:r w:rsidR="002412C2" w:rsidRPr="00AA38F7">
        <w:rPr>
          <w:rFonts w:cs="Times New Roman"/>
          <w:b/>
          <w:bCs/>
          <w:szCs w:val="24"/>
          <w:u w:val="single"/>
        </w:rPr>
        <w:t> </w:t>
      </w:r>
      <w:r w:rsidR="002412C2" w:rsidRPr="00AA38F7">
        <w:rPr>
          <w:rFonts w:cs="Times New Roman"/>
          <w:szCs w:val="24"/>
          <w:u w:val="single"/>
        </w:rPr>
        <w:t xml:space="preserve">: </w:t>
      </w:r>
      <w:r w:rsidR="002412C2" w:rsidRPr="00AA38F7">
        <w:rPr>
          <w:rFonts w:cs="Times New Roman"/>
          <w:szCs w:val="24"/>
        </w:rPr>
        <w:t>la région du Nord contient la plus grande proportion de notre population d’étude soit 17,2% dont 10,3% pour les adolescentes et 6,9% pour les jeunes</w:t>
      </w:r>
      <w:r w:rsidR="00B3630B" w:rsidRPr="00AA38F7">
        <w:rPr>
          <w:rFonts w:cs="Times New Roman"/>
          <w:szCs w:val="24"/>
        </w:rPr>
        <w:t>. Vient ensuite la région du Centre avec 12.4%, celle des Hauts Bassins avec 10.6%, le Centre-Est avec 10.3% et celle de la Boucle du Mouhoun avec 9.5%.</w:t>
      </w:r>
    </w:p>
    <w:p w14:paraId="520326B7" w14:textId="50C3105F" w:rsidR="00893F7E" w:rsidRPr="00AA38F7" w:rsidRDefault="002412C2" w:rsidP="001E329B">
      <w:pPr>
        <w:jc w:val="both"/>
        <w:rPr>
          <w:rFonts w:cs="Times New Roman"/>
          <w:szCs w:val="24"/>
        </w:rPr>
      </w:pPr>
      <w:r w:rsidRPr="00AA38F7">
        <w:rPr>
          <w:rFonts w:cs="Times New Roman"/>
          <w:szCs w:val="24"/>
        </w:rPr>
        <w:t>Par contre la région des Cascades est celle ayant la plus petite proportion soit 0,7</w:t>
      </w:r>
      <w:r w:rsidR="00F20357" w:rsidRPr="00AA38F7">
        <w:rPr>
          <w:rFonts w:cs="Times New Roman"/>
          <w:szCs w:val="24"/>
        </w:rPr>
        <w:t>%,</w:t>
      </w:r>
      <w:r w:rsidRPr="00AA38F7">
        <w:rPr>
          <w:rFonts w:cs="Times New Roman"/>
          <w:szCs w:val="24"/>
        </w:rPr>
        <w:t xml:space="preserve"> dont 0,4% pour les adolescentes et 0,3% pour les jeunes.</w:t>
      </w:r>
    </w:p>
    <w:p w14:paraId="221661E0" w14:textId="2B9B99E3" w:rsidR="00745695" w:rsidRPr="00AA38F7" w:rsidRDefault="00E20548" w:rsidP="001E329B">
      <w:pPr>
        <w:pStyle w:val="Paragraphedeliste"/>
        <w:numPr>
          <w:ilvl w:val="0"/>
          <w:numId w:val="6"/>
        </w:numPr>
        <w:jc w:val="both"/>
        <w:rPr>
          <w:rFonts w:cs="Times New Roman"/>
          <w:b/>
          <w:bCs/>
          <w:noProof/>
          <w:szCs w:val="24"/>
        </w:rPr>
      </w:pPr>
      <w:r w:rsidRPr="00AA38F7">
        <w:rPr>
          <w:rFonts w:cs="Times New Roman"/>
          <w:b/>
          <w:bCs/>
          <w:noProof/>
          <w:szCs w:val="24"/>
        </w:rPr>
        <w:t>Selon l’ethnie </w:t>
      </w:r>
    </w:p>
    <w:tbl>
      <w:tblPr>
        <w:tblW w:w="4800" w:type="dxa"/>
        <w:tblCellMar>
          <w:left w:w="70" w:type="dxa"/>
          <w:right w:w="70" w:type="dxa"/>
        </w:tblCellMar>
        <w:tblLook w:val="04A0" w:firstRow="1" w:lastRow="0" w:firstColumn="1" w:lastColumn="0" w:noHBand="0" w:noVBand="1"/>
      </w:tblPr>
      <w:tblGrid>
        <w:gridCol w:w="1087"/>
        <w:gridCol w:w="1914"/>
        <w:gridCol w:w="1367"/>
        <w:gridCol w:w="800"/>
      </w:tblGrid>
      <w:tr w:rsidR="001E329B" w:rsidRPr="00AA38F7" w14:paraId="3A5590D8" w14:textId="77777777" w:rsidTr="00745695">
        <w:trPr>
          <w:trHeight w:val="495"/>
        </w:trPr>
        <w:tc>
          <w:tcPr>
            <w:tcW w:w="2626"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BE1340B"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174" w:type="dxa"/>
            <w:gridSpan w:val="2"/>
            <w:tcBorders>
              <w:top w:val="single" w:sz="4" w:space="0" w:color="auto"/>
              <w:left w:val="nil"/>
              <w:bottom w:val="single" w:sz="4" w:space="0" w:color="auto"/>
              <w:right w:val="single" w:sz="4" w:space="0" w:color="auto"/>
            </w:tcBorders>
            <w:shd w:val="clear" w:color="000000" w:fill="FFFFFF"/>
            <w:vAlign w:val="center"/>
            <w:hideMark/>
          </w:tcPr>
          <w:p w14:paraId="19966962"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1DF0A0F1" w14:textId="77777777" w:rsidTr="00745695">
        <w:trPr>
          <w:trHeight w:val="525"/>
        </w:trPr>
        <w:tc>
          <w:tcPr>
            <w:tcW w:w="2626" w:type="dxa"/>
            <w:gridSpan w:val="2"/>
            <w:vMerge/>
            <w:tcBorders>
              <w:top w:val="single" w:sz="4" w:space="0" w:color="auto"/>
              <w:left w:val="single" w:sz="4" w:space="0" w:color="auto"/>
              <w:bottom w:val="single" w:sz="4" w:space="0" w:color="000000"/>
              <w:right w:val="single" w:sz="4" w:space="0" w:color="000000"/>
            </w:tcBorders>
            <w:vAlign w:val="center"/>
            <w:hideMark/>
          </w:tcPr>
          <w:p w14:paraId="7FA289CE"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198D8DCA"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963" w:type="dxa"/>
            <w:tcBorders>
              <w:top w:val="nil"/>
              <w:left w:val="nil"/>
              <w:bottom w:val="single" w:sz="4" w:space="0" w:color="auto"/>
              <w:right w:val="single" w:sz="4" w:space="0" w:color="auto"/>
            </w:tcBorders>
            <w:shd w:val="clear" w:color="000000" w:fill="FFFFFF"/>
            <w:vAlign w:val="center"/>
            <w:hideMark/>
          </w:tcPr>
          <w:p w14:paraId="66852BDD"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28279A60" w14:textId="77777777" w:rsidTr="00745695">
        <w:trPr>
          <w:cantSplit/>
          <w:trHeight w:val="585"/>
        </w:trPr>
        <w:tc>
          <w:tcPr>
            <w:tcW w:w="1035" w:type="dxa"/>
            <w:vMerge w:val="restart"/>
            <w:tcBorders>
              <w:top w:val="nil"/>
              <w:left w:val="nil"/>
              <w:bottom w:val="nil"/>
              <w:right w:val="single" w:sz="4" w:space="0" w:color="auto"/>
            </w:tcBorders>
            <w:shd w:val="clear" w:color="000000" w:fill="E0E0E0"/>
            <w:vAlign w:val="center"/>
            <w:hideMark/>
          </w:tcPr>
          <w:p w14:paraId="335B075B"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Ethnicity</w:t>
            </w:r>
          </w:p>
        </w:tc>
        <w:tc>
          <w:tcPr>
            <w:tcW w:w="1591" w:type="dxa"/>
            <w:tcBorders>
              <w:top w:val="nil"/>
              <w:left w:val="nil"/>
              <w:bottom w:val="single" w:sz="4" w:space="0" w:color="auto"/>
              <w:right w:val="single" w:sz="4" w:space="0" w:color="auto"/>
            </w:tcBorders>
            <w:shd w:val="clear" w:color="000000" w:fill="C6E0B4"/>
            <w:vAlign w:val="center"/>
            <w:hideMark/>
          </w:tcPr>
          <w:p w14:paraId="463604AD"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-99. -99</w:t>
            </w:r>
          </w:p>
        </w:tc>
        <w:tc>
          <w:tcPr>
            <w:tcW w:w="1211" w:type="dxa"/>
            <w:tcBorders>
              <w:top w:val="nil"/>
              <w:left w:val="nil"/>
              <w:bottom w:val="single" w:sz="4" w:space="0" w:color="auto"/>
              <w:right w:val="single" w:sz="4" w:space="0" w:color="auto"/>
            </w:tcBorders>
            <w:shd w:val="clear" w:color="000000" w:fill="B4C6E7"/>
            <w:hideMark/>
          </w:tcPr>
          <w:p w14:paraId="215E39CA" w14:textId="1FCD4212"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c>
          <w:tcPr>
            <w:tcW w:w="963" w:type="dxa"/>
            <w:tcBorders>
              <w:top w:val="nil"/>
              <w:left w:val="nil"/>
              <w:bottom w:val="single" w:sz="4" w:space="0" w:color="auto"/>
              <w:right w:val="single" w:sz="4" w:space="0" w:color="auto"/>
            </w:tcBorders>
            <w:shd w:val="clear" w:color="000000" w:fill="FFE699"/>
            <w:hideMark/>
          </w:tcPr>
          <w:p w14:paraId="36DBC52A" w14:textId="7910E69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2E0B32C4" w14:textId="77777777" w:rsidTr="00745695">
        <w:trPr>
          <w:trHeight w:val="570"/>
        </w:trPr>
        <w:tc>
          <w:tcPr>
            <w:tcW w:w="1035" w:type="dxa"/>
            <w:vMerge/>
            <w:tcBorders>
              <w:top w:val="nil"/>
              <w:left w:val="nil"/>
              <w:bottom w:val="nil"/>
              <w:right w:val="single" w:sz="4" w:space="0" w:color="auto"/>
            </w:tcBorders>
            <w:vAlign w:val="center"/>
            <w:hideMark/>
          </w:tcPr>
          <w:p w14:paraId="125A1E9C"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654EFF6"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 bobo</w:t>
            </w:r>
          </w:p>
        </w:tc>
        <w:tc>
          <w:tcPr>
            <w:tcW w:w="1211" w:type="dxa"/>
            <w:tcBorders>
              <w:top w:val="nil"/>
              <w:left w:val="nil"/>
              <w:bottom w:val="single" w:sz="4" w:space="0" w:color="auto"/>
              <w:right w:val="single" w:sz="4" w:space="0" w:color="auto"/>
            </w:tcBorders>
            <w:shd w:val="clear" w:color="000000" w:fill="B4C6E7"/>
            <w:hideMark/>
          </w:tcPr>
          <w:p w14:paraId="23866711" w14:textId="6A0932C6"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w:t>
            </w:r>
          </w:p>
        </w:tc>
        <w:tc>
          <w:tcPr>
            <w:tcW w:w="963" w:type="dxa"/>
            <w:tcBorders>
              <w:top w:val="nil"/>
              <w:left w:val="nil"/>
              <w:bottom w:val="single" w:sz="4" w:space="0" w:color="auto"/>
              <w:right w:val="single" w:sz="4" w:space="0" w:color="auto"/>
            </w:tcBorders>
            <w:shd w:val="clear" w:color="000000" w:fill="FFE699"/>
            <w:hideMark/>
          </w:tcPr>
          <w:p w14:paraId="762CC194" w14:textId="24E6EE6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w:t>
            </w:r>
          </w:p>
        </w:tc>
      </w:tr>
      <w:tr w:rsidR="001E329B" w:rsidRPr="00AA38F7" w14:paraId="38F7C579" w14:textId="77777777" w:rsidTr="00745695">
        <w:trPr>
          <w:trHeight w:val="480"/>
        </w:trPr>
        <w:tc>
          <w:tcPr>
            <w:tcW w:w="1035" w:type="dxa"/>
            <w:vMerge/>
            <w:tcBorders>
              <w:top w:val="nil"/>
              <w:left w:val="nil"/>
              <w:bottom w:val="nil"/>
              <w:right w:val="single" w:sz="4" w:space="0" w:color="auto"/>
            </w:tcBorders>
            <w:vAlign w:val="center"/>
            <w:hideMark/>
          </w:tcPr>
          <w:p w14:paraId="7EA76789"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73BE6E8"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 dioula</w:t>
            </w:r>
          </w:p>
        </w:tc>
        <w:tc>
          <w:tcPr>
            <w:tcW w:w="1211" w:type="dxa"/>
            <w:tcBorders>
              <w:top w:val="nil"/>
              <w:left w:val="nil"/>
              <w:bottom w:val="single" w:sz="4" w:space="0" w:color="auto"/>
              <w:right w:val="single" w:sz="4" w:space="0" w:color="auto"/>
            </w:tcBorders>
            <w:shd w:val="clear" w:color="000000" w:fill="B4C6E7"/>
            <w:hideMark/>
          </w:tcPr>
          <w:p w14:paraId="50164119" w14:textId="5D9CCDE9"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0,3%</w:t>
            </w:r>
          </w:p>
        </w:tc>
        <w:tc>
          <w:tcPr>
            <w:tcW w:w="963" w:type="dxa"/>
            <w:tcBorders>
              <w:top w:val="nil"/>
              <w:left w:val="nil"/>
              <w:bottom w:val="single" w:sz="4" w:space="0" w:color="auto"/>
              <w:right w:val="single" w:sz="4" w:space="0" w:color="auto"/>
            </w:tcBorders>
            <w:shd w:val="clear" w:color="000000" w:fill="FFE699"/>
            <w:hideMark/>
          </w:tcPr>
          <w:p w14:paraId="00CC4ECD" w14:textId="4D90DB7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56B52E98" w14:textId="77777777" w:rsidTr="00745695">
        <w:trPr>
          <w:trHeight w:val="480"/>
        </w:trPr>
        <w:tc>
          <w:tcPr>
            <w:tcW w:w="1035" w:type="dxa"/>
            <w:vMerge/>
            <w:tcBorders>
              <w:top w:val="nil"/>
              <w:left w:val="nil"/>
              <w:bottom w:val="nil"/>
              <w:right w:val="single" w:sz="4" w:space="0" w:color="auto"/>
            </w:tcBorders>
            <w:vAlign w:val="center"/>
            <w:hideMark/>
          </w:tcPr>
          <w:p w14:paraId="145F72E0"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CC6B7F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 fulfulde</w:t>
            </w:r>
          </w:p>
        </w:tc>
        <w:tc>
          <w:tcPr>
            <w:tcW w:w="1211" w:type="dxa"/>
            <w:tcBorders>
              <w:top w:val="nil"/>
              <w:left w:val="nil"/>
              <w:bottom w:val="single" w:sz="4" w:space="0" w:color="auto"/>
              <w:right w:val="single" w:sz="4" w:space="0" w:color="auto"/>
            </w:tcBorders>
            <w:shd w:val="clear" w:color="000000" w:fill="B4C6E7"/>
            <w:hideMark/>
          </w:tcPr>
          <w:p w14:paraId="5E8D6316" w14:textId="49BDE0F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2,7%</w:t>
            </w:r>
          </w:p>
        </w:tc>
        <w:tc>
          <w:tcPr>
            <w:tcW w:w="963" w:type="dxa"/>
            <w:tcBorders>
              <w:top w:val="nil"/>
              <w:left w:val="nil"/>
              <w:bottom w:val="single" w:sz="4" w:space="0" w:color="auto"/>
              <w:right w:val="single" w:sz="4" w:space="0" w:color="auto"/>
            </w:tcBorders>
            <w:shd w:val="clear" w:color="000000" w:fill="FFE699"/>
            <w:hideMark/>
          </w:tcPr>
          <w:p w14:paraId="711F3EB2" w14:textId="7269870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3,1%</w:t>
            </w:r>
          </w:p>
        </w:tc>
      </w:tr>
      <w:tr w:rsidR="001E329B" w:rsidRPr="00AA38F7" w14:paraId="70679140" w14:textId="77777777" w:rsidTr="00745695">
        <w:trPr>
          <w:trHeight w:val="720"/>
        </w:trPr>
        <w:tc>
          <w:tcPr>
            <w:tcW w:w="1035" w:type="dxa"/>
            <w:vMerge/>
            <w:tcBorders>
              <w:top w:val="nil"/>
              <w:left w:val="nil"/>
              <w:bottom w:val="nil"/>
              <w:right w:val="single" w:sz="4" w:space="0" w:color="auto"/>
            </w:tcBorders>
            <w:vAlign w:val="center"/>
            <w:hideMark/>
          </w:tcPr>
          <w:p w14:paraId="7FC967D7"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CA18F26"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 gourmantche</w:t>
            </w:r>
          </w:p>
        </w:tc>
        <w:tc>
          <w:tcPr>
            <w:tcW w:w="1211" w:type="dxa"/>
            <w:tcBorders>
              <w:top w:val="nil"/>
              <w:left w:val="nil"/>
              <w:bottom w:val="single" w:sz="4" w:space="0" w:color="auto"/>
              <w:right w:val="single" w:sz="4" w:space="0" w:color="auto"/>
            </w:tcBorders>
            <w:shd w:val="clear" w:color="000000" w:fill="B4C6E7"/>
            <w:hideMark/>
          </w:tcPr>
          <w:p w14:paraId="0CFDA250" w14:textId="52CF6196"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3,4%</w:t>
            </w:r>
          </w:p>
        </w:tc>
        <w:tc>
          <w:tcPr>
            <w:tcW w:w="963" w:type="dxa"/>
            <w:tcBorders>
              <w:top w:val="nil"/>
              <w:left w:val="nil"/>
              <w:bottom w:val="single" w:sz="4" w:space="0" w:color="auto"/>
              <w:right w:val="single" w:sz="4" w:space="0" w:color="auto"/>
            </w:tcBorders>
            <w:shd w:val="clear" w:color="000000" w:fill="FFE699"/>
            <w:hideMark/>
          </w:tcPr>
          <w:p w14:paraId="79489420" w14:textId="347B142E"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w:t>
            </w:r>
          </w:p>
        </w:tc>
      </w:tr>
      <w:tr w:rsidR="001E329B" w:rsidRPr="00AA38F7" w14:paraId="0118C270" w14:textId="77777777" w:rsidTr="00745695">
        <w:trPr>
          <w:trHeight w:val="480"/>
        </w:trPr>
        <w:tc>
          <w:tcPr>
            <w:tcW w:w="1035" w:type="dxa"/>
            <w:vMerge/>
            <w:tcBorders>
              <w:top w:val="nil"/>
              <w:left w:val="nil"/>
              <w:bottom w:val="nil"/>
              <w:right w:val="single" w:sz="4" w:space="0" w:color="auto"/>
            </w:tcBorders>
            <w:vAlign w:val="center"/>
            <w:hideMark/>
          </w:tcPr>
          <w:p w14:paraId="503C276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EBF9A1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 gourounsi</w:t>
            </w:r>
          </w:p>
        </w:tc>
        <w:tc>
          <w:tcPr>
            <w:tcW w:w="1211" w:type="dxa"/>
            <w:tcBorders>
              <w:top w:val="nil"/>
              <w:left w:val="nil"/>
              <w:bottom w:val="single" w:sz="4" w:space="0" w:color="auto"/>
              <w:right w:val="single" w:sz="4" w:space="0" w:color="auto"/>
            </w:tcBorders>
            <w:shd w:val="clear" w:color="000000" w:fill="B4C6E7"/>
            <w:hideMark/>
          </w:tcPr>
          <w:p w14:paraId="07865240" w14:textId="5D2535B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2,8%</w:t>
            </w:r>
          </w:p>
        </w:tc>
        <w:tc>
          <w:tcPr>
            <w:tcW w:w="963" w:type="dxa"/>
            <w:tcBorders>
              <w:top w:val="nil"/>
              <w:left w:val="nil"/>
              <w:bottom w:val="single" w:sz="4" w:space="0" w:color="auto"/>
              <w:right w:val="single" w:sz="4" w:space="0" w:color="auto"/>
            </w:tcBorders>
            <w:shd w:val="clear" w:color="000000" w:fill="FFE699"/>
            <w:hideMark/>
          </w:tcPr>
          <w:p w14:paraId="470E0D15" w14:textId="71ECE24E"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2,0%</w:t>
            </w:r>
          </w:p>
        </w:tc>
      </w:tr>
      <w:tr w:rsidR="001E329B" w:rsidRPr="00AA38F7" w14:paraId="1EA18CCF" w14:textId="77777777" w:rsidTr="00745695">
        <w:trPr>
          <w:trHeight w:val="555"/>
        </w:trPr>
        <w:tc>
          <w:tcPr>
            <w:tcW w:w="1035" w:type="dxa"/>
            <w:vMerge/>
            <w:tcBorders>
              <w:top w:val="nil"/>
              <w:left w:val="nil"/>
              <w:bottom w:val="nil"/>
              <w:right w:val="single" w:sz="4" w:space="0" w:color="auto"/>
            </w:tcBorders>
            <w:vAlign w:val="center"/>
            <w:hideMark/>
          </w:tcPr>
          <w:p w14:paraId="2DE7F41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368AFE8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 lobi</w:t>
            </w:r>
          </w:p>
        </w:tc>
        <w:tc>
          <w:tcPr>
            <w:tcW w:w="1211" w:type="dxa"/>
            <w:tcBorders>
              <w:top w:val="nil"/>
              <w:left w:val="nil"/>
              <w:bottom w:val="single" w:sz="4" w:space="0" w:color="auto"/>
              <w:right w:val="single" w:sz="4" w:space="0" w:color="auto"/>
            </w:tcBorders>
            <w:shd w:val="clear" w:color="000000" w:fill="B4C6E7"/>
            <w:hideMark/>
          </w:tcPr>
          <w:p w14:paraId="0D544C6B" w14:textId="0F22782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1,0%</w:t>
            </w:r>
          </w:p>
        </w:tc>
        <w:tc>
          <w:tcPr>
            <w:tcW w:w="963" w:type="dxa"/>
            <w:tcBorders>
              <w:top w:val="nil"/>
              <w:left w:val="nil"/>
              <w:bottom w:val="single" w:sz="4" w:space="0" w:color="auto"/>
              <w:right w:val="single" w:sz="4" w:space="0" w:color="auto"/>
            </w:tcBorders>
            <w:shd w:val="clear" w:color="000000" w:fill="FFE699"/>
            <w:hideMark/>
          </w:tcPr>
          <w:p w14:paraId="760450ED" w14:textId="69A5874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w:t>
            </w:r>
          </w:p>
        </w:tc>
      </w:tr>
      <w:tr w:rsidR="001E329B" w:rsidRPr="00AA38F7" w14:paraId="79DF8103" w14:textId="77777777" w:rsidTr="00745695">
        <w:trPr>
          <w:trHeight w:val="720"/>
        </w:trPr>
        <w:tc>
          <w:tcPr>
            <w:tcW w:w="1035" w:type="dxa"/>
            <w:vMerge/>
            <w:tcBorders>
              <w:top w:val="nil"/>
              <w:left w:val="nil"/>
              <w:bottom w:val="nil"/>
              <w:right w:val="single" w:sz="4" w:space="0" w:color="auto"/>
            </w:tcBorders>
            <w:vAlign w:val="center"/>
            <w:hideMark/>
          </w:tcPr>
          <w:p w14:paraId="36A3ACA7"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40235923"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7. mossi</w:t>
            </w:r>
          </w:p>
        </w:tc>
        <w:tc>
          <w:tcPr>
            <w:tcW w:w="1211" w:type="dxa"/>
            <w:tcBorders>
              <w:top w:val="nil"/>
              <w:left w:val="nil"/>
              <w:bottom w:val="single" w:sz="4" w:space="0" w:color="auto"/>
              <w:right w:val="single" w:sz="4" w:space="0" w:color="auto"/>
            </w:tcBorders>
            <w:shd w:val="clear" w:color="000000" w:fill="B4C6E7"/>
            <w:hideMark/>
          </w:tcPr>
          <w:p w14:paraId="271F5EB8" w14:textId="0056B23A"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32,8%</w:t>
            </w:r>
          </w:p>
        </w:tc>
        <w:tc>
          <w:tcPr>
            <w:tcW w:w="963" w:type="dxa"/>
            <w:tcBorders>
              <w:top w:val="nil"/>
              <w:left w:val="nil"/>
              <w:bottom w:val="single" w:sz="4" w:space="0" w:color="auto"/>
              <w:right w:val="single" w:sz="4" w:space="0" w:color="auto"/>
            </w:tcBorders>
            <w:shd w:val="clear" w:color="000000" w:fill="FFE699"/>
            <w:hideMark/>
          </w:tcPr>
          <w:p w14:paraId="79818BDC" w14:textId="33A7F21C"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24,4%</w:t>
            </w:r>
          </w:p>
        </w:tc>
      </w:tr>
      <w:tr w:rsidR="001E329B" w:rsidRPr="00AA38F7" w14:paraId="432064DA" w14:textId="77777777" w:rsidTr="00745695">
        <w:trPr>
          <w:trHeight w:val="615"/>
        </w:trPr>
        <w:tc>
          <w:tcPr>
            <w:tcW w:w="1035" w:type="dxa"/>
            <w:vMerge/>
            <w:tcBorders>
              <w:top w:val="nil"/>
              <w:left w:val="nil"/>
              <w:bottom w:val="nil"/>
              <w:right w:val="single" w:sz="4" w:space="0" w:color="auto"/>
            </w:tcBorders>
            <w:vAlign w:val="center"/>
            <w:hideMark/>
          </w:tcPr>
          <w:p w14:paraId="0E65474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E6D2E83"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 senoufo</w:t>
            </w:r>
          </w:p>
        </w:tc>
        <w:tc>
          <w:tcPr>
            <w:tcW w:w="1211" w:type="dxa"/>
            <w:tcBorders>
              <w:top w:val="nil"/>
              <w:left w:val="nil"/>
              <w:bottom w:val="single" w:sz="4" w:space="0" w:color="auto"/>
              <w:right w:val="single" w:sz="4" w:space="0" w:color="auto"/>
            </w:tcBorders>
            <w:shd w:val="clear" w:color="000000" w:fill="B4C6E7"/>
            <w:hideMark/>
          </w:tcPr>
          <w:p w14:paraId="1D9E33C1" w14:textId="10F1DD4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0,7%</w:t>
            </w:r>
          </w:p>
        </w:tc>
        <w:tc>
          <w:tcPr>
            <w:tcW w:w="963" w:type="dxa"/>
            <w:tcBorders>
              <w:top w:val="nil"/>
              <w:left w:val="nil"/>
              <w:bottom w:val="single" w:sz="4" w:space="0" w:color="auto"/>
              <w:right w:val="single" w:sz="4" w:space="0" w:color="auto"/>
            </w:tcBorders>
            <w:shd w:val="clear" w:color="000000" w:fill="FFE699"/>
            <w:hideMark/>
          </w:tcPr>
          <w:p w14:paraId="5934369F" w14:textId="5AF61B15"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0,8%</w:t>
            </w:r>
          </w:p>
        </w:tc>
      </w:tr>
      <w:tr w:rsidR="001E329B" w:rsidRPr="00AA38F7" w14:paraId="0513FDEC" w14:textId="77777777" w:rsidTr="00745695">
        <w:trPr>
          <w:trHeight w:val="720"/>
        </w:trPr>
        <w:tc>
          <w:tcPr>
            <w:tcW w:w="1035" w:type="dxa"/>
            <w:vMerge/>
            <w:tcBorders>
              <w:top w:val="nil"/>
              <w:left w:val="nil"/>
              <w:bottom w:val="nil"/>
              <w:right w:val="single" w:sz="4" w:space="0" w:color="auto"/>
            </w:tcBorders>
            <w:vAlign w:val="center"/>
            <w:hideMark/>
          </w:tcPr>
          <w:p w14:paraId="4CC9D909"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7FFF0"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 touareg</w:t>
            </w:r>
          </w:p>
        </w:tc>
        <w:tc>
          <w:tcPr>
            <w:tcW w:w="1211" w:type="dxa"/>
            <w:tcBorders>
              <w:top w:val="nil"/>
              <w:left w:val="nil"/>
              <w:bottom w:val="single" w:sz="4" w:space="0" w:color="auto"/>
              <w:right w:val="single" w:sz="4" w:space="0" w:color="auto"/>
            </w:tcBorders>
            <w:shd w:val="clear" w:color="000000" w:fill="B4C6E7"/>
            <w:hideMark/>
          </w:tcPr>
          <w:p w14:paraId="404299F1" w14:textId="16762F4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c>
          <w:tcPr>
            <w:tcW w:w="963" w:type="dxa"/>
            <w:tcBorders>
              <w:top w:val="nil"/>
              <w:left w:val="nil"/>
              <w:bottom w:val="single" w:sz="4" w:space="0" w:color="auto"/>
              <w:right w:val="single" w:sz="4" w:space="0" w:color="auto"/>
            </w:tcBorders>
            <w:shd w:val="clear" w:color="000000" w:fill="FFE699"/>
            <w:hideMark/>
          </w:tcPr>
          <w:p w14:paraId="561880DA" w14:textId="6299F574"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784F3A27" w14:textId="77777777" w:rsidTr="00745695">
        <w:trPr>
          <w:trHeight w:val="570"/>
        </w:trPr>
        <w:tc>
          <w:tcPr>
            <w:tcW w:w="1035" w:type="dxa"/>
            <w:vMerge/>
            <w:tcBorders>
              <w:top w:val="nil"/>
              <w:left w:val="nil"/>
              <w:bottom w:val="nil"/>
              <w:right w:val="single" w:sz="4" w:space="0" w:color="auto"/>
            </w:tcBorders>
            <w:vAlign w:val="center"/>
            <w:hideMark/>
          </w:tcPr>
          <w:p w14:paraId="6B00E83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1CD9DA54"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10. dagara</w:t>
            </w:r>
          </w:p>
        </w:tc>
        <w:tc>
          <w:tcPr>
            <w:tcW w:w="1211" w:type="dxa"/>
            <w:tcBorders>
              <w:top w:val="nil"/>
              <w:left w:val="nil"/>
              <w:bottom w:val="single" w:sz="4" w:space="0" w:color="auto"/>
              <w:right w:val="single" w:sz="4" w:space="0" w:color="auto"/>
            </w:tcBorders>
            <w:shd w:val="clear" w:color="000000" w:fill="B4C6E7"/>
            <w:hideMark/>
          </w:tcPr>
          <w:p w14:paraId="6C9999A9" w14:textId="55E54A7D"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c>
          <w:tcPr>
            <w:tcW w:w="963" w:type="dxa"/>
            <w:tcBorders>
              <w:top w:val="nil"/>
              <w:left w:val="nil"/>
              <w:bottom w:val="single" w:sz="4" w:space="0" w:color="auto"/>
              <w:right w:val="single" w:sz="4" w:space="0" w:color="auto"/>
            </w:tcBorders>
            <w:shd w:val="clear" w:color="000000" w:fill="FFE699"/>
            <w:hideMark/>
          </w:tcPr>
          <w:p w14:paraId="5BA8DDBB" w14:textId="1342B05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0,1%</w:t>
            </w:r>
          </w:p>
        </w:tc>
      </w:tr>
      <w:tr w:rsidR="001E329B" w:rsidRPr="00AA38F7" w14:paraId="00751EC1" w14:textId="77777777" w:rsidTr="00745695">
        <w:trPr>
          <w:trHeight w:val="480"/>
        </w:trPr>
        <w:tc>
          <w:tcPr>
            <w:tcW w:w="1035" w:type="dxa"/>
            <w:vMerge/>
            <w:tcBorders>
              <w:top w:val="nil"/>
              <w:left w:val="nil"/>
              <w:bottom w:val="nil"/>
              <w:right w:val="single" w:sz="4" w:space="0" w:color="auto"/>
            </w:tcBorders>
            <w:vAlign w:val="center"/>
            <w:hideMark/>
          </w:tcPr>
          <w:p w14:paraId="1276E79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FB51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11. bissa</w:t>
            </w:r>
          </w:p>
        </w:tc>
        <w:tc>
          <w:tcPr>
            <w:tcW w:w="1211" w:type="dxa"/>
            <w:tcBorders>
              <w:top w:val="nil"/>
              <w:left w:val="nil"/>
              <w:bottom w:val="single" w:sz="4" w:space="0" w:color="auto"/>
              <w:right w:val="single" w:sz="4" w:space="0" w:color="auto"/>
            </w:tcBorders>
            <w:shd w:val="clear" w:color="000000" w:fill="B4C6E7"/>
            <w:hideMark/>
          </w:tcPr>
          <w:p w14:paraId="67F42640" w14:textId="727E7C62"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4,5%</w:t>
            </w:r>
          </w:p>
        </w:tc>
        <w:tc>
          <w:tcPr>
            <w:tcW w:w="963" w:type="dxa"/>
            <w:tcBorders>
              <w:top w:val="nil"/>
              <w:left w:val="nil"/>
              <w:bottom w:val="single" w:sz="4" w:space="0" w:color="auto"/>
              <w:right w:val="single" w:sz="4" w:space="0" w:color="auto"/>
            </w:tcBorders>
            <w:shd w:val="clear" w:color="000000" w:fill="FFE699"/>
            <w:hideMark/>
          </w:tcPr>
          <w:p w14:paraId="1C6C43E3" w14:textId="57DF4FD9"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3,7%</w:t>
            </w:r>
          </w:p>
        </w:tc>
      </w:tr>
      <w:tr w:rsidR="001E329B" w:rsidRPr="00AA38F7" w14:paraId="6504D987" w14:textId="77777777" w:rsidTr="00745695">
        <w:trPr>
          <w:trHeight w:val="480"/>
        </w:trPr>
        <w:tc>
          <w:tcPr>
            <w:tcW w:w="1035" w:type="dxa"/>
            <w:vMerge/>
            <w:tcBorders>
              <w:top w:val="nil"/>
              <w:left w:val="nil"/>
              <w:bottom w:val="nil"/>
              <w:right w:val="single" w:sz="4" w:space="0" w:color="auto"/>
            </w:tcBorders>
            <w:vAlign w:val="center"/>
            <w:hideMark/>
          </w:tcPr>
          <w:p w14:paraId="282989F0"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C9D7C07"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12. west_africa</w:t>
            </w:r>
          </w:p>
        </w:tc>
        <w:tc>
          <w:tcPr>
            <w:tcW w:w="1211" w:type="dxa"/>
            <w:tcBorders>
              <w:top w:val="nil"/>
              <w:left w:val="nil"/>
              <w:bottom w:val="single" w:sz="4" w:space="0" w:color="auto"/>
              <w:right w:val="single" w:sz="4" w:space="0" w:color="auto"/>
            </w:tcBorders>
            <w:shd w:val="clear" w:color="000000" w:fill="B4C6E7"/>
            <w:hideMark/>
          </w:tcPr>
          <w:p w14:paraId="20ABF498" w14:textId="06FDD9F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c>
          <w:tcPr>
            <w:tcW w:w="963" w:type="dxa"/>
            <w:tcBorders>
              <w:top w:val="nil"/>
              <w:left w:val="nil"/>
              <w:bottom w:val="single" w:sz="4" w:space="0" w:color="auto"/>
              <w:right w:val="single" w:sz="4" w:space="0" w:color="auto"/>
            </w:tcBorders>
            <w:shd w:val="clear" w:color="000000" w:fill="FFE699"/>
            <w:hideMark/>
          </w:tcPr>
          <w:p w14:paraId="7FD3377E" w14:textId="2B7397A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2550F220" w14:textId="77777777" w:rsidTr="00745695">
        <w:trPr>
          <w:trHeight w:val="480"/>
        </w:trPr>
        <w:tc>
          <w:tcPr>
            <w:tcW w:w="1035" w:type="dxa"/>
            <w:vMerge/>
            <w:tcBorders>
              <w:top w:val="nil"/>
              <w:left w:val="nil"/>
              <w:bottom w:val="nil"/>
              <w:right w:val="single" w:sz="4" w:space="0" w:color="auto"/>
            </w:tcBorders>
            <w:vAlign w:val="center"/>
            <w:hideMark/>
          </w:tcPr>
          <w:p w14:paraId="0619FA85"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DAC781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13. other_africa</w:t>
            </w:r>
          </w:p>
        </w:tc>
        <w:tc>
          <w:tcPr>
            <w:tcW w:w="1211" w:type="dxa"/>
            <w:tcBorders>
              <w:top w:val="nil"/>
              <w:left w:val="nil"/>
              <w:bottom w:val="single" w:sz="4" w:space="0" w:color="auto"/>
              <w:right w:val="single" w:sz="4" w:space="0" w:color="auto"/>
            </w:tcBorders>
            <w:shd w:val="clear" w:color="000000" w:fill="B4C6E7"/>
            <w:hideMark/>
          </w:tcPr>
          <w:p w14:paraId="4C86DD0C" w14:textId="6234EBFD"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c>
          <w:tcPr>
            <w:tcW w:w="963" w:type="dxa"/>
            <w:tcBorders>
              <w:top w:val="nil"/>
              <w:left w:val="nil"/>
              <w:bottom w:val="single" w:sz="4" w:space="0" w:color="auto"/>
              <w:right w:val="single" w:sz="4" w:space="0" w:color="auto"/>
            </w:tcBorders>
            <w:shd w:val="clear" w:color="000000" w:fill="FFE699"/>
            <w:hideMark/>
          </w:tcPr>
          <w:p w14:paraId="6CDAEA07" w14:textId="0A6C50D6"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7315E0F0" w14:textId="77777777" w:rsidTr="00745695">
        <w:trPr>
          <w:trHeight w:val="720"/>
        </w:trPr>
        <w:tc>
          <w:tcPr>
            <w:tcW w:w="1035" w:type="dxa"/>
            <w:vMerge/>
            <w:tcBorders>
              <w:top w:val="nil"/>
              <w:left w:val="nil"/>
              <w:bottom w:val="nil"/>
              <w:right w:val="single" w:sz="4" w:space="0" w:color="auto"/>
            </w:tcBorders>
            <w:vAlign w:val="center"/>
            <w:hideMark/>
          </w:tcPr>
          <w:p w14:paraId="2D65788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8CE017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14. other_nationality</w:t>
            </w:r>
          </w:p>
        </w:tc>
        <w:tc>
          <w:tcPr>
            <w:tcW w:w="1211" w:type="dxa"/>
            <w:tcBorders>
              <w:top w:val="nil"/>
              <w:left w:val="nil"/>
              <w:bottom w:val="single" w:sz="4" w:space="0" w:color="auto"/>
              <w:right w:val="single" w:sz="4" w:space="0" w:color="auto"/>
            </w:tcBorders>
            <w:shd w:val="clear" w:color="000000" w:fill="B4C6E7"/>
            <w:hideMark/>
          </w:tcPr>
          <w:p w14:paraId="021B79C5" w14:textId="7538DC72"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c>
          <w:tcPr>
            <w:tcW w:w="963" w:type="dxa"/>
            <w:tcBorders>
              <w:top w:val="nil"/>
              <w:left w:val="nil"/>
              <w:bottom w:val="single" w:sz="4" w:space="0" w:color="auto"/>
              <w:right w:val="single" w:sz="4" w:space="0" w:color="auto"/>
            </w:tcBorders>
            <w:shd w:val="clear" w:color="000000" w:fill="FFE699"/>
            <w:hideMark/>
          </w:tcPr>
          <w:p w14:paraId="731B22E0" w14:textId="1160FD41"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01B536CB" w14:textId="77777777" w:rsidTr="00745695">
        <w:trPr>
          <w:trHeight w:val="615"/>
        </w:trPr>
        <w:tc>
          <w:tcPr>
            <w:tcW w:w="1035" w:type="dxa"/>
            <w:vMerge/>
            <w:tcBorders>
              <w:top w:val="nil"/>
              <w:left w:val="nil"/>
              <w:bottom w:val="nil"/>
              <w:right w:val="single" w:sz="4" w:space="0" w:color="auto"/>
            </w:tcBorders>
            <w:vAlign w:val="center"/>
            <w:hideMark/>
          </w:tcPr>
          <w:p w14:paraId="296347C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0C683F9"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96. other</w:t>
            </w:r>
          </w:p>
        </w:tc>
        <w:tc>
          <w:tcPr>
            <w:tcW w:w="1211" w:type="dxa"/>
            <w:tcBorders>
              <w:top w:val="nil"/>
              <w:left w:val="nil"/>
              <w:bottom w:val="single" w:sz="4" w:space="0" w:color="auto"/>
              <w:right w:val="single" w:sz="4" w:space="0" w:color="auto"/>
            </w:tcBorders>
            <w:shd w:val="clear" w:color="000000" w:fill="B4C6E7"/>
            <w:hideMark/>
          </w:tcPr>
          <w:p w14:paraId="3AC1D501" w14:textId="4DC6E9AB"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5,5%</w:t>
            </w:r>
          </w:p>
        </w:tc>
        <w:tc>
          <w:tcPr>
            <w:tcW w:w="963" w:type="dxa"/>
            <w:tcBorders>
              <w:top w:val="nil"/>
              <w:left w:val="nil"/>
              <w:bottom w:val="single" w:sz="4" w:space="0" w:color="auto"/>
              <w:right w:val="single" w:sz="4" w:space="0" w:color="auto"/>
            </w:tcBorders>
            <w:shd w:val="clear" w:color="000000" w:fill="FFE699"/>
            <w:hideMark/>
          </w:tcPr>
          <w:p w14:paraId="39155045" w14:textId="71256B9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4,4%</w:t>
            </w:r>
          </w:p>
        </w:tc>
      </w:tr>
    </w:tbl>
    <w:p w14:paraId="54DF315B" w14:textId="77777777" w:rsidR="00F80A91" w:rsidRPr="00AA38F7" w:rsidRDefault="00F80A91" w:rsidP="001E329B">
      <w:pPr>
        <w:autoSpaceDE w:val="0"/>
        <w:autoSpaceDN w:val="0"/>
        <w:adjustRightInd w:val="0"/>
        <w:spacing w:after="0" w:line="400" w:lineRule="atLeast"/>
        <w:jc w:val="both"/>
        <w:rPr>
          <w:rFonts w:cs="Times New Roman"/>
          <w:kern w:val="0"/>
          <w:szCs w:val="24"/>
        </w:rPr>
      </w:pPr>
    </w:p>
    <w:p w14:paraId="1C519F7D" w14:textId="38A1BF85" w:rsidR="00AD4DE9" w:rsidRPr="00AA38F7" w:rsidRDefault="00AD4DE9"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50F684CD" wp14:editId="591D2524">
            <wp:extent cx="5731182" cy="2574950"/>
            <wp:effectExtent l="0" t="0" r="3175" b="0"/>
            <wp:docPr id="13384938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533" cy="2582746"/>
                    </a:xfrm>
                    <a:prstGeom prst="rect">
                      <a:avLst/>
                    </a:prstGeom>
                    <a:noFill/>
                    <a:ln>
                      <a:noFill/>
                    </a:ln>
                  </pic:spPr>
                </pic:pic>
              </a:graphicData>
            </a:graphic>
          </wp:inline>
        </w:drawing>
      </w:r>
    </w:p>
    <w:p w14:paraId="05F95363" w14:textId="3D9E4255" w:rsidR="00893F7E" w:rsidRPr="00AA38F7" w:rsidRDefault="00893F7E" w:rsidP="001E329B">
      <w:pPr>
        <w:jc w:val="both"/>
        <w:rPr>
          <w:rFonts w:cs="Times New Roman"/>
          <w:szCs w:val="24"/>
        </w:rPr>
      </w:pPr>
      <w:r w:rsidRPr="00AA38F7">
        <w:rPr>
          <w:rFonts w:cs="Times New Roman"/>
          <w:b/>
          <w:bCs/>
          <w:szCs w:val="24"/>
          <w:u w:val="single"/>
        </w:rPr>
        <w:t>Commentaire </w:t>
      </w:r>
      <w:r w:rsidRPr="00AA38F7">
        <w:rPr>
          <w:rFonts w:cs="Times New Roman"/>
          <w:szCs w:val="24"/>
        </w:rPr>
        <w:t>:</w:t>
      </w:r>
      <w:r w:rsidR="003015BC" w:rsidRPr="00AA38F7">
        <w:rPr>
          <w:rFonts w:cs="Times New Roman"/>
          <w:szCs w:val="24"/>
        </w:rPr>
        <w:t xml:space="preserve"> 55,2% de notre population d’étude est d’ethnie mossi avec 32,8% des adolescentes et 24,4% des jeunes.</w:t>
      </w:r>
    </w:p>
    <w:p w14:paraId="11347428" w14:textId="737FD7F8" w:rsidR="006A01E7" w:rsidRPr="00AA38F7" w:rsidRDefault="00BB20F7" w:rsidP="001E329B">
      <w:pPr>
        <w:jc w:val="both"/>
        <w:rPr>
          <w:rFonts w:cs="Times New Roman"/>
          <w:szCs w:val="24"/>
          <w:u w:val="single"/>
        </w:rPr>
      </w:pPr>
      <w:r w:rsidRPr="00AA38F7">
        <w:rPr>
          <w:rFonts w:cs="Times New Roman"/>
          <w:szCs w:val="24"/>
        </w:rPr>
        <w:t>Aucun membre de notre population d’étude n’est d’ethnie Touareg,</w:t>
      </w:r>
      <w:r w:rsidR="0021117D" w:rsidRPr="00AA38F7">
        <w:rPr>
          <w:rFonts w:cs="Times New Roman"/>
          <w:szCs w:val="24"/>
        </w:rPr>
        <w:t xml:space="preserve"> </w:t>
      </w:r>
      <w:r w:rsidRPr="00AA38F7">
        <w:rPr>
          <w:rFonts w:cs="Times New Roman"/>
          <w:szCs w:val="24"/>
        </w:rPr>
        <w:t>ni d’</w:t>
      </w:r>
      <w:r w:rsidR="00F20357" w:rsidRPr="00AA38F7">
        <w:rPr>
          <w:rFonts w:cs="Times New Roman"/>
          <w:szCs w:val="24"/>
        </w:rPr>
        <w:t>ethnie</w:t>
      </w:r>
      <w:r w:rsidRPr="00AA38F7">
        <w:rPr>
          <w:rFonts w:cs="Times New Roman"/>
          <w:szCs w:val="24"/>
        </w:rPr>
        <w:t xml:space="preserve"> non africaine.</w:t>
      </w:r>
      <w:r w:rsidR="00E20548" w:rsidRPr="00AA38F7">
        <w:rPr>
          <w:rFonts w:cs="Times New Roman"/>
          <w:szCs w:val="24"/>
        </w:rPr>
        <w:tab/>
      </w:r>
    </w:p>
    <w:p w14:paraId="2E359A05" w14:textId="77777777" w:rsidR="00BF4205" w:rsidRPr="00AA38F7" w:rsidRDefault="00BF4205" w:rsidP="00525E0B">
      <w:pPr>
        <w:pStyle w:val="Titre1"/>
      </w:pPr>
      <w:bookmarkStart w:id="14" w:name="_Toc159447922"/>
      <w:r w:rsidRPr="00AA38F7">
        <w:t>Analyses bivariées</w:t>
      </w:r>
      <w:bookmarkEnd w:id="14"/>
      <w:r w:rsidRPr="00AA38F7">
        <w:t xml:space="preserve"> </w:t>
      </w:r>
    </w:p>
    <w:p w14:paraId="2458CD2B" w14:textId="13DCDCCA" w:rsidR="006A01E7" w:rsidRDefault="00BF4205" w:rsidP="003C0424">
      <w:pPr>
        <w:pStyle w:val="Titre3"/>
      </w:pPr>
      <w:bookmarkStart w:id="15" w:name="_Toc159447923"/>
      <w:r w:rsidRPr="003C0424">
        <w:t>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bookmarkEnd w:id="15"/>
    </w:p>
    <w:p w14:paraId="7C447E37" w14:textId="77777777" w:rsidR="003C0424" w:rsidRPr="003C0424" w:rsidRDefault="003C0424" w:rsidP="003C0424"/>
    <w:p w14:paraId="5A08F550" w14:textId="77777777" w:rsidR="00D768BD" w:rsidRDefault="00D768BD" w:rsidP="00D768BD">
      <w:pPr>
        <w:ind w:left="360"/>
      </w:pPr>
      <w:r>
        <w:t>Pour répondre à cette question, nous avons commencés par calculer la variable dichotomique cunselling qui rend compte du fait que les jeunes ou adolescentes ont</w:t>
      </w:r>
      <w:r>
        <w:tab/>
        <w:t>été informées par leurs prestataires. Ensuite nous avons sélectionner les utilisatrices de méthode de planning familial avec la condition « cp =1 » avant de poursuivre notre analyse.</w:t>
      </w:r>
    </w:p>
    <w:p w14:paraId="5CDC8B67" w14:textId="77777777" w:rsidR="00D768BD" w:rsidRPr="00D768BD" w:rsidRDefault="00D768BD" w:rsidP="00D768BD">
      <w:pPr>
        <w:pStyle w:val="Paragraphedeliste"/>
        <w:autoSpaceDE w:val="0"/>
        <w:autoSpaceDN w:val="0"/>
        <w:adjustRightInd w:val="0"/>
        <w:spacing w:after="0" w:line="400" w:lineRule="atLeast"/>
        <w:jc w:val="both"/>
        <w:rPr>
          <w:rFonts w:cs="Times New Roman"/>
          <w:kern w:val="0"/>
          <w:szCs w:val="24"/>
        </w:rPr>
      </w:pPr>
    </w:p>
    <w:p w14:paraId="570CD781" w14:textId="4172E1B3" w:rsidR="00A74406" w:rsidRPr="00AA38F7" w:rsidRDefault="00130672" w:rsidP="001E329B">
      <w:pPr>
        <w:pStyle w:val="Paragraphedeliste"/>
        <w:numPr>
          <w:ilvl w:val="0"/>
          <w:numId w:val="6"/>
        </w:numPr>
        <w:jc w:val="both"/>
        <w:rPr>
          <w:rFonts w:cs="Times New Roman"/>
          <w:szCs w:val="24"/>
        </w:rPr>
      </w:pPr>
      <w:r w:rsidRPr="00AA38F7">
        <w:rPr>
          <w:rFonts w:cs="Times New Roman"/>
          <w:szCs w:val="24"/>
        </w:rPr>
        <w:t>Selon la r</w:t>
      </w:r>
      <w:r w:rsidR="00DC7EB4" w:rsidRPr="00AA38F7">
        <w:rPr>
          <w:rFonts w:cs="Times New Roman"/>
          <w:szCs w:val="24"/>
        </w:rPr>
        <w:t>é</w:t>
      </w:r>
      <w:r w:rsidRPr="00AA38F7">
        <w:rPr>
          <w:rFonts w:cs="Times New Roman"/>
          <w:szCs w:val="24"/>
        </w:rPr>
        <w:t>gion de r</w:t>
      </w:r>
      <w:r w:rsidR="00DC7EB4" w:rsidRPr="00AA38F7">
        <w:rPr>
          <w:rFonts w:cs="Times New Roman"/>
          <w:szCs w:val="24"/>
        </w:rPr>
        <w:t>é</w:t>
      </w:r>
      <w:r w:rsidRPr="00AA38F7">
        <w:rPr>
          <w:rFonts w:cs="Times New Roman"/>
          <w:szCs w:val="24"/>
        </w:rPr>
        <w:t>sidence</w:t>
      </w:r>
    </w:p>
    <w:tbl>
      <w:tblPr>
        <w:tblW w:w="5340" w:type="dxa"/>
        <w:tblCellMar>
          <w:left w:w="70" w:type="dxa"/>
          <w:right w:w="70" w:type="dxa"/>
        </w:tblCellMar>
        <w:tblLook w:val="04A0" w:firstRow="1" w:lastRow="0" w:firstColumn="1" w:lastColumn="0" w:noHBand="0" w:noVBand="1"/>
      </w:tblPr>
      <w:tblGrid>
        <w:gridCol w:w="1673"/>
        <w:gridCol w:w="2288"/>
        <w:gridCol w:w="1379"/>
      </w:tblGrid>
      <w:tr w:rsidR="001E329B" w:rsidRPr="00AA38F7" w14:paraId="702F292A" w14:textId="77777777" w:rsidTr="00A74406">
        <w:trPr>
          <w:trHeight w:val="585"/>
        </w:trPr>
        <w:tc>
          <w:tcPr>
            <w:tcW w:w="1864" w:type="dxa"/>
            <w:tcBorders>
              <w:top w:val="single" w:sz="4" w:space="0" w:color="auto"/>
              <w:left w:val="single" w:sz="4" w:space="0" w:color="auto"/>
              <w:bottom w:val="nil"/>
              <w:right w:val="nil"/>
            </w:tcBorders>
            <w:shd w:val="clear" w:color="000000" w:fill="FFFFFF"/>
            <w:vAlign w:val="center"/>
            <w:hideMark/>
          </w:tcPr>
          <w:p w14:paraId="155D0CFE"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47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DC81735"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3C2EF850" w14:textId="77777777" w:rsidTr="00A74406">
        <w:trPr>
          <w:trHeight w:val="570"/>
        </w:trPr>
        <w:tc>
          <w:tcPr>
            <w:tcW w:w="1864" w:type="dxa"/>
            <w:tcBorders>
              <w:top w:val="nil"/>
              <w:left w:val="single" w:sz="4" w:space="0" w:color="auto"/>
              <w:bottom w:val="single" w:sz="4" w:space="0" w:color="auto"/>
              <w:right w:val="nil"/>
            </w:tcBorders>
            <w:shd w:val="clear" w:color="000000" w:fill="FFFFFF"/>
            <w:vAlign w:val="center"/>
            <w:hideMark/>
          </w:tcPr>
          <w:p w14:paraId="5C4B1316"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4728234F"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516" w:type="dxa"/>
            <w:tcBorders>
              <w:top w:val="nil"/>
              <w:left w:val="nil"/>
              <w:bottom w:val="single" w:sz="4" w:space="0" w:color="auto"/>
              <w:right w:val="single" w:sz="4" w:space="0" w:color="auto"/>
            </w:tcBorders>
            <w:shd w:val="clear" w:color="000000" w:fill="FFFFFF"/>
            <w:vAlign w:val="center"/>
            <w:hideMark/>
          </w:tcPr>
          <w:p w14:paraId="69DF7240"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4C266741" w14:textId="77777777" w:rsidTr="00A74406">
        <w:trPr>
          <w:cantSplit/>
          <w:trHeight w:val="480"/>
        </w:trPr>
        <w:tc>
          <w:tcPr>
            <w:tcW w:w="1864" w:type="dxa"/>
            <w:vMerge w:val="restart"/>
            <w:tcBorders>
              <w:top w:val="nil"/>
              <w:left w:val="single" w:sz="4" w:space="0" w:color="auto"/>
              <w:bottom w:val="single" w:sz="4" w:space="0" w:color="auto"/>
              <w:right w:val="single" w:sz="4" w:space="0" w:color="auto"/>
            </w:tcBorders>
            <w:shd w:val="clear" w:color="000000" w:fill="E0E0E0"/>
            <w:vAlign w:val="center"/>
            <w:hideMark/>
          </w:tcPr>
          <w:p w14:paraId="70F8E096" w14:textId="5151EA51"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w:t>
            </w:r>
            <w:r w:rsidR="00706C09" w:rsidRPr="00AA38F7">
              <w:rPr>
                <w:rFonts w:eastAsia="Times New Roman" w:cs="Times New Roman"/>
                <w:b/>
                <w:bCs/>
                <w:kern w:val="0"/>
                <w:szCs w:val="24"/>
                <w:lang w:eastAsia="fr-CA"/>
                <w14:ligatures w14:val="none"/>
              </w:rPr>
              <w:t>é</w:t>
            </w:r>
            <w:r w:rsidRPr="00AA38F7">
              <w:rPr>
                <w:rFonts w:eastAsia="Times New Roman" w:cs="Times New Roman"/>
                <w:b/>
                <w:bCs/>
                <w:kern w:val="0"/>
                <w:szCs w:val="24"/>
                <w:lang w:eastAsia="fr-CA"/>
                <w14:ligatures w14:val="none"/>
              </w:rPr>
              <w:t>gion</w:t>
            </w:r>
          </w:p>
        </w:tc>
        <w:tc>
          <w:tcPr>
            <w:tcW w:w="1960" w:type="dxa"/>
            <w:tcBorders>
              <w:top w:val="nil"/>
              <w:left w:val="nil"/>
              <w:bottom w:val="single" w:sz="4" w:space="0" w:color="auto"/>
              <w:right w:val="single" w:sz="4" w:space="0" w:color="auto"/>
            </w:tcBorders>
            <w:shd w:val="clear" w:color="000000" w:fill="C6E0B4"/>
            <w:vAlign w:val="center"/>
            <w:hideMark/>
          </w:tcPr>
          <w:p w14:paraId="16CCDE4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 boucle_du_mouhoun</w:t>
            </w:r>
          </w:p>
        </w:tc>
        <w:tc>
          <w:tcPr>
            <w:tcW w:w="1516" w:type="dxa"/>
            <w:tcBorders>
              <w:top w:val="nil"/>
              <w:left w:val="nil"/>
              <w:bottom w:val="single" w:sz="4" w:space="0" w:color="auto"/>
              <w:right w:val="single" w:sz="4" w:space="0" w:color="auto"/>
            </w:tcBorders>
            <w:shd w:val="clear" w:color="000000" w:fill="B4C6E7"/>
            <w:hideMark/>
          </w:tcPr>
          <w:p w14:paraId="4C78AA34" w14:textId="7654C604"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14,8%</w:t>
            </w:r>
          </w:p>
        </w:tc>
      </w:tr>
      <w:tr w:rsidR="001E329B" w:rsidRPr="00AA38F7" w14:paraId="2A494DF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785404B2"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4529EF"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 cascades</w:t>
            </w:r>
          </w:p>
        </w:tc>
        <w:tc>
          <w:tcPr>
            <w:tcW w:w="1516" w:type="dxa"/>
            <w:tcBorders>
              <w:top w:val="nil"/>
              <w:left w:val="nil"/>
              <w:bottom w:val="single" w:sz="4" w:space="0" w:color="auto"/>
              <w:right w:val="single" w:sz="4" w:space="0" w:color="auto"/>
            </w:tcBorders>
            <w:shd w:val="clear" w:color="000000" w:fill="B4C6E7"/>
            <w:hideMark/>
          </w:tcPr>
          <w:p w14:paraId="5A6686AC" w14:textId="2A09068B"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1,4%</w:t>
            </w:r>
          </w:p>
        </w:tc>
      </w:tr>
      <w:tr w:rsidR="001E329B" w:rsidRPr="00AA38F7" w14:paraId="3F6C709D"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59403878"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FC34197"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 centre</w:t>
            </w:r>
          </w:p>
        </w:tc>
        <w:tc>
          <w:tcPr>
            <w:tcW w:w="1516" w:type="dxa"/>
            <w:tcBorders>
              <w:top w:val="nil"/>
              <w:left w:val="nil"/>
              <w:bottom w:val="single" w:sz="4" w:space="0" w:color="auto"/>
              <w:right w:val="single" w:sz="4" w:space="0" w:color="auto"/>
            </w:tcBorders>
            <w:shd w:val="clear" w:color="000000" w:fill="B4C6E7"/>
            <w:hideMark/>
          </w:tcPr>
          <w:p w14:paraId="50B80A35" w14:textId="1A5A44AB"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8,0%</w:t>
            </w:r>
          </w:p>
        </w:tc>
      </w:tr>
      <w:tr w:rsidR="001E329B" w:rsidRPr="00AA38F7" w14:paraId="2E4591A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E291D50"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565D94"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 centre_est</w:t>
            </w:r>
          </w:p>
        </w:tc>
        <w:tc>
          <w:tcPr>
            <w:tcW w:w="1516" w:type="dxa"/>
            <w:tcBorders>
              <w:top w:val="nil"/>
              <w:left w:val="nil"/>
              <w:bottom w:val="single" w:sz="4" w:space="0" w:color="auto"/>
              <w:right w:val="single" w:sz="4" w:space="0" w:color="auto"/>
            </w:tcBorders>
            <w:shd w:val="clear" w:color="000000" w:fill="B4C6E7"/>
            <w:hideMark/>
          </w:tcPr>
          <w:p w14:paraId="6E50D699" w14:textId="3A0DA366"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4,9%</w:t>
            </w:r>
          </w:p>
        </w:tc>
      </w:tr>
      <w:tr w:rsidR="001E329B" w:rsidRPr="00AA38F7" w14:paraId="2246716C" w14:textId="77777777" w:rsidTr="00A74406">
        <w:trPr>
          <w:trHeight w:val="555"/>
        </w:trPr>
        <w:tc>
          <w:tcPr>
            <w:tcW w:w="1864" w:type="dxa"/>
            <w:vMerge/>
            <w:tcBorders>
              <w:top w:val="nil"/>
              <w:left w:val="single" w:sz="4" w:space="0" w:color="auto"/>
              <w:bottom w:val="single" w:sz="4" w:space="0" w:color="auto"/>
              <w:right w:val="single" w:sz="4" w:space="0" w:color="auto"/>
            </w:tcBorders>
            <w:vAlign w:val="center"/>
            <w:hideMark/>
          </w:tcPr>
          <w:p w14:paraId="3DF0DCFA"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C5A3697"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 centre_nord</w:t>
            </w:r>
          </w:p>
        </w:tc>
        <w:tc>
          <w:tcPr>
            <w:tcW w:w="1516" w:type="dxa"/>
            <w:tcBorders>
              <w:top w:val="nil"/>
              <w:left w:val="nil"/>
              <w:bottom w:val="single" w:sz="4" w:space="0" w:color="auto"/>
              <w:right w:val="single" w:sz="4" w:space="0" w:color="auto"/>
            </w:tcBorders>
            <w:shd w:val="clear" w:color="000000" w:fill="B4C6E7"/>
            <w:hideMark/>
          </w:tcPr>
          <w:p w14:paraId="0BED1B8C" w14:textId="66318455"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6,7%</w:t>
            </w:r>
          </w:p>
        </w:tc>
      </w:tr>
      <w:tr w:rsidR="001E329B" w:rsidRPr="00AA38F7" w14:paraId="40287850"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037A127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D23AEC7"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 centre_ouest</w:t>
            </w:r>
          </w:p>
        </w:tc>
        <w:tc>
          <w:tcPr>
            <w:tcW w:w="1516" w:type="dxa"/>
            <w:tcBorders>
              <w:top w:val="nil"/>
              <w:left w:val="nil"/>
              <w:bottom w:val="single" w:sz="4" w:space="0" w:color="auto"/>
              <w:right w:val="single" w:sz="4" w:space="0" w:color="auto"/>
            </w:tcBorders>
            <w:shd w:val="clear" w:color="000000" w:fill="B4C6E7"/>
            <w:hideMark/>
          </w:tcPr>
          <w:p w14:paraId="5CF50E0A" w14:textId="0B7633B2"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12,2%</w:t>
            </w:r>
          </w:p>
        </w:tc>
      </w:tr>
      <w:tr w:rsidR="001E329B" w:rsidRPr="00AA38F7" w14:paraId="57F724F8" w14:textId="77777777" w:rsidTr="00A74406">
        <w:trPr>
          <w:trHeight w:val="615"/>
        </w:trPr>
        <w:tc>
          <w:tcPr>
            <w:tcW w:w="1864" w:type="dxa"/>
            <w:vMerge/>
            <w:tcBorders>
              <w:top w:val="nil"/>
              <w:left w:val="single" w:sz="4" w:space="0" w:color="auto"/>
              <w:bottom w:val="single" w:sz="4" w:space="0" w:color="auto"/>
              <w:right w:val="single" w:sz="4" w:space="0" w:color="auto"/>
            </w:tcBorders>
            <w:vAlign w:val="center"/>
            <w:hideMark/>
          </w:tcPr>
          <w:p w14:paraId="6B9C775E"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C9C36F9"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7. centre_sud</w:t>
            </w:r>
          </w:p>
        </w:tc>
        <w:tc>
          <w:tcPr>
            <w:tcW w:w="1516" w:type="dxa"/>
            <w:tcBorders>
              <w:top w:val="nil"/>
              <w:left w:val="nil"/>
              <w:bottom w:val="single" w:sz="4" w:space="0" w:color="auto"/>
              <w:right w:val="single" w:sz="4" w:space="0" w:color="auto"/>
            </w:tcBorders>
            <w:shd w:val="clear" w:color="000000" w:fill="B4C6E7"/>
            <w:hideMark/>
          </w:tcPr>
          <w:p w14:paraId="3FF5E8F7" w14:textId="1FC4D0E2"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5770FDF1"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F5224BF"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D588761"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 est</w:t>
            </w:r>
          </w:p>
        </w:tc>
        <w:tc>
          <w:tcPr>
            <w:tcW w:w="1516" w:type="dxa"/>
            <w:tcBorders>
              <w:top w:val="nil"/>
              <w:left w:val="nil"/>
              <w:bottom w:val="single" w:sz="4" w:space="0" w:color="auto"/>
              <w:right w:val="single" w:sz="4" w:space="0" w:color="auto"/>
            </w:tcBorders>
            <w:shd w:val="clear" w:color="000000" w:fill="B4C6E7"/>
            <w:hideMark/>
          </w:tcPr>
          <w:p w14:paraId="584E85D4" w14:textId="56DE3794"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10,6%</w:t>
            </w:r>
          </w:p>
        </w:tc>
      </w:tr>
      <w:tr w:rsidR="001E329B" w:rsidRPr="00AA38F7" w14:paraId="430766DD" w14:textId="77777777" w:rsidTr="00A74406">
        <w:trPr>
          <w:trHeight w:val="570"/>
        </w:trPr>
        <w:tc>
          <w:tcPr>
            <w:tcW w:w="1864" w:type="dxa"/>
            <w:vMerge/>
            <w:tcBorders>
              <w:top w:val="nil"/>
              <w:left w:val="single" w:sz="4" w:space="0" w:color="auto"/>
              <w:bottom w:val="single" w:sz="4" w:space="0" w:color="auto"/>
              <w:right w:val="single" w:sz="4" w:space="0" w:color="auto"/>
            </w:tcBorders>
            <w:vAlign w:val="center"/>
            <w:hideMark/>
          </w:tcPr>
          <w:p w14:paraId="24CADDE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5B05245"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 hauts_bassins</w:t>
            </w:r>
          </w:p>
        </w:tc>
        <w:tc>
          <w:tcPr>
            <w:tcW w:w="1516" w:type="dxa"/>
            <w:tcBorders>
              <w:top w:val="nil"/>
              <w:left w:val="nil"/>
              <w:bottom w:val="single" w:sz="4" w:space="0" w:color="auto"/>
              <w:right w:val="single" w:sz="4" w:space="0" w:color="auto"/>
            </w:tcBorders>
            <w:shd w:val="clear" w:color="000000" w:fill="B4C6E7"/>
            <w:hideMark/>
          </w:tcPr>
          <w:p w14:paraId="2850E900" w14:textId="7820CD4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14,4%</w:t>
            </w:r>
          </w:p>
        </w:tc>
      </w:tr>
      <w:tr w:rsidR="001E329B" w:rsidRPr="00AA38F7" w14:paraId="02CE2727"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0E01F92A"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C081A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10. nord</w:t>
            </w:r>
          </w:p>
        </w:tc>
        <w:tc>
          <w:tcPr>
            <w:tcW w:w="1516" w:type="dxa"/>
            <w:tcBorders>
              <w:top w:val="nil"/>
              <w:left w:val="nil"/>
              <w:bottom w:val="single" w:sz="4" w:space="0" w:color="auto"/>
              <w:right w:val="single" w:sz="4" w:space="0" w:color="auto"/>
            </w:tcBorders>
            <w:shd w:val="clear" w:color="000000" w:fill="B4C6E7"/>
            <w:hideMark/>
          </w:tcPr>
          <w:p w14:paraId="003B6CEB" w14:textId="6E0A375A"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24,4%</w:t>
            </w:r>
          </w:p>
        </w:tc>
      </w:tr>
      <w:tr w:rsidR="001E329B" w:rsidRPr="00AA38F7" w14:paraId="39F9C3DB"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9C0A3FD"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E5FF831"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11. plateau_central</w:t>
            </w:r>
          </w:p>
        </w:tc>
        <w:tc>
          <w:tcPr>
            <w:tcW w:w="1516" w:type="dxa"/>
            <w:tcBorders>
              <w:top w:val="nil"/>
              <w:left w:val="nil"/>
              <w:bottom w:val="single" w:sz="4" w:space="0" w:color="auto"/>
              <w:right w:val="single" w:sz="4" w:space="0" w:color="auto"/>
            </w:tcBorders>
            <w:shd w:val="clear" w:color="000000" w:fill="B4C6E7"/>
            <w:hideMark/>
          </w:tcPr>
          <w:p w14:paraId="32C13ACE" w14:textId="5C691DC8"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0,8%</w:t>
            </w:r>
          </w:p>
        </w:tc>
      </w:tr>
      <w:tr w:rsidR="001E329B" w:rsidRPr="00AA38F7" w14:paraId="7EC1D25B"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DDB8C4A"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A1C3A8"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12. sahel</w:t>
            </w:r>
          </w:p>
        </w:tc>
        <w:tc>
          <w:tcPr>
            <w:tcW w:w="1516" w:type="dxa"/>
            <w:tcBorders>
              <w:top w:val="nil"/>
              <w:left w:val="nil"/>
              <w:bottom w:val="single" w:sz="4" w:space="0" w:color="auto"/>
              <w:right w:val="single" w:sz="4" w:space="0" w:color="auto"/>
            </w:tcBorders>
            <w:shd w:val="clear" w:color="000000" w:fill="B4C6E7"/>
            <w:hideMark/>
          </w:tcPr>
          <w:p w14:paraId="1ADBD688" w14:textId="20101138"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0,7%</w:t>
            </w:r>
          </w:p>
        </w:tc>
      </w:tr>
      <w:tr w:rsidR="001E329B" w:rsidRPr="00AA38F7" w14:paraId="558DCD62"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6CAFDAAD"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651529"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13. sud_ouest</w:t>
            </w:r>
          </w:p>
        </w:tc>
        <w:tc>
          <w:tcPr>
            <w:tcW w:w="1516" w:type="dxa"/>
            <w:tcBorders>
              <w:top w:val="nil"/>
              <w:left w:val="nil"/>
              <w:bottom w:val="single" w:sz="4" w:space="0" w:color="auto"/>
              <w:right w:val="single" w:sz="4" w:space="0" w:color="auto"/>
            </w:tcBorders>
            <w:shd w:val="clear" w:color="000000" w:fill="B4C6E7"/>
            <w:hideMark/>
          </w:tcPr>
          <w:p w14:paraId="0DE9988B" w14:textId="4B3EDFE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0,7%</w:t>
            </w:r>
          </w:p>
        </w:tc>
      </w:tr>
    </w:tbl>
    <w:p w14:paraId="05AD7AF5" w14:textId="77777777" w:rsidR="00211851" w:rsidRPr="00AA38F7" w:rsidRDefault="00211851" w:rsidP="001E329B">
      <w:pPr>
        <w:jc w:val="both"/>
        <w:rPr>
          <w:rFonts w:cs="Times New Roman"/>
          <w:szCs w:val="24"/>
          <w:u w:val="single"/>
        </w:rPr>
      </w:pPr>
    </w:p>
    <w:p w14:paraId="70C49EBA" w14:textId="66E7DA87" w:rsidR="002C4698" w:rsidRPr="00AA38F7" w:rsidRDefault="002C4698" w:rsidP="001E329B">
      <w:pPr>
        <w:jc w:val="both"/>
        <w:rPr>
          <w:rFonts w:cs="Times New Roman"/>
          <w:szCs w:val="24"/>
        </w:rPr>
      </w:pPr>
      <w:r w:rsidRPr="00AA38F7">
        <w:rPr>
          <w:rFonts w:cs="Times New Roman"/>
          <w:szCs w:val="24"/>
          <w:u w:val="single"/>
        </w:rPr>
        <w:t>Commentaire :</w:t>
      </w:r>
      <w:r w:rsidR="009E3599" w:rsidRPr="00AA38F7">
        <w:rPr>
          <w:rFonts w:cs="Times New Roman"/>
          <w:szCs w:val="24"/>
          <w:u w:val="single"/>
        </w:rPr>
        <w:t xml:space="preserve"> </w:t>
      </w:r>
      <w:r w:rsidR="00B3630B" w:rsidRPr="00AA38F7">
        <w:rPr>
          <w:rFonts w:cs="Times New Roman"/>
          <w:szCs w:val="24"/>
        </w:rPr>
        <w:t xml:space="preserve">La région du Nord contient le plus d’utilisatrices ayant reçue de la part de leurs prestataires des informations sur leurs méthodes contraceptives 24% cette régions est également celle qui contient le plus </w:t>
      </w:r>
      <w:r w:rsidR="00581070" w:rsidRPr="00AA38F7">
        <w:rPr>
          <w:rFonts w:cs="Times New Roman"/>
          <w:szCs w:val="24"/>
        </w:rPr>
        <w:t xml:space="preserve">d’adolescentes et de jeunes. Viennent ensuite les régions de la Boucle du Mouhoun avec 14,8% des utilisatrices informées, la région des Hauts </w:t>
      </w:r>
      <w:r w:rsidR="00F20357" w:rsidRPr="00AA38F7">
        <w:rPr>
          <w:rFonts w:cs="Times New Roman"/>
          <w:szCs w:val="24"/>
        </w:rPr>
        <w:t>Bassins</w:t>
      </w:r>
      <w:r w:rsidR="00581070" w:rsidRPr="00AA38F7">
        <w:rPr>
          <w:rFonts w:cs="Times New Roman"/>
          <w:szCs w:val="24"/>
        </w:rPr>
        <w:t xml:space="preserve"> avec 14.4%, 12,2% pour la région du Centre Ouest et 10,6% pour celle de l’Est</w:t>
      </w:r>
    </w:p>
    <w:p w14:paraId="420A3CDB" w14:textId="77777777" w:rsidR="002C4698" w:rsidRPr="00AA38F7" w:rsidRDefault="002C4698" w:rsidP="001E329B">
      <w:pPr>
        <w:jc w:val="both"/>
        <w:rPr>
          <w:rFonts w:cs="Times New Roman"/>
          <w:szCs w:val="24"/>
          <w:u w:val="single"/>
        </w:rPr>
      </w:pPr>
    </w:p>
    <w:p w14:paraId="1DCD7DFE" w14:textId="77777777" w:rsidR="002C4698" w:rsidRPr="00AA38F7" w:rsidRDefault="002C4698" w:rsidP="001E329B">
      <w:pPr>
        <w:jc w:val="both"/>
        <w:rPr>
          <w:rFonts w:cs="Times New Roman"/>
          <w:szCs w:val="24"/>
          <w:u w:val="single"/>
        </w:rPr>
      </w:pPr>
      <w:r w:rsidRPr="00AA38F7">
        <w:rPr>
          <w:rFonts w:cs="Times New Roman"/>
          <w:szCs w:val="24"/>
          <w:u w:val="single"/>
        </w:rPr>
        <w:t>Interprétation :</w:t>
      </w:r>
    </w:p>
    <w:p w14:paraId="4F6B21CF" w14:textId="77777777" w:rsidR="009140A3" w:rsidRPr="00AA38F7" w:rsidRDefault="009140A3" w:rsidP="001E329B">
      <w:pPr>
        <w:jc w:val="both"/>
        <w:rPr>
          <w:rFonts w:cs="Times New Roman"/>
          <w:szCs w:val="24"/>
        </w:rPr>
      </w:pPr>
    </w:p>
    <w:p w14:paraId="6056FAA4" w14:textId="6B28004D" w:rsidR="002B2CCB" w:rsidRPr="00AA38F7" w:rsidRDefault="00130672" w:rsidP="001E329B">
      <w:pPr>
        <w:pStyle w:val="Paragraphedeliste"/>
        <w:numPr>
          <w:ilvl w:val="0"/>
          <w:numId w:val="38"/>
        </w:numPr>
        <w:spacing w:line="256" w:lineRule="auto"/>
        <w:jc w:val="both"/>
        <w:rPr>
          <w:rFonts w:cs="Times New Roman"/>
          <w:b/>
          <w:bCs/>
          <w:szCs w:val="24"/>
        </w:rPr>
      </w:pPr>
      <w:r w:rsidRPr="00AA38F7">
        <w:rPr>
          <w:rFonts w:cs="Times New Roman"/>
          <w:b/>
          <w:bCs/>
          <w:szCs w:val="24"/>
        </w:rPr>
        <w:t>Selon le groupe d’</w:t>
      </w:r>
      <w:r w:rsidR="00AA38F7" w:rsidRPr="00AA38F7">
        <w:rPr>
          <w:rFonts w:cs="Times New Roman"/>
          <w:b/>
          <w:bCs/>
          <w:szCs w:val="24"/>
        </w:rPr>
        <w:t>â</w:t>
      </w:r>
      <w:r w:rsidRPr="00AA38F7">
        <w:rPr>
          <w:rFonts w:cs="Times New Roman"/>
          <w:b/>
          <w:bCs/>
          <w:szCs w:val="24"/>
        </w:rPr>
        <w:t xml:space="preserve">ge </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3BFD0F4B" w14:textId="77777777" w:rsidTr="00AA7BA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DA4D9F" w14:textId="77777777" w:rsidR="00AA7BA6" w:rsidRPr="00AA38F7" w:rsidRDefault="00AA7B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DE09691" w14:textId="77777777" w:rsidR="00AA7BA6" w:rsidRPr="00AA38F7" w:rsidRDefault="00AA7B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14E8B5F3" w14:textId="77777777" w:rsidTr="001017A3">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0D56A004"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4F4570E6"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36091148" w14:textId="16DEF9FC"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31,9%</w:t>
            </w:r>
          </w:p>
        </w:tc>
      </w:tr>
      <w:tr w:rsidR="001E329B" w:rsidRPr="00AA38F7" w14:paraId="0D0DD3AD" w14:textId="77777777" w:rsidTr="001017A3">
        <w:trPr>
          <w:trHeight w:val="795"/>
        </w:trPr>
        <w:tc>
          <w:tcPr>
            <w:tcW w:w="1900" w:type="dxa"/>
            <w:vMerge/>
            <w:tcBorders>
              <w:top w:val="nil"/>
              <w:left w:val="single" w:sz="4" w:space="0" w:color="auto"/>
              <w:bottom w:val="single" w:sz="4" w:space="0" w:color="auto"/>
              <w:right w:val="single" w:sz="4" w:space="0" w:color="auto"/>
            </w:tcBorders>
            <w:vAlign w:val="center"/>
            <w:hideMark/>
          </w:tcPr>
          <w:p w14:paraId="3E98E6FF"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0AE29590"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31906F62" w14:textId="533B7C21"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68,1%</w:t>
            </w:r>
          </w:p>
        </w:tc>
      </w:tr>
    </w:tbl>
    <w:p w14:paraId="4B3C62D5" w14:textId="78A08860" w:rsidR="00F65035" w:rsidRPr="00AA38F7" w:rsidRDefault="003E0B92" w:rsidP="00AA38F7">
      <w:pPr>
        <w:jc w:val="both"/>
        <w:rPr>
          <w:rFonts w:cs="Times New Roman"/>
          <w:szCs w:val="24"/>
        </w:rPr>
      </w:pPr>
      <w:r w:rsidRPr="00AA38F7">
        <w:rPr>
          <w:rFonts w:cs="Times New Roman"/>
          <w:szCs w:val="24"/>
          <w:u w:val="single"/>
        </w:rPr>
        <w:t>Commentaire </w:t>
      </w:r>
      <w:r w:rsidRPr="00AA38F7">
        <w:rPr>
          <w:rFonts w:cs="Times New Roman"/>
          <w:szCs w:val="24"/>
        </w:rPr>
        <w:t>:</w:t>
      </w:r>
      <w:r w:rsidR="00B93108" w:rsidRPr="00AA38F7">
        <w:rPr>
          <w:rFonts w:cs="Times New Roman"/>
          <w:szCs w:val="24"/>
        </w:rPr>
        <w:t xml:space="preserve"> les jeunes sont </w:t>
      </w:r>
      <w:r w:rsidR="00AF3952" w:rsidRPr="00AA38F7">
        <w:rPr>
          <w:rFonts w:cs="Times New Roman"/>
          <w:szCs w:val="24"/>
        </w:rPr>
        <w:t>les utilisatrices les plus informées ayant reçue de la part de leurs prestataires des informations sur leurs méthodes contraceptives, elles représentent 68,1% des utilisatrices, contre 31,9% des adolescentes.</w:t>
      </w:r>
    </w:p>
    <w:p w14:paraId="2804372F" w14:textId="7CA94542" w:rsidR="001C5DFB" w:rsidRPr="00AA38F7" w:rsidRDefault="001C5DFB" w:rsidP="001E329B">
      <w:pPr>
        <w:pStyle w:val="Paragraphedeliste"/>
        <w:numPr>
          <w:ilvl w:val="0"/>
          <w:numId w:val="38"/>
        </w:numPr>
        <w:jc w:val="both"/>
        <w:rPr>
          <w:rFonts w:cs="Times New Roman"/>
          <w:b/>
          <w:bCs/>
          <w:szCs w:val="24"/>
        </w:rPr>
      </w:pPr>
      <w:r w:rsidRPr="00AA38F7">
        <w:rPr>
          <w:rFonts w:cs="Times New Roman"/>
          <w:b/>
          <w:bCs/>
          <w:szCs w:val="24"/>
        </w:rPr>
        <w:t>Selon la r</w:t>
      </w:r>
      <w:r w:rsidR="0098062A" w:rsidRPr="00AA38F7">
        <w:rPr>
          <w:rFonts w:cs="Times New Roman"/>
          <w:b/>
          <w:bCs/>
          <w:szCs w:val="24"/>
        </w:rPr>
        <w:t>é</w:t>
      </w:r>
      <w:r w:rsidRPr="00AA38F7">
        <w:rPr>
          <w:rFonts w:cs="Times New Roman"/>
          <w:b/>
          <w:bCs/>
          <w:szCs w:val="24"/>
        </w:rPr>
        <w:t>gion de r</w:t>
      </w:r>
      <w:r w:rsidR="0098062A" w:rsidRPr="00AA38F7">
        <w:rPr>
          <w:rFonts w:cs="Times New Roman"/>
          <w:b/>
          <w:bCs/>
          <w:szCs w:val="24"/>
        </w:rPr>
        <w:t>é</w:t>
      </w:r>
      <w:r w:rsidRPr="00AA38F7">
        <w:rPr>
          <w:rFonts w:cs="Times New Roman"/>
          <w:b/>
          <w:bCs/>
          <w:szCs w:val="24"/>
        </w:rPr>
        <w:t>sidence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6F8AB307"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FA5023" w14:textId="77777777" w:rsidR="00EC3AB5" w:rsidRPr="00AA38F7" w:rsidRDefault="00EC3AB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DE1190B" w14:textId="77777777" w:rsidR="00EC3AB5" w:rsidRPr="00AA38F7" w:rsidRDefault="00EC3AB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6C2BFF68" w14:textId="77777777" w:rsidTr="00C625D8">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7031372" w14:textId="759A4B42"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0C0DD8A7" w14:textId="1557872F"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0A3D4926" w14:textId="220F09CA"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27,6%</w:t>
            </w:r>
          </w:p>
        </w:tc>
      </w:tr>
      <w:tr w:rsidR="001E329B" w:rsidRPr="00AA38F7" w14:paraId="15A1A969" w14:textId="77777777" w:rsidTr="00C625D8">
        <w:trPr>
          <w:trHeight w:val="795"/>
        </w:trPr>
        <w:tc>
          <w:tcPr>
            <w:tcW w:w="1900" w:type="dxa"/>
            <w:vMerge/>
            <w:tcBorders>
              <w:top w:val="nil"/>
              <w:left w:val="single" w:sz="4" w:space="0" w:color="auto"/>
              <w:bottom w:val="single" w:sz="4" w:space="0" w:color="auto"/>
              <w:right w:val="single" w:sz="4" w:space="0" w:color="auto"/>
            </w:tcBorders>
            <w:vAlign w:val="center"/>
            <w:hideMark/>
          </w:tcPr>
          <w:p w14:paraId="6EF2395B" w14:textId="77777777" w:rsidR="002C0EF2" w:rsidRPr="00AA38F7" w:rsidRDefault="002C0EF2" w:rsidP="001E329B">
            <w:pPr>
              <w:spacing w:after="0" w:line="240" w:lineRule="auto"/>
              <w:jc w:val="both"/>
              <w:rPr>
                <w:rFonts w:eastAsia="Times New Roman" w:cs="Times New Roman"/>
                <w:b/>
                <w:bCs/>
                <w:kern w:val="0"/>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D8F4C92" w14:textId="2EA58F1E"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5D796843" w14:textId="6B62D7B1"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72,4%</w:t>
            </w:r>
          </w:p>
        </w:tc>
      </w:tr>
    </w:tbl>
    <w:p w14:paraId="6FBAFC18" w14:textId="628DC33A" w:rsidR="003E0B92" w:rsidRPr="00AA38F7" w:rsidRDefault="003E0B92" w:rsidP="001E329B">
      <w:pPr>
        <w:jc w:val="both"/>
        <w:rPr>
          <w:rFonts w:cs="Times New Roman"/>
          <w:szCs w:val="24"/>
        </w:rPr>
      </w:pPr>
      <w:r w:rsidRPr="00AA38F7">
        <w:rPr>
          <w:rFonts w:cs="Times New Roman"/>
          <w:b/>
          <w:bCs/>
          <w:szCs w:val="24"/>
          <w:u w:val="single"/>
        </w:rPr>
        <w:t>Commentaire </w:t>
      </w:r>
      <w:r w:rsidRPr="00AA38F7">
        <w:rPr>
          <w:rFonts w:cs="Times New Roman"/>
          <w:szCs w:val="24"/>
          <w:u w:val="single"/>
        </w:rPr>
        <w:t>:</w:t>
      </w:r>
      <w:r w:rsidR="00186962" w:rsidRPr="00AA38F7">
        <w:rPr>
          <w:rFonts w:cs="Times New Roman"/>
          <w:szCs w:val="24"/>
        </w:rPr>
        <w:t xml:space="preserve"> les utilisatrices vivant en milieu rural sont les plus informées par leur prestataire sur les méthodes contraceptives avec une proportion de 72,4% des utilisatrices informées contre 27,6% pour celles vivant en milieu urbain.</w:t>
      </w:r>
    </w:p>
    <w:p w14:paraId="28354323" w14:textId="4F423301" w:rsidR="001C5DFB" w:rsidRPr="00AA38F7" w:rsidRDefault="00186962" w:rsidP="00AA38F7">
      <w:pPr>
        <w:jc w:val="both"/>
        <w:rPr>
          <w:rFonts w:cs="Times New Roman"/>
          <w:szCs w:val="24"/>
          <w:u w:val="single"/>
        </w:rPr>
      </w:pPr>
      <w:r w:rsidRPr="00AA38F7">
        <w:rPr>
          <w:rFonts w:cs="Times New Roman"/>
          <w:szCs w:val="24"/>
        </w:rPr>
        <w:t>On constate que le milieu de résidence est un facteur déterminant de l’information reçue par les utilisatrices</w:t>
      </w:r>
    </w:p>
    <w:p w14:paraId="77AD6AA1" w14:textId="325A10B8" w:rsidR="001F30AF" w:rsidRPr="00AA38F7" w:rsidRDefault="00781C18" w:rsidP="001E329B">
      <w:pPr>
        <w:pStyle w:val="Paragraphedeliste"/>
        <w:numPr>
          <w:ilvl w:val="0"/>
          <w:numId w:val="38"/>
        </w:numPr>
        <w:jc w:val="both"/>
        <w:rPr>
          <w:rFonts w:cs="Times New Roman"/>
          <w:b/>
          <w:bCs/>
          <w:szCs w:val="24"/>
        </w:rPr>
      </w:pPr>
      <w:r w:rsidRPr="00AA38F7">
        <w:rPr>
          <w:rFonts w:cs="Times New Roman"/>
          <w:b/>
          <w:bCs/>
          <w:szCs w:val="24"/>
        </w:rPr>
        <w:t xml:space="preserve">Selon le niveau </w:t>
      </w:r>
      <w:r w:rsidR="00F87A53" w:rsidRPr="00AA38F7">
        <w:rPr>
          <w:rFonts w:cs="Times New Roman"/>
          <w:b/>
          <w:bCs/>
          <w:szCs w:val="24"/>
        </w:rPr>
        <w:t>de vie</w:t>
      </w:r>
      <w:r w:rsidR="00B53972" w:rsidRPr="00AA38F7">
        <w:rPr>
          <w:rFonts w:cs="Times New Roman"/>
          <w:b/>
          <w:bCs/>
          <w:szCs w:val="24"/>
        </w:rPr>
        <w:t xml:space="preserve"> du m</w:t>
      </w:r>
      <w:r w:rsidR="00FC045D" w:rsidRPr="00AA38F7">
        <w:rPr>
          <w:rFonts w:cs="Times New Roman"/>
          <w:b/>
          <w:bCs/>
          <w:szCs w:val="24"/>
        </w:rPr>
        <w:t>é</w:t>
      </w:r>
      <w:r w:rsidR="00B53972" w:rsidRPr="00AA38F7">
        <w:rPr>
          <w:rFonts w:cs="Times New Roman"/>
          <w:b/>
          <w:bCs/>
          <w:szCs w:val="24"/>
        </w:rPr>
        <w:t>nage</w:t>
      </w:r>
    </w:p>
    <w:p w14:paraId="14433FA4" w14:textId="77777777" w:rsidR="001F30AF" w:rsidRPr="00AA38F7" w:rsidRDefault="001F30AF" w:rsidP="001E329B">
      <w:pPr>
        <w:autoSpaceDE w:val="0"/>
        <w:autoSpaceDN w:val="0"/>
        <w:adjustRightInd w:val="0"/>
        <w:spacing w:after="0" w:line="400" w:lineRule="atLeast"/>
        <w:jc w:val="both"/>
        <w:rPr>
          <w:rFonts w:cs="Times New Roman"/>
          <w:kern w:val="0"/>
          <w:szCs w:val="24"/>
        </w:rPr>
      </w:pPr>
    </w:p>
    <w:tbl>
      <w:tblPr>
        <w:tblW w:w="4678" w:type="dxa"/>
        <w:tblCellMar>
          <w:left w:w="70" w:type="dxa"/>
          <w:right w:w="70" w:type="dxa"/>
        </w:tblCellMar>
        <w:tblLook w:val="04A0" w:firstRow="1" w:lastRow="0" w:firstColumn="1" w:lastColumn="0" w:noHBand="0" w:noVBand="1"/>
      </w:tblPr>
      <w:tblGrid>
        <w:gridCol w:w="1200"/>
        <w:gridCol w:w="1494"/>
        <w:gridCol w:w="1984"/>
      </w:tblGrid>
      <w:tr w:rsidR="001E329B" w:rsidRPr="00AA38F7" w14:paraId="20BE93BB" w14:textId="77777777" w:rsidTr="009A44DB">
        <w:trPr>
          <w:trHeight w:val="480"/>
        </w:trPr>
        <w:tc>
          <w:tcPr>
            <w:tcW w:w="1200" w:type="dxa"/>
            <w:tcBorders>
              <w:top w:val="nil"/>
              <w:left w:val="nil"/>
              <w:bottom w:val="nil"/>
              <w:right w:val="nil"/>
            </w:tcBorders>
            <w:shd w:val="clear" w:color="auto" w:fill="auto"/>
            <w:noWrap/>
            <w:vAlign w:val="bottom"/>
            <w:hideMark/>
          </w:tcPr>
          <w:p w14:paraId="5B07BF1B" w14:textId="77777777" w:rsidR="009A44DB" w:rsidRPr="00AA38F7" w:rsidRDefault="009A44DB" w:rsidP="001E329B">
            <w:pPr>
              <w:spacing w:after="0" w:line="240" w:lineRule="auto"/>
              <w:jc w:val="both"/>
              <w:rPr>
                <w:rFonts w:eastAsia="Times New Roman" w:cs="Times New Roman"/>
                <w:kern w:val="0"/>
                <w:szCs w:val="24"/>
                <w:lang w:eastAsia="fr-CA"/>
                <w14:ligatures w14:val="none"/>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B5084" w14:textId="77777777" w:rsidR="009A44DB" w:rsidRPr="00AA38F7" w:rsidRDefault="009A44D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58CAC66" w14:textId="77777777" w:rsidR="009A44DB" w:rsidRPr="00AA38F7" w:rsidRDefault="009A44D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7964D0AC" w14:textId="77777777" w:rsidTr="00A80610">
        <w:trPr>
          <w:trHeight w:val="51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4A363C22"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de vie du ménage</w:t>
            </w:r>
          </w:p>
        </w:tc>
        <w:tc>
          <w:tcPr>
            <w:tcW w:w="1494" w:type="dxa"/>
            <w:tcBorders>
              <w:top w:val="nil"/>
              <w:left w:val="nil"/>
              <w:bottom w:val="single" w:sz="4" w:space="0" w:color="auto"/>
              <w:right w:val="single" w:sz="4" w:space="0" w:color="auto"/>
            </w:tcBorders>
            <w:shd w:val="clear" w:color="000000" w:fill="FFF2CC"/>
            <w:vAlign w:val="center"/>
            <w:hideMark/>
          </w:tcPr>
          <w:p w14:paraId="1DADBDF8"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Pauvre</w:t>
            </w:r>
          </w:p>
        </w:tc>
        <w:tc>
          <w:tcPr>
            <w:tcW w:w="1984" w:type="dxa"/>
            <w:tcBorders>
              <w:top w:val="nil"/>
              <w:left w:val="nil"/>
              <w:bottom w:val="single" w:sz="4" w:space="0" w:color="auto"/>
              <w:right w:val="single" w:sz="4" w:space="0" w:color="auto"/>
            </w:tcBorders>
            <w:shd w:val="clear" w:color="000000" w:fill="FFF2CC"/>
            <w:noWrap/>
            <w:hideMark/>
          </w:tcPr>
          <w:p w14:paraId="2D5D8FDD" w14:textId="544BB29A" w:rsidR="004D00A6" w:rsidRPr="00AA38F7" w:rsidRDefault="00B35B6D"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23,9</w:t>
            </w:r>
            <w:r w:rsidR="004D00A6" w:rsidRPr="00AA38F7">
              <w:rPr>
                <w:rFonts w:cs="Times New Roman"/>
                <w:b/>
                <w:bCs/>
                <w:kern w:val="0"/>
                <w:szCs w:val="24"/>
              </w:rPr>
              <w:t>%</w:t>
            </w:r>
          </w:p>
        </w:tc>
      </w:tr>
      <w:tr w:rsidR="001E329B" w:rsidRPr="00AA38F7" w14:paraId="14CF9476" w14:textId="77777777" w:rsidTr="00A80610">
        <w:trPr>
          <w:trHeight w:val="49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A649F3"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p>
        </w:tc>
        <w:tc>
          <w:tcPr>
            <w:tcW w:w="1494" w:type="dxa"/>
            <w:tcBorders>
              <w:top w:val="nil"/>
              <w:left w:val="nil"/>
              <w:bottom w:val="single" w:sz="4" w:space="0" w:color="auto"/>
              <w:right w:val="single" w:sz="4" w:space="0" w:color="auto"/>
            </w:tcBorders>
            <w:shd w:val="clear" w:color="000000" w:fill="D9E1F2"/>
            <w:vAlign w:val="center"/>
            <w:hideMark/>
          </w:tcPr>
          <w:p w14:paraId="256FC5AC"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Moyen</w:t>
            </w:r>
          </w:p>
        </w:tc>
        <w:tc>
          <w:tcPr>
            <w:tcW w:w="1984" w:type="dxa"/>
            <w:tcBorders>
              <w:top w:val="nil"/>
              <w:left w:val="nil"/>
              <w:bottom w:val="single" w:sz="4" w:space="0" w:color="auto"/>
              <w:right w:val="single" w:sz="4" w:space="0" w:color="auto"/>
            </w:tcBorders>
            <w:shd w:val="clear" w:color="000000" w:fill="D9E1F2"/>
            <w:noWrap/>
            <w:hideMark/>
          </w:tcPr>
          <w:p w14:paraId="4BFF1B85" w14:textId="31CB7A31" w:rsidR="004D00A6" w:rsidRPr="00AA38F7" w:rsidRDefault="00B35B6D"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32,7</w:t>
            </w:r>
            <w:r w:rsidR="004D00A6" w:rsidRPr="00AA38F7">
              <w:rPr>
                <w:rFonts w:cs="Times New Roman"/>
                <w:b/>
                <w:bCs/>
                <w:kern w:val="0"/>
                <w:szCs w:val="24"/>
              </w:rPr>
              <w:t>%</w:t>
            </w:r>
          </w:p>
        </w:tc>
      </w:tr>
      <w:tr w:rsidR="001E329B" w:rsidRPr="00AA38F7" w14:paraId="6E046503" w14:textId="77777777" w:rsidTr="00A80610">
        <w:trPr>
          <w:trHeight w:val="61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A7F2FDB"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p>
        </w:tc>
        <w:tc>
          <w:tcPr>
            <w:tcW w:w="1494" w:type="dxa"/>
            <w:tcBorders>
              <w:top w:val="nil"/>
              <w:left w:val="nil"/>
              <w:bottom w:val="single" w:sz="4" w:space="0" w:color="auto"/>
              <w:right w:val="single" w:sz="4" w:space="0" w:color="auto"/>
            </w:tcBorders>
            <w:shd w:val="clear" w:color="000000" w:fill="E2EFDA"/>
            <w:vAlign w:val="center"/>
            <w:hideMark/>
          </w:tcPr>
          <w:p w14:paraId="7C5BDF36"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Riche</w:t>
            </w:r>
          </w:p>
        </w:tc>
        <w:tc>
          <w:tcPr>
            <w:tcW w:w="1984" w:type="dxa"/>
            <w:tcBorders>
              <w:top w:val="nil"/>
              <w:left w:val="nil"/>
              <w:bottom w:val="single" w:sz="4" w:space="0" w:color="auto"/>
              <w:right w:val="single" w:sz="4" w:space="0" w:color="auto"/>
            </w:tcBorders>
            <w:shd w:val="clear" w:color="000000" w:fill="E2EFDA"/>
            <w:noWrap/>
            <w:hideMark/>
          </w:tcPr>
          <w:p w14:paraId="6B8F2828" w14:textId="1C03DAC9" w:rsidR="004D00A6" w:rsidRPr="00AA38F7" w:rsidRDefault="00B35B6D"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43,3</w:t>
            </w:r>
            <w:r w:rsidR="004D00A6" w:rsidRPr="00AA38F7">
              <w:rPr>
                <w:rFonts w:cs="Times New Roman"/>
                <w:b/>
                <w:bCs/>
                <w:kern w:val="0"/>
                <w:szCs w:val="24"/>
              </w:rPr>
              <w:t>%</w:t>
            </w:r>
          </w:p>
        </w:tc>
      </w:tr>
    </w:tbl>
    <w:p w14:paraId="63238EA7" w14:textId="77777777" w:rsidR="001F30AF" w:rsidRPr="00AA38F7" w:rsidRDefault="001F30AF" w:rsidP="001E329B">
      <w:pPr>
        <w:autoSpaceDE w:val="0"/>
        <w:autoSpaceDN w:val="0"/>
        <w:adjustRightInd w:val="0"/>
        <w:spacing w:after="0" w:line="240" w:lineRule="auto"/>
        <w:jc w:val="both"/>
        <w:rPr>
          <w:rFonts w:cs="Times New Roman"/>
          <w:kern w:val="0"/>
          <w:szCs w:val="24"/>
        </w:rPr>
      </w:pPr>
    </w:p>
    <w:p w14:paraId="1C180252" w14:textId="30552861" w:rsidR="003E0B92" w:rsidRPr="00AA38F7" w:rsidRDefault="003E0B92" w:rsidP="001E329B">
      <w:pPr>
        <w:jc w:val="both"/>
        <w:rPr>
          <w:rFonts w:cs="Times New Roman"/>
          <w:szCs w:val="24"/>
        </w:rPr>
      </w:pPr>
      <w:r w:rsidRPr="00AA38F7">
        <w:rPr>
          <w:rFonts w:cs="Times New Roman"/>
          <w:b/>
          <w:bCs/>
          <w:szCs w:val="24"/>
          <w:u w:val="single"/>
        </w:rPr>
        <w:t>Commentaire</w:t>
      </w:r>
      <w:r w:rsidRPr="00AA38F7">
        <w:rPr>
          <w:rFonts w:cs="Times New Roman"/>
          <w:szCs w:val="24"/>
          <w:u w:val="single"/>
        </w:rPr>
        <w:t> :</w:t>
      </w:r>
      <w:r w:rsidR="00441144" w:rsidRPr="00AA38F7">
        <w:rPr>
          <w:rFonts w:cs="Times New Roman"/>
          <w:szCs w:val="24"/>
          <w:u w:val="single"/>
        </w:rPr>
        <w:t xml:space="preserve"> </w:t>
      </w:r>
      <w:r w:rsidR="00AA356D" w:rsidRPr="00AA38F7">
        <w:rPr>
          <w:rFonts w:cs="Times New Roman"/>
          <w:szCs w:val="24"/>
        </w:rPr>
        <w:t>les utilisatrices qui sont les plus informées sur la santé reproductive (m</w:t>
      </w:r>
      <w:r w:rsidR="00EC0EEE" w:rsidRPr="00AA38F7">
        <w:rPr>
          <w:rFonts w:cs="Times New Roman"/>
          <w:szCs w:val="24"/>
        </w:rPr>
        <w:t>é</w:t>
      </w:r>
      <w:r w:rsidR="00AA356D" w:rsidRPr="00AA38F7">
        <w:rPr>
          <w:rFonts w:cs="Times New Roman"/>
          <w:szCs w:val="24"/>
        </w:rPr>
        <w:t>thodes contraceptives) par leurs prestataires sont dans d</w:t>
      </w:r>
      <w:r w:rsidR="00707DE5" w:rsidRPr="00AA38F7">
        <w:rPr>
          <w:rFonts w:cs="Times New Roman"/>
          <w:szCs w:val="24"/>
        </w:rPr>
        <w:t xml:space="preserve">es familles dont le niveau de vie est </w:t>
      </w:r>
      <w:r w:rsidR="00C1553E" w:rsidRPr="00AA38F7">
        <w:rPr>
          <w:rFonts w:cs="Times New Roman"/>
          <w:szCs w:val="24"/>
        </w:rPr>
        <w:t>élevé</w:t>
      </w:r>
      <w:r w:rsidR="00EC0EEE" w:rsidRPr="00AA38F7">
        <w:rPr>
          <w:rFonts w:cs="Times New Roman"/>
          <w:szCs w:val="24"/>
        </w:rPr>
        <w:t xml:space="preserve"> </w:t>
      </w:r>
      <w:r w:rsidR="00707DE5" w:rsidRPr="00AA38F7">
        <w:rPr>
          <w:rFonts w:cs="Times New Roman"/>
          <w:szCs w:val="24"/>
        </w:rPr>
        <w:t>(riche) avec une part de 43,3%</w:t>
      </w:r>
      <w:r w:rsidR="00DD33D4" w:rsidRPr="00AA38F7">
        <w:rPr>
          <w:rFonts w:cs="Times New Roman"/>
          <w:szCs w:val="24"/>
        </w:rPr>
        <w:t>. Ensuite vien</w:t>
      </w:r>
      <w:r w:rsidR="0032400C" w:rsidRPr="00AA38F7">
        <w:rPr>
          <w:rFonts w:cs="Times New Roman"/>
          <w:szCs w:val="24"/>
        </w:rPr>
        <w:t>nent</w:t>
      </w:r>
      <w:r w:rsidR="00DD33D4" w:rsidRPr="00AA38F7">
        <w:rPr>
          <w:rFonts w:cs="Times New Roman"/>
          <w:szCs w:val="24"/>
        </w:rPr>
        <w:t xml:space="preserve"> celles qui ont le niveau de vie moyen et enfin celles qui ont le niveau de vie pauvre avec leurs proportions respectivement 32,7% et 23,9%.</w:t>
      </w:r>
    </w:p>
    <w:p w14:paraId="25569C31" w14:textId="7EC5086A" w:rsidR="001A1D8E" w:rsidRPr="00AA38F7" w:rsidRDefault="00DD33D4" w:rsidP="00AA38F7">
      <w:pPr>
        <w:jc w:val="both"/>
        <w:rPr>
          <w:rFonts w:cs="Times New Roman"/>
          <w:szCs w:val="24"/>
        </w:rPr>
      </w:pPr>
      <w:r w:rsidRPr="00AA38F7">
        <w:rPr>
          <w:rFonts w:cs="Times New Roman"/>
          <w:szCs w:val="24"/>
        </w:rPr>
        <w:t xml:space="preserve">On remarque que le niveau d’information reçu </w:t>
      </w:r>
      <w:r w:rsidR="00C1553E" w:rsidRPr="00AA38F7">
        <w:rPr>
          <w:rFonts w:cs="Times New Roman"/>
          <w:szCs w:val="24"/>
        </w:rPr>
        <w:t>du</w:t>
      </w:r>
      <w:r w:rsidRPr="00AA38F7">
        <w:rPr>
          <w:rFonts w:cs="Times New Roman"/>
          <w:szCs w:val="24"/>
        </w:rPr>
        <w:t xml:space="preserve"> prestataire est influenc</w:t>
      </w:r>
      <w:r w:rsidR="00EC0EEE" w:rsidRPr="00AA38F7">
        <w:rPr>
          <w:rFonts w:cs="Times New Roman"/>
          <w:szCs w:val="24"/>
        </w:rPr>
        <w:t xml:space="preserve">é par le niveau de vie du ménage </w:t>
      </w:r>
      <w:r w:rsidR="004612FB" w:rsidRPr="00AA38F7">
        <w:rPr>
          <w:rFonts w:cs="Times New Roman"/>
          <w:szCs w:val="24"/>
        </w:rPr>
        <w:t>de l’utilisatrice</w:t>
      </w:r>
      <w:r w:rsidR="00EC0EEE" w:rsidRPr="00AA38F7">
        <w:rPr>
          <w:rFonts w:cs="Times New Roman"/>
          <w:szCs w:val="24"/>
        </w:rPr>
        <w:t>.</w:t>
      </w:r>
      <w:r w:rsidR="0032400C" w:rsidRPr="00AA38F7">
        <w:rPr>
          <w:rFonts w:cs="Times New Roman"/>
          <w:szCs w:val="24"/>
        </w:rPr>
        <w:t xml:space="preserve"> Le niveau d’information reçue par l’utilisatrice évolue dans le même sens que le niveau de vie.</w:t>
      </w:r>
    </w:p>
    <w:p w14:paraId="192F4EAE" w14:textId="32B46AEB" w:rsidR="00014F3B" w:rsidRPr="00AA38F7" w:rsidRDefault="00014F3B" w:rsidP="001E329B">
      <w:pPr>
        <w:pStyle w:val="Paragraphedeliste"/>
        <w:numPr>
          <w:ilvl w:val="0"/>
          <w:numId w:val="38"/>
        </w:numPr>
        <w:spacing w:line="256" w:lineRule="auto"/>
        <w:jc w:val="both"/>
        <w:rPr>
          <w:rFonts w:cs="Times New Roman"/>
          <w:szCs w:val="24"/>
        </w:rPr>
      </w:pPr>
      <w:r w:rsidRPr="00AA38F7">
        <w:rPr>
          <w:rFonts w:cs="Times New Roman"/>
          <w:b/>
          <w:bCs/>
          <w:szCs w:val="24"/>
        </w:rPr>
        <w:t>Selon la situation matrimoniale</w:t>
      </w:r>
    </w:p>
    <w:tbl>
      <w:tblPr>
        <w:tblW w:w="5340" w:type="dxa"/>
        <w:jc w:val="center"/>
        <w:tblCellMar>
          <w:left w:w="70" w:type="dxa"/>
          <w:right w:w="70" w:type="dxa"/>
        </w:tblCellMar>
        <w:tblLook w:val="04A0" w:firstRow="1" w:lastRow="0" w:firstColumn="1" w:lastColumn="0" w:noHBand="0" w:noVBand="1"/>
      </w:tblPr>
      <w:tblGrid>
        <w:gridCol w:w="1900"/>
        <w:gridCol w:w="1900"/>
        <w:gridCol w:w="1540"/>
      </w:tblGrid>
      <w:tr w:rsidR="001E329B" w:rsidRPr="00AA38F7" w14:paraId="293D889B" w14:textId="77777777" w:rsidTr="00BF790F">
        <w:trPr>
          <w:cantSplit/>
          <w:trHeight w:val="615"/>
          <w:jc w:val="center"/>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AF6DD" w14:textId="6AFF0F18" w:rsidR="00BF790F" w:rsidRPr="00AA38F7" w:rsidRDefault="00BF790F" w:rsidP="001E329B">
            <w:pPr>
              <w:spacing w:after="0" w:line="240" w:lineRule="auto"/>
              <w:jc w:val="both"/>
              <w:rPr>
                <w:rFonts w:eastAsia="Times New Roman" w:cs="Times New Roman"/>
                <w:kern w:val="0"/>
                <w:szCs w:val="24"/>
                <w:lang w:eastAsia="fr-CA"/>
                <w14:ligatures w14:val="none"/>
              </w:rPr>
            </w:pP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EED8613" w14:textId="77777777" w:rsidR="00BF790F" w:rsidRPr="00AA38F7" w:rsidRDefault="00BF79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cunselling</w:t>
            </w:r>
          </w:p>
        </w:tc>
      </w:tr>
      <w:tr w:rsidR="001E329B" w:rsidRPr="00AA38F7" w14:paraId="0DA89C54" w14:textId="77777777" w:rsidTr="00373F8A">
        <w:trPr>
          <w:cantSplit/>
          <w:trHeight w:val="855"/>
          <w:jc w:val="center"/>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8AE65F8" w14:textId="76FA23CD" w:rsidR="007E3339" w:rsidRPr="00AA38F7" w:rsidRDefault="007E3339" w:rsidP="001E329B">
            <w:pPr>
              <w:spacing w:after="0" w:line="240" w:lineRule="auto"/>
              <w:jc w:val="both"/>
              <w:rPr>
                <w:rFonts w:eastAsia="Times New Roman" w:cs="Times New Roman"/>
                <w:kern w:val="0"/>
                <w:szCs w:val="24"/>
                <w:lang w:eastAsia="fr-CA"/>
                <w14:ligatures w14:val="none"/>
              </w:rPr>
            </w:pPr>
            <w:r w:rsidRPr="00AA38F7">
              <w:rPr>
                <w:rFonts w:cs="Times New Roman"/>
                <w:kern w:val="0"/>
                <w:szCs w:val="24"/>
              </w:rPr>
              <w:t xml:space="preserve">Statut matrimonial </w:t>
            </w:r>
            <w:r w:rsidRPr="00AA38F7">
              <w:rPr>
                <w:rFonts w:eastAsia="Times New Roman" w:cs="Times New Roman"/>
                <w:kern w:val="0"/>
                <w:szCs w:val="24"/>
                <w:lang w:eastAsia="fr-CA"/>
                <w14:ligatures w14:val="none"/>
              </w:rPr>
              <w:t>de la femme</w:t>
            </w:r>
          </w:p>
        </w:tc>
        <w:tc>
          <w:tcPr>
            <w:tcW w:w="1900" w:type="dxa"/>
            <w:tcBorders>
              <w:top w:val="nil"/>
              <w:left w:val="nil"/>
              <w:bottom w:val="single" w:sz="4" w:space="0" w:color="auto"/>
              <w:right w:val="single" w:sz="4" w:space="0" w:color="auto"/>
            </w:tcBorders>
            <w:shd w:val="clear" w:color="000000" w:fill="FFD966"/>
            <w:vAlign w:val="center"/>
            <w:hideMark/>
          </w:tcPr>
          <w:p w14:paraId="158AB5C3" w14:textId="0B46D140" w:rsidR="007E3339" w:rsidRPr="00AA38F7" w:rsidRDefault="007E3339" w:rsidP="001E329B">
            <w:pPr>
              <w:spacing w:after="0" w:line="240" w:lineRule="auto"/>
              <w:jc w:val="both"/>
              <w:rPr>
                <w:rFonts w:eastAsia="Times New Roman" w:cs="Times New Roman"/>
                <w:kern w:val="0"/>
                <w:szCs w:val="24"/>
                <w:lang w:eastAsia="fr-CA"/>
                <w14:ligatures w14:val="none"/>
              </w:rPr>
            </w:pPr>
            <w:r w:rsidRPr="00AA38F7">
              <w:rPr>
                <w:rFonts w:cs="Times New Roman"/>
                <w:kern w:val="0"/>
                <w:szCs w:val="24"/>
              </w:rPr>
              <w:t>En union</w:t>
            </w:r>
          </w:p>
        </w:tc>
        <w:tc>
          <w:tcPr>
            <w:tcW w:w="1540" w:type="dxa"/>
            <w:tcBorders>
              <w:top w:val="nil"/>
              <w:left w:val="nil"/>
              <w:bottom w:val="single" w:sz="4" w:space="0" w:color="auto"/>
              <w:right w:val="single" w:sz="4" w:space="0" w:color="auto"/>
            </w:tcBorders>
            <w:shd w:val="clear" w:color="000000" w:fill="FFD966"/>
            <w:hideMark/>
          </w:tcPr>
          <w:p w14:paraId="056BA514" w14:textId="5D4A56A0" w:rsidR="007E3339" w:rsidRPr="00AA38F7" w:rsidRDefault="007E3339"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80,8%</w:t>
            </w:r>
          </w:p>
        </w:tc>
      </w:tr>
      <w:tr w:rsidR="001E329B" w:rsidRPr="00AA38F7" w14:paraId="37702549" w14:textId="77777777" w:rsidTr="00373F8A">
        <w:trPr>
          <w:trHeight w:val="795"/>
          <w:jc w:val="center"/>
        </w:trPr>
        <w:tc>
          <w:tcPr>
            <w:tcW w:w="1900" w:type="dxa"/>
            <w:vMerge/>
            <w:tcBorders>
              <w:top w:val="nil"/>
              <w:left w:val="single" w:sz="4" w:space="0" w:color="auto"/>
              <w:bottom w:val="single" w:sz="4" w:space="0" w:color="auto"/>
              <w:right w:val="single" w:sz="4" w:space="0" w:color="auto"/>
            </w:tcBorders>
            <w:vAlign w:val="center"/>
            <w:hideMark/>
          </w:tcPr>
          <w:p w14:paraId="1881EE80" w14:textId="77777777" w:rsidR="007E3339" w:rsidRPr="00AA38F7" w:rsidRDefault="007E3339" w:rsidP="001E329B">
            <w:pPr>
              <w:spacing w:after="0" w:line="240" w:lineRule="auto"/>
              <w:jc w:val="both"/>
              <w:rPr>
                <w:rFonts w:eastAsia="Times New Roman" w:cs="Times New Roman"/>
                <w:kern w:val="0"/>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4BA76FE1" w14:textId="061C3DF9" w:rsidR="007E3339" w:rsidRPr="00AA38F7" w:rsidRDefault="007E3339" w:rsidP="001E329B">
            <w:pPr>
              <w:spacing w:after="0" w:line="240" w:lineRule="auto"/>
              <w:jc w:val="both"/>
              <w:rPr>
                <w:rFonts w:eastAsia="Times New Roman" w:cs="Times New Roman"/>
                <w:kern w:val="0"/>
                <w:szCs w:val="24"/>
                <w:lang w:eastAsia="fr-CA"/>
                <w14:ligatures w14:val="none"/>
              </w:rPr>
            </w:pPr>
            <w:r w:rsidRPr="00AA38F7">
              <w:rPr>
                <w:rFonts w:cs="Times New Roman"/>
                <w:kern w:val="0"/>
                <w:szCs w:val="24"/>
              </w:rPr>
              <w:t>Pas en union</w:t>
            </w:r>
          </w:p>
        </w:tc>
        <w:tc>
          <w:tcPr>
            <w:tcW w:w="1540" w:type="dxa"/>
            <w:tcBorders>
              <w:top w:val="nil"/>
              <w:left w:val="nil"/>
              <w:bottom w:val="single" w:sz="4" w:space="0" w:color="auto"/>
              <w:right w:val="single" w:sz="4" w:space="0" w:color="auto"/>
            </w:tcBorders>
            <w:shd w:val="clear" w:color="000000" w:fill="A9D08E"/>
            <w:hideMark/>
          </w:tcPr>
          <w:p w14:paraId="717BDA3C" w14:textId="3D7A5777" w:rsidR="007E3339" w:rsidRPr="00AA38F7" w:rsidRDefault="007E3339"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19,2%</w:t>
            </w:r>
          </w:p>
        </w:tc>
      </w:tr>
    </w:tbl>
    <w:p w14:paraId="19B0A34E" w14:textId="77777777" w:rsidR="00F35942" w:rsidRPr="00AA38F7" w:rsidRDefault="00F35942" w:rsidP="001E329B">
      <w:pPr>
        <w:jc w:val="both"/>
        <w:rPr>
          <w:rFonts w:cs="Times New Roman"/>
          <w:szCs w:val="24"/>
          <w:u w:val="single"/>
        </w:rPr>
      </w:pPr>
    </w:p>
    <w:p w14:paraId="670D35C2" w14:textId="05EE1B2A" w:rsidR="00014F3B" w:rsidRPr="00AA38F7" w:rsidRDefault="003E0B92" w:rsidP="001E329B">
      <w:pPr>
        <w:jc w:val="both"/>
        <w:rPr>
          <w:rFonts w:cs="Times New Roman"/>
          <w:szCs w:val="24"/>
          <w:u w:val="single"/>
        </w:rPr>
      </w:pPr>
      <w:r w:rsidRPr="00AA38F7">
        <w:rPr>
          <w:rFonts w:cs="Times New Roman"/>
          <w:szCs w:val="24"/>
          <w:u w:val="single"/>
        </w:rPr>
        <w:t>Commentaire :</w:t>
      </w:r>
      <w:r w:rsidR="00F35942" w:rsidRPr="00AA38F7">
        <w:rPr>
          <w:rFonts w:cs="Times New Roman"/>
          <w:szCs w:val="24"/>
          <w:u w:val="single"/>
        </w:rPr>
        <w:t xml:space="preserve"> </w:t>
      </w:r>
      <w:r w:rsidR="00F35942" w:rsidRPr="00AA38F7">
        <w:rPr>
          <w:rFonts w:cs="Times New Roman"/>
          <w:szCs w:val="24"/>
        </w:rPr>
        <w:t xml:space="preserve">Sont majoritairement informées par leurs prestataires </w:t>
      </w:r>
      <w:r w:rsidR="00F3611E" w:rsidRPr="00AA38F7">
        <w:rPr>
          <w:rFonts w:cs="Times New Roman"/>
          <w:szCs w:val="24"/>
        </w:rPr>
        <w:t>les utilisatrices</w:t>
      </w:r>
      <w:r w:rsidR="00F35942" w:rsidRPr="00AA38F7">
        <w:rPr>
          <w:rFonts w:cs="Times New Roman"/>
          <w:szCs w:val="24"/>
        </w:rPr>
        <w:t xml:space="preserve"> qu</w:t>
      </w:r>
      <w:r w:rsidR="00F3611E" w:rsidRPr="00AA38F7">
        <w:rPr>
          <w:rFonts w:cs="Times New Roman"/>
          <w:szCs w:val="24"/>
        </w:rPr>
        <w:t>i</w:t>
      </w:r>
      <w:r w:rsidR="00F35942" w:rsidRPr="00AA38F7">
        <w:rPr>
          <w:rFonts w:cs="Times New Roman"/>
          <w:szCs w:val="24"/>
        </w:rPr>
        <w:t xml:space="preserve"> </w:t>
      </w:r>
      <w:r w:rsidR="00F3611E" w:rsidRPr="00AA38F7">
        <w:rPr>
          <w:rFonts w:cs="Times New Roman"/>
          <w:szCs w:val="24"/>
        </w:rPr>
        <w:t>s</w:t>
      </w:r>
      <w:r w:rsidR="00F35942" w:rsidRPr="00AA38F7">
        <w:rPr>
          <w:rFonts w:cs="Times New Roman"/>
          <w:szCs w:val="24"/>
        </w:rPr>
        <w:t xml:space="preserve">ont </w:t>
      </w:r>
      <w:r w:rsidR="00F3611E" w:rsidRPr="00AA38F7">
        <w:rPr>
          <w:rFonts w:cs="Times New Roman"/>
          <w:szCs w:val="24"/>
        </w:rPr>
        <w:t xml:space="preserve">en union, soit 80,8%. </w:t>
      </w:r>
      <w:r w:rsidR="00DD33D4" w:rsidRPr="00AA38F7">
        <w:rPr>
          <w:rFonts w:cs="Times New Roman"/>
          <w:szCs w:val="24"/>
        </w:rPr>
        <w:t xml:space="preserve">En effet </w:t>
      </w:r>
      <w:r w:rsidR="00F3611E" w:rsidRPr="00AA38F7">
        <w:rPr>
          <w:rFonts w:cs="Times New Roman"/>
          <w:szCs w:val="24"/>
        </w:rPr>
        <w:t>Celles qui ne sont pas en union repr</w:t>
      </w:r>
      <w:r w:rsidR="00DD33D4" w:rsidRPr="00AA38F7">
        <w:rPr>
          <w:rFonts w:cs="Times New Roman"/>
          <w:szCs w:val="24"/>
        </w:rPr>
        <w:t>é</w:t>
      </w:r>
      <w:r w:rsidR="00F3611E" w:rsidRPr="00AA38F7">
        <w:rPr>
          <w:rFonts w:cs="Times New Roman"/>
          <w:szCs w:val="24"/>
        </w:rPr>
        <w:t>sent</w:t>
      </w:r>
      <w:r w:rsidR="00DD33D4" w:rsidRPr="00AA38F7">
        <w:rPr>
          <w:rFonts w:cs="Times New Roman"/>
          <w:szCs w:val="24"/>
        </w:rPr>
        <w:t>ent</w:t>
      </w:r>
      <w:r w:rsidR="00F3611E" w:rsidRPr="00AA38F7">
        <w:rPr>
          <w:rFonts w:cs="Times New Roman"/>
          <w:szCs w:val="24"/>
        </w:rPr>
        <w:t xml:space="preserve"> 19,2%.</w:t>
      </w:r>
    </w:p>
    <w:p w14:paraId="5583AFE7" w14:textId="62114E25" w:rsidR="002B37CB" w:rsidRPr="00AA38F7" w:rsidRDefault="00024E45" w:rsidP="001E329B">
      <w:pPr>
        <w:pStyle w:val="Paragraphedeliste"/>
        <w:numPr>
          <w:ilvl w:val="0"/>
          <w:numId w:val="38"/>
        </w:numPr>
        <w:jc w:val="both"/>
        <w:rPr>
          <w:rFonts w:cs="Times New Roman"/>
          <w:b/>
          <w:bCs/>
          <w:szCs w:val="24"/>
        </w:rPr>
      </w:pPr>
      <w:r w:rsidRPr="00AA38F7">
        <w:rPr>
          <w:rFonts w:cs="Times New Roman"/>
          <w:b/>
          <w:bCs/>
          <w:szCs w:val="24"/>
        </w:rPr>
        <w:t>Selon le niveau d’éducation</w:t>
      </w:r>
    </w:p>
    <w:tbl>
      <w:tblPr>
        <w:tblW w:w="4300" w:type="dxa"/>
        <w:tblCellMar>
          <w:left w:w="70" w:type="dxa"/>
          <w:right w:w="70" w:type="dxa"/>
        </w:tblCellMar>
        <w:tblLook w:val="04A0" w:firstRow="1" w:lastRow="0" w:firstColumn="1" w:lastColumn="0" w:noHBand="0" w:noVBand="1"/>
      </w:tblPr>
      <w:tblGrid>
        <w:gridCol w:w="1341"/>
        <w:gridCol w:w="1274"/>
        <w:gridCol w:w="1900"/>
      </w:tblGrid>
      <w:tr w:rsidR="001E329B" w:rsidRPr="00AA38F7" w14:paraId="66D39E13" w14:textId="77777777" w:rsidTr="002B37CB">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BF8C3" w14:textId="77777777" w:rsidR="002B37CB" w:rsidRPr="00AA38F7" w:rsidRDefault="002B37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32FD0C" w14:textId="77777777" w:rsidR="002B37CB" w:rsidRPr="00AA38F7" w:rsidRDefault="002B37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2295A4" w14:textId="77777777" w:rsidR="002B37CB" w:rsidRPr="00AA38F7" w:rsidRDefault="002B37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2588752D" w14:textId="77777777" w:rsidTr="009C77B3">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643583"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265D109"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37111612" w14:textId="53D2AFA9" w:rsidR="009242B4" w:rsidRPr="00AA38F7" w:rsidRDefault="0085237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40,1</w:t>
            </w:r>
            <w:r w:rsidR="009242B4" w:rsidRPr="00AA38F7">
              <w:rPr>
                <w:rFonts w:cs="Times New Roman"/>
                <w:b/>
                <w:bCs/>
                <w:kern w:val="0"/>
                <w:szCs w:val="24"/>
              </w:rPr>
              <w:t>%</w:t>
            </w:r>
          </w:p>
        </w:tc>
      </w:tr>
      <w:tr w:rsidR="001E329B" w:rsidRPr="00AA38F7" w14:paraId="7551F934" w14:textId="77777777" w:rsidTr="009C77B3">
        <w:trPr>
          <w:trHeight w:val="495"/>
        </w:trPr>
        <w:tc>
          <w:tcPr>
            <w:tcW w:w="1200" w:type="dxa"/>
            <w:vMerge/>
            <w:tcBorders>
              <w:top w:val="nil"/>
              <w:left w:val="single" w:sz="4" w:space="0" w:color="auto"/>
              <w:bottom w:val="single" w:sz="4" w:space="0" w:color="auto"/>
              <w:right w:val="single" w:sz="4" w:space="0" w:color="auto"/>
            </w:tcBorders>
            <w:vAlign w:val="center"/>
            <w:hideMark/>
          </w:tcPr>
          <w:p w14:paraId="7F040181"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7BAC0FA"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328A0E43" w14:textId="0007F055" w:rsidR="009242B4" w:rsidRPr="00AA38F7" w:rsidRDefault="0085237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29,8</w:t>
            </w:r>
            <w:r w:rsidR="009242B4" w:rsidRPr="00AA38F7">
              <w:rPr>
                <w:rFonts w:cs="Times New Roman"/>
                <w:b/>
                <w:bCs/>
                <w:kern w:val="0"/>
                <w:szCs w:val="24"/>
              </w:rPr>
              <w:t>%</w:t>
            </w:r>
          </w:p>
        </w:tc>
      </w:tr>
      <w:tr w:rsidR="001E329B" w:rsidRPr="00AA38F7" w14:paraId="28C58A59" w14:textId="77777777" w:rsidTr="009C77B3">
        <w:trPr>
          <w:trHeight w:val="615"/>
        </w:trPr>
        <w:tc>
          <w:tcPr>
            <w:tcW w:w="1200" w:type="dxa"/>
            <w:vMerge/>
            <w:tcBorders>
              <w:top w:val="nil"/>
              <w:left w:val="single" w:sz="4" w:space="0" w:color="auto"/>
              <w:bottom w:val="single" w:sz="4" w:space="0" w:color="auto"/>
              <w:right w:val="single" w:sz="4" w:space="0" w:color="auto"/>
            </w:tcBorders>
            <w:vAlign w:val="center"/>
            <w:hideMark/>
          </w:tcPr>
          <w:p w14:paraId="64D22A10"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DA4907C"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5D47DBBB" w14:textId="669DAFD8" w:rsidR="009242B4" w:rsidRPr="00AA38F7" w:rsidRDefault="0085237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30,1</w:t>
            </w:r>
            <w:r w:rsidR="009242B4" w:rsidRPr="00AA38F7">
              <w:rPr>
                <w:rFonts w:cs="Times New Roman"/>
                <w:b/>
                <w:bCs/>
                <w:kern w:val="0"/>
                <w:szCs w:val="24"/>
              </w:rPr>
              <w:t>%</w:t>
            </w:r>
          </w:p>
        </w:tc>
      </w:tr>
    </w:tbl>
    <w:p w14:paraId="0565347B" w14:textId="77777777" w:rsidR="00130672" w:rsidRPr="00AA38F7" w:rsidRDefault="00130672" w:rsidP="001E329B">
      <w:pPr>
        <w:jc w:val="both"/>
        <w:rPr>
          <w:rFonts w:cs="Times New Roman"/>
          <w:szCs w:val="24"/>
          <w:lang w:val="en-US"/>
        </w:rPr>
      </w:pPr>
    </w:p>
    <w:p w14:paraId="160F9A6B" w14:textId="67E0D8B8" w:rsidR="005278F5" w:rsidRPr="00AA38F7" w:rsidRDefault="003E0B92" w:rsidP="001E329B">
      <w:pPr>
        <w:jc w:val="both"/>
        <w:rPr>
          <w:rFonts w:cs="Times New Roman"/>
          <w:szCs w:val="24"/>
        </w:rPr>
      </w:pPr>
      <w:r w:rsidRPr="00AA38F7">
        <w:rPr>
          <w:rFonts w:cs="Times New Roman"/>
          <w:b/>
          <w:bCs/>
          <w:szCs w:val="24"/>
          <w:u w:val="single"/>
        </w:rPr>
        <w:t>Commentaire </w:t>
      </w:r>
      <w:r w:rsidRPr="00AA38F7">
        <w:rPr>
          <w:rFonts w:cs="Times New Roman"/>
          <w:szCs w:val="24"/>
          <w:u w:val="single"/>
        </w:rPr>
        <w:t>:</w:t>
      </w:r>
      <w:r w:rsidR="00441144" w:rsidRPr="00AA38F7">
        <w:rPr>
          <w:rFonts w:cs="Times New Roman"/>
          <w:szCs w:val="24"/>
        </w:rPr>
        <w:t xml:space="preserve"> les utilisatrices</w:t>
      </w:r>
      <w:r w:rsidR="0085237F" w:rsidRPr="00AA38F7">
        <w:rPr>
          <w:rFonts w:cs="Times New Roman"/>
          <w:szCs w:val="24"/>
        </w:rPr>
        <w:t xml:space="preserve"> n’ayant aucun niveau d’éducation</w:t>
      </w:r>
      <w:r w:rsidR="00441144" w:rsidRPr="00AA38F7">
        <w:rPr>
          <w:rFonts w:cs="Times New Roman"/>
          <w:szCs w:val="24"/>
        </w:rPr>
        <w:t xml:space="preserve"> sont </w:t>
      </w:r>
      <w:r w:rsidR="00707DE5" w:rsidRPr="00AA38F7">
        <w:rPr>
          <w:rFonts w:cs="Times New Roman"/>
          <w:szCs w:val="24"/>
        </w:rPr>
        <w:t xml:space="preserve">celles qui estiment </w:t>
      </w:r>
      <w:r w:rsidR="00441144" w:rsidRPr="00AA38F7">
        <w:rPr>
          <w:rFonts w:cs="Times New Roman"/>
          <w:szCs w:val="24"/>
        </w:rPr>
        <w:t xml:space="preserve">les plus </w:t>
      </w:r>
      <w:r w:rsidR="00707DE5" w:rsidRPr="00AA38F7">
        <w:rPr>
          <w:rFonts w:cs="Times New Roman"/>
          <w:szCs w:val="24"/>
        </w:rPr>
        <w:t xml:space="preserve">être </w:t>
      </w:r>
      <w:r w:rsidR="00441144" w:rsidRPr="00AA38F7">
        <w:rPr>
          <w:rFonts w:cs="Times New Roman"/>
          <w:szCs w:val="24"/>
        </w:rPr>
        <w:t>informées par leurs prestataires</w:t>
      </w:r>
      <w:r w:rsidR="00707DE5" w:rsidRPr="00AA38F7">
        <w:rPr>
          <w:rFonts w:cs="Times New Roman"/>
          <w:szCs w:val="24"/>
        </w:rPr>
        <w:t>,</w:t>
      </w:r>
      <w:r w:rsidR="00441144" w:rsidRPr="00AA38F7">
        <w:rPr>
          <w:rFonts w:cs="Times New Roman"/>
          <w:szCs w:val="24"/>
        </w:rPr>
        <w:t xml:space="preserve"> elles représentent en effet 4</w:t>
      </w:r>
      <w:r w:rsidR="00E372DD" w:rsidRPr="00AA38F7">
        <w:rPr>
          <w:rFonts w:cs="Times New Roman"/>
          <w:szCs w:val="24"/>
        </w:rPr>
        <w:t>0</w:t>
      </w:r>
      <w:r w:rsidR="00441144" w:rsidRPr="00AA38F7">
        <w:rPr>
          <w:rFonts w:cs="Times New Roman"/>
          <w:szCs w:val="24"/>
        </w:rPr>
        <w:t>,</w:t>
      </w:r>
      <w:r w:rsidR="00E372DD" w:rsidRPr="00AA38F7">
        <w:rPr>
          <w:rFonts w:cs="Times New Roman"/>
          <w:szCs w:val="24"/>
        </w:rPr>
        <w:t>1</w:t>
      </w:r>
      <w:r w:rsidR="00441144" w:rsidRPr="00AA38F7">
        <w:rPr>
          <w:rFonts w:cs="Times New Roman"/>
          <w:szCs w:val="24"/>
        </w:rPr>
        <w:t>% des utilisatrices informées, celle</w:t>
      </w:r>
      <w:r w:rsidR="00707DE5" w:rsidRPr="00AA38F7">
        <w:rPr>
          <w:rFonts w:cs="Times New Roman"/>
          <w:szCs w:val="24"/>
        </w:rPr>
        <w:t xml:space="preserve">s </w:t>
      </w:r>
      <w:r w:rsidR="00441144" w:rsidRPr="00AA38F7">
        <w:rPr>
          <w:rFonts w:cs="Times New Roman"/>
          <w:szCs w:val="24"/>
        </w:rPr>
        <w:t xml:space="preserve">ayant </w:t>
      </w:r>
      <w:r w:rsidR="00E372DD" w:rsidRPr="00AA38F7">
        <w:rPr>
          <w:rFonts w:cs="Times New Roman"/>
          <w:szCs w:val="24"/>
        </w:rPr>
        <w:t xml:space="preserve">au moins le secondaire </w:t>
      </w:r>
      <w:r w:rsidR="00441144" w:rsidRPr="00AA38F7">
        <w:rPr>
          <w:rFonts w:cs="Times New Roman"/>
          <w:szCs w:val="24"/>
        </w:rPr>
        <w:t>sont les suivantes avec 3</w:t>
      </w:r>
      <w:r w:rsidR="00E372DD" w:rsidRPr="00AA38F7">
        <w:rPr>
          <w:rFonts w:cs="Times New Roman"/>
          <w:szCs w:val="24"/>
        </w:rPr>
        <w:t>0</w:t>
      </w:r>
      <w:r w:rsidR="00441144" w:rsidRPr="00AA38F7">
        <w:rPr>
          <w:rFonts w:cs="Times New Roman"/>
          <w:szCs w:val="24"/>
        </w:rPr>
        <w:t>,</w:t>
      </w:r>
      <w:r w:rsidR="00E372DD" w:rsidRPr="00AA38F7">
        <w:rPr>
          <w:rFonts w:cs="Times New Roman"/>
          <w:szCs w:val="24"/>
        </w:rPr>
        <w:t>1</w:t>
      </w:r>
      <w:r w:rsidR="00441144" w:rsidRPr="00AA38F7">
        <w:rPr>
          <w:rFonts w:cs="Times New Roman"/>
          <w:szCs w:val="24"/>
        </w:rPr>
        <w:t>%. Celles ayant a</w:t>
      </w:r>
      <w:r w:rsidR="00E372DD" w:rsidRPr="00AA38F7">
        <w:rPr>
          <w:rFonts w:cs="Times New Roman"/>
          <w:szCs w:val="24"/>
        </w:rPr>
        <w:t>tteint le primaire</w:t>
      </w:r>
      <w:r w:rsidR="00441144" w:rsidRPr="00AA38F7">
        <w:rPr>
          <w:rFonts w:cs="Times New Roman"/>
          <w:szCs w:val="24"/>
        </w:rPr>
        <w:t xml:space="preserve"> sont les moins informées.</w:t>
      </w:r>
    </w:p>
    <w:p w14:paraId="744D8A8C" w14:textId="40B0E5DD" w:rsidR="005278F5" w:rsidRDefault="005278F5" w:rsidP="00545903">
      <w:pPr>
        <w:pStyle w:val="Titre3"/>
      </w:pPr>
      <w:bookmarkStart w:id="16" w:name="_Toc159447924"/>
      <w:r w:rsidRPr="00AA38F7">
        <w:t>Relation entre la satisfaction des services PF reçus et les caractéristiques sociodémographiques des adolescentes et jeunes</w:t>
      </w:r>
      <w:bookmarkEnd w:id="16"/>
    </w:p>
    <w:p w14:paraId="0C4A4525" w14:textId="77777777" w:rsidR="00545903" w:rsidRPr="00545903" w:rsidRDefault="00545903" w:rsidP="00545903"/>
    <w:p w14:paraId="531335DE" w14:textId="72EEA886" w:rsidR="009E5D52" w:rsidRPr="00AA38F7" w:rsidRDefault="00320129" w:rsidP="001E329B">
      <w:pPr>
        <w:pStyle w:val="Paragraphedeliste"/>
        <w:numPr>
          <w:ilvl w:val="0"/>
          <w:numId w:val="38"/>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 xml:space="preserve">Entre la satisfaction et la région. </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4A2A864F" w14:textId="77777777">
        <w:trPr>
          <w:cantSplit/>
        </w:trPr>
        <w:tc>
          <w:tcPr>
            <w:tcW w:w="5992" w:type="dxa"/>
            <w:gridSpan w:val="4"/>
            <w:tcBorders>
              <w:top w:val="nil"/>
              <w:left w:val="nil"/>
              <w:bottom w:val="nil"/>
              <w:right w:val="nil"/>
            </w:tcBorders>
            <w:shd w:val="clear" w:color="auto" w:fill="FFFFFF"/>
            <w:vAlign w:val="center"/>
          </w:tcPr>
          <w:p w14:paraId="230677B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b/>
                <w:bCs/>
                <w:kern w:val="0"/>
                <w:szCs w:val="24"/>
              </w:rPr>
              <w:t>Tests du khi-carré</w:t>
            </w:r>
          </w:p>
        </w:tc>
      </w:tr>
      <w:tr w:rsidR="001E329B" w:rsidRPr="00AA38F7" w14:paraId="48275D58" w14:textId="77777777">
        <w:trPr>
          <w:cantSplit/>
        </w:trPr>
        <w:tc>
          <w:tcPr>
            <w:tcW w:w="2459" w:type="dxa"/>
            <w:tcBorders>
              <w:top w:val="nil"/>
              <w:left w:val="nil"/>
              <w:bottom w:val="single" w:sz="8" w:space="0" w:color="152935"/>
              <w:right w:val="nil"/>
            </w:tcBorders>
            <w:shd w:val="clear" w:color="auto" w:fill="FFFFFF"/>
            <w:vAlign w:val="bottom"/>
          </w:tcPr>
          <w:p w14:paraId="5C6F69B3"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3936F289"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C034AF0"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ddl</w:t>
            </w:r>
          </w:p>
        </w:tc>
        <w:tc>
          <w:tcPr>
            <w:tcW w:w="1475" w:type="dxa"/>
            <w:tcBorders>
              <w:top w:val="nil"/>
              <w:left w:val="single" w:sz="8" w:space="0" w:color="E0E0E0"/>
              <w:bottom w:val="single" w:sz="8" w:space="0" w:color="152935"/>
              <w:right w:val="nil"/>
            </w:tcBorders>
            <w:shd w:val="clear" w:color="auto" w:fill="FFFFFF"/>
            <w:vAlign w:val="bottom"/>
          </w:tcPr>
          <w:p w14:paraId="755E928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Signification asymptotique (bilatérale)</w:t>
            </w:r>
          </w:p>
        </w:tc>
      </w:tr>
      <w:tr w:rsidR="001E329B" w:rsidRPr="00AA38F7" w14:paraId="00FD70E6" w14:textId="77777777">
        <w:trPr>
          <w:cantSplit/>
        </w:trPr>
        <w:tc>
          <w:tcPr>
            <w:tcW w:w="2459" w:type="dxa"/>
            <w:tcBorders>
              <w:top w:val="single" w:sz="8" w:space="0" w:color="152935"/>
              <w:left w:val="nil"/>
              <w:bottom w:val="single" w:sz="8" w:space="0" w:color="AEAEAE"/>
              <w:right w:val="nil"/>
            </w:tcBorders>
            <w:shd w:val="clear" w:color="auto" w:fill="E0E0E0"/>
          </w:tcPr>
          <w:p w14:paraId="2934C3D3"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68493ABC"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64,717</w:t>
            </w:r>
            <w:r w:rsidRPr="009E5D52">
              <w:rPr>
                <w:rFonts w:cs="Times New Roman"/>
                <w:kern w:val="0"/>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C5F2A4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12</w:t>
            </w:r>
          </w:p>
        </w:tc>
        <w:tc>
          <w:tcPr>
            <w:tcW w:w="1475" w:type="dxa"/>
            <w:tcBorders>
              <w:top w:val="single" w:sz="8" w:space="0" w:color="152935"/>
              <w:left w:val="single" w:sz="8" w:space="0" w:color="E0E0E0"/>
              <w:bottom w:val="single" w:sz="8" w:space="0" w:color="AEAEAE"/>
              <w:right w:val="nil"/>
            </w:tcBorders>
            <w:shd w:val="clear" w:color="auto" w:fill="FFFFFF"/>
          </w:tcPr>
          <w:p w14:paraId="49E56917"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06BB5AE6" w14:textId="77777777">
        <w:trPr>
          <w:cantSplit/>
        </w:trPr>
        <w:tc>
          <w:tcPr>
            <w:tcW w:w="2459" w:type="dxa"/>
            <w:tcBorders>
              <w:top w:val="single" w:sz="8" w:space="0" w:color="AEAEAE"/>
              <w:left w:val="nil"/>
              <w:bottom w:val="single" w:sz="8" w:space="0" w:color="AEAEAE"/>
              <w:right w:val="nil"/>
            </w:tcBorders>
            <w:shd w:val="clear" w:color="auto" w:fill="E0E0E0"/>
          </w:tcPr>
          <w:p w14:paraId="15E0DD5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6E98AF9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71,010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944C4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12</w:t>
            </w:r>
          </w:p>
        </w:tc>
        <w:tc>
          <w:tcPr>
            <w:tcW w:w="1475" w:type="dxa"/>
            <w:tcBorders>
              <w:top w:val="single" w:sz="8" w:space="0" w:color="AEAEAE"/>
              <w:left w:val="single" w:sz="8" w:space="0" w:color="E0E0E0"/>
              <w:bottom w:val="single" w:sz="8" w:space="0" w:color="AEAEAE"/>
              <w:right w:val="nil"/>
            </w:tcBorders>
            <w:shd w:val="clear" w:color="auto" w:fill="FFFFFF"/>
          </w:tcPr>
          <w:p w14:paraId="3E3EB53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75C29CFF" w14:textId="77777777">
        <w:trPr>
          <w:cantSplit/>
        </w:trPr>
        <w:tc>
          <w:tcPr>
            <w:tcW w:w="2459" w:type="dxa"/>
            <w:tcBorders>
              <w:top w:val="single" w:sz="8" w:space="0" w:color="AEAEAE"/>
              <w:left w:val="nil"/>
              <w:bottom w:val="single" w:sz="8" w:space="0" w:color="AEAEAE"/>
              <w:right w:val="nil"/>
            </w:tcBorders>
            <w:shd w:val="clear" w:color="auto" w:fill="E0E0E0"/>
          </w:tcPr>
          <w:p w14:paraId="5C9AE173"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3CC7E5F3"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,221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CD67B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w:t>
            </w:r>
          </w:p>
        </w:tc>
        <w:tc>
          <w:tcPr>
            <w:tcW w:w="1475" w:type="dxa"/>
            <w:tcBorders>
              <w:top w:val="single" w:sz="8" w:space="0" w:color="AEAEAE"/>
              <w:left w:val="single" w:sz="8" w:space="0" w:color="E0E0E0"/>
              <w:bottom w:val="single" w:sz="8" w:space="0" w:color="AEAEAE"/>
              <w:right w:val="nil"/>
            </w:tcBorders>
            <w:shd w:val="clear" w:color="auto" w:fill="FFFFFF"/>
          </w:tcPr>
          <w:p w14:paraId="721048B8"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,638</w:t>
            </w:r>
          </w:p>
        </w:tc>
      </w:tr>
      <w:tr w:rsidR="001E329B" w:rsidRPr="00AA38F7" w14:paraId="3A872093" w14:textId="77777777">
        <w:trPr>
          <w:cantSplit/>
        </w:trPr>
        <w:tc>
          <w:tcPr>
            <w:tcW w:w="2459" w:type="dxa"/>
            <w:tcBorders>
              <w:top w:val="single" w:sz="8" w:space="0" w:color="AEAEAE"/>
              <w:left w:val="nil"/>
              <w:bottom w:val="single" w:sz="8" w:space="0" w:color="152935"/>
              <w:right w:val="nil"/>
            </w:tcBorders>
            <w:shd w:val="clear" w:color="auto" w:fill="E0E0E0"/>
          </w:tcPr>
          <w:p w14:paraId="460DE10A"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1D7F26F5"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2512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06552E"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37FE86D3"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r>
      <w:tr w:rsidR="001E329B" w:rsidRPr="00AA38F7" w14:paraId="37A41E71" w14:textId="77777777">
        <w:trPr>
          <w:cantSplit/>
        </w:trPr>
        <w:tc>
          <w:tcPr>
            <w:tcW w:w="5992" w:type="dxa"/>
            <w:gridSpan w:val="4"/>
            <w:tcBorders>
              <w:top w:val="nil"/>
              <w:left w:val="nil"/>
              <w:bottom w:val="nil"/>
              <w:right w:val="nil"/>
            </w:tcBorders>
            <w:shd w:val="clear" w:color="auto" w:fill="FFFFFF"/>
          </w:tcPr>
          <w:p w14:paraId="6CF96BA9"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a. 1 cellules (3,8%) ont un effectif théorique inférieur à 5. L'effectif théorique minimum est de 2,79.</w:t>
            </w:r>
          </w:p>
        </w:tc>
      </w:tr>
    </w:tbl>
    <w:p w14:paraId="602567D8" w14:textId="588EB3E7" w:rsidR="00B80E73" w:rsidRPr="00AA38F7" w:rsidRDefault="00B80E73" w:rsidP="001E329B">
      <w:pPr>
        <w:spacing w:after="0" w:line="240" w:lineRule="auto"/>
        <w:jc w:val="both"/>
        <w:rPr>
          <w:rFonts w:eastAsia="Times New Roman" w:cs="Times New Roman"/>
          <w:kern w:val="0"/>
          <w:szCs w:val="24"/>
          <w:lang w:eastAsia="fr-CA"/>
          <w14:ligatures w14:val="none"/>
        </w:rPr>
      </w:pPr>
      <w:r w:rsidRPr="00AA38F7">
        <w:rPr>
          <w:rFonts w:cs="Times New Roman"/>
          <w:b/>
          <w:bCs/>
          <w:kern w:val="0"/>
          <w:szCs w:val="24"/>
          <w:u w:val="single"/>
        </w:rPr>
        <w:t>Commentaire</w:t>
      </w:r>
      <w:r w:rsidRPr="00AA38F7">
        <w:rPr>
          <w:rFonts w:cs="Times New Roman"/>
          <w:kern w:val="0"/>
          <w:szCs w:val="24"/>
        </w:rPr>
        <w:t xml:space="preserve"> : Le </w:t>
      </w:r>
      <w:r w:rsidR="006A78BF" w:rsidRPr="00AA38F7">
        <w:rPr>
          <w:rFonts w:cs="Times New Roman"/>
          <w:kern w:val="0"/>
          <w:szCs w:val="24"/>
        </w:rPr>
        <w:t xml:space="preserve">degré de significativité du </w:t>
      </w:r>
      <w:r w:rsidRPr="00AA38F7">
        <w:rPr>
          <w:rFonts w:cs="Times New Roman"/>
          <w:kern w:val="0"/>
          <w:szCs w:val="24"/>
        </w:rPr>
        <w:t>KHI 2 de cette relation est </w:t>
      </w:r>
      <w:r w:rsidR="006A78BF" w:rsidRPr="00AA38F7">
        <w:rPr>
          <w:rFonts w:cs="Times New Roman"/>
          <w:kern w:val="0"/>
          <w:szCs w:val="24"/>
        </w:rPr>
        <w:t>0&lt;0,05, ce qui est statistiquement significatif au seuil de 5% d’erreur. Donc les variables la satisfa</w:t>
      </w:r>
      <w:r w:rsidR="009319E6" w:rsidRPr="00AA38F7">
        <w:rPr>
          <w:rFonts w:cs="Times New Roman"/>
          <w:kern w:val="0"/>
          <w:szCs w:val="24"/>
        </w:rPr>
        <w:t>c</w:t>
      </w:r>
      <w:r w:rsidR="006A78BF" w:rsidRPr="00AA38F7">
        <w:rPr>
          <w:rFonts w:cs="Times New Roman"/>
          <w:kern w:val="0"/>
          <w:szCs w:val="24"/>
        </w:rPr>
        <w:t>tion des services PF et la r</w:t>
      </w:r>
      <w:r w:rsidR="009319E6" w:rsidRPr="00AA38F7">
        <w:rPr>
          <w:rFonts w:cs="Times New Roman"/>
          <w:kern w:val="0"/>
          <w:szCs w:val="24"/>
        </w:rPr>
        <w:t>é</w:t>
      </w:r>
      <w:r w:rsidR="006A78BF" w:rsidRPr="00AA38F7">
        <w:rPr>
          <w:rFonts w:cs="Times New Roman"/>
          <w:kern w:val="0"/>
          <w:szCs w:val="24"/>
        </w:rPr>
        <w:t>gion</w:t>
      </w:r>
      <w:r w:rsidR="009319E6" w:rsidRPr="00AA38F7">
        <w:rPr>
          <w:rFonts w:cs="Times New Roman"/>
          <w:kern w:val="0"/>
          <w:szCs w:val="24"/>
        </w:rPr>
        <w:t xml:space="preserve"> </w:t>
      </w:r>
      <w:r w:rsidR="006A78BF" w:rsidRPr="00AA38F7">
        <w:rPr>
          <w:rFonts w:cs="Times New Roman"/>
          <w:kern w:val="0"/>
          <w:szCs w:val="24"/>
        </w:rPr>
        <w:t>de r</w:t>
      </w:r>
      <w:r w:rsidR="009319E6" w:rsidRPr="00AA38F7">
        <w:rPr>
          <w:rFonts w:cs="Times New Roman"/>
          <w:kern w:val="0"/>
          <w:szCs w:val="24"/>
        </w:rPr>
        <w:t>é</w:t>
      </w:r>
      <w:r w:rsidR="006A78BF" w:rsidRPr="00AA38F7">
        <w:rPr>
          <w:rFonts w:cs="Times New Roman"/>
          <w:kern w:val="0"/>
          <w:szCs w:val="24"/>
        </w:rPr>
        <w:t>sidence sont donc liées.</w:t>
      </w:r>
      <w:r w:rsidR="009319E6" w:rsidRPr="00AA38F7">
        <w:rPr>
          <w:rFonts w:cs="Times New Roman"/>
          <w:kern w:val="0"/>
          <w:szCs w:val="24"/>
        </w:rPr>
        <w:t xml:space="preserve"> </w:t>
      </w:r>
      <w:r w:rsidR="006A78BF" w:rsidRPr="00AA38F7">
        <w:rPr>
          <w:rFonts w:cs="Times New Roman"/>
          <w:kern w:val="0"/>
          <w:szCs w:val="24"/>
        </w:rPr>
        <w:t>On conclut donc que la satisf</w:t>
      </w:r>
      <w:r w:rsidR="009319E6" w:rsidRPr="00AA38F7">
        <w:rPr>
          <w:rFonts w:cs="Times New Roman"/>
          <w:kern w:val="0"/>
          <w:szCs w:val="24"/>
        </w:rPr>
        <w:t>ac</w:t>
      </w:r>
      <w:r w:rsidR="006A78BF" w:rsidRPr="00AA38F7">
        <w:rPr>
          <w:rFonts w:cs="Times New Roman"/>
          <w:kern w:val="0"/>
          <w:szCs w:val="24"/>
        </w:rPr>
        <w:t>tion des services PF est fonction de la r</w:t>
      </w:r>
      <w:r w:rsidR="009319E6" w:rsidRPr="00AA38F7">
        <w:rPr>
          <w:rFonts w:cs="Times New Roman"/>
          <w:kern w:val="0"/>
          <w:szCs w:val="24"/>
        </w:rPr>
        <w:t>é</w:t>
      </w:r>
      <w:r w:rsidR="006A78BF" w:rsidRPr="00AA38F7">
        <w:rPr>
          <w:rFonts w:cs="Times New Roman"/>
          <w:kern w:val="0"/>
          <w:szCs w:val="24"/>
        </w:rPr>
        <w:t>gion de r</w:t>
      </w:r>
      <w:r w:rsidR="009319E6" w:rsidRPr="00AA38F7">
        <w:rPr>
          <w:rFonts w:cs="Times New Roman"/>
          <w:kern w:val="0"/>
          <w:szCs w:val="24"/>
        </w:rPr>
        <w:t>é</w:t>
      </w:r>
      <w:r w:rsidR="006A78BF" w:rsidRPr="00AA38F7">
        <w:rPr>
          <w:rFonts w:cs="Times New Roman"/>
          <w:kern w:val="0"/>
          <w:szCs w:val="24"/>
        </w:rPr>
        <w:t>sidence de la femme.</w:t>
      </w:r>
    </w:p>
    <w:p w14:paraId="4C3E2587" w14:textId="160DA14A" w:rsidR="009E5D52" w:rsidRPr="009E5D52" w:rsidRDefault="009E5D52"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37610B1F" w14:textId="77777777">
        <w:trPr>
          <w:cantSplit/>
        </w:trPr>
        <w:tc>
          <w:tcPr>
            <w:tcW w:w="5961" w:type="dxa"/>
            <w:gridSpan w:val="4"/>
            <w:tcBorders>
              <w:top w:val="nil"/>
              <w:left w:val="nil"/>
              <w:bottom w:val="nil"/>
              <w:right w:val="nil"/>
            </w:tcBorders>
            <w:shd w:val="clear" w:color="auto" w:fill="FFFFFF"/>
            <w:vAlign w:val="center"/>
          </w:tcPr>
          <w:p w14:paraId="07327FE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b/>
                <w:bCs/>
                <w:kern w:val="0"/>
                <w:szCs w:val="24"/>
              </w:rPr>
              <w:t>Mesures symétriques</w:t>
            </w:r>
          </w:p>
        </w:tc>
      </w:tr>
      <w:tr w:rsidR="001E329B" w:rsidRPr="00AA38F7" w14:paraId="631AF6B7" w14:textId="77777777">
        <w:trPr>
          <w:cantSplit/>
        </w:trPr>
        <w:tc>
          <w:tcPr>
            <w:tcW w:w="3457" w:type="dxa"/>
            <w:gridSpan w:val="2"/>
            <w:tcBorders>
              <w:top w:val="nil"/>
              <w:left w:val="nil"/>
              <w:bottom w:val="single" w:sz="8" w:space="0" w:color="152935"/>
              <w:right w:val="nil"/>
            </w:tcBorders>
            <w:shd w:val="clear" w:color="auto" w:fill="FFFFFF"/>
            <w:vAlign w:val="bottom"/>
          </w:tcPr>
          <w:p w14:paraId="20F46E11"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5C2F58C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Valeur</w:t>
            </w:r>
          </w:p>
        </w:tc>
        <w:tc>
          <w:tcPr>
            <w:tcW w:w="1475" w:type="dxa"/>
            <w:tcBorders>
              <w:top w:val="nil"/>
              <w:left w:val="single" w:sz="8" w:space="0" w:color="E0E0E0"/>
              <w:bottom w:val="single" w:sz="8" w:space="0" w:color="152935"/>
              <w:right w:val="nil"/>
            </w:tcBorders>
            <w:shd w:val="clear" w:color="auto" w:fill="FFFFFF"/>
            <w:vAlign w:val="bottom"/>
          </w:tcPr>
          <w:p w14:paraId="1F6E3CB0"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Signification approximative</w:t>
            </w:r>
          </w:p>
        </w:tc>
      </w:tr>
      <w:tr w:rsidR="001E329B" w:rsidRPr="00AA38F7" w14:paraId="1195EA0B" w14:textId="77777777">
        <w:trPr>
          <w:cantSplit/>
        </w:trPr>
        <w:tc>
          <w:tcPr>
            <w:tcW w:w="2105" w:type="dxa"/>
            <w:vMerge w:val="restart"/>
            <w:tcBorders>
              <w:top w:val="single" w:sz="8" w:space="0" w:color="152935"/>
              <w:left w:val="nil"/>
              <w:bottom w:val="single" w:sz="8" w:space="0" w:color="AEAEAE"/>
              <w:right w:val="nil"/>
            </w:tcBorders>
            <w:shd w:val="clear" w:color="auto" w:fill="E0E0E0"/>
          </w:tcPr>
          <w:p w14:paraId="1C77AEF6"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Nominal par Nominal</w:t>
            </w:r>
          </w:p>
        </w:tc>
        <w:tc>
          <w:tcPr>
            <w:tcW w:w="1352" w:type="dxa"/>
            <w:tcBorders>
              <w:top w:val="single" w:sz="8" w:space="0" w:color="152935"/>
              <w:left w:val="nil"/>
              <w:bottom w:val="single" w:sz="8" w:space="0" w:color="AEAEAE"/>
              <w:right w:val="nil"/>
            </w:tcBorders>
            <w:shd w:val="clear" w:color="auto" w:fill="E0E0E0"/>
          </w:tcPr>
          <w:p w14:paraId="367FDD19"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Phi</w:t>
            </w:r>
          </w:p>
        </w:tc>
        <w:tc>
          <w:tcPr>
            <w:tcW w:w="1029" w:type="dxa"/>
            <w:tcBorders>
              <w:top w:val="single" w:sz="8" w:space="0" w:color="152935"/>
              <w:left w:val="nil"/>
              <w:bottom w:val="single" w:sz="8" w:space="0" w:color="AEAEAE"/>
              <w:right w:val="single" w:sz="8" w:space="0" w:color="E0E0E0"/>
            </w:tcBorders>
            <w:shd w:val="clear" w:color="auto" w:fill="FFFFFF"/>
          </w:tcPr>
          <w:p w14:paraId="6251D7B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,161</w:t>
            </w:r>
          </w:p>
        </w:tc>
        <w:tc>
          <w:tcPr>
            <w:tcW w:w="1475" w:type="dxa"/>
            <w:tcBorders>
              <w:top w:val="single" w:sz="8" w:space="0" w:color="152935"/>
              <w:left w:val="single" w:sz="8" w:space="0" w:color="E0E0E0"/>
              <w:bottom w:val="single" w:sz="8" w:space="0" w:color="AEAEAE"/>
              <w:right w:val="nil"/>
            </w:tcBorders>
            <w:shd w:val="clear" w:color="auto" w:fill="FFFFFF"/>
          </w:tcPr>
          <w:p w14:paraId="78CDFDFE"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17AC83BF" w14:textId="77777777">
        <w:trPr>
          <w:cantSplit/>
        </w:trPr>
        <w:tc>
          <w:tcPr>
            <w:tcW w:w="2105" w:type="dxa"/>
            <w:vMerge/>
            <w:tcBorders>
              <w:top w:val="single" w:sz="8" w:space="0" w:color="152935"/>
              <w:left w:val="nil"/>
              <w:bottom w:val="single" w:sz="8" w:space="0" w:color="AEAEAE"/>
              <w:right w:val="nil"/>
            </w:tcBorders>
            <w:shd w:val="clear" w:color="auto" w:fill="E0E0E0"/>
          </w:tcPr>
          <w:p w14:paraId="3F4069B5"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352" w:type="dxa"/>
            <w:tcBorders>
              <w:top w:val="single" w:sz="8" w:space="0" w:color="AEAEAE"/>
              <w:left w:val="nil"/>
              <w:bottom w:val="single" w:sz="8" w:space="0" w:color="AEAEAE"/>
              <w:right w:val="nil"/>
            </w:tcBorders>
            <w:shd w:val="clear" w:color="auto" w:fill="E0E0E0"/>
          </w:tcPr>
          <w:p w14:paraId="25242A0F"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V de Cramer</w:t>
            </w:r>
          </w:p>
        </w:tc>
        <w:tc>
          <w:tcPr>
            <w:tcW w:w="1029" w:type="dxa"/>
            <w:tcBorders>
              <w:top w:val="single" w:sz="8" w:space="0" w:color="AEAEAE"/>
              <w:left w:val="nil"/>
              <w:bottom w:val="single" w:sz="8" w:space="0" w:color="AEAEAE"/>
              <w:right w:val="single" w:sz="8" w:space="0" w:color="E0E0E0"/>
            </w:tcBorders>
            <w:shd w:val="clear" w:color="auto" w:fill="FFFFFF"/>
          </w:tcPr>
          <w:p w14:paraId="776E4B1A"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,161</w:t>
            </w:r>
          </w:p>
        </w:tc>
        <w:tc>
          <w:tcPr>
            <w:tcW w:w="1475" w:type="dxa"/>
            <w:tcBorders>
              <w:top w:val="single" w:sz="8" w:space="0" w:color="AEAEAE"/>
              <w:left w:val="single" w:sz="8" w:space="0" w:color="E0E0E0"/>
              <w:bottom w:val="single" w:sz="8" w:space="0" w:color="AEAEAE"/>
              <w:right w:val="nil"/>
            </w:tcBorders>
            <w:shd w:val="clear" w:color="auto" w:fill="FFFFFF"/>
          </w:tcPr>
          <w:p w14:paraId="5D44137D"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18F79FDA" w14:textId="77777777">
        <w:trPr>
          <w:cantSplit/>
        </w:trPr>
        <w:tc>
          <w:tcPr>
            <w:tcW w:w="3457" w:type="dxa"/>
            <w:gridSpan w:val="2"/>
            <w:tcBorders>
              <w:top w:val="single" w:sz="8" w:space="0" w:color="AEAEAE"/>
              <w:left w:val="nil"/>
              <w:bottom w:val="single" w:sz="8" w:space="0" w:color="152935"/>
              <w:right w:val="nil"/>
            </w:tcBorders>
            <w:shd w:val="clear" w:color="auto" w:fill="E0E0E0"/>
          </w:tcPr>
          <w:p w14:paraId="5046E7FD"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4B3EB83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2512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402CFD21"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r>
    </w:tbl>
    <w:p w14:paraId="7759BBF2" w14:textId="242C7D18" w:rsidR="00320129" w:rsidRPr="00AA38F7" w:rsidRDefault="00B80E73"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w:t>
      </w:r>
      <w:r w:rsidR="0026262A" w:rsidRPr="00AA38F7">
        <w:rPr>
          <w:rFonts w:cs="Times New Roman"/>
          <w:kern w:val="0"/>
          <w:szCs w:val="24"/>
        </w:rPr>
        <w:t xml:space="preserve"> </w:t>
      </w:r>
      <w:r w:rsidR="00242ED5" w:rsidRPr="00AA38F7">
        <w:rPr>
          <w:rFonts w:cs="Times New Roman"/>
          <w:kern w:val="0"/>
          <w:szCs w:val="24"/>
        </w:rPr>
        <w:t>La valeur absolue du</w:t>
      </w:r>
      <w:r w:rsidR="00B06EBB" w:rsidRPr="00AA38F7">
        <w:rPr>
          <w:rFonts w:cs="Times New Roman"/>
          <w:kern w:val="0"/>
          <w:szCs w:val="24"/>
        </w:rPr>
        <w:t xml:space="preserve"> V de Cramer de cette relation est</w:t>
      </w:r>
      <w:r w:rsidR="00DD3A1B" w:rsidRPr="00AA38F7">
        <w:rPr>
          <w:rFonts w:cs="Times New Roman"/>
          <w:kern w:val="0"/>
          <w:szCs w:val="24"/>
        </w:rPr>
        <w:t> :0,161</w:t>
      </w:r>
      <w:r w:rsidR="000B09B1" w:rsidRPr="00AA38F7">
        <w:rPr>
          <w:rFonts w:cs="Times New Roman"/>
          <w:kern w:val="0"/>
          <w:szCs w:val="24"/>
        </w:rPr>
        <w:t xml:space="preserve"> avec un degré de significativité qui est inf</w:t>
      </w:r>
      <w:r w:rsidR="0026262A" w:rsidRPr="00AA38F7">
        <w:rPr>
          <w:rFonts w:cs="Times New Roman"/>
          <w:kern w:val="0"/>
          <w:szCs w:val="24"/>
        </w:rPr>
        <w:t>é</w:t>
      </w:r>
      <w:r w:rsidR="000B09B1" w:rsidRPr="00AA38F7">
        <w:rPr>
          <w:rFonts w:cs="Times New Roman"/>
          <w:kern w:val="0"/>
          <w:szCs w:val="24"/>
        </w:rPr>
        <w:t>rieur à 0,05.</w:t>
      </w:r>
      <w:r w:rsidR="0026262A" w:rsidRPr="00AA38F7">
        <w:rPr>
          <w:rFonts w:cs="Times New Roman"/>
          <w:kern w:val="0"/>
          <w:szCs w:val="24"/>
        </w:rPr>
        <w:t xml:space="preserve"> </w:t>
      </w:r>
      <w:r w:rsidR="000B09B1" w:rsidRPr="00AA38F7">
        <w:rPr>
          <w:rFonts w:cs="Times New Roman"/>
          <w:kern w:val="0"/>
          <w:szCs w:val="24"/>
        </w:rPr>
        <w:t>Donc le V de CRAMER est significati</w:t>
      </w:r>
      <w:r w:rsidR="008813FF" w:rsidRPr="00AA38F7">
        <w:rPr>
          <w:rFonts w:cs="Times New Roman"/>
          <w:kern w:val="0"/>
          <w:szCs w:val="24"/>
        </w:rPr>
        <w:t>f</w:t>
      </w:r>
      <w:r w:rsidR="000B09B1" w:rsidRPr="00AA38F7">
        <w:rPr>
          <w:rFonts w:cs="Times New Roman"/>
          <w:kern w:val="0"/>
          <w:szCs w:val="24"/>
        </w:rPr>
        <w:t xml:space="preserve"> au seuil de 5% d’erreur.</w:t>
      </w:r>
      <w:r w:rsidR="0026262A" w:rsidRPr="00AA38F7">
        <w:rPr>
          <w:rFonts w:cs="Times New Roman"/>
          <w:kern w:val="0"/>
          <w:szCs w:val="24"/>
        </w:rPr>
        <w:t xml:space="preserve"> </w:t>
      </w:r>
      <w:r w:rsidR="000B09B1" w:rsidRPr="00AA38F7">
        <w:rPr>
          <w:rFonts w:cs="Times New Roman"/>
          <w:kern w:val="0"/>
          <w:szCs w:val="24"/>
        </w:rPr>
        <w:t>Ainsi, la satisf</w:t>
      </w:r>
      <w:r w:rsidR="0026262A" w:rsidRPr="00AA38F7">
        <w:rPr>
          <w:rFonts w:cs="Times New Roman"/>
          <w:kern w:val="0"/>
          <w:szCs w:val="24"/>
        </w:rPr>
        <w:t>ac</w:t>
      </w:r>
      <w:r w:rsidR="000B09B1" w:rsidRPr="00AA38F7">
        <w:rPr>
          <w:rFonts w:cs="Times New Roman"/>
          <w:kern w:val="0"/>
          <w:szCs w:val="24"/>
        </w:rPr>
        <w:t>tion des services PF et la r</w:t>
      </w:r>
      <w:r w:rsidR="0026262A" w:rsidRPr="00AA38F7">
        <w:rPr>
          <w:rFonts w:cs="Times New Roman"/>
          <w:kern w:val="0"/>
          <w:szCs w:val="24"/>
        </w:rPr>
        <w:t>é</w:t>
      </w:r>
      <w:r w:rsidR="000B09B1" w:rsidRPr="00AA38F7">
        <w:rPr>
          <w:rFonts w:cs="Times New Roman"/>
          <w:kern w:val="0"/>
          <w:szCs w:val="24"/>
        </w:rPr>
        <w:t>gion</w:t>
      </w:r>
      <w:r w:rsidR="0026262A" w:rsidRPr="00AA38F7">
        <w:rPr>
          <w:rFonts w:cs="Times New Roman"/>
          <w:kern w:val="0"/>
          <w:szCs w:val="24"/>
        </w:rPr>
        <w:t xml:space="preserve"> </w:t>
      </w:r>
      <w:r w:rsidR="000B09B1" w:rsidRPr="00AA38F7">
        <w:rPr>
          <w:rFonts w:cs="Times New Roman"/>
          <w:kern w:val="0"/>
          <w:szCs w:val="24"/>
        </w:rPr>
        <w:t>de r</w:t>
      </w:r>
      <w:r w:rsidR="0026262A" w:rsidRPr="00AA38F7">
        <w:rPr>
          <w:rFonts w:cs="Times New Roman"/>
          <w:kern w:val="0"/>
          <w:szCs w:val="24"/>
        </w:rPr>
        <w:t>é</w:t>
      </w:r>
      <w:r w:rsidR="000B09B1" w:rsidRPr="00AA38F7">
        <w:rPr>
          <w:rFonts w:cs="Times New Roman"/>
          <w:kern w:val="0"/>
          <w:szCs w:val="24"/>
        </w:rPr>
        <w:t>sidence sont liées.</w:t>
      </w:r>
    </w:p>
    <w:p w14:paraId="4E6BE78B" w14:textId="03DF9A54" w:rsidR="000B09B1" w:rsidRPr="00AA38F7" w:rsidRDefault="000B09B1"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 xml:space="preserve">En effet </w:t>
      </w:r>
      <w:r w:rsidR="006A78BF" w:rsidRPr="00AA38F7">
        <w:rPr>
          <w:rFonts w:cs="Times New Roman"/>
          <w:kern w:val="0"/>
          <w:szCs w:val="24"/>
        </w:rPr>
        <w:t>la satisf</w:t>
      </w:r>
      <w:r w:rsidR="0026262A" w:rsidRPr="00AA38F7">
        <w:rPr>
          <w:rFonts w:cs="Times New Roman"/>
          <w:kern w:val="0"/>
          <w:szCs w:val="24"/>
        </w:rPr>
        <w:t>ac</w:t>
      </w:r>
      <w:r w:rsidR="006A78BF" w:rsidRPr="00AA38F7">
        <w:rPr>
          <w:rFonts w:cs="Times New Roman"/>
          <w:kern w:val="0"/>
          <w:szCs w:val="24"/>
        </w:rPr>
        <w:t>tion des services PF est donc influencée par la r</w:t>
      </w:r>
      <w:r w:rsidR="0026262A" w:rsidRPr="00AA38F7">
        <w:rPr>
          <w:rFonts w:cs="Times New Roman"/>
          <w:kern w:val="0"/>
          <w:szCs w:val="24"/>
        </w:rPr>
        <w:t>é</w:t>
      </w:r>
      <w:r w:rsidR="006A78BF" w:rsidRPr="00AA38F7">
        <w:rPr>
          <w:rFonts w:cs="Times New Roman"/>
          <w:kern w:val="0"/>
          <w:szCs w:val="24"/>
        </w:rPr>
        <w:t>gion</w:t>
      </w:r>
      <w:r w:rsidR="0026262A" w:rsidRPr="00AA38F7">
        <w:rPr>
          <w:rFonts w:cs="Times New Roman"/>
          <w:kern w:val="0"/>
          <w:szCs w:val="24"/>
        </w:rPr>
        <w:t xml:space="preserve"> </w:t>
      </w:r>
      <w:r w:rsidR="006A78BF" w:rsidRPr="00AA38F7">
        <w:rPr>
          <w:rFonts w:cs="Times New Roman"/>
          <w:kern w:val="0"/>
          <w:szCs w:val="24"/>
        </w:rPr>
        <w:t>de r</w:t>
      </w:r>
      <w:r w:rsidR="0026262A" w:rsidRPr="00AA38F7">
        <w:rPr>
          <w:rFonts w:cs="Times New Roman"/>
          <w:kern w:val="0"/>
          <w:szCs w:val="24"/>
        </w:rPr>
        <w:t>é</w:t>
      </w:r>
      <w:r w:rsidR="006A78BF" w:rsidRPr="00AA38F7">
        <w:rPr>
          <w:rFonts w:cs="Times New Roman"/>
          <w:kern w:val="0"/>
          <w:szCs w:val="24"/>
        </w:rPr>
        <w:t>sidence de la femme.</w:t>
      </w:r>
    </w:p>
    <w:p w14:paraId="00CD0D44" w14:textId="77777777" w:rsidR="002F2A22" w:rsidRPr="00AA38F7" w:rsidRDefault="002F2A22" w:rsidP="001E329B">
      <w:pPr>
        <w:autoSpaceDE w:val="0"/>
        <w:autoSpaceDN w:val="0"/>
        <w:adjustRightInd w:val="0"/>
        <w:spacing w:after="0" w:line="400" w:lineRule="atLeast"/>
        <w:jc w:val="both"/>
        <w:rPr>
          <w:rFonts w:cs="Times New Roman"/>
          <w:kern w:val="0"/>
          <w:szCs w:val="24"/>
        </w:rPr>
      </w:pPr>
    </w:p>
    <w:p w14:paraId="5EF78482" w14:textId="76DC65F1" w:rsidR="00ED7511" w:rsidRDefault="00E56734" w:rsidP="001E329B">
      <w:pPr>
        <w:pStyle w:val="Paragraphedeliste"/>
        <w:numPr>
          <w:ilvl w:val="0"/>
          <w:numId w:val="38"/>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Entre la satisfaction et le niveau de vie</w:t>
      </w:r>
    </w:p>
    <w:p w14:paraId="574AD964" w14:textId="77777777" w:rsidR="00FE18E8" w:rsidRPr="00AA38F7" w:rsidRDefault="00FE18E8" w:rsidP="00FE18E8">
      <w:pPr>
        <w:pStyle w:val="Paragraphedeliste"/>
        <w:autoSpaceDE w:val="0"/>
        <w:autoSpaceDN w:val="0"/>
        <w:adjustRightInd w:val="0"/>
        <w:spacing w:after="0" w:line="240" w:lineRule="auto"/>
        <w:jc w:val="both"/>
        <w:rPr>
          <w:rFonts w:cs="Times New Roman"/>
          <w:b/>
          <w:bCs/>
          <w:kern w:val="0"/>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0F44942A" w14:textId="77777777" w:rsidTr="00ED7511">
        <w:trPr>
          <w:cantSplit/>
        </w:trPr>
        <w:tc>
          <w:tcPr>
            <w:tcW w:w="5995" w:type="dxa"/>
            <w:gridSpan w:val="4"/>
            <w:tcBorders>
              <w:top w:val="nil"/>
              <w:left w:val="nil"/>
              <w:bottom w:val="nil"/>
              <w:right w:val="nil"/>
            </w:tcBorders>
            <w:shd w:val="clear" w:color="auto" w:fill="FFFFFF"/>
            <w:vAlign w:val="center"/>
          </w:tcPr>
          <w:p w14:paraId="58A3641D"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b/>
                <w:bCs/>
                <w:kern w:val="0"/>
                <w:szCs w:val="24"/>
              </w:rPr>
              <w:t>Tests du khi-carré</w:t>
            </w:r>
          </w:p>
        </w:tc>
      </w:tr>
      <w:tr w:rsidR="001E329B" w:rsidRPr="00AA38F7" w14:paraId="113AF2AB" w14:textId="77777777" w:rsidTr="00ED7511">
        <w:trPr>
          <w:cantSplit/>
        </w:trPr>
        <w:tc>
          <w:tcPr>
            <w:tcW w:w="2459" w:type="dxa"/>
            <w:tcBorders>
              <w:top w:val="nil"/>
              <w:left w:val="nil"/>
              <w:bottom w:val="single" w:sz="8" w:space="0" w:color="152935"/>
              <w:right w:val="nil"/>
            </w:tcBorders>
            <w:shd w:val="clear" w:color="auto" w:fill="FFFFFF"/>
            <w:vAlign w:val="bottom"/>
          </w:tcPr>
          <w:p w14:paraId="54F4CAC0"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4E130A21"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B7880C9"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68F16EF7"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Signification asymptotique (bilatérale)</w:t>
            </w:r>
          </w:p>
        </w:tc>
      </w:tr>
      <w:tr w:rsidR="001E329B" w:rsidRPr="00AA38F7" w14:paraId="41338158" w14:textId="77777777" w:rsidTr="00ED7511">
        <w:trPr>
          <w:cantSplit/>
        </w:trPr>
        <w:tc>
          <w:tcPr>
            <w:tcW w:w="2459" w:type="dxa"/>
            <w:tcBorders>
              <w:top w:val="single" w:sz="8" w:space="0" w:color="152935"/>
              <w:left w:val="nil"/>
              <w:bottom w:val="single" w:sz="8" w:space="0" w:color="AEAEAE"/>
              <w:right w:val="nil"/>
            </w:tcBorders>
            <w:shd w:val="clear" w:color="auto" w:fill="E0E0E0"/>
          </w:tcPr>
          <w:p w14:paraId="1D7C440B"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434B1D22"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4,934</w:t>
            </w:r>
            <w:r w:rsidRPr="00ED7511">
              <w:rPr>
                <w:rFonts w:cs="Times New Roman"/>
                <w:kern w:val="0"/>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3A9719A"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w:t>
            </w:r>
          </w:p>
        </w:tc>
        <w:tc>
          <w:tcPr>
            <w:tcW w:w="1476" w:type="dxa"/>
            <w:tcBorders>
              <w:top w:val="single" w:sz="8" w:space="0" w:color="152935"/>
              <w:left w:val="single" w:sz="8" w:space="0" w:color="E0E0E0"/>
              <w:bottom w:val="single" w:sz="8" w:space="0" w:color="AEAEAE"/>
              <w:right w:val="nil"/>
            </w:tcBorders>
            <w:shd w:val="clear" w:color="auto" w:fill="FFFFFF"/>
          </w:tcPr>
          <w:p w14:paraId="0677E908"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,085</w:t>
            </w:r>
          </w:p>
        </w:tc>
      </w:tr>
      <w:tr w:rsidR="001E329B" w:rsidRPr="00AA38F7" w14:paraId="3BCB5B29" w14:textId="77777777" w:rsidTr="00ED7511">
        <w:trPr>
          <w:cantSplit/>
        </w:trPr>
        <w:tc>
          <w:tcPr>
            <w:tcW w:w="2459" w:type="dxa"/>
            <w:tcBorders>
              <w:top w:val="single" w:sz="8" w:space="0" w:color="AEAEAE"/>
              <w:left w:val="nil"/>
              <w:bottom w:val="single" w:sz="8" w:space="0" w:color="AEAEAE"/>
              <w:right w:val="nil"/>
            </w:tcBorders>
            <w:shd w:val="clear" w:color="auto" w:fill="E0E0E0"/>
          </w:tcPr>
          <w:p w14:paraId="6FF5D19A"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4476E978"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4,888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0E7896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w:t>
            </w:r>
          </w:p>
        </w:tc>
        <w:tc>
          <w:tcPr>
            <w:tcW w:w="1476" w:type="dxa"/>
            <w:tcBorders>
              <w:top w:val="single" w:sz="8" w:space="0" w:color="AEAEAE"/>
              <w:left w:val="single" w:sz="8" w:space="0" w:color="E0E0E0"/>
              <w:bottom w:val="single" w:sz="8" w:space="0" w:color="AEAEAE"/>
              <w:right w:val="nil"/>
            </w:tcBorders>
            <w:shd w:val="clear" w:color="auto" w:fill="FFFFFF"/>
          </w:tcPr>
          <w:p w14:paraId="6D8FAC21"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,087</w:t>
            </w:r>
          </w:p>
        </w:tc>
      </w:tr>
      <w:tr w:rsidR="001E329B" w:rsidRPr="00AA38F7" w14:paraId="25156981" w14:textId="77777777" w:rsidTr="00ED7511">
        <w:trPr>
          <w:cantSplit/>
        </w:trPr>
        <w:tc>
          <w:tcPr>
            <w:tcW w:w="2459" w:type="dxa"/>
            <w:tcBorders>
              <w:top w:val="single" w:sz="8" w:space="0" w:color="AEAEAE"/>
              <w:left w:val="nil"/>
              <w:bottom w:val="single" w:sz="8" w:space="0" w:color="AEAEAE"/>
              <w:right w:val="nil"/>
            </w:tcBorders>
            <w:shd w:val="clear" w:color="auto" w:fill="E0E0E0"/>
          </w:tcPr>
          <w:p w14:paraId="03750066"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3A9D0DFD"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4,508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62E80F2"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31159C2E"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,034</w:t>
            </w:r>
          </w:p>
        </w:tc>
      </w:tr>
      <w:tr w:rsidR="001E329B" w:rsidRPr="00AA38F7" w14:paraId="2FB33C98" w14:textId="77777777" w:rsidTr="00ED7511">
        <w:trPr>
          <w:cantSplit/>
        </w:trPr>
        <w:tc>
          <w:tcPr>
            <w:tcW w:w="2459" w:type="dxa"/>
            <w:tcBorders>
              <w:top w:val="single" w:sz="8" w:space="0" w:color="AEAEAE"/>
              <w:left w:val="nil"/>
              <w:bottom w:val="single" w:sz="8" w:space="0" w:color="152935"/>
              <w:right w:val="nil"/>
            </w:tcBorders>
            <w:shd w:val="clear" w:color="auto" w:fill="E0E0E0"/>
          </w:tcPr>
          <w:p w14:paraId="417D36B5"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7BA8841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E11585"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8033FCB"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r>
      <w:tr w:rsidR="001E329B" w:rsidRPr="00AA38F7" w14:paraId="47D65932" w14:textId="77777777" w:rsidTr="00ED7511">
        <w:trPr>
          <w:cantSplit/>
        </w:trPr>
        <w:tc>
          <w:tcPr>
            <w:tcW w:w="5995" w:type="dxa"/>
            <w:gridSpan w:val="4"/>
            <w:tcBorders>
              <w:top w:val="nil"/>
              <w:left w:val="nil"/>
              <w:bottom w:val="nil"/>
              <w:right w:val="nil"/>
            </w:tcBorders>
            <w:shd w:val="clear" w:color="auto" w:fill="FFFFFF"/>
          </w:tcPr>
          <w:p w14:paraId="0A2851CA"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a. 0 cellules (0,0%) ont un effectif théorique inférieur à 5. L'effectif théorique minimum est de 121,50.</w:t>
            </w:r>
          </w:p>
        </w:tc>
      </w:tr>
    </w:tbl>
    <w:p w14:paraId="0FD898BF" w14:textId="7C864CAC" w:rsidR="007A3DBF" w:rsidRPr="009E5D52" w:rsidRDefault="007A3DB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u w:val="single"/>
        </w:rPr>
        <w:t>Commentaire</w:t>
      </w:r>
      <w:r w:rsidRPr="00AA38F7">
        <w:rPr>
          <w:rFonts w:cs="Times New Roman"/>
          <w:b/>
          <w:bCs/>
          <w:kern w:val="0"/>
          <w:szCs w:val="24"/>
        </w:rPr>
        <w:t xml:space="preserve"> : </w:t>
      </w:r>
      <w:r w:rsidRPr="00AA38F7">
        <w:rPr>
          <w:rFonts w:cs="Times New Roman"/>
          <w:kern w:val="0"/>
          <w:szCs w:val="24"/>
        </w:rPr>
        <w:t xml:space="preserve">Le degré de significativité du KHI 2 de cette relation est 0,085&gt;0,05, ce qui n’est pas statistiquement significatif au seuil de 5% d’erreur. Donc les variables la satisfaction des services PF et le niveau de vie de la femme ne sont pas donc liées. On conclut donc que la satisfaction des services PF et </w:t>
      </w:r>
      <w:r w:rsidR="00E71FD8" w:rsidRPr="00AA38F7">
        <w:rPr>
          <w:rFonts w:cs="Times New Roman"/>
          <w:kern w:val="0"/>
          <w:szCs w:val="24"/>
        </w:rPr>
        <w:t xml:space="preserve">le niveau de vie </w:t>
      </w:r>
      <w:r w:rsidRPr="00AA38F7">
        <w:rPr>
          <w:rFonts w:cs="Times New Roman"/>
          <w:kern w:val="0"/>
          <w:szCs w:val="24"/>
        </w:rPr>
        <w:t>de la femme sont indépendantes l’une de l’autre.</w:t>
      </w:r>
    </w:p>
    <w:p w14:paraId="55C19C02" w14:textId="03687EBA" w:rsidR="00B80E73" w:rsidRPr="00AA38F7" w:rsidRDefault="00B80E73" w:rsidP="001E329B">
      <w:pPr>
        <w:pStyle w:val="Paragraphedeliste"/>
        <w:spacing w:after="0" w:line="240" w:lineRule="auto"/>
        <w:jc w:val="both"/>
        <w:rPr>
          <w:rFonts w:eastAsia="Times New Roman" w:cs="Times New Roman"/>
          <w:kern w:val="0"/>
          <w:szCs w:val="24"/>
          <w:lang w:eastAsia="fr-CA"/>
          <w14:ligatures w14:val="none"/>
        </w:rPr>
      </w:pPr>
    </w:p>
    <w:p w14:paraId="68723198" w14:textId="7F8AE42C" w:rsidR="00ED7511" w:rsidRPr="00ED7511" w:rsidRDefault="00ED7511"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2114F79B" w14:textId="77777777" w:rsidTr="004D31B7">
        <w:trPr>
          <w:cantSplit/>
        </w:trPr>
        <w:tc>
          <w:tcPr>
            <w:tcW w:w="5964" w:type="dxa"/>
            <w:gridSpan w:val="4"/>
            <w:tcBorders>
              <w:top w:val="nil"/>
              <w:left w:val="nil"/>
              <w:bottom w:val="nil"/>
              <w:right w:val="nil"/>
            </w:tcBorders>
            <w:shd w:val="clear" w:color="auto" w:fill="FFFFFF"/>
            <w:vAlign w:val="center"/>
          </w:tcPr>
          <w:p w14:paraId="7FE5770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b/>
                <w:bCs/>
                <w:kern w:val="0"/>
                <w:szCs w:val="24"/>
              </w:rPr>
              <w:t>Mesures symétriques</w:t>
            </w:r>
          </w:p>
        </w:tc>
      </w:tr>
      <w:tr w:rsidR="001E329B" w:rsidRPr="00AA38F7" w14:paraId="554FDA12" w14:textId="77777777" w:rsidTr="004D31B7">
        <w:trPr>
          <w:cantSplit/>
        </w:trPr>
        <w:tc>
          <w:tcPr>
            <w:tcW w:w="3458" w:type="dxa"/>
            <w:gridSpan w:val="2"/>
            <w:tcBorders>
              <w:top w:val="nil"/>
              <w:left w:val="nil"/>
              <w:bottom w:val="single" w:sz="8" w:space="0" w:color="152935"/>
              <w:right w:val="nil"/>
            </w:tcBorders>
            <w:shd w:val="clear" w:color="auto" w:fill="FFFFFF"/>
            <w:vAlign w:val="bottom"/>
          </w:tcPr>
          <w:p w14:paraId="3C6BACAE"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09CC71F8"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033CFA02"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Signification approximative</w:t>
            </w:r>
          </w:p>
        </w:tc>
      </w:tr>
      <w:tr w:rsidR="001E329B" w:rsidRPr="00AA38F7" w14:paraId="1EB3C877" w14:textId="77777777" w:rsidTr="004D31B7">
        <w:trPr>
          <w:cantSplit/>
        </w:trPr>
        <w:tc>
          <w:tcPr>
            <w:tcW w:w="2105" w:type="dxa"/>
            <w:vMerge w:val="restart"/>
            <w:tcBorders>
              <w:top w:val="single" w:sz="8" w:space="0" w:color="152935"/>
              <w:left w:val="nil"/>
              <w:bottom w:val="single" w:sz="8" w:space="0" w:color="AEAEAE"/>
              <w:right w:val="nil"/>
            </w:tcBorders>
            <w:shd w:val="clear" w:color="auto" w:fill="E0E0E0"/>
          </w:tcPr>
          <w:p w14:paraId="736DB8F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535E8139"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6B905447"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,044</w:t>
            </w:r>
          </w:p>
        </w:tc>
        <w:tc>
          <w:tcPr>
            <w:tcW w:w="1476" w:type="dxa"/>
            <w:tcBorders>
              <w:top w:val="single" w:sz="8" w:space="0" w:color="152935"/>
              <w:left w:val="single" w:sz="8" w:space="0" w:color="E0E0E0"/>
              <w:bottom w:val="single" w:sz="8" w:space="0" w:color="AEAEAE"/>
              <w:right w:val="nil"/>
            </w:tcBorders>
            <w:shd w:val="clear" w:color="auto" w:fill="FFFFFF"/>
          </w:tcPr>
          <w:p w14:paraId="1AFE0934"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,085</w:t>
            </w:r>
          </w:p>
        </w:tc>
      </w:tr>
      <w:tr w:rsidR="001E329B" w:rsidRPr="00AA38F7" w14:paraId="1E950A8F" w14:textId="77777777" w:rsidTr="004D31B7">
        <w:trPr>
          <w:cantSplit/>
        </w:trPr>
        <w:tc>
          <w:tcPr>
            <w:tcW w:w="2105" w:type="dxa"/>
            <w:vMerge/>
            <w:tcBorders>
              <w:top w:val="single" w:sz="8" w:space="0" w:color="152935"/>
              <w:left w:val="nil"/>
              <w:bottom w:val="single" w:sz="8" w:space="0" w:color="AEAEAE"/>
              <w:right w:val="nil"/>
            </w:tcBorders>
            <w:shd w:val="clear" w:color="auto" w:fill="E0E0E0"/>
          </w:tcPr>
          <w:p w14:paraId="721E3606"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0C0B783F"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2F10CA4D"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,044</w:t>
            </w:r>
          </w:p>
        </w:tc>
        <w:tc>
          <w:tcPr>
            <w:tcW w:w="1476" w:type="dxa"/>
            <w:tcBorders>
              <w:top w:val="single" w:sz="8" w:space="0" w:color="AEAEAE"/>
              <w:left w:val="single" w:sz="8" w:space="0" w:color="E0E0E0"/>
              <w:bottom w:val="single" w:sz="8" w:space="0" w:color="AEAEAE"/>
              <w:right w:val="nil"/>
            </w:tcBorders>
            <w:shd w:val="clear" w:color="auto" w:fill="FFFFFF"/>
          </w:tcPr>
          <w:p w14:paraId="322DB567"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,085</w:t>
            </w:r>
          </w:p>
        </w:tc>
      </w:tr>
      <w:tr w:rsidR="001E329B" w:rsidRPr="00AA38F7" w14:paraId="42E59A0F" w14:textId="77777777" w:rsidTr="004D31B7">
        <w:trPr>
          <w:cantSplit/>
        </w:trPr>
        <w:tc>
          <w:tcPr>
            <w:tcW w:w="3458" w:type="dxa"/>
            <w:gridSpan w:val="2"/>
            <w:tcBorders>
              <w:top w:val="single" w:sz="8" w:space="0" w:color="AEAEAE"/>
              <w:left w:val="nil"/>
              <w:bottom w:val="single" w:sz="8" w:space="0" w:color="152935"/>
              <w:right w:val="nil"/>
            </w:tcBorders>
            <w:shd w:val="clear" w:color="auto" w:fill="E0E0E0"/>
          </w:tcPr>
          <w:p w14:paraId="56C2D721"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0BC3FC43"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2512</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8B13FB2"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r>
    </w:tbl>
    <w:p w14:paraId="629FE7BB" w14:textId="49876E53" w:rsidR="004D31B7" w:rsidRPr="00AA38F7" w:rsidRDefault="004D31B7"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0,44 avec un degré de significativité 0,085&gt; 0,05. Donc le V de CRAMER n’est pas significatif au seuil de 5% d’erreur. Ainsi, la satisfaction des services PF et la région de résidence ne sont pas liées.</w:t>
      </w:r>
    </w:p>
    <w:p w14:paraId="6D1E9A1D" w14:textId="0A9BB811" w:rsidR="00227FCA" w:rsidRPr="00AA38F7" w:rsidRDefault="004D31B7"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En effet la satisfaction des services PF n’est donc pas influencée par l</w:t>
      </w:r>
      <w:r w:rsidR="00E71FD8" w:rsidRPr="00AA38F7">
        <w:rPr>
          <w:rFonts w:cs="Times New Roman"/>
          <w:kern w:val="0"/>
          <w:szCs w:val="24"/>
        </w:rPr>
        <w:t>e</w:t>
      </w:r>
      <w:r w:rsidRPr="00AA38F7">
        <w:rPr>
          <w:rFonts w:cs="Times New Roman"/>
          <w:kern w:val="0"/>
          <w:szCs w:val="24"/>
        </w:rPr>
        <w:t xml:space="preserve"> </w:t>
      </w:r>
      <w:r w:rsidR="00E71FD8" w:rsidRPr="00AA38F7">
        <w:rPr>
          <w:rFonts w:cs="Times New Roman"/>
          <w:kern w:val="0"/>
          <w:szCs w:val="24"/>
        </w:rPr>
        <w:t>niveau de vie</w:t>
      </w:r>
      <w:r w:rsidRPr="00AA38F7">
        <w:rPr>
          <w:rFonts w:cs="Times New Roman"/>
          <w:kern w:val="0"/>
          <w:szCs w:val="24"/>
        </w:rPr>
        <w:t xml:space="preserve"> de la femme</w:t>
      </w:r>
      <w:r w:rsidR="008D536C" w:rsidRPr="00AA38F7">
        <w:rPr>
          <w:rFonts w:cs="Times New Roman"/>
          <w:kern w:val="0"/>
          <w:szCs w:val="24"/>
        </w:rPr>
        <w:t xml:space="preserve">, </w:t>
      </w:r>
      <w:r w:rsidR="00E71FD8" w:rsidRPr="00AA38F7">
        <w:rPr>
          <w:rFonts w:cs="Times New Roman"/>
          <w:kern w:val="0"/>
          <w:szCs w:val="24"/>
        </w:rPr>
        <w:t xml:space="preserve">et </w:t>
      </w:r>
      <w:r w:rsidR="008D536C" w:rsidRPr="00AA38F7">
        <w:rPr>
          <w:rFonts w:cs="Times New Roman"/>
          <w:kern w:val="0"/>
          <w:szCs w:val="24"/>
        </w:rPr>
        <w:t>vi</w:t>
      </w:r>
      <w:r w:rsidR="0098062A" w:rsidRPr="00AA38F7">
        <w:rPr>
          <w:rFonts w:cs="Times New Roman"/>
          <w:kern w:val="0"/>
          <w:szCs w:val="24"/>
        </w:rPr>
        <w:t>ce</w:t>
      </w:r>
      <w:r w:rsidR="008D536C" w:rsidRPr="00AA38F7">
        <w:rPr>
          <w:rFonts w:cs="Times New Roman"/>
          <w:kern w:val="0"/>
          <w:szCs w:val="24"/>
        </w:rPr>
        <w:t xml:space="preserve"> versa.</w:t>
      </w:r>
    </w:p>
    <w:p w14:paraId="0E54EE2C" w14:textId="6CD227D2" w:rsidR="00F52C22" w:rsidRPr="00AA38F7" w:rsidRDefault="00F85F27" w:rsidP="001E329B">
      <w:pPr>
        <w:pStyle w:val="Paragraphedeliste"/>
        <w:numPr>
          <w:ilvl w:val="0"/>
          <w:numId w:val="38"/>
        </w:numPr>
        <w:autoSpaceDE w:val="0"/>
        <w:autoSpaceDN w:val="0"/>
        <w:adjustRightInd w:val="0"/>
        <w:spacing w:after="0" w:line="400" w:lineRule="atLeast"/>
        <w:jc w:val="both"/>
        <w:rPr>
          <w:rFonts w:eastAsia="Times New Roman" w:cs="Times New Roman"/>
          <w:kern w:val="0"/>
          <w:szCs w:val="24"/>
          <w:lang w:eastAsia="fr-CA"/>
          <w14:ligatures w14:val="none"/>
        </w:rPr>
      </w:pPr>
      <w:r w:rsidRPr="00AA38F7">
        <w:rPr>
          <w:rFonts w:cs="Times New Roman"/>
          <w:b/>
          <w:bCs/>
          <w:kern w:val="0"/>
          <w:szCs w:val="24"/>
        </w:rPr>
        <w:t xml:space="preserve">Entre </w:t>
      </w:r>
      <w:r w:rsidR="00B80E73" w:rsidRPr="00AA38F7">
        <w:rPr>
          <w:rFonts w:cs="Times New Roman"/>
          <w:b/>
          <w:bCs/>
          <w:kern w:val="0"/>
          <w:szCs w:val="24"/>
        </w:rPr>
        <w:t>Satisfaction des services de PF et le milieu de r</w:t>
      </w:r>
      <w:r w:rsidR="0098062A" w:rsidRPr="00AA38F7">
        <w:rPr>
          <w:rFonts w:cs="Times New Roman"/>
          <w:b/>
          <w:bCs/>
          <w:kern w:val="0"/>
          <w:szCs w:val="24"/>
        </w:rPr>
        <w:t>é</w:t>
      </w:r>
      <w:r w:rsidR="00B80E73" w:rsidRPr="00AA38F7">
        <w:rPr>
          <w:rFonts w:cs="Times New Roman"/>
          <w:b/>
          <w:bCs/>
          <w:kern w:val="0"/>
          <w:szCs w:val="24"/>
        </w:rPr>
        <w:t>sidence</w:t>
      </w:r>
    </w:p>
    <w:p w14:paraId="188DC63F" w14:textId="77777777" w:rsidR="0098062A" w:rsidRPr="00AA38F7" w:rsidRDefault="0098062A" w:rsidP="001E329B">
      <w:pPr>
        <w:pStyle w:val="Paragraphedeliste"/>
        <w:autoSpaceDE w:val="0"/>
        <w:autoSpaceDN w:val="0"/>
        <w:adjustRightInd w:val="0"/>
        <w:spacing w:after="0" w:line="400" w:lineRule="atLeast"/>
        <w:jc w:val="both"/>
        <w:rPr>
          <w:rFonts w:eastAsia="Times New Roman" w:cs="Times New Roman"/>
          <w:kern w:val="0"/>
          <w:szCs w:val="24"/>
          <w:lang w:eastAsia="fr-CA"/>
          <w14:ligatures w14:val="non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1E329B" w:rsidRPr="00AA38F7" w14:paraId="568A87D0" w14:textId="77777777" w:rsidTr="00777A4A">
        <w:trPr>
          <w:cantSplit/>
        </w:trPr>
        <w:tc>
          <w:tcPr>
            <w:tcW w:w="8946" w:type="dxa"/>
            <w:gridSpan w:val="6"/>
            <w:tcBorders>
              <w:top w:val="nil"/>
              <w:left w:val="nil"/>
              <w:bottom w:val="nil"/>
              <w:right w:val="nil"/>
            </w:tcBorders>
            <w:shd w:val="clear" w:color="auto" w:fill="FFFFFF"/>
            <w:vAlign w:val="center"/>
          </w:tcPr>
          <w:p w14:paraId="6B41CE0C"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b/>
                <w:bCs/>
                <w:kern w:val="0"/>
                <w:szCs w:val="24"/>
              </w:rPr>
              <w:t>Tests du khi-carré</w:t>
            </w:r>
          </w:p>
        </w:tc>
      </w:tr>
      <w:tr w:rsidR="001E329B" w:rsidRPr="00AA38F7" w14:paraId="60139E41" w14:textId="77777777" w:rsidTr="00777A4A">
        <w:trPr>
          <w:cantSplit/>
        </w:trPr>
        <w:tc>
          <w:tcPr>
            <w:tcW w:w="2460" w:type="dxa"/>
            <w:tcBorders>
              <w:top w:val="nil"/>
              <w:left w:val="nil"/>
              <w:bottom w:val="single" w:sz="8" w:space="0" w:color="152935"/>
              <w:right w:val="nil"/>
            </w:tcBorders>
            <w:shd w:val="clear" w:color="auto" w:fill="FFFFFF"/>
            <w:vAlign w:val="bottom"/>
          </w:tcPr>
          <w:p w14:paraId="1B890E4E"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73F694B5"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5B3E3CE"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ddl</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71374002"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Signification asymptotique (bilatérale)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6F9F7553"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 exacte (bilatérale)</w:t>
            </w:r>
          </w:p>
        </w:tc>
        <w:tc>
          <w:tcPr>
            <w:tcW w:w="1476" w:type="dxa"/>
            <w:tcBorders>
              <w:top w:val="nil"/>
              <w:left w:val="single" w:sz="8" w:space="0" w:color="E0E0E0"/>
              <w:bottom w:val="single" w:sz="8" w:space="0" w:color="152935"/>
              <w:right w:val="nil"/>
            </w:tcBorders>
            <w:shd w:val="clear" w:color="auto" w:fill="FFFFFF"/>
            <w:vAlign w:val="bottom"/>
          </w:tcPr>
          <w:p w14:paraId="5364E0D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 exacte (unilatérale)</w:t>
            </w:r>
          </w:p>
        </w:tc>
      </w:tr>
      <w:tr w:rsidR="001E329B" w:rsidRPr="00AA38F7" w14:paraId="5BA95F6C" w14:textId="77777777" w:rsidTr="00777A4A">
        <w:trPr>
          <w:cantSplit/>
        </w:trPr>
        <w:tc>
          <w:tcPr>
            <w:tcW w:w="2460" w:type="dxa"/>
            <w:tcBorders>
              <w:top w:val="single" w:sz="8" w:space="0" w:color="152935"/>
              <w:left w:val="nil"/>
              <w:bottom w:val="single" w:sz="8" w:space="0" w:color="AEAEAE"/>
              <w:right w:val="nil"/>
            </w:tcBorders>
            <w:shd w:val="clear" w:color="auto" w:fill="E0E0E0"/>
          </w:tcPr>
          <w:p w14:paraId="6BAB1C3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1E6787A9"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3,875</w:t>
            </w:r>
            <w:r w:rsidRPr="00F52C22">
              <w:rPr>
                <w:rFonts w:cs="Times New Roman"/>
                <w:kern w:val="0"/>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4CC3218"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28AA7213"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DE714F3"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152935"/>
              <w:left w:val="single" w:sz="8" w:space="0" w:color="E0E0E0"/>
              <w:bottom w:val="single" w:sz="8" w:space="0" w:color="AEAEAE"/>
              <w:right w:val="nil"/>
            </w:tcBorders>
            <w:shd w:val="clear" w:color="auto" w:fill="FFFFFF"/>
            <w:vAlign w:val="center"/>
          </w:tcPr>
          <w:p w14:paraId="151B8426"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46AD85E6"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0BBEA63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Correction pour continuité</w:t>
            </w:r>
            <w:r w:rsidRPr="00F52C22">
              <w:rPr>
                <w:rFonts w:cs="Times New Roman"/>
                <w:kern w:val="0"/>
                <w:szCs w:val="24"/>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14:paraId="2BFBB971"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3,635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05EAA1"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50726BD"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,057</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65EB10"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66F7ACD0"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7B471B3D"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09F69655"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53F2032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3,779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7106C8"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91DDEEE"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,052</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FE13BF"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33486493"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0E004353"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71ECEA12"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Test exact de Fisher</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28DC9892"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5DF66"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E81508"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67BD0F7"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,055</w:t>
            </w:r>
          </w:p>
        </w:tc>
        <w:tc>
          <w:tcPr>
            <w:tcW w:w="1476" w:type="dxa"/>
            <w:tcBorders>
              <w:top w:val="single" w:sz="8" w:space="0" w:color="AEAEAE"/>
              <w:left w:val="single" w:sz="8" w:space="0" w:color="E0E0E0"/>
              <w:bottom w:val="single" w:sz="8" w:space="0" w:color="AEAEAE"/>
              <w:right w:val="nil"/>
            </w:tcBorders>
            <w:shd w:val="clear" w:color="auto" w:fill="FFFFFF"/>
          </w:tcPr>
          <w:p w14:paraId="570C4D59"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,029</w:t>
            </w:r>
          </w:p>
        </w:tc>
      </w:tr>
      <w:tr w:rsidR="001E329B" w:rsidRPr="00AA38F7" w14:paraId="0306E02F"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3B238186"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5C2CB843"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3,874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A5C03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3CC3B67"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0F9916"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6A70C372"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238ACDB1" w14:textId="77777777" w:rsidTr="00777A4A">
        <w:trPr>
          <w:cantSplit/>
        </w:trPr>
        <w:tc>
          <w:tcPr>
            <w:tcW w:w="2460" w:type="dxa"/>
            <w:tcBorders>
              <w:top w:val="single" w:sz="8" w:space="0" w:color="AEAEAE"/>
              <w:left w:val="nil"/>
              <w:bottom w:val="single" w:sz="8" w:space="0" w:color="152935"/>
              <w:right w:val="nil"/>
            </w:tcBorders>
            <w:shd w:val="clear" w:color="auto" w:fill="E0E0E0"/>
          </w:tcPr>
          <w:p w14:paraId="39D3108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712E5114"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2513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E96008"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15DECF"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E11851C"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012C822E"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24503EA0" w14:textId="77777777" w:rsidTr="00777A4A">
        <w:trPr>
          <w:cantSplit/>
        </w:trPr>
        <w:tc>
          <w:tcPr>
            <w:tcW w:w="8946" w:type="dxa"/>
            <w:gridSpan w:val="6"/>
            <w:tcBorders>
              <w:top w:val="nil"/>
              <w:left w:val="nil"/>
              <w:bottom w:val="nil"/>
              <w:right w:val="nil"/>
            </w:tcBorders>
            <w:shd w:val="clear" w:color="auto" w:fill="FFFFFF"/>
          </w:tcPr>
          <w:p w14:paraId="1F01D4D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a. 0 cellules (0,0%) ont un effectif théorique inférieur à 5. L'effectif théorique minimum est de 104,12.</w:t>
            </w:r>
          </w:p>
        </w:tc>
      </w:tr>
      <w:tr w:rsidR="001E329B" w:rsidRPr="00AA38F7" w14:paraId="6EC13BF6" w14:textId="77777777" w:rsidTr="00777A4A">
        <w:trPr>
          <w:cantSplit/>
        </w:trPr>
        <w:tc>
          <w:tcPr>
            <w:tcW w:w="8946" w:type="dxa"/>
            <w:gridSpan w:val="6"/>
            <w:tcBorders>
              <w:top w:val="nil"/>
              <w:left w:val="nil"/>
              <w:bottom w:val="nil"/>
              <w:right w:val="nil"/>
            </w:tcBorders>
            <w:shd w:val="clear" w:color="auto" w:fill="FFFFFF"/>
          </w:tcPr>
          <w:p w14:paraId="357F4685" w14:textId="6D82C7A3"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b. Calculée uniquement pour une table 2x2</w:t>
            </w:r>
            <w:r w:rsidR="00FE18E8">
              <w:rPr>
                <w:rFonts w:cs="Times New Roman"/>
                <w:kern w:val="0"/>
                <w:szCs w:val="24"/>
              </w:rPr>
              <w:t>.</w:t>
            </w:r>
          </w:p>
        </w:tc>
      </w:tr>
    </w:tbl>
    <w:p w14:paraId="461E8348" w14:textId="510CDDCD" w:rsidR="00F52C22" w:rsidRPr="00F52C22" w:rsidRDefault="00777A4A" w:rsidP="00FE18E8">
      <w:pPr>
        <w:jc w:val="both"/>
        <w:rPr>
          <w:rFonts w:cs="Times New Roman"/>
          <w:b/>
          <w:bCs/>
          <w:kern w:val="0"/>
          <w:szCs w:val="24"/>
        </w:rPr>
      </w:pPr>
      <w:r w:rsidRPr="00AA38F7">
        <w:rPr>
          <w:rFonts w:cs="Times New Roman"/>
          <w:b/>
          <w:bCs/>
          <w:kern w:val="0"/>
          <w:szCs w:val="24"/>
          <w:u w:val="single"/>
        </w:rPr>
        <w:t>Commentaire</w:t>
      </w:r>
      <w:r w:rsidRPr="00AA38F7">
        <w:rPr>
          <w:rFonts w:cs="Times New Roman"/>
          <w:kern w:val="0"/>
          <w:szCs w:val="24"/>
        </w:rPr>
        <w:t> : Le degré de significativité du KHI 2 de cette relation est </w:t>
      </w:r>
      <w:r w:rsidR="00E71FD8" w:rsidRPr="00AA38F7">
        <w:rPr>
          <w:rFonts w:cs="Times New Roman"/>
          <w:kern w:val="0"/>
          <w:szCs w:val="24"/>
        </w:rPr>
        <w:t>0,49</w:t>
      </w:r>
      <w:r w:rsidRPr="00AA38F7">
        <w:rPr>
          <w:rFonts w:cs="Times New Roman"/>
          <w:kern w:val="0"/>
          <w:szCs w:val="24"/>
        </w:rPr>
        <w:t>&lt;0,05, ce qui est statistiquement significatif au seuil de 5% d’erreur. Donc les variables la satisfaction des services PF et le niveau d’éducation de la femme sont donc liées. On conclut donc que la satisfaction des services PF est fonction du niveau d’éducation de la femme.</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492DDD36" w14:textId="77777777" w:rsidTr="00F60E9C">
        <w:trPr>
          <w:cantSplit/>
        </w:trPr>
        <w:tc>
          <w:tcPr>
            <w:tcW w:w="5964" w:type="dxa"/>
            <w:gridSpan w:val="4"/>
            <w:tcBorders>
              <w:top w:val="nil"/>
              <w:left w:val="nil"/>
              <w:bottom w:val="nil"/>
              <w:right w:val="nil"/>
            </w:tcBorders>
            <w:shd w:val="clear" w:color="auto" w:fill="FFFFFF"/>
            <w:vAlign w:val="center"/>
          </w:tcPr>
          <w:p w14:paraId="1B9F4BD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b/>
                <w:bCs/>
                <w:kern w:val="0"/>
                <w:szCs w:val="24"/>
              </w:rPr>
              <w:t>Mesures symétriques</w:t>
            </w:r>
          </w:p>
        </w:tc>
      </w:tr>
      <w:tr w:rsidR="001E329B" w:rsidRPr="00AA38F7" w14:paraId="594E84E6" w14:textId="77777777" w:rsidTr="00F60E9C">
        <w:trPr>
          <w:cantSplit/>
        </w:trPr>
        <w:tc>
          <w:tcPr>
            <w:tcW w:w="3458" w:type="dxa"/>
            <w:gridSpan w:val="2"/>
            <w:tcBorders>
              <w:top w:val="nil"/>
              <w:left w:val="nil"/>
              <w:bottom w:val="single" w:sz="8" w:space="0" w:color="152935"/>
              <w:right w:val="nil"/>
            </w:tcBorders>
            <w:shd w:val="clear" w:color="auto" w:fill="FFFFFF"/>
            <w:vAlign w:val="bottom"/>
          </w:tcPr>
          <w:p w14:paraId="7F8C337C"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40A01834"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58CD5BF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Signification approximative</w:t>
            </w:r>
          </w:p>
        </w:tc>
      </w:tr>
      <w:tr w:rsidR="001E329B" w:rsidRPr="00AA38F7" w14:paraId="159084F7" w14:textId="77777777" w:rsidTr="00F60E9C">
        <w:trPr>
          <w:cantSplit/>
        </w:trPr>
        <w:tc>
          <w:tcPr>
            <w:tcW w:w="2105" w:type="dxa"/>
            <w:vMerge w:val="restart"/>
            <w:tcBorders>
              <w:top w:val="single" w:sz="8" w:space="0" w:color="152935"/>
              <w:left w:val="nil"/>
              <w:bottom w:val="single" w:sz="8" w:space="0" w:color="AEAEAE"/>
              <w:right w:val="nil"/>
            </w:tcBorders>
            <w:shd w:val="clear" w:color="auto" w:fill="E0E0E0"/>
          </w:tcPr>
          <w:p w14:paraId="344D47C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13C8013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7AE3D6AC"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-,039</w:t>
            </w:r>
          </w:p>
        </w:tc>
        <w:tc>
          <w:tcPr>
            <w:tcW w:w="1476" w:type="dxa"/>
            <w:tcBorders>
              <w:top w:val="single" w:sz="8" w:space="0" w:color="152935"/>
              <w:left w:val="single" w:sz="8" w:space="0" w:color="E0E0E0"/>
              <w:bottom w:val="single" w:sz="8" w:space="0" w:color="AEAEAE"/>
              <w:right w:val="nil"/>
            </w:tcBorders>
            <w:shd w:val="clear" w:color="auto" w:fill="FFFFFF"/>
          </w:tcPr>
          <w:p w14:paraId="11AF8511"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r>
      <w:tr w:rsidR="001E329B" w:rsidRPr="00AA38F7" w14:paraId="189DBE35" w14:textId="77777777" w:rsidTr="00F60E9C">
        <w:trPr>
          <w:cantSplit/>
        </w:trPr>
        <w:tc>
          <w:tcPr>
            <w:tcW w:w="2105" w:type="dxa"/>
            <w:vMerge/>
            <w:tcBorders>
              <w:top w:val="single" w:sz="8" w:space="0" w:color="152935"/>
              <w:left w:val="nil"/>
              <w:bottom w:val="single" w:sz="8" w:space="0" w:color="AEAEAE"/>
              <w:right w:val="nil"/>
            </w:tcBorders>
            <w:shd w:val="clear" w:color="auto" w:fill="E0E0E0"/>
          </w:tcPr>
          <w:p w14:paraId="6449BC83"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7BD1E40C"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3E26A73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,039</w:t>
            </w:r>
          </w:p>
        </w:tc>
        <w:tc>
          <w:tcPr>
            <w:tcW w:w="1476" w:type="dxa"/>
            <w:tcBorders>
              <w:top w:val="single" w:sz="8" w:space="0" w:color="AEAEAE"/>
              <w:left w:val="single" w:sz="8" w:space="0" w:color="E0E0E0"/>
              <w:bottom w:val="single" w:sz="8" w:space="0" w:color="AEAEAE"/>
              <w:right w:val="nil"/>
            </w:tcBorders>
            <w:shd w:val="clear" w:color="auto" w:fill="FFFFFF"/>
          </w:tcPr>
          <w:p w14:paraId="6BEA5A79"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r>
      <w:tr w:rsidR="001E329B" w:rsidRPr="00AA38F7" w14:paraId="1BB2E434" w14:textId="77777777" w:rsidTr="00F60E9C">
        <w:trPr>
          <w:cantSplit/>
        </w:trPr>
        <w:tc>
          <w:tcPr>
            <w:tcW w:w="3458" w:type="dxa"/>
            <w:gridSpan w:val="2"/>
            <w:tcBorders>
              <w:top w:val="single" w:sz="8" w:space="0" w:color="AEAEAE"/>
              <w:left w:val="nil"/>
              <w:bottom w:val="single" w:sz="8" w:space="0" w:color="152935"/>
              <w:right w:val="nil"/>
            </w:tcBorders>
            <w:shd w:val="clear" w:color="auto" w:fill="E0E0E0"/>
          </w:tcPr>
          <w:p w14:paraId="7696C09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1067F3D8"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2513</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F0270EB"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bl>
    <w:p w14:paraId="5BF18E56" w14:textId="77777777" w:rsidR="002C7766" w:rsidRPr="00AA38F7" w:rsidRDefault="002C7766" w:rsidP="001E329B">
      <w:pPr>
        <w:autoSpaceDE w:val="0"/>
        <w:autoSpaceDN w:val="0"/>
        <w:adjustRightInd w:val="0"/>
        <w:spacing w:after="0" w:line="240" w:lineRule="auto"/>
        <w:jc w:val="both"/>
        <w:rPr>
          <w:rFonts w:cs="Times New Roman"/>
          <w:kern w:val="0"/>
          <w:szCs w:val="24"/>
        </w:rPr>
      </w:pPr>
    </w:p>
    <w:p w14:paraId="2B2300A4" w14:textId="12BD3323" w:rsidR="00685D41" w:rsidRPr="00AA38F7" w:rsidRDefault="00685D41"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:0,0</w:t>
      </w:r>
      <w:r w:rsidR="00E71FD8" w:rsidRPr="00AA38F7">
        <w:rPr>
          <w:rFonts w:cs="Times New Roman"/>
          <w:kern w:val="0"/>
          <w:szCs w:val="24"/>
        </w:rPr>
        <w:t>4</w:t>
      </w:r>
      <w:r w:rsidRPr="00AA38F7">
        <w:rPr>
          <w:rFonts w:cs="Times New Roman"/>
          <w:kern w:val="0"/>
          <w:szCs w:val="24"/>
        </w:rPr>
        <w:t>9 avec un degré de significativité 0,049 qui est inférieur à 0,05. Donc le V de CRAMER est significatif au seuil de 5% d’erreur, mais on a le Phi de CRAMER =-0.39 &lt;0, donc les variables satisfaction des services PF et région de résidence sont liées positivement mais pas linéairement.</w:t>
      </w:r>
    </w:p>
    <w:p w14:paraId="78DC4DA5" w14:textId="77777777" w:rsidR="00685D41" w:rsidRPr="00AA38F7" w:rsidRDefault="00685D41"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En effet la satisfaction des services PF est donc influencée par la région de résidence de la femme.</w:t>
      </w:r>
    </w:p>
    <w:p w14:paraId="0E9A8C68" w14:textId="77777777" w:rsidR="002F2A22" w:rsidRPr="00AA38F7" w:rsidRDefault="002F2A22" w:rsidP="001E329B">
      <w:pPr>
        <w:jc w:val="both"/>
        <w:rPr>
          <w:rFonts w:cs="Times New Roman"/>
          <w:szCs w:val="24"/>
        </w:rPr>
      </w:pPr>
    </w:p>
    <w:p w14:paraId="07622BA3" w14:textId="7643D60B" w:rsidR="00DD335F" w:rsidRPr="00AA38F7" w:rsidRDefault="00F85F27" w:rsidP="001E329B">
      <w:pPr>
        <w:pStyle w:val="Paragraphedeliste"/>
        <w:numPr>
          <w:ilvl w:val="0"/>
          <w:numId w:val="38"/>
        </w:numPr>
        <w:jc w:val="both"/>
        <w:rPr>
          <w:rFonts w:cs="Times New Roman"/>
          <w:b/>
          <w:bCs/>
          <w:kern w:val="0"/>
          <w:szCs w:val="24"/>
        </w:rPr>
      </w:pPr>
      <w:r w:rsidRPr="00AA38F7">
        <w:rPr>
          <w:rFonts w:cs="Times New Roman"/>
          <w:b/>
          <w:bCs/>
          <w:kern w:val="0"/>
          <w:szCs w:val="24"/>
        </w:rPr>
        <w:t xml:space="preserve">Entre la </w:t>
      </w:r>
      <w:r w:rsidR="00F60E9C" w:rsidRPr="00AA38F7">
        <w:rPr>
          <w:rFonts w:cs="Times New Roman"/>
          <w:b/>
          <w:bCs/>
          <w:kern w:val="0"/>
          <w:szCs w:val="24"/>
        </w:rPr>
        <w:t>Satisfaction des services de PF et le niveau d’éducation de la femme</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07B7C8FA" w14:textId="77777777" w:rsidTr="00A305D9">
        <w:trPr>
          <w:cantSplit/>
        </w:trPr>
        <w:tc>
          <w:tcPr>
            <w:tcW w:w="5995" w:type="dxa"/>
            <w:gridSpan w:val="4"/>
            <w:tcBorders>
              <w:top w:val="nil"/>
              <w:left w:val="nil"/>
              <w:bottom w:val="nil"/>
              <w:right w:val="nil"/>
            </w:tcBorders>
            <w:shd w:val="clear" w:color="auto" w:fill="FFFFFF"/>
            <w:vAlign w:val="center"/>
          </w:tcPr>
          <w:p w14:paraId="4B0B3331"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b/>
                <w:bCs/>
                <w:kern w:val="0"/>
                <w:szCs w:val="24"/>
              </w:rPr>
              <w:t>Tests du khi-carré</w:t>
            </w:r>
          </w:p>
        </w:tc>
      </w:tr>
      <w:tr w:rsidR="001E329B" w:rsidRPr="00AA38F7" w14:paraId="38974E70" w14:textId="77777777" w:rsidTr="00A305D9">
        <w:trPr>
          <w:cantSplit/>
        </w:trPr>
        <w:tc>
          <w:tcPr>
            <w:tcW w:w="2459" w:type="dxa"/>
            <w:tcBorders>
              <w:top w:val="nil"/>
              <w:left w:val="nil"/>
              <w:bottom w:val="single" w:sz="8" w:space="0" w:color="152935"/>
              <w:right w:val="nil"/>
            </w:tcBorders>
            <w:shd w:val="clear" w:color="auto" w:fill="FFFFFF"/>
            <w:vAlign w:val="bottom"/>
          </w:tcPr>
          <w:p w14:paraId="30A5E10F"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66B7C5CD"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32C4302"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44136F08"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Signification asymptotique (bilatérale)</w:t>
            </w:r>
          </w:p>
        </w:tc>
      </w:tr>
      <w:tr w:rsidR="001E329B" w:rsidRPr="00AA38F7" w14:paraId="2A5B7D71" w14:textId="77777777" w:rsidTr="00A305D9">
        <w:trPr>
          <w:cantSplit/>
        </w:trPr>
        <w:tc>
          <w:tcPr>
            <w:tcW w:w="2459" w:type="dxa"/>
            <w:tcBorders>
              <w:top w:val="single" w:sz="8" w:space="0" w:color="152935"/>
              <w:left w:val="nil"/>
              <w:bottom w:val="single" w:sz="8" w:space="0" w:color="AEAEAE"/>
              <w:right w:val="nil"/>
            </w:tcBorders>
            <w:shd w:val="clear" w:color="auto" w:fill="E0E0E0"/>
          </w:tcPr>
          <w:p w14:paraId="1FA8F1EF"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2F563019"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6,715</w:t>
            </w:r>
            <w:r w:rsidRPr="00B74666">
              <w:rPr>
                <w:rFonts w:cs="Times New Roman"/>
                <w:kern w:val="0"/>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87FF37F"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w:t>
            </w:r>
          </w:p>
        </w:tc>
        <w:tc>
          <w:tcPr>
            <w:tcW w:w="1476" w:type="dxa"/>
            <w:tcBorders>
              <w:top w:val="single" w:sz="8" w:space="0" w:color="152935"/>
              <w:left w:val="single" w:sz="8" w:space="0" w:color="E0E0E0"/>
              <w:bottom w:val="single" w:sz="8" w:space="0" w:color="AEAEAE"/>
              <w:right w:val="nil"/>
            </w:tcBorders>
            <w:shd w:val="clear" w:color="auto" w:fill="FFFFFF"/>
          </w:tcPr>
          <w:p w14:paraId="7FACFC64"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,035</w:t>
            </w:r>
          </w:p>
        </w:tc>
      </w:tr>
      <w:tr w:rsidR="001E329B" w:rsidRPr="00AA38F7" w14:paraId="4C5243FF" w14:textId="77777777" w:rsidTr="00A305D9">
        <w:trPr>
          <w:cantSplit/>
        </w:trPr>
        <w:tc>
          <w:tcPr>
            <w:tcW w:w="2459" w:type="dxa"/>
            <w:tcBorders>
              <w:top w:val="single" w:sz="8" w:space="0" w:color="AEAEAE"/>
              <w:left w:val="nil"/>
              <w:bottom w:val="single" w:sz="8" w:space="0" w:color="AEAEAE"/>
              <w:right w:val="nil"/>
            </w:tcBorders>
            <w:shd w:val="clear" w:color="auto" w:fill="E0E0E0"/>
          </w:tcPr>
          <w:p w14:paraId="12E82E4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7044CFB4"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6,819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E13224"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w:t>
            </w:r>
          </w:p>
        </w:tc>
        <w:tc>
          <w:tcPr>
            <w:tcW w:w="1476" w:type="dxa"/>
            <w:tcBorders>
              <w:top w:val="single" w:sz="8" w:space="0" w:color="AEAEAE"/>
              <w:left w:val="single" w:sz="8" w:space="0" w:color="E0E0E0"/>
              <w:bottom w:val="single" w:sz="8" w:space="0" w:color="AEAEAE"/>
              <w:right w:val="nil"/>
            </w:tcBorders>
            <w:shd w:val="clear" w:color="auto" w:fill="FFFFFF"/>
          </w:tcPr>
          <w:p w14:paraId="4C4D4B65"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,033</w:t>
            </w:r>
          </w:p>
        </w:tc>
      </w:tr>
      <w:tr w:rsidR="001E329B" w:rsidRPr="00AA38F7" w14:paraId="5CC87A56" w14:textId="77777777" w:rsidTr="00A305D9">
        <w:trPr>
          <w:cantSplit/>
        </w:trPr>
        <w:tc>
          <w:tcPr>
            <w:tcW w:w="2459" w:type="dxa"/>
            <w:tcBorders>
              <w:top w:val="single" w:sz="8" w:space="0" w:color="AEAEAE"/>
              <w:left w:val="nil"/>
              <w:bottom w:val="single" w:sz="8" w:space="0" w:color="AEAEAE"/>
              <w:right w:val="nil"/>
            </w:tcBorders>
            <w:shd w:val="clear" w:color="auto" w:fill="E0E0E0"/>
          </w:tcPr>
          <w:p w14:paraId="0B077378"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37E5704D"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6,326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8120C2A"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6769B16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,012</w:t>
            </w:r>
          </w:p>
        </w:tc>
      </w:tr>
      <w:tr w:rsidR="001E329B" w:rsidRPr="00AA38F7" w14:paraId="174A1751" w14:textId="77777777" w:rsidTr="00A305D9">
        <w:trPr>
          <w:cantSplit/>
        </w:trPr>
        <w:tc>
          <w:tcPr>
            <w:tcW w:w="2459" w:type="dxa"/>
            <w:tcBorders>
              <w:top w:val="single" w:sz="8" w:space="0" w:color="AEAEAE"/>
              <w:left w:val="nil"/>
              <w:bottom w:val="single" w:sz="8" w:space="0" w:color="152935"/>
              <w:right w:val="nil"/>
            </w:tcBorders>
            <w:shd w:val="clear" w:color="auto" w:fill="E0E0E0"/>
          </w:tcPr>
          <w:p w14:paraId="120A29F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2AF95BE0"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46641C"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167B67CE"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r>
      <w:tr w:rsidR="001E329B" w:rsidRPr="00AA38F7" w14:paraId="471208BF" w14:textId="77777777" w:rsidTr="00A305D9">
        <w:trPr>
          <w:cantSplit/>
        </w:trPr>
        <w:tc>
          <w:tcPr>
            <w:tcW w:w="5995" w:type="dxa"/>
            <w:gridSpan w:val="4"/>
            <w:tcBorders>
              <w:top w:val="nil"/>
              <w:left w:val="nil"/>
              <w:bottom w:val="nil"/>
              <w:right w:val="nil"/>
            </w:tcBorders>
            <w:shd w:val="clear" w:color="auto" w:fill="FFFFFF"/>
          </w:tcPr>
          <w:p w14:paraId="2733D8E3" w14:textId="77777777" w:rsidR="00DD335F" w:rsidRPr="00AA38F7"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a. 0 cellules (0,0%) ont un effectif théorique inférieur à 5. L'effectif théorique minimum est de 94,54.</w:t>
            </w:r>
          </w:p>
          <w:p w14:paraId="106D2ADD" w14:textId="77777777" w:rsidR="00E71B9C" w:rsidRPr="00B74666" w:rsidRDefault="00E71B9C" w:rsidP="001E329B">
            <w:pPr>
              <w:autoSpaceDE w:val="0"/>
              <w:autoSpaceDN w:val="0"/>
              <w:adjustRightInd w:val="0"/>
              <w:spacing w:after="0" w:line="320" w:lineRule="atLeast"/>
              <w:ind w:left="60" w:right="60"/>
              <w:jc w:val="both"/>
              <w:rPr>
                <w:rFonts w:cs="Times New Roman"/>
                <w:kern w:val="0"/>
                <w:szCs w:val="24"/>
              </w:rPr>
            </w:pPr>
          </w:p>
        </w:tc>
      </w:tr>
    </w:tbl>
    <w:p w14:paraId="7B0006A0" w14:textId="2441E405" w:rsidR="00DD335F" w:rsidRPr="00AA38F7" w:rsidRDefault="00A305D9" w:rsidP="001E329B">
      <w:pPr>
        <w:jc w:val="both"/>
        <w:rPr>
          <w:rFonts w:cs="Times New Roman"/>
          <w:b/>
          <w:bCs/>
          <w:kern w:val="0"/>
          <w:szCs w:val="24"/>
        </w:rPr>
      </w:pPr>
      <w:r w:rsidRPr="00AA38F7">
        <w:rPr>
          <w:rFonts w:cs="Times New Roman"/>
          <w:b/>
          <w:bCs/>
          <w:kern w:val="0"/>
          <w:szCs w:val="24"/>
          <w:u w:val="single"/>
        </w:rPr>
        <w:t>Commentaire</w:t>
      </w:r>
      <w:r w:rsidRPr="00AA38F7">
        <w:rPr>
          <w:rFonts w:cs="Times New Roman"/>
          <w:kern w:val="0"/>
          <w:szCs w:val="24"/>
        </w:rPr>
        <w:t> : Le degré de significativité du KHI 2 de cette relation est 0,035&lt;0,05, ce qui est statistiquement significatif au seuil de 5% d’erreur. Donc les variables la satisfaction des services PF et le niveau d’éducation de la femme sont donc liées. On conclut donc que la satisfaction des services PF est fonction du niveau d’éducation de la femme.</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29637DA0" w14:textId="77777777" w:rsidTr="00BC7BB9">
        <w:trPr>
          <w:cantSplit/>
        </w:trPr>
        <w:tc>
          <w:tcPr>
            <w:tcW w:w="5964" w:type="dxa"/>
            <w:gridSpan w:val="4"/>
            <w:tcBorders>
              <w:top w:val="nil"/>
              <w:left w:val="nil"/>
              <w:bottom w:val="nil"/>
              <w:right w:val="nil"/>
            </w:tcBorders>
            <w:shd w:val="clear" w:color="auto" w:fill="FFFFFF"/>
            <w:vAlign w:val="center"/>
          </w:tcPr>
          <w:p w14:paraId="17AB803E"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b/>
                <w:bCs/>
                <w:kern w:val="0"/>
                <w:szCs w:val="24"/>
              </w:rPr>
              <w:t>Mesures symétriques</w:t>
            </w:r>
          </w:p>
        </w:tc>
      </w:tr>
      <w:tr w:rsidR="001E329B" w:rsidRPr="00AA38F7" w14:paraId="111BF7DB" w14:textId="77777777" w:rsidTr="00BC7BB9">
        <w:trPr>
          <w:cantSplit/>
        </w:trPr>
        <w:tc>
          <w:tcPr>
            <w:tcW w:w="3458" w:type="dxa"/>
            <w:gridSpan w:val="2"/>
            <w:tcBorders>
              <w:top w:val="nil"/>
              <w:left w:val="nil"/>
              <w:bottom w:val="single" w:sz="8" w:space="0" w:color="152935"/>
              <w:right w:val="nil"/>
            </w:tcBorders>
            <w:shd w:val="clear" w:color="auto" w:fill="FFFFFF"/>
            <w:vAlign w:val="bottom"/>
          </w:tcPr>
          <w:p w14:paraId="68D73851"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2398696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29112097"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Signification approximative</w:t>
            </w:r>
          </w:p>
        </w:tc>
      </w:tr>
      <w:tr w:rsidR="001E329B" w:rsidRPr="00AA38F7" w14:paraId="2D37DC73" w14:textId="77777777" w:rsidTr="00BC7BB9">
        <w:trPr>
          <w:cantSplit/>
        </w:trPr>
        <w:tc>
          <w:tcPr>
            <w:tcW w:w="2105" w:type="dxa"/>
            <w:vMerge w:val="restart"/>
            <w:tcBorders>
              <w:top w:val="single" w:sz="8" w:space="0" w:color="152935"/>
              <w:left w:val="nil"/>
              <w:bottom w:val="single" w:sz="8" w:space="0" w:color="AEAEAE"/>
              <w:right w:val="nil"/>
            </w:tcBorders>
            <w:shd w:val="clear" w:color="auto" w:fill="E0E0E0"/>
          </w:tcPr>
          <w:p w14:paraId="79004C78"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1B82957A"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7BAD22C9"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,052</w:t>
            </w:r>
          </w:p>
        </w:tc>
        <w:tc>
          <w:tcPr>
            <w:tcW w:w="1476" w:type="dxa"/>
            <w:tcBorders>
              <w:top w:val="single" w:sz="8" w:space="0" w:color="152935"/>
              <w:left w:val="single" w:sz="8" w:space="0" w:color="E0E0E0"/>
              <w:bottom w:val="single" w:sz="8" w:space="0" w:color="AEAEAE"/>
              <w:right w:val="nil"/>
            </w:tcBorders>
            <w:shd w:val="clear" w:color="auto" w:fill="FFFFFF"/>
          </w:tcPr>
          <w:p w14:paraId="3C1C8570"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,035</w:t>
            </w:r>
          </w:p>
        </w:tc>
      </w:tr>
      <w:tr w:rsidR="001E329B" w:rsidRPr="00AA38F7" w14:paraId="02B90DCF" w14:textId="77777777" w:rsidTr="00BC7BB9">
        <w:trPr>
          <w:cantSplit/>
        </w:trPr>
        <w:tc>
          <w:tcPr>
            <w:tcW w:w="2105" w:type="dxa"/>
            <w:vMerge/>
            <w:tcBorders>
              <w:top w:val="single" w:sz="8" w:space="0" w:color="152935"/>
              <w:left w:val="nil"/>
              <w:bottom w:val="single" w:sz="8" w:space="0" w:color="AEAEAE"/>
              <w:right w:val="nil"/>
            </w:tcBorders>
            <w:shd w:val="clear" w:color="auto" w:fill="E0E0E0"/>
          </w:tcPr>
          <w:p w14:paraId="5310FB8C"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4D8F068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02FAF6CA"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,052</w:t>
            </w:r>
          </w:p>
        </w:tc>
        <w:tc>
          <w:tcPr>
            <w:tcW w:w="1476" w:type="dxa"/>
            <w:tcBorders>
              <w:top w:val="single" w:sz="8" w:space="0" w:color="AEAEAE"/>
              <w:left w:val="single" w:sz="8" w:space="0" w:color="E0E0E0"/>
              <w:bottom w:val="single" w:sz="8" w:space="0" w:color="AEAEAE"/>
              <w:right w:val="nil"/>
            </w:tcBorders>
            <w:shd w:val="clear" w:color="auto" w:fill="FFFFFF"/>
          </w:tcPr>
          <w:p w14:paraId="70DA5342"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,035</w:t>
            </w:r>
          </w:p>
        </w:tc>
      </w:tr>
      <w:tr w:rsidR="001E329B" w:rsidRPr="00AA38F7" w14:paraId="7CE65A10" w14:textId="77777777" w:rsidTr="00BC7BB9">
        <w:trPr>
          <w:cantSplit/>
        </w:trPr>
        <w:tc>
          <w:tcPr>
            <w:tcW w:w="3458" w:type="dxa"/>
            <w:gridSpan w:val="2"/>
            <w:tcBorders>
              <w:top w:val="single" w:sz="8" w:space="0" w:color="AEAEAE"/>
              <w:left w:val="nil"/>
              <w:bottom w:val="single" w:sz="8" w:space="0" w:color="152935"/>
              <w:right w:val="nil"/>
            </w:tcBorders>
            <w:shd w:val="clear" w:color="auto" w:fill="E0E0E0"/>
          </w:tcPr>
          <w:p w14:paraId="105367F0"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6AC71C55"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2512</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396D7EB"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r>
    </w:tbl>
    <w:p w14:paraId="46083D41" w14:textId="58786F04" w:rsidR="00BC7BB9" w:rsidRPr="00AA38F7" w:rsidRDefault="00BC7BB9"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w:t>
      </w:r>
      <w:r w:rsidR="00C27D1A" w:rsidRPr="00AA38F7">
        <w:rPr>
          <w:rFonts w:cs="Times New Roman"/>
          <w:kern w:val="0"/>
          <w:szCs w:val="24"/>
        </w:rPr>
        <w:t>052</w:t>
      </w:r>
      <w:r w:rsidRPr="00AA38F7">
        <w:rPr>
          <w:rFonts w:cs="Times New Roman"/>
          <w:kern w:val="0"/>
          <w:szCs w:val="24"/>
        </w:rPr>
        <w:t xml:space="preserve"> avec un degré de significativité </w:t>
      </w:r>
      <w:r w:rsidR="00C27D1A" w:rsidRPr="00AA38F7">
        <w:rPr>
          <w:rFonts w:cs="Times New Roman"/>
          <w:kern w:val="0"/>
          <w:szCs w:val="24"/>
        </w:rPr>
        <w:t>0,035&lt;</w:t>
      </w:r>
      <w:r w:rsidRPr="00AA38F7">
        <w:rPr>
          <w:rFonts w:cs="Times New Roman"/>
          <w:kern w:val="0"/>
          <w:szCs w:val="24"/>
        </w:rPr>
        <w:t xml:space="preserve">0,05. Donc le V de CRAMER est significatif au seuil de 5% d’erreur. Ainsi, la satisfaction des services PF et </w:t>
      </w:r>
      <w:r w:rsidR="00C27D1A" w:rsidRPr="00AA38F7">
        <w:rPr>
          <w:rFonts w:cs="Times New Roman"/>
          <w:kern w:val="0"/>
          <w:szCs w:val="24"/>
        </w:rPr>
        <w:t xml:space="preserve">niveau d’éducation de la femme </w:t>
      </w:r>
      <w:r w:rsidRPr="00AA38F7">
        <w:rPr>
          <w:rFonts w:cs="Times New Roman"/>
          <w:kern w:val="0"/>
          <w:szCs w:val="24"/>
        </w:rPr>
        <w:t>sont liées.</w:t>
      </w:r>
    </w:p>
    <w:p w14:paraId="6C3A7EBE" w14:textId="63F7C56D" w:rsidR="00F85F27" w:rsidRPr="00AA38F7" w:rsidRDefault="00BC7BB9"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 xml:space="preserve">En effet la satisfaction des services PF est donc influencée par </w:t>
      </w:r>
      <w:r w:rsidR="00C27D1A" w:rsidRPr="00AA38F7">
        <w:rPr>
          <w:rFonts w:cs="Times New Roman"/>
          <w:kern w:val="0"/>
          <w:szCs w:val="24"/>
        </w:rPr>
        <w:t>le niveau d’éducation de la femme</w:t>
      </w:r>
      <w:r w:rsidR="00204E81" w:rsidRPr="00AA38F7">
        <w:rPr>
          <w:rFonts w:cs="Times New Roman"/>
          <w:kern w:val="0"/>
          <w:szCs w:val="24"/>
        </w:rPr>
        <w:t>.</w:t>
      </w:r>
    </w:p>
    <w:p w14:paraId="51E1F16D" w14:textId="77777777" w:rsidR="00204E81" w:rsidRPr="00AA38F7" w:rsidRDefault="00204E81" w:rsidP="001E329B">
      <w:pPr>
        <w:autoSpaceDE w:val="0"/>
        <w:autoSpaceDN w:val="0"/>
        <w:adjustRightInd w:val="0"/>
        <w:spacing w:after="0" w:line="240" w:lineRule="auto"/>
        <w:jc w:val="both"/>
        <w:rPr>
          <w:rFonts w:cs="Times New Roman"/>
          <w:kern w:val="0"/>
          <w:szCs w:val="24"/>
        </w:rPr>
      </w:pPr>
    </w:p>
    <w:p w14:paraId="177F4D0D" w14:textId="7D27843E" w:rsidR="00F85F27" w:rsidRPr="00AA38F7" w:rsidRDefault="00E97058" w:rsidP="001E329B">
      <w:pPr>
        <w:pStyle w:val="Paragraphedeliste"/>
        <w:numPr>
          <w:ilvl w:val="0"/>
          <w:numId w:val="38"/>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Entre la Satisfaction des services de PF et</w:t>
      </w:r>
      <w:r w:rsidR="00434C00" w:rsidRPr="00AA38F7">
        <w:rPr>
          <w:rFonts w:cs="Times New Roman"/>
          <w:b/>
          <w:bCs/>
          <w:kern w:val="0"/>
          <w:szCs w:val="24"/>
        </w:rPr>
        <w:t xml:space="preserve"> le statut matrimonial</w:t>
      </w:r>
    </w:p>
    <w:p w14:paraId="6B99EBCA" w14:textId="77777777" w:rsidR="00471C56" w:rsidRPr="00471C56" w:rsidRDefault="00471C56" w:rsidP="001E329B">
      <w:pPr>
        <w:autoSpaceDE w:val="0"/>
        <w:autoSpaceDN w:val="0"/>
        <w:adjustRightInd w:val="0"/>
        <w:spacing w:after="0" w:line="240" w:lineRule="auto"/>
        <w:jc w:val="both"/>
        <w:rPr>
          <w:rFonts w:cs="Times New Roman"/>
          <w:b/>
          <w:bCs/>
          <w:kern w:val="0"/>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1E329B" w:rsidRPr="00AA38F7" w14:paraId="592CE357" w14:textId="77777777" w:rsidTr="001956F1">
        <w:trPr>
          <w:cantSplit/>
        </w:trPr>
        <w:tc>
          <w:tcPr>
            <w:tcW w:w="8946" w:type="dxa"/>
            <w:gridSpan w:val="6"/>
            <w:tcBorders>
              <w:top w:val="nil"/>
              <w:left w:val="nil"/>
              <w:bottom w:val="nil"/>
              <w:right w:val="nil"/>
            </w:tcBorders>
            <w:shd w:val="clear" w:color="auto" w:fill="FFFFFF"/>
            <w:vAlign w:val="center"/>
          </w:tcPr>
          <w:p w14:paraId="0AF7A2CA"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b/>
                <w:bCs/>
                <w:kern w:val="0"/>
                <w:szCs w:val="24"/>
              </w:rPr>
              <w:t>Tests du khi-carré</w:t>
            </w:r>
          </w:p>
        </w:tc>
      </w:tr>
      <w:tr w:rsidR="001E329B" w:rsidRPr="00AA38F7" w14:paraId="2B27F889" w14:textId="77777777" w:rsidTr="001956F1">
        <w:trPr>
          <w:cantSplit/>
        </w:trPr>
        <w:tc>
          <w:tcPr>
            <w:tcW w:w="2460" w:type="dxa"/>
            <w:tcBorders>
              <w:top w:val="nil"/>
              <w:left w:val="nil"/>
              <w:bottom w:val="single" w:sz="8" w:space="0" w:color="152935"/>
              <w:right w:val="nil"/>
            </w:tcBorders>
            <w:shd w:val="clear" w:color="auto" w:fill="FFFFFF"/>
            <w:vAlign w:val="bottom"/>
          </w:tcPr>
          <w:p w14:paraId="2A1A7725"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5459878E"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9B22682"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ddl</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27C0D7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Signification asymptotique (bilatérale)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C1E3A18"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Sig. exacte (bilatérale)</w:t>
            </w:r>
          </w:p>
        </w:tc>
        <w:tc>
          <w:tcPr>
            <w:tcW w:w="1476" w:type="dxa"/>
            <w:tcBorders>
              <w:top w:val="nil"/>
              <w:left w:val="single" w:sz="8" w:space="0" w:color="E0E0E0"/>
              <w:bottom w:val="single" w:sz="8" w:space="0" w:color="152935"/>
              <w:right w:val="nil"/>
            </w:tcBorders>
            <w:shd w:val="clear" w:color="auto" w:fill="FFFFFF"/>
            <w:vAlign w:val="bottom"/>
          </w:tcPr>
          <w:p w14:paraId="6EA781B5"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Sig. exacte (unilatérale)</w:t>
            </w:r>
          </w:p>
        </w:tc>
      </w:tr>
      <w:tr w:rsidR="001E329B" w:rsidRPr="00AA38F7" w14:paraId="262D8DEA" w14:textId="77777777" w:rsidTr="001956F1">
        <w:trPr>
          <w:cantSplit/>
        </w:trPr>
        <w:tc>
          <w:tcPr>
            <w:tcW w:w="2460" w:type="dxa"/>
            <w:tcBorders>
              <w:top w:val="single" w:sz="8" w:space="0" w:color="152935"/>
              <w:left w:val="nil"/>
              <w:bottom w:val="single" w:sz="8" w:space="0" w:color="AEAEAE"/>
              <w:right w:val="nil"/>
            </w:tcBorders>
            <w:shd w:val="clear" w:color="auto" w:fill="E0E0E0"/>
          </w:tcPr>
          <w:p w14:paraId="37767C4F"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578BA2B0"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63,812</w:t>
            </w:r>
            <w:r w:rsidRPr="00471C56">
              <w:rPr>
                <w:rFonts w:cs="Times New Roman"/>
                <w:kern w:val="0"/>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2ED186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7CCEC2F1"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319A458"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152935"/>
              <w:left w:val="single" w:sz="8" w:space="0" w:color="E0E0E0"/>
              <w:bottom w:val="single" w:sz="8" w:space="0" w:color="AEAEAE"/>
              <w:right w:val="nil"/>
            </w:tcBorders>
            <w:shd w:val="clear" w:color="auto" w:fill="FFFFFF"/>
            <w:vAlign w:val="center"/>
          </w:tcPr>
          <w:p w14:paraId="29C28323"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735E1B94"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3CAA0653"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Correction pour continuité</w:t>
            </w:r>
            <w:r w:rsidRPr="00471C56">
              <w:rPr>
                <w:rFonts w:cs="Times New Roman"/>
                <w:kern w:val="0"/>
                <w:szCs w:val="24"/>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14:paraId="61C18075"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62,955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69EE55"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5E906F4"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BC6A7A"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24D87C4"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7CC69B41"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7C54F181"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61C1D2A1"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65,139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BA5290"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DFE439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74CE0E"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211B7D8"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6A0CABD8"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6A3EF8E2"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Test exact de Fisher</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0CDEF901"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035B5A"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D46A2E"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7FA426C"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nil"/>
            </w:tcBorders>
            <w:shd w:val="clear" w:color="auto" w:fill="FFFFFF"/>
          </w:tcPr>
          <w:p w14:paraId="06D30FAA"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r>
      <w:tr w:rsidR="001E329B" w:rsidRPr="00AA38F7" w14:paraId="136DB7A9"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03297B6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6970C509"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63,786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43CC34"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1FDC0E2"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DD5759"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1C6CC27B"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06178A8D" w14:textId="77777777" w:rsidTr="001956F1">
        <w:trPr>
          <w:cantSplit/>
        </w:trPr>
        <w:tc>
          <w:tcPr>
            <w:tcW w:w="2460" w:type="dxa"/>
            <w:tcBorders>
              <w:top w:val="single" w:sz="8" w:space="0" w:color="AEAEAE"/>
              <w:left w:val="nil"/>
              <w:bottom w:val="single" w:sz="8" w:space="0" w:color="152935"/>
              <w:right w:val="nil"/>
            </w:tcBorders>
            <w:shd w:val="clear" w:color="auto" w:fill="E0E0E0"/>
          </w:tcPr>
          <w:p w14:paraId="732B931A"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69B73BF0"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2513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834AD1"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8DA0B98"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FB8DA0"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607510EF"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1CF90F2C" w14:textId="77777777" w:rsidTr="001956F1">
        <w:trPr>
          <w:cantSplit/>
        </w:trPr>
        <w:tc>
          <w:tcPr>
            <w:tcW w:w="8946" w:type="dxa"/>
            <w:gridSpan w:val="6"/>
            <w:tcBorders>
              <w:top w:val="nil"/>
              <w:left w:val="nil"/>
              <w:bottom w:val="nil"/>
              <w:right w:val="nil"/>
            </w:tcBorders>
            <w:shd w:val="clear" w:color="auto" w:fill="FFFFFF"/>
          </w:tcPr>
          <w:p w14:paraId="502B0203"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a. 0 cellules (0,0%) ont un effectif théorique inférieur à 5. L'effectif théorique minimum est de 205,27.</w:t>
            </w:r>
          </w:p>
        </w:tc>
      </w:tr>
      <w:tr w:rsidR="001E329B" w:rsidRPr="00AA38F7" w14:paraId="234C33B7" w14:textId="77777777" w:rsidTr="001956F1">
        <w:trPr>
          <w:cantSplit/>
        </w:trPr>
        <w:tc>
          <w:tcPr>
            <w:tcW w:w="8946" w:type="dxa"/>
            <w:gridSpan w:val="6"/>
            <w:tcBorders>
              <w:top w:val="nil"/>
              <w:left w:val="nil"/>
              <w:bottom w:val="nil"/>
              <w:right w:val="nil"/>
            </w:tcBorders>
            <w:shd w:val="clear" w:color="auto" w:fill="FFFFFF"/>
          </w:tcPr>
          <w:p w14:paraId="79C0A2A6" w14:textId="7D5637CD" w:rsidR="00204E81" w:rsidRPr="00AA38F7"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b. Calculée uniquement pour une table 2x2</w:t>
            </w:r>
            <w:r w:rsidR="00584F47" w:rsidRPr="00AA38F7">
              <w:rPr>
                <w:rFonts w:cs="Times New Roman"/>
                <w:kern w:val="0"/>
                <w:szCs w:val="24"/>
              </w:rPr>
              <w:t>.</w:t>
            </w:r>
          </w:p>
          <w:p w14:paraId="19C7DBE9" w14:textId="75A5F0AA" w:rsidR="00E97058" w:rsidRPr="00471C56" w:rsidRDefault="00204E81" w:rsidP="00FE18E8">
            <w:pPr>
              <w:spacing w:after="0" w:line="240" w:lineRule="auto"/>
              <w:jc w:val="both"/>
              <w:rPr>
                <w:rFonts w:eastAsia="Times New Roman" w:cs="Times New Roman"/>
                <w:kern w:val="0"/>
                <w:szCs w:val="24"/>
                <w:lang w:eastAsia="fr-CA"/>
                <w14:ligatures w14:val="none"/>
              </w:rPr>
            </w:pPr>
            <w:r w:rsidRPr="00AA38F7">
              <w:rPr>
                <w:rFonts w:cs="Times New Roman"/>
                <w:b/>
                <w:bCs/>
                <w:kern w:val="0"/>
                <w:szCs w:val="24"/>
                <w:u w:val="single"/>
              </w:rPr>
              <w:t>Commentaire</w:t>
            </w:r>
            <w:r w:rsidRPr="00AA38F7">
              <w:rPr>
                <w:rFonts w:cs="Times New Roman"/>
                <w:kern w:val="0"/>
                <w:szCs w:val="24"/>
              </w:rPr>
              <w:t> : Le degré de significativité du KHI 2 de cette relation est 0&lt;0,05, ce qui est statistiquement significatif au seuil de 5% d’erreur. Donc les variables la satisfaction des services PF et le statut matrimonial sont donc liées</w:t>
            </w:r>
            <w:r w:rsidR="003729E4" w:rsidRPr="00AA38F7">
              <w:rPr>
                <w:rFonts w:cs="Times New Roman"/>
                <w:kern w:val="0"/>
                <w:szCs w:val="24"/>
              </w:rPr>
              <w:t xml:space="preserve"> positivement</w:t>
            </w:r>
            <w:r w:rsidRPr="00AA38F7">
              <w:rPr>
                <w:rFonts w:cs="Times New Roman"/>
                <w:kern w:val="0"/>
                <w:szCs w:val="24"/>
              </w:rPr>
              <w:t>. On conclut donc que la satisfaction des services PF est fonction du statut matrimonial de la femme.</w:t>
            </w:r>
          </w:p>
        </w:tc>
      </w:tr>
    </w:tbl>
    <w:p w14:paraId="13EF8AB8" w14:textId="77777777" w:rsidR="001956F1" w:rsidRPr="001956F1" w:rsidRDefault="001956F1"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6875CA92" w14:textId="77777777" w:rsidTr="003729E4">
        <w:trPr>
          <w:cantSplit/>
        </w:trPr>
        <w:tc>
          <w:tcPr>
            <w:tcW w:w="5964" w:type="dxa"/>
            <w:gridSpan w:val="4"/>
            <w:tcBorders>
              <w:top w:val="nil"/>
              <w:left w:val="nil"/>
              <w:bottom w:val="nil"/>
              <w:right w:val="nil"/>
            </w:tcBorders>
            <w:shd w:val="clear" w:color="auto" w:fill="FFFFFF"/>
            <w:vAlign w:val="center"/>
          </w:tcPr>
          <w:p w14:paraId="67A96432"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b/>
                <w:bCs/>
                <w:kern w:val="0"/>
                <w:szCs w:val="24"/>
              </w:rPr>
              <w:t>Mesures symétriques</w:t>
            </w:r>
          </w:p>
        </w:tc>
      </w:tr>
      <w:tr w:rsidR="001E329B" w:rsidRPr="00AA38F7" w14:paraId="69916110" w14:textId="77777777" w:rsidTr="003729E4">
        <w:trPr>
          <w:cantSplit/>
        </w:trPr>
        <w:tc>
          <w:tcPr>
            <w:tcW w:w="3458" w:type="dxa"/>
            <w:gridSpan w:val="2"/>
            <w:tcBorders>
              <w:top w:val="nil"/>
              <w:left w:val="nil"/>
              <w:bottom w:val="single" w:sz="8" w:space="0" w:color="152935"/>
              <w:right w:val="nil"/>
            </w:tcBorders>
            <w:shd w:val="clear" w:color="auto" w:fill="FFFFFF"/>
            <w:vAlign w:val="bottom"/>
          </w:tcPr>
          <w:p w14:paraId="09E93F46" w14:textId="77777777" w:rsidR="001956F1" w:rsidRPr="001956F1" w:rsidRDefault="001956F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542D1A0C"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614D3259"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Signification approximative</w:t>
            </w:r>
          </w:p>
        </w:tc>
      </w:tr>
      <w:tr w:rsidR="001E329B" w:rsidRPr="00AA38F7" w14:paraId="51CCCB21" w14:textId="77777777" w:rsidTr="003729E4">
        <w:trPr>
          <w:cantSplit/>
        </w:trPr>
        <w:tc>
          <w:tcPr>
            <w:tcW w:w="2105" w:type="dxa"/>
            <w:vMerge w:val="restart"/>
            <w:tcBorders>
              <w:top w:val="single" w:sz="8" w:space="0" w:color="152935"/>
              <w:left w:val="nil"/>
              <w:bottom w:val="single" w:sz="8" w:space="0" w:color="AEAEAE"/>
              <w:right w:val="nil"/>
            </w:tcBorders>
            <w:shd w:val="clear" w:color="auto" w:fill="E0E0E0"/>
          </w:tcPr>
          <w:p w14:paraId="09458FC3"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4CA8E35C"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0627311E"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-,159</w:t>
            </w:r>
          </w:p>
        </w:tc>
        <w:tc>
          <w:tcPr>
            <w:tcW w:w="1476" w:type="dxa"/>
            <w:tcBorders>
              <w:top w:val="single" w:sz="8" w:space="0" w:color="152935"/>
              <w:left w:val="single" w:sz="8" w:space="0" w:color="E0E0E0"/>
              <w:bottom w:val="single" w:sz="8" w:space="0" w:color="AEAEAE"/>
              <w:right w:val="nil"/>
            </w:tcBorders>
            <w:shd w:val="clear" w:color="auto" w:fill="FFFFFF"/>
          </w:tcPr>
          <w:p w14:paraId="28940692"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,000</w:t>
            </w:r>
          </w:p>
        </w:tc>
      </w:tr>
      <w:tr w:rsidR="001E329B" w:rsidRPr="00AA38F7" w14:paraId="366FE752" w14:textId="77777777" w:rsidTr="003729E4">
        <w:trPr>
          <w:cantSplit/>
        </w:trPr>
        <w:tc>
          <w:tcPr>
            <w:tcW w:w="2105" w:type="dxa"/>
            <w:vMerge/>
            <w:tcBorders>
              <w:top w:val="single" w:sz="8" w:space="0" w:color="152935"/>
              <w:left w:val="nil"/>
              <w:bottom w:val="single" w:sz="8" w:space="0" w:color="AEAEAE"/>
              <w:right w:val="nil"/>
            </w:tcBorders>
            <w:shd w:val="clear" w:color="auto" w:fill="E0E0E0"/>
          </w:tcPr>
          <w:p w14:paraId="3899A4C1" w14:textId="77777777" w:rsidR="001956F1" w:rsidRPr="001956F1" w:rsidRDefault="001956F1"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79524BF0"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65382F7F"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,159</w:t>
            </w:r>
          </w:p>
        </w:tc>
        <w:tc>
          <w:tcPr>
            <w:tcW w:w="1476" w:type="dxa"/>
            <w:tcBorders>
              <w:top w:val="single" w:sz="8" w:space="0" w:color="AEAEAE"/>
              <w:left w:val="single" w:sz="8" w:space="0" w:color="E0E0E0"/>
              <w:bottom w:val="single" w:sz="8" w:space="0" w:color="AEAEAE"/>
              <w:right w:val="nil"/>
            </w:tcBorders>
            <w:shd w:val="clear" w:color="auto" w:fill="FFFFFF"/>
          </w:tcPr>
          <w:p w14:paraId="3782F7F9"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,000</w:t>
            </w:r>
          </w:p>
        </w:tc>
      </w:tr>
      <w:tr w:rsidR="001E329B" w:rsidRPr="00AA38F7" w14:paraId="3966CCB5" w14:textId="77777777" w:rsidTr="003729E4">
        <w:trPr>
          <w:cantSplit/>
        </w:trPr>
        <w:tc>
          <w:tcPr>
            <w:tcW w:w="3458" w:type="dxa"/>
            <w:gridSpan w:val="2"/>
            <w:tcBorders>
              <w:top w:val="single" w:sz="8" w:space="0" w:color="AEAEAE"/>
              <w:left w:val="nil"/>
              <w:bottom w:val="single" w:sz="8" w:space="0" w:color="152935"/>
              <w:right w:val="nil"/>
            </w:tcBorders>
            <w:shd w:val="clear" w:color="auto" w:fill="E0E0E0"/>
          </w:tcPr>
          <w:p w14:paraId="7E0A02C9"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6119DC98"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2513</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38308B8F" w14:textId="77777777" w:rsidR="001956F1" w:rsidRPr="001956F1" w:rsidRDefault="001956F1" w:rsidP="001E329B">
            <w:pPr>
              <w:autoSpaceDE w:val="0"/>
              <w:autoSpaceDN w:val="0"/>
              <w:adjustRightInd w:val="0"/>
              <w:spacing w:after="0" w:line="240" w:lineRule="auto"/>
              <w:jc w:val="both"/>
              <w:rPr>
                <w:rFonts w:cs="Times New Roman"/>
                <w:kern w:val="0"/>
                <w:szCs w:val="24"/>
              </w:rPr>
            </w:pPr>
          </w:p>
        </w:tc>
      </w:tr>
    </w:tbl>
    <w:p w14:paraId="05BDC3C7" w14:textId="5BEEBCAD" w:rsidR="003729E4" w:rsidRPr="00AA38F7" w:rsidRDefault="003729E4"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:0,159 avec un degré de significativité qui est inférieur à 0,05. Donc le V de CRAMER est significatif au seuil de 5% d’erreur. Ainsi, la satisfaction des services PF et le statut matrimonial sont liées positivement mais pas linéairement car le Phi de CRAMER est négatif.</w:t>
      </w:r>
    </w:p>
    <w:p w14:paraId="5C0C5FB1" w14:textId="6F8DBCB3" w:rsidR="003729E4" w:rsidRPr="00AA38F7" w:rsidRDefault="003729E4"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En effet la satisfaction des services PF est donc influencée par le statut matrimonial de la femme.</w:t>
      </w:r>
    </w:p>
    <w:p w14:paraId="1F89D056" w14:textId="77777777" w:rsidR="00F85F27" w:rsidRPr="00AA38F7" w:rsidRDefault="00F85F27" w:rsidP="001E329B">
      <w:pPr>
        <w:jc w:val="both"/>
        <w:rPr>
          <w:rFonts w:cs="Times New Roman"/>
          <w:szCs w:val="24"/>
        </w:rPr>
      </w:pPr>
    </w:p>
    <w:p w14:paraId="07FE428B" w14:textId="195EC0AC" w:rsidR="00E45FC1" w:rsidRPr="00AA38F7" w:rsidRDefault="00E97058" w:rsidP="001E329B">
      <w:pPr>
        <w:pStyle w:val="Paragraphedeliste"/>
        <w:numPr>
          <w:ilvl w:val="0"/>
          <w:numId w:val="38"/>
        </w:numPr>
        <w:autoSpaceDE w:val="0"/>
        <w:autoSpaceDN w:val="0"/>
        <w:adjustRightInd w:val="0"/>
        <w:spacing w:after="0" w:line="240" w:lineRule="auto"/>
        <w:jc w:val="both"/>
        <w:rPr>
          <w:rFonts w:cs="Times New Roman"/>
          <w:kern w:val="0"/>
          <w:szCs w:val="24"/>
        </w:rPr>
      </w:pPr>
      <w:r w:rsidRPr="00AA38F7">
        <w:rPr>
          <w:rFonts w:cs="Times New Roman"/>
          <w:b/>
          <w:bCs/>
          <w:kern w:val="0"/>
          <w:szCs w:val="24"/>
        </w:rPr>
        <w:t>Entre la Satisfaction des services de PF et l’ethnie de la femme</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2C305A58" w14:textId="77777777" w:rsidTr="007054A8">
        <w:trPr>
          <w:cantSplit/>
        </w:trPr>
        <w:tc>
          <w:tcPr>
            <w:tcW w:w="5995" w:type="dxa"/>
            <w:gridSpan w:val="4"/>
            <w:tcBorders>
              <w:top w:val="nil"/>
              <w:left w:val="nil"/>
              <w:bottom w:val="nil"/>
              <w:right w:val="nil"/>
            </w:tcBorders>
            <w:shd w:val="clear" w:color="auto" w:fill="FFFFFF"/>
            <w:vAlign w:val="center"/>
          </w:tcPr>
          <w:p w14:paraId="404B84B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b/>
                <w:bCs/>
                <w:kern w:val="0"/>
                <w:szCs w:val="24"/>
              </w:rPr>
              <w:t>Tests du khi-carré</w:t>
            </w:r>
          </w:p>
        </w:tc>
      </w:tr>
      <w:tr w:rsidR="001E329B" w:rsidRPr="00AA38F7" w14:paraId="0929CF48" w14:textId="77777777" w:rsidTr="007054A8">
        <w:trPr>
          <w:cantSplit/>
        </w:trPr>
        <w:tc>
          <w:tcPr>
            <w:tcW w:w="2459" w:type="dxa"/>
            <w:tcBorders>
              <w:top w:val="nil"/>
              <w:left w:val="nil"/>
              <w:bottom w:val="single" w:sz="8" w:space="0" w:color="152935"/>
              <w:right w:val="nil"/>
            </w:tcBorders>
            <w:shd w:val="clear" w:color="auto" w:fill="FFFFFF"/>
            <w:vAlign w:val="bottom"/>
          </w:tcPr>
          <w:p w14:paraId="5606BC55"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5B73E4F7"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823BAA4"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5DBBD010"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Signification asymptotique (bilatérale)</w:t>
            </w:r>
          </w:p>
        </w:tc>
      </w:tr>
      <w:tr w:rsidR="001E329B" w:rsidRPr="00AA38F7" w14:paraId="2E1567F3" w14:textId="77777777" w:rsidTr="007054A8">
        <w:trPr>
          <w:cantSplit/>
        </w:trPr>
        <w:tc>
          <w:tcPr>
            <w:tcW w:w="2459" w:type="dxa"/>
            <w:tcBorders>
              <w:top w:val="single" w:sz="8" w:space="0" w:color="152935"/>
              <w:left w:val="nil"/>
              <w:bottom w:val="single" w:sz="8" w:space="0" w:color="AEAEAE"/>
              <w:right w:val="nil"/>
            </w:tcBorders>
            <w:shd w:val="clear" w:color="auto" w:fill="E0E0E0"/>
          </w:tcPr>
          <w:p w14:paraId="2401ABFD"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6F2FD08A"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78,151</w:t>
            </w:r>
            <w:r w:rsidRPr="00E45FC1">
              <w:rPr>
                <w:rFonts w:cs="Times New Roman"/>
                <w:kern w:val="0"/>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86030DA"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15</w:t>
            </w:r>
          </w:p>
        </w:tc>
        <w:tc>
          <w:tcPr>
            <w:tcW w:w="1476" w:type="dxa"/>
            <w:tcBorders>
              <w:top w:val="single" w:sz="8" w:space="0" w:color="152935"/>
              <w:left w:val="single" w:sz="8" w:space="0" w:color="E0E0E0"/>
              <w:bottom w:val="single" w:sz="8" w:space="0" w:color="AEAEAE"/>
              <w:right w:val="nil"/>
            </w:tcBorders>
            <w:shd w:val="clear" w:color="auto" w:fill="FFFFFF"/>
          </w:tcPr>
          <w:p w14:paraId="3D3ED245"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3220FE9B" w14:textId="77777777" w:rsidTr="007054A8">
        <w:trPr>
          <w:cantSplit/>
        </w:trPr>
        <w:tc>
          <w:tcPr>
            <w:tcW w:w="2459" w:type="dxa"/>
            <w:tcBorders>
              <w:top w:val="single" w:sz="8" w:space="0" w:color="AEAEAE"/>
              <w:left w:val="nil"/>
              <w:bottom w:val="single" w:sz="8" w:space="0" w:color="AEAEAE"/>
              <w:right w:val="nil"/>
            </w:tcBorders>
            <w:shd w:val="clear" w:color="auto" w:fill="E0E0E0"/>
          </w:tcPr>
          <w:p w14:paraId="0641A8AD"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1FF0AEB2"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72,279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F6A9ED4"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15</w:t>
            </w:r>
          </w:p>
        </w:tc>
        <w:tc>
          <w:tcPr>
            <w:tcW w:w="1476" w:type="dxa"/>
            <w:tcBorders>
              <w:top w:val="single" w:sz="8" w:space="0" w:color="AEAEAE"/>
              <w:left w:val="single" w:sz="8" w:space="0" w:color="E0E0E0"/>
              <w:bottom w:val="single" w:sz="8" w:space="0" w:color="AEAEAE"/>
              <w:right w:val="nil"/>
            </w:tcBorders>
            <w:shd w:val="clear" w:color="auto" w:fill="FFFFFF"/>
          </w:tcPr>
          <w:p w14:paraId="685C25B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4BEA7B40" w14:textId="77777777" w:rsidTr="007054A8">
        <w:trPr>
          <w:cantSplit/>
        </w:trPr>
        <w:tc>
          <w:tcPr>
            <w:tcW w:w="2459" w:type="dxa"/>
            <w:tcBorders>
              <w:top w:val="single" w:sz="8" w:space="0" w:color="AEAEAE"/>
              <w:left w:val="nil"/>
              <w:bottom w:val="single" w:sz="8" w:space="0" w:color="AEAEAE"/>
              <w:right w:val="nil"/>
            </w:tcBorders>
            <w:shd w:val="clear" w:color="auto" w:fill="E0E0E0"/>
          </w:tcPr>
          <w:p w14:paraId="36D46191"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0CAFC8AD"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1,318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EB255E3"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2A95B26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,251</w:t>
            </w:r>
          </w:p>
        </w:tc>
      </w:tr>
      <w:tr w:rsidR="001E329B" w:rsidRPr="00AA38F7" w14:paraId="5976FC4B" w14:textId="77777777" w:rsidTr="007054A8">
        <w:trPr>
          <w:cantSplit/>
        </w:trPr>
        <w:tc>
          <w:tcPr>
            <w:tcW w:w="2459" w:type="dxa"/>
            <w:tcBorders>
              <w:top w:val="single" w:sz="8" w:space="0" w:color="AEAEAE"/>
              <w:left w:val="nil"/>
              <w:bottom w:val="single" w:sz="8" w:space="0" w:color="152935"/>
              <w:right w:val="nil"/>
            </w:tcBorders>
            <w:shd w:val="clear" w:color="auto" w:fill="E0E0E0"/>
          </w:tcPr>
          <w:p w14:paraId="7D8731E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4693053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3D2BEA"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2CA644E"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r>
      <w:tr w:rsidR="001E329B" w:rsidRPr="00AA38F7" w14:paraId="25585F20" w14:textId="77777777" w:rsidTr="007054A8">
        <w:trPr>
          <w:cantSplit/>
        </w:trPr>
        <w:tc>
          <w:tcPr>
            <w:tcW w:w="5995" w:type="dxa"/>
            <w:gridSpan w:val="4"/>
            <w:tcBorders>
              <w:top w:val="nil"/>
              <w:left w:val="nil"/>
              <w:bottom w:val="nil"/>
              <w:right w:val="nil"/>
            </w:tcBorders>
            <w:shd w:val="clear" w:color="auto" w:fill="FFFFFF"/>
          </w:tcPr>
          <w:p w14:paraId="44B9C21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a. 10 cellules (31,3%) ont un effectif théorique inférieur à 5. L'effectif théorique minimum est de ,00.</w:t>
            </w:r>
          </w:p>
        </w:tc>
      </w:tr>
    </w:tbl>
    <w:p w14:paraId="4A4615E2" w14:textId="5429CE7B" w:rsidR="00E45FC1" w:rsidRPr="00E45FC1" w:rsidRDefault="007054A8" w:rsidP="001E329B">
      <w:pPr>
        <w:spacing w:after="0" w:line="240" w:lineRule="auto"/>
        <w:jc w:val="both"/>
        <w:rPr>
          <w:rFonts w:eastAsia="Times New Roman" w:cs="Times New Roman"/>
          <w:kern w:val="0"/>
          <w:szCs w:val="24"/>
          <w:lang w:eastAsia="fr-CA"/>
          <w14:ligatures w14:val="none"/>
        </w:rPr>
      </w:pPr>
      <w:r w:rsidRPr="00AA38F7">
        <w:rPr>
          <w:rFonts w:cs="Times New Roman"/>
          <w:b/>
          <w:bCs/>
          <w:kern w:val="0"/>
          <w:szCs w:val="24"/>
          <w:u w:val="single"/>
        </w:rPr>
        <w:t>Commentaire</w:t>
      </w:r>
      <w:r w:rsidRPr="00AA38F7">
        <w:rPr>
          <w:rFonts w:cs="Times New Roman"/>
          <w:kern w:val="0"/>
          <w:szCs w:val="24"/>
          <w:u w:val="single"/>
        </w:rPr>
        <w:t> </w:t>
      </w:r>
      <w:r w:rsidRPr="00AA38F7">
        <w:rPr>
          <w:rFonts w:cs="Times New Roman"/>
          <w:kern w:val="0"/>
          <w:szCs w:val="24"/>
        </w:rPr>
        <w:t>: Le degré de significativité du KHI 2 de cette relation est 0&lt;0,05, ce qui est statistiquement significatif au seuil de 5% d’erreur. Donc les variables la satisfaction des services PF et l’ethnie de la femme sont donc liées positivement car kh2&gt;0. On conclut donc qu</w:t>
      </w:r>
      <w:r w:rsidR="00B70898">
        <w:rPr>
          <w:rFonts w:cs="Times New Roman"/>
          <w:kern w:val="0"/>
          <w:szCs w:val="24"/>
        </w:rPr>
        <w:t xml:space="preserve">’il y a une relation de dépendance entre </w:t>
      </w:r>
      <w:r w:rsidRPr="00AA38F7">
        <w:rPr>
          <w:rFonts w:cs="Times New Roman"/>
          <w:kern w:val="0"/>
          <w:szCs w:val="24"/>
        </w:rPr>
        <w:t xml:space="preserve">la satisfaction des services PF </w:t>
      </w:r>
      <w:r w:rsidR="00F20357">
        <w:rPr>
          <w:rFonts w:cs="Times New Roman"/>
          <w:kern w:val="0"/>
          <w:szCs w:val="24"/>
        </w:rPr>
        <w:t>et</w:t>
      </w:r>
      <w:r w:rsidR="00F20357" w:rsidRPr="00AA38F7">
        <w:rPr>
          <w:rFonts w:cs="Times New Roman"/>
          <w:kern w:val="0"/>
          <w:szCs w:val="24"/>
        </w:rPr>
        <w:t xml:space="preserve"> </w:t>
      </w:r>
      <w:r w:rsidR="00F20357">
        <w:rPr>
          <w:rFonts w:cs="Times New Roman"/>
          <w:kern w:val="0"/>
          <w:szCs w:val="24"/>
        </w:rPr>
        <w:t>l’ethnie</w:t>
      </w:r>
      <w:r w:rsidRPr="00AA38F7">
        <w:rPr>
          <w:rFonts w:cs="Times New Roman"/>
          <w:kern w:val="0"/>
          <w:szCs w:val="24"/>
        </w:rPr>
        <w:t xml:space="preserve"> de la femme.</w:t>
      </w:r>
    </w:p>
    <w:p w14:paraId="0C73EC83" w14:textId="77777777" w:rsidR="00E45FC1" w:rsidRPr="00E45FC1" w:rsidRDefault="00E45FC1"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3624C2E3" w14:textId="77777777">
        <w:trPr>
          <w:cantSplit/>
        </w:trPr>
        <w:tc>
          <w:tcPr>
            <w:tcW w:w="5961" w:type="dxa"/>
            <w:gridSpan w:val="4"/>
            <w:tcBorders>
              <w:top w:val="nil"/>
              <w:left w:val="nil"/>
              <w:bottom w:val="nil"/>
              <w:right w:val="nil"/>
            </w:tcBorders>
            <w:shd w:val="clear" w:color="auto" w:fill="FFFFFF"/>
            <w:vAlign w:val="center"/>
          </w:tcPr>
          <w:p w14:paraId="56452838"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b/>
                <w:bCs/>
                <w:kern w:val="0"/>
                <w:szCs w:val="24"/>
              </w:rPr>
              <w:t>Mesures symétriques</w:t>
            </w:r>
          </w:p>
        </w:tc>
      </w:tr>
      <w:tr w:rsidR="001E329B" w:rsidRPr="00AA38F7" w14:paraId="41D1FFD5" w14:textId="77777777">
        <w:trPr>
          <w:cantSplit/>
        </w:trPr>
        <w:tc>
          <w:tcPr>
            <w:tcW w:w="3457" w:type="dxa"/>
            <w:gridSpan w:val="2"/>
            <w:tcBorders>
              <w:top w:val="nil"/>
              <w:left w:val="nil"/>
              <w:bottom w:val="single" w:sz="8" w:space="0" w:color="152935"/>
              <w:right w:val="nil"/>
            </w:tcBorders>
            <w:shd w:val="clear" w:color="auto" w:fill="FFFFFF"/>
            <w:vAlign w:val="bottom"/>
          </w:tcPr>
          <w:p w14:paraId="3B555070"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52FBA796"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Valeur</w:t>
            </w:r>
          </w:p>
        </w:tc>
        <w:tc>
          <w:tcPr>
            <w:tcW w:w="1475" w:type="dxa"/>
            <w:tcBorders>
              <w:top w:val="nil"/>
              <w:left w:val="single" w:sz="8" w:space="0" w:color="E0E0E0"/>
              <w:bottom w:val="single" w:sz="8" w:space="0" w:color="152935"/>
              <w:right w:val="nil"/>
            </w:tcBorders>
            <w:shd w:val="clear" w:color="auto" w:fill="FFFFFF"/>
            <w:vAlign w:val="bottom"/>
          </w:tcPr>
          <w:p w14:paraId="1B590999"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Signification approximative</w:t>
            </w:r>
          </w:p>
        </w:tc>
      </w:tr>
      <w:tr w:rsidR="001E329B" w:rsidRPr="00AA38F7" w14:paraId="683CDCB4" w14:textId="77777777">
        <w:trPr>
          <w:cantSplit/>
        </w:trPr>
        <w:tc>
          <w:tcPr>
            <w:tcW w:w="2105" w:type="dxa"/>
            <w:vMerge w:val="restart"/>
            <w:tcBorders>
              <w:top w:val="single" w:sz="8" w:space="0" w:color="152935"/>
              <w:left w:val="nil"/>
              <w:bottom w:val="single" w:sz="8" w:space="0" w:color="AEAEAE"/>
              <w:right w:val="nil"/>
            </w:tcBorders>
            <w:shd w:val="clear" w:color="auto" w:fill="E0E0E0"/>
          </w:tcPr>
          <w:p w14:paraId="305072A2"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Nominal par Nominal</w:t>
            </w:r>
          </w:p>
        </w:tc>
        <w:tc>
          <w:tcPr>
            <w:tcW w:w="1352" w:type="dxa"/>
            <w:tcBorders>
              <w:top w:val="single" w:sz="8" w:space="0" w:color="152935"/>
              <w:left w:val="nil"/>
              <w:bottom w:val="single" w:sz="8" w:space="0" w:color="AEAEAE"/>
              <w:right w:val="nil"/>
            </w:tcBorders>
            <w:shd w:val="clear" w:color="auto" w:fill="E0E0E0"/>
          </w:tcPr>
          <w:p w14:paraId="194A8C0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Phi</w:t>
            </w:r>
          </w:p>
        </w:tc>
        <w:tc>
          <w:tcPr>
            <w:tcW w:w="1029" w:type="dxa"/>
            <w:tcBorders>
              <w:top w:val="single" w:sz="8" w:space="0" w:color="152935"/>
              <w:left w:val="nil"/>
              <w:bottom w:val="single" w:sz="8" w:space="0" w:color="AEAEAE"/>
              <w:right w:val="single" w:sz="8" w:space="0" w:color="E0E0E0"/>
            </w:tcBorders>
            <w:shd w:val="clear" w:color="auto" w:fill="FFFFFF"/>
          </w:tcPr>
          <w:p w14:paraId="5BEB37A5"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,176</w:t>
            </w:r>
          </w:p>
        </w:tc>
        <w:tc>
          <w:tcPr>
            <w:tcW w:w="1475" w:type="dxa"/>
            <w:tcBorders>
              <w:top w:val="single" w:sz="8" w:space="0" w:color="152935"/>
              <w:left w:val="single" w:sz="8" w:space="0" w:color="E0E0E0"/>
              <w:bottom w:val="single" w:sz="8" w:space="0" w:color="AEAEAE"/>
              <w:right w:val="nil"/>
            </w:tcBorders>
            <w:shd w:val="clear" w:color="auto" w:fill="FFFFFF"/>
          </w:tcPr>
          <w:p w14:paraId="69C290E0"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1B74F67A" w14:textId="77777777">
        <w:trPr>
          <w:cantSplit/>
        </w:trPr>
        <w:tc>
          <w:tcPr>
            <w:tcW w:w="2105" w:type="dxa"/>
            <w:vMerge/>
            <w:tcBorders>
              <w:top w:val="single" w:sz="8" w:space="0" w:color="152935"/>
              <w:left w:val="nil"/>
              <w:bottom w:val="single" w:sz="8" w:space="0" w:color="AEAEAE"/>
              <w:right w:val="nil"/>
            </w:tcBorders>
            <w:shd w:val="clear" w:color="auto" w:fill="E0E0E0"/>
          </w:tcPr>
          <w:p w14:paraId="01EBE4D9"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352" w:type="dxa"/>
            <w:tcBorders>
              <w:top w:val="single" w:sz="8" w:space="0" w:color="AEAEAE"/>
              <w:left w:val="nil"/>
              <w:bottom w:val="single" w:sz="8" w:space="0" w:color="AEAEAE"/>
              <w:right w:val="nil"/>
            </w:tcBorders>
            <w:shd w:val="clear" w:color="auto" w:fill="E0E0E0"/>
          </w:tcPr>
          <w:p w14:paraId="51B70B2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V de Cramer</w:t>
            </w:r>
          </w:p>
        </w:tc>
        <w:tc>
          <w:tcPr>
            <w:tcW w:w="1029" w:type="dxa"/>
            <w:tcBorders>
              <w:top w:val="single" w:sz="8" w:space="0" w:color="AEAEAE"/>
              <w:left w:val="nil"/>
              <w:bottom w:val="single" w:sz="8" w:space="0" w:color="AEAEAE"/>
              <w:right w:val="single" w:sz="8" w:space="0" w:color="E0E0E0"/>
            </w:tcBorders>
            <w:shd w:val="clear" w:color="auto" w:fill="FFFFFF"/>
          </w:tcPr>
          <w:p w14:paraId="7634E64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,176</w:t>
            </w:r>
          </w:p>
        </w:tc>
        <w:tc>
          <w:tcPr>
            <w:tcW w:w="1475" w:type="dxa"/>
            <w:tcBorders>
              <w:top w:val="single" w:sz="8" w:space="0" w:color="AEAEAE"/>
              <w:left w:val="single" w:sz="8" w:space="0" w:color="E0E0E0"/>
              <w:bottom w:val="single" w:sz="8" w:space="0" w:color="AEAEAE"/>
              <w:right w:val="nil"/>
            </w:tcBorders>
            <w:shd w:val="clear" w:color="auto" w:fill="FFFFFF"/>
          </w:tcPr>
          <w:p w14:paraId="66746C8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4C9B628F" w14:textId="77777777">
        <w:trPr>
          <w:cantSplit/>
        </w:trPr>
        <w:tc>
          <w:tcPr>
            <w:tcW w:w="3457" w:type="dxa"/>
            <w:gridSpan w:val="2"/>
            <w:tcBorders>
              <w:top w:val="single" w:sz="8" w:space="0" w:color="AEAEAE"/>
              <w:left w:val="nil"/>
              <w:bottom w:val="single" w:sz="8" w:space="0" w:color="152935"/>
              <w:right w:val="nil"/>
            </w:tcBorders>
            <w:shd w:val="clear" w:color="auto" w:fill="E0E0E0"/>
          </w:tcPr>
          <w:p w14:paraId="712061F6"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025B0AB0"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2512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79B5C033"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r>
    </w:tbl>
    <w:p w14:paraId="5482C794" w14:textId="2BA0E4FF" w:rsidR="007054A8" w:rsidRPr="00AA38F7" w:rsidRDefault="007054A8"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:0,1</w:t>
      </w:r>
      <w:r w:rsidR="002F091F" w:rsidRPr="00AA38F7">
        <w:rPr>
          <w:rFonts w:cs="Times New Roman"/>
          <w:kern w:val="0"/>
          <w:szCs w:val="24"/>
        </w:rPr>
        <w:t>76</w:t>
      </w:r>
      <w:r w:rsidRPr="00AA38F7">
        <w:rPr>
          <w:rFonts w:cs="Times New Roman"/>
          <w:kern w:val="0"/>
          <w:szCs w:val="24"/>
        </w:rPr>
        <w:t xml:space="preserve"> avec un degré</w:t>
      </w:r>
      <w:r w:rsidR="00584F47" w:rsidRPr="00AA38F7">
        <w:rPr>
          <w:rFonts w:cs="Times New Roman"/>
          <w:kern w:val="0"/>
          <w:szCs w:val="24"/>
        </w:rPr>
        <w:t xml:space="preserve"> </w:t>
      </w:r>
      <w:r w:rsidRPr="00AA38F7">
        <w:rPr>
          <w:rFonts w:cs="Times New Roman"/>
          <w:kern w:val="0"/>
          <w:szCs w:val="24"/>
        </w:rPr>
        <w:t xml:space="preserve">de significativité qui est inférieur à 0,05. Donc le V de CRAMER est significatif au seuil de 5% d’erreur. Ainsi, la satisfaction des services PF et </w:t>
      </w:r>
      <w:r w:rsidR="002F091F" w:rsidRPr="00AA38F7">
        <w:rPr>
          <w:rFonts w:cs="Times New Roman"/>
          <w:kern w:val="0"/>
          <w:szCs w:val="24"/>
        </w:rPr>
        <w:t xml:space="preserve">l’ethnie de la femme </w:t>
      </w:r>
      <w:r w:rsidRPr="00AA38F7">
        <w:rPr>
          <w:rFonts w:cs="Times New Roman"/>
          <w:kern w:val="0"/>
          <w:szCs w:val="24"/>
        </w:rPr>
        <w:t xml:space="preserve">sont liées positivement </w:t>
      </w:r>
      <w:r w:rsidR="002F091F" w:rsidRPr="00AA38F7">
        <w:rPr>
          <w:rFonts w:cs="Times New Roman"/>
          <w:kern w:val="0"/>
          <w:szCs w:val="24"/>
        </w:rPr>
        <w:t>et</w:t>
      </w:r>
      <w:r w:rsidRPr="00AA38F7">
        <w:rPr>
          <w:rFonts w:cs="Times New Roman"/>
          <w:kern w:val="0"/>
          <w:szCs w:val="24"/>
        </w:rPr>
        <w:t xml:space="preserve"> linéairement car le Phi de CRAMER est </w:t>
      </w:r>
      <w:r w:rsidR="002F091F" w:rsidRPr="00AA38F7">
        <w:rPr>
          <w:rFonts w:cs="Times New Roman"/>
          <w:kern w:val="0"/>
          <w:szCs w:val="24"/>
        </w:rPr>
        <w:t>positif</w:t>
      </w:r>
      <w:r w:rsidRPr="00AA38F7">
        <w:rPr>
          <w:rFonts w:cs="Times New Roman"/>
          <w:kern w:val="0"/>
          <w:szCs w:val="24"/>
        </w:rPr>
        <w:t>.</w:t>
      </w:r>
    </w:p>
    <w:p w14:paraId="382F6B7B" w14:textId="59853094" w:rsidR="007054A8" w:rsidRPr="00AA38F7" w:rsidRDefault="007054A8"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 xml:space="preserve">En effet la satisfaction des services PF est donc influencée </w:t>
      </w:r>
      <w:r w:rsidR="002F091F" w:rsidRPr="00AA38F7">
        <w:rPr>
          <w:rFonts w:cs="Times New Roman"/>
          <w:kern w:val="0"/>
          <w:szCs w:val="24"/>
        </w:rPr>
        <w:t xml:space="preserve">fortement </w:t>
      </w:r>
      <w:r w:rsidRPr="00AA38F7">
        <w:rPr>
          <w:rFonts w:cs="Times New Roman"/>
          <w:kern w:val="0"/>
          <w:szCs w:val="24"/>
        </w:rPr>
        <w:t>par le statut matrimonial de la femme.</w:t>
      </w:r>
    </w:p>
    <w:p w14:paraId="6128194F" w14:textId="77777777" w:rsidR="00B74666" w:rsidRPr="00B74666" w:rsidRDefault="00B74666" w:rsidP="001E329B">
      <w:pPr>
        <w:autoSpaceDE w:val="0"/>
        <w:autoSpaceDN w:val="0"/>
        <w:adjustRightInd w:val="0"/>
        <w:spacing w:after="0" w:line="240" w:lineRule="auto"/>
        <w:jc w:val="both"/>
        <w:rPr>
          <w:rFonts w:cs="Times New Roman"/>
          <w:kern w:val="0"/>
          <w:szCs w:val="24"/>
        </w:rPr>
      </w:pPr>
    </w:p>
    <w:p w14:paraId="451ECAAF" w14:textId="77777777" w:rsidR="00B74666" w:rsidRPr="00B74666" w:rsidRDefault="00B74666" w:rsidP="001E329B">
      <w:pPr>
        <w:autoSpaceDE w:val="0"/>
        <w:autoSpaceDN w:val="0"/>
        <w:adjustRightInd w:val="0"/>
        <w:spacing w:after="0" w:line="400" w:lineRule="atLeast"/>
        <w:jc w:val="both"/>
        <w:rPr>
          <w:rFonts w:cs="Times New Roman"/>
          <w:kern w:val="0"/>
          <w:szCs w:val="24"/>
        </w:rPr>
      </w:pPr>
    </w:p>
    <w:p w14:paraId="44BCA5C3" w14:textId="77777777" w:rsidR="00ED5216" w:rsidRPr="00AA38F7" w:rsidRDefault="00ED5216" w:rsidP="001E329B">
      <w:pPr>
        <w:jc w:val="both"/>
        <w:rPr>
          <w:rFonts w:cs="Times New Roman"/>
          <w:szCs w:val="24"/>
        </w:rPr>
      </w:pPr>
    </w:p>
    <w:p w14:paraId="0EB416C9" w14:textId="4991C4CD" w:rsidR="00ED5216" w:rsidRPr="00053766" w:rsidRDefault="00ED5216" w:rsidP="001E329B">
      <w:pPr>
        <w:jc w:val="both"/>
        <w:rPr>
          <w:rStyle w:val="Titre3Car"/>
        </w:rPr>
      </w:pPr>
      <w:r w:rsidRPr="00AA38F7">
        <w:rPr>
          <w:rFonts w:cs="Times New Roman"/>
          <w:b/>
          <w:bCs/>
          <w:szCs w:val="24"/>
        </w:rPr>
        <w:t>3-</w:t>
      </w:r>
      <w:r w:rsidRPr="00053766">
        <w:rPr>
          <w:rStyle w:val="Titre3Car"/>
        </w:rPr>
        <w:t>Taux de prévalence contraceptive des adolescentes et jeunes (toutes ou en union) selon leurs caractéristiques sociodémographiques</w:t>
      </w:r>
    </w:p>
    <w:p w14:paraId="7A3E0D7F" w14:textId="77777777" w:rsidR="00D768BD" w:rsidRDefault="00D768BD" w:rsidP="00D768BD">
      <w:pPr>
        <w:pStyle w:val="Paragraphedeliste"/>
        <w:numPr>
          <w:ilvl w:val="0"/>
          <w:numId w:val="37"/>
        </w:numPr>
      </w:pPr>
      <w:r>
        <w:t>Selon la région de résidence</w:t>
      </w:r>
    </w:p>
    <w:p w14:paraId="3998A9D0" w14:textId="77777777" w:rsidR="00D768BD" w:rsidRPr="00F85F27" w:rsidRDefault="00D768BD" w:rsidP="00D768BD">
      <w:pPr>
        <w:autoSpaceDE w:val="0"/>
        <w:autoSpaceDN w:val="0"/>
        <w:adjustRightInd w:val="0"/>
        <w:spacing w:after="0" w:line="240" w:lineRule="auto"/>
        <w:ind w:left="360"/>
        <w:rPr>
          <w:rFonts w:cs="Times New Roman"/>
          <w:kern w:val="0"/>
          <w:szCs w:val="24"/>
        </w:rPr>
      </w:pPr>
    </w:p>
    <w:tbl>
      <w:tblPr>
        <w:tblW w:w="4740" w:type="dxa"/>
        <w:tblCellMar>
          <w:left w:w="70" w:type="dxa"/>
          <w:right w:w="70" w:type="dxa"/>
        </w:tblCellMar>
        <w:tblLook w:val="04A0" w:firstRow="1" w:lastRow="0" w:firstColumn="1" w:lastColumn="0" w:noHBand="0" w:noVBand="1"/>
      </w:tblPr>
      <w:tblGrid>
        <w:gridCol w:w="1087"/>
        <w:gridCol w:w="1960"/>
        <w:gridCol w:w="1693"/>
      </w:tblGrid>
      <w:tr w:rsidR="00D768BD" w:rsidRPr="00AF17F5" w14:paraId="7C384E0F" w14:textId="77777777" w:rsidTr="002E72F9">
        <w:trPr>
          <w:trHeight w:val="480"/>
        </w:trPr>
        <w:tc>
          <w:tcPr>
            <w:tcW w:w="10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B760F6" w14:textId="77777777" w:rsidR="00D768BD" w:rsidRPr="00BF1C44" w:rsidRDefault="00D768BD" w:rsidP="002E72F9">
            <w:pPr>
              <w:spacing w:after="0" w:line="240" w:lineRule="auto"/>
              <w:jc w:val="center"/>
              <w:rPr>
                <w:rFonts w:eastAsia="Times New Roman" w:cs="Times New Roman"/>
                <w:b/>
                <w:bCs/>
                <w:color w:val="000000"/>
                <w:kern w:val="0"/>
                <w:szCs w:val="24"/>
                <w:lang w:eastAsia="fr-CA"/>
                <w14:ligatures w14:val="none"/>
              </w:rPr>
            </w:pPr>
            <w:r w:rsidRPr="00BF1C44">
              <w:rPr>
                <w:rFonts w:eastAsia="Times New Roman" w:cs="Times New Roman"/>
                <w:b/>
                <w:bCs/>
                <w:color w:val="000000"/>
                <w:kern w:val="0"/>
                <w:szCs w:val="24"/>
                <w:lang w:eastAsia="fr-CA"/>
                <w14:ligatures w14:val="none"/>
              </w:rPr>
              <w:t> </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14:paraId="060F9364" w14:textId="77777777" w:rsidR="00D768BD" w:rsidRPr="00BF1C44" w:rsidRDefault="00D768BD" w:rsidP="002E72F9">
            <w:pPr>
              <w:spacing w:after="0" w:line="240" w:lineRule="auto"/>
              <w:jc w:val="center"/>
              <w:rPr>
                <w:rFonts w:eastAsia="Times New Roman" w:cs="Times New Roman"/>
                <w:b/>
                <w:bCs/>
                <w:color w:val="000000"/>
                <w:kern w:val="0"/>
                <w:szCs w:val="24"/>
                <w:lang w:eastAsia="fr-CA"/>
                <w14:ligatures w14:val="none"/>
              </w:rPr>
            </w:pPr>
            <w:r w:rsidRPr="00BF1C44">
              <w:rPr>
                <w:rFonts w:eastAsia="Times New Roman" w:cs="Times New Roman"/>
                <w:b/>
                <w:bCs/>
                <w:color w:val="000000"/>
                <w:kern w:val="0"/>
                <w:szCs w:val="24"/>
                <w:lang w:eastAsia="fr-CA"/>
                <w14:ligatures w14:val="none"/>
              </w:rPr>
              <w:t> </w:t>
            </w:r>
          </w:p>
        </w:tc>
        <w:tc>
          <w:tcPr>
            <w:tcW w:w="1693" w:type="dxa"/>
            <w:tcBorders>
              <w:top w:val="single" w:sz="4" w:space="0" w:color="auto"/>
              <w:left w:val="nil"/>
              <w:bottom w:val="single" w:sz="4" w:space="0" w:color="auto"/>
              <w:right w:val="single" w:sz="4" w:space="0" w:color="auto"/>
            </w:tcBorders>
            <w:shd w:val="clear" w:color="000000" w:fill="A9D08E"/>
            <w:vAlign w:val="center"/>
            <w:hideMark/>
          </w:tcPr>
          <w:p w14:paraId="1E960486"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val="en-US" w:eastAsia="fr-CA"/>
                <w14:ligatures w14:val="none"/>
              </w:rPr>
            </w:pPr>
            <w:r w:rsidRPr="00BF1C44">
              <w:rPr>
                <w:rFonts w:ascii="Arial" w:eastAsia="Times New Roman" w:hAnsi="Arial" w:cs="Arial"/>
                <w:b/>
                <w:bCs/>
                <w:color w:val="264A60"/>
                <w:kern w:val="0"/>
                <w:sz w:val="18"/>
                <w:szCs w:val="18"/>
                <w:lang w:val="en-US" w:eastAsia="fr-CA"/>
                <w14:ligatures w14:val="none"/>
              </w:rPr>
              <w:t>Current use of any contraceptive method</w:t>
            </w:r>
          </w:p>
        </w:tc>
      </w:tr>
      <w:tr w:rsidR="00D768BD" w:rsidRPr="00BF1C44" w14:paraId="21E0FE70" w14:textId="77777777" w:rsidTr="002E72F9">
        <w:trPr>
          <w:cantSplit/>
          <w:trHeight w:val="480"/>
        </w:trPr>
        <w:tc>
          <w:tcPr>
            <w:tcW w:w="1087" w:type="dxa"/>
            <w:vMerge w:val="restart"/>
            <w:tcBorders>
              <w:top w:val="nil"/>
              <w:left w:val="single" w:sz="4" w:space="0" w:color="auto"/>
              <w:bottom w:val="single" w:sz="4" w:space="0" w:color="auto"/>
              <w:right w:val="single" w:sz="4" w:space="0" w:color="auto"/>
            </w:tcBorders>
            <w:shd w:val="clear" w:color="000000" w:fill="E0E0E0"/>
            <w:vAlign w:val="center"/>
            <w:hideMark/>
          </w:tcPr>
          <w:p w14:paraId="17179D4C"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BF1C44">
              <w:rPr>
                <w:rFonts w:ascii="Arial" w:eastAsia="Times New Roman" w:hAnsi="Arial" w:cs="Arial"/>
                <w:b/>
                <w:bCs/>
                <w:color w:val="264A60"/>
                <w:kern w:val="0"/>
                <w:sz w:val="18"/>
                <w:szCs w:val="18"/>
                <w:lang w:eastAsia="fr-CA"/>
                <w14:ligatures w14:val="none"/>
              </w:rPr>
              <w:t>Region</w:t>
            </w:r>
            <w:proofErr w:type="spellEnd"/>
          </w:p>
        </w:tc>
        <w:tc>
          <w:tcPr>
            <w:tcW w:w="1960" w:type="dxa"/>
            <w:tcBorders>
              <w:top w:val="nil"/>
              <w:left w:val="nil"/>
              <w:bottom w:val="single" w:sz="4" w:space="0" w:color="auto"/>
              <w:right w:val="single" w:sz="4" w:space="0" w:color="auto"/>
            </w:tcBorders>
            <w:shd w:val="clear" w:color="000000" w:fill="C6E0B4"/>
            <w:vAlign w:val="center"/>
            <w:hideMark/>
          </w:tcPr>
          <w:p w14:paraId="7FFA2C38"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 boucle_du_mouhoun</w:t>
            </w:r>
          </w:p>
        </w:tc>
        <w:tc>
          <w:tcPr>
            <w:tcW w:w="1693" w:type="dxa"/>
            <w:tcBorders>
              <w:top w:val="nil"/>
              <w:left w:val="nil"/>
              <w:bottom w:val="single" w:sz="4" w:space="0" w:color="auto"/>
              <w:right w:val="single" w:sz="4" w:space="0" w:color="auto"/>
            </w:tcBorders>
            <w:shd w:val="clear" w:color="000000" w:fill="B4C6E7"/>
            <w:hideMark/>
          </w:tcPr>
          <w:p w14:paraId="3B7F68B7"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9,2</w:t>
            </w:r>
            <w:r w:rsidRPr="00F85F27">
              <w:rPr>
                <w:rFonts w:ascii="Arial" w:hAnsi="Arial" w:cs="Arial"/>
                <w:b/>
                <w:bCs/>
                <w:color w:val="010205"/>
                <w:kern w:val="0"/>
                <w:sz w:val="32"/>
                <w:szCs w:val="32"/>
              </w:rPr>
              <w:t>%</w:t>
            </w:r>
          </w:p>
        </w:tc>
      </w:tr>
      <w:tr w:rsidR="00D768BD" w:rsidRPr="00BF1C44" w14:paraId="7BE1A36A"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4F8DCCE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DF9A470"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2. cascades</w:t>
            </w:r>
          </w:p>
        </w:tc>
        <w:tc>
          <w:tcPr>
            <w:tcW w:w="1693" w:type="dxa"/>
            <w:tcBorders>
              <w:top w:val="nil"/>
              <w:left w:val="nil"/>
              <w:bottom w:val="single" w:sz="4" w:space="0" w:color="auto"/>
              <w:right w:val="single" w:sz="4" w:space="0" w:color="auto"/>
            </w:tcBorders>
            <w:shd w:val="clear" w:color="000000" w:fill="B4C6E7"/>
            <w:hideMark/>
          </w:tcPr>
          <w:p w14:paraId="3D262837"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5</w:t>
            </w:r>
            <w:r w:rsidRPr="00F85F27">
              <w:rPr>
                <w:rFonts w:ascii="Arial" w:hAnsi="Arial" w:cs="Arial"/>
                <w:b/>
                <w:bCs/>
                <w:color w:val="010205"/>
                <w:kern w:val="0"/>
                <w:sz w:val="32"/>
                <w:szCs w:val="32"/>
              </w:rPr>
              <w:t>%</w:t>
            </w:r>
          </w:p>
        </w:tc>
      </w:tr>
      <w:tr w:rsidR="00D768BD" w:rsidRPr="00BF1C44" w14:paraId="38CA7CA3" w14:textId="77777777" w:rsidTr="002E72F9">
        <w:trPr>
          <w:trHeight w:val="480"/>
        </w:trPr>
        <w:tc>
          <w:tcPr>
            <w:tcW w:w="1087" w:type="dxa"/>
            <w:vMerge/>
            <w:tcBorders>
              <w:top w:val="nil"/>
              <w:left w:val="single" w:sz="4" w:space="0" w:color="auto"/>
              <w:bottom w:val="single" w:sz="4" w:space="0" w:color="auto"/>
              <w:right w:val="single" w:sz="4" w:space="0" w:color="auto"/>
            </w:tcBorders>
            <w:vAlign w:val="center"/>
            <w:hideMark/>
          </w:tcPr>
          <w:p w14:paraId="1A4706C2"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DAEDA9"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3. centre</w:t>
            </w:r>
          </w:p>
        </w:tc>
        <w:tc>
          <w:tcPr>
            <w:tcW w:w="1693" w:type="dxa"/>
            <w:tcBorders>
              <w:top w:val="nil"/>
              <w:left w:val="nil"/>
              <w:bottom w:val="single" w:sz="4" w:space="0" w:color="auto"/>
              <w:right w:val="single" w:sz="4" w:space="0" w:color="auto"/>
            </w:tcBorders>
            <w:shd w:val="clear" w:color="000000" w:fill="B4C6E7"/>
            <w:hideMark/>
          </w:tcPr>
          <w:p w14:paraId="36DC342D"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14</w:t>
            </w:r>
            <w:r w:rsidRPr="00F85F27">
              <w:rPr>
                <w:rFonts w:ascii="Arial" w:hAnsi="Arial" w:cs="Arial"/>
                <w:b/>
                <w:bCs/>
                <w:color w:val="010205"/>
                <w:kern w:val="0"/>
                <w:sz w:val="32"/>
                <w:szCs w:val="32"/>
              </w:rPr>
              <w:t>,</w:t>
            </w:r>
            <w:r>
              <w:rPr>
                <w:rFonts w:ascii="Arial" w:hAnsi="Arial" w:cs="Arial"/>
                <w:b/>
                <w:bCs/>
                <w:color w:val="010205"/>
                <w:kern w:val="0"/>
                <w:sz w:val="32"/>
                <w:szCs w:val="32"/>
              </w:rPr>
              <w:t>7</w:t>
            </w:r>
            <w:r w:rsidRPr="00F85F27">
              <w:rPr>
                <w:rFonts w:ascii="Arial" w:hAnsi="Arial" w:cs="Arial"/>
                <w:b/>
                <w:bCs/>
                <w:color w:val="010205"/>
                <w:kern w:val="0"/>
                <w:sz w:val="32"/>
                <w:szCs w:val="32"/>
              </w:rPr>
              <w:t>%</w:t>
            </w:r>
          </w:p>
        </w:tc>
      </w:tr>
      <w:tr w:rsidR="00D768BD" w:rsidRPr="00BF1C44" w14:paraId="3B600E1A" w14:textId="77777777" w:rsidTr="002E72F9">
        <w:trPr>
          <w:trHeight w:val="555"/>
        </w:trPr>
        <w:tc>
          <w:tcPr>
            <w:tcW w:w="1087" w:type="dxa"/>
            <w:vMerge/>
            <w:tcBorders>
              <w:top w:val="nil"/>
              <w:left w:val="single" w:sz="4" w:space="0" w:color="auto"/>
              <w:bottom w:val="single" w:sz="4" w:space="0" w:color="auto"/>
              <w:right w:val="single" w:sz="4" w:space="0" w:color="auto"/>
            </w:tcBorders>
            <w:vAlign w:val="center"/>
            <w:hideMark/>
          </w:tcPr>
          <w:p w14:paraId="4B1C4E55"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7F5F9E8"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4. centre_est</w:t>
            </w:r>
          </w:p>
        </w:tc>
        <w:tc>
          <w:tcPr>
            <w:tcW w:w="1693" w:type="dxa"/>
            <w:tcBorders>
              <w:top w:val="nil"/>
              <w:left w:val="nil"/>
              <w:bottom w:val="single" w:sz="4" w:space="0" w:color="auto"/>
              <w:right w:val="single" w:sz="4" w:space="0" w:color="auto"/>
            </w:tcBorders>
            <w:shd w:val="clear" w:color="000000" w:fill="B4C6E7"/>
            <w:hideMark/>
          </w:tcPr>
          <w:p w14:paraId="528109C1"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6,5</w:t>
            </w:r>
            <w:r w:rsidRPr="00F85F27">
              <w:rPr>
                <w:rFonts w:ascii="Arial" w:hAnsi="Arial" w:cs="Arial"/>
                <w:b/>
                <w:bCs/>
                <w:color w:val="010205"/>
                <w:kern w:val="0"/>
                <w:sz w:val="32"/>
                <w:szCs w:val="32"/>
              </w:rPr>
              <w:t>%</w:t>
            </w:r>
          </w:p>
        </w:tc>
      </w:tr>
      <w:tr w:rsidR="00D768BD" w:rsidRPr="00BF1C44" w14:paraId="0D0BA146"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6F09BEE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3ECA9DC"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5. centre_nord</w:t>
            </w:r>
          </w:p>
        </w:tc>
        <w:tc>
          <w:tcPr>
            <w:tcW w:w="1693" w:type="dxa"/>
            <w:tcBorders>
              <w:top w:val="nil"/>
              <w:left w:val="nil"/>
              <w:bottom w:val="single" w:sz="4" w:space="0" w:color="auto"/>
              <w:right w:val="single" w:sz="4" w:space="0" w:color="auto"/>
            </w:tcBorders>
            <w:shd w:val="clear" w:color="000000" w:fill="B4C6E7"/>
            <w:hideMark/>
          </w:tcPr>
          <w:p w14:paraId="093D3AF6"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7,4</w:t>
            </w:r>
            <w:r w:rsidRPr="00F85F27">
              <w:rPr>
                <w:rFonts w:ascii="Arial" w:hAnsi="Arial" w:cs="Arial"/>
                <w:b/>
                <w:bCs/>
                <w:color w:val="010205"/>
                <w:kern w:val="0"/>
                <w:sz w:val="32"/>
                <w:szCs w:val="32"/>
              </w:rPr>
              <w:t>%</w:t>
            </w:r>
          </w:p>
        </w:tc>
      </w:tr>
      <w:tr w:rsidR="00D768BD" w:rsidRPr="00BF1C44" w14:paraId="71277E4A" w14:textId="77777777" w:rsidTr="002E72F9">
        <w:trPr>
          <w:trHeight w:val="615"/>
        </w:trPr>
        <w:tc>
          <w:tcPr>
            <w:tcW w:w="1087" w:type="dxa"/>
            <w:vMerge/>
            <w:tcBorders>
              <w:top w:val="nil"/>
              <w:left w:val="single" w:sz="4" w:space="0" w:color="auto"/>
              <w:bottom w:val="single" w:sz="4" w:space="0" w:color="auto"/>
              <w:right w:val="single" w:sz="4" w:space="0" w:color="auto"/>
            </w:tcBorders>
            <w:vAlign w:val="center"/>
            <w:hideMark/>
          </w:tcPr>
          <w:p w14:paraId="1236ACDC"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69230C3"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6. centre_ouest</w:t>
            </w:r>
          </w:p>
        </w:tc>
        <w:tc>
          <w:tcPr>
            <w:tcW w:w="1693" w:type="dxa"/>
            <w:tcBorders>
              <w:top w:val="nil"/>
              <w:left w:val="nil"/>
              <w:bottom w:val="single" w:sz="4" w:space="0" w:color="auto"/>
              <w:right w:val="single" w:sz="4" w:space="0" w:color="auto"/>
            </w:tcBorders>
            <w:shd w:val="clear" w:color="000000" w:fill="B4C6E7"/>
            <w:hideMark/>
          </w:tcPr>
          <w:p w14:paraId="41659590"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11,3</w:t>
            </w:r>
            <w:r w:rsidRPr="00F85F27">
              <w:rPr>
                <w:rFonts w:ascii="Arial" w:hAnsi="Arial" w:cs="Arial"/>
                <w:b/>
                <w:bCs/>
                <w:color w:val="010205"/>
                <w:kern w:val="0"/>
                <w:sz w:val="32"/>
                <w:szCs w:val="32"/>
              </w:rPr>
              <w:t>%</w:t>
            </w:r>
          </w:p>
        </w:tc>
      </w:tr>
      <w:tr w:rsidR="00D768BD" w:rsidRPr="00BF1C44" w14:paraId="2781FE68"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1324D9F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7C9AC2D"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7. centre_sud</w:t>
            </w:r>
          </w:p>
        </w:tc>
        <w:tc>
          <w:tcPr>
            <w:tcW w:w="1693" w:type="dxa"/>
            <w:tcBorders>
              <w:top w:val="nil"/>
              <w:left w:val="nil"/>
              <w:bottom w:val="single" w:sz="4" w:space="0" w:color="auto"/>
              <w:right w:val="single" w:sz="4" w:space="0" w:color="auto"/>
            </w:tcBorders>
            <w:shd w:val="clear" w:color="000000" w:fill="B4C6E7"/>
            <w:hideMark/>
          </w:tcPr>
          <w:p w14:paraId="5EDEE19C"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8</w:t>
            </w:r>
            <w:r w:rsidRPr="00F85F27">
              <w:rPr>
                <w:rFonts w:ascii="Arial" w:hAnsi="Arial" w:cs="Arial"/>
                <w:b/>
                <w:bCs/>
                <w:color w:val="010205"/>
                <w:kern w:val="0"/>
                <w:sz w:val="32"/>
                <w:szCs w:val="32"/>
              </w:rPr>
              <w:t>%</w:t>
            </w:r>
          </w:p>
        </w:tc>
      </w:tr>
      <w:tr w:rsidR="00D768BD" w:rsidRPr="00BF1C44" w14:paraId="07B27B99" w14:textId="77777777" w:rsidTr="002E72F9">
        <w:trPr>
          <w:trHeight w:val="570"/>
        </w:trPr>
        <w:tc>
          <w:tcPr>
            <w:tcW w:w="1087" w:type="dxa"/>
            <w:vMerge/>
            <w:tcBorders>
              <w:top w:val="nil"/>
              <w:left w:val="single" w:sz="4" w:space="0" w:color="auto"/>
              <w:bottom w:val="single" w:sz="4" w:space="0" w:color="auto"/>
              <w:right w:val="single" w:sz="4" w:space="0" w:color="auto"/>
            </w:tcBorders>
            <w:vAlign w:val="center"/>
            <w:hideMark/>
          </w:tcPr>
          <w:p w14:paraId="4109A25D"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9A6A7AC"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8. est</w:t>
            </w:r>
          </w:p>
        </w:tc>
        <w:tc>
          <w:tcPr>
            <w:tcW w:w="1693" w:type="dxa"/>
            <w:tcBorders>
              <w:top w:val="nil"/>
              <w:left w:val="nil"/>
              <w:bottom w:val="single" w:sz="4" w:space="0" w:color="auto"/>
              <w:right w:val="single" w:sz="4" w:space="0" w:color="auto"/>
            </w:tcBorders>
            <w:shd w:val="clear" w:color="000000" w:fill="B4C6E7"/>
            <w:hideMark/>
          </w:tcPr>
          <w:p w14:paraId="797B3BCF"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9</w:t>
            </w:r>
            <w:r w:rsidRPr="00F85F27">
              <w:rPr>
                <w:rFonts w:ascii="Arial" w:hAnsi="Arial" w:cs="Arial"/>
                <w:b/>
                <w:bCs/>
                <w:color w:val="010205"/>
                <w:kern w:val="0"/>
                <w:sz w:val="32"/>
                <w:szCs w:val="32"/>
              </w:rPr>
              <w:t>,3%</w:t>
            </w:r>
          </w:p>
        </w:tc>
      </w:tr>
      <w:tr w:rsidR="00D768BD" w:rsidRPr="00BF1C44" w14:paraId="1DD7DB6B" w14:textId="77777777" w:rsidTr="002E72F9">
        <w:trPr>
          <w:trHeight w:val="480"/>
        </w:trPr>
        <w:tc>
          <w:tcPr>
            <w:tcW w:w="1087" w:type="dxa"/>
            <w:vMerge/>
            <w:tcBorders>
              <w:top w:val="nil"/>
              <w:left w:val="single" w:sz="4" w:space="0" w:color="auto"/>
              <w:bottom w:val="single" w:sz="4" w:space="0" w:color="auto"/>
              <w:right w:val="single" w:sz="4" w:space="0" w:color="auto"/>
            </w:tcBorders>
            <w:vAlign w:val="center"/>
            <w:hideMark/>
          </w:tcPr>
          <w:p w14:paraId="653C58BF"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725921E"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9. hauts_bassins</w:t>
            </w:r>
          </w:p>
        </w:tc>
        <w:tc>
          <w:tcPr>
            <w:tcW w:w="1693" w:type="dxa"/>
            <w:tcBorders>
              <w:top w:val="nil"/>
              <w:left w:val="nil"/>
              <w:bottom w:val="single" w:sz="4" w:space="0" w:color="auto"/>
              <w:right w:val="single" w:sz="4" w:space="0" w:color="auto"/>
            </w:tcBorders>
            <w:shd w:val="clear" w:color="000000" w:fill="B4C6E7"/>
            <w:hideMark/>
          </w:tcPr>
          <w:p w14:paraId="576376F8"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6</w:t>
            </w:r>
            <w:r w:rsidRPr="00F85F27">
              <w:rPr>
                <w:rFonts w:ascii="Arial" w:hAnsi="Arial" w:cs="Arial"/>
                <w:b/>
                <w:bCs/>
                <w:color w:val="010205"/>
                <w:kern w:val="0"/>
                <w:sz w:val="32"/>
                <w:szCs w:val="32"/>
              </w:rPr>
              <w:t>%</w:t>
            </w:r>
          </w:p>
        </w:tc>
      </w:tr>
      <w:tr w:rsidR="00D768BD" w:rsidRPr="00BF1C44" w14:paraId="36377A75"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7D094ABE"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8856809"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10. nord</w:t>
            </w:r>
          </w:p>
        </w:tc>
        <w:tc>
          <w:tcPr>
            <w:tcW w:w="1693" w:type="dxa"/>
            <w:tcBorders>
              <w:top w:val="nil"/>
              <w:left w:val="nil"/>
              <w:bottom w:val="single" w:sz="4" w:space="0" w:color="auto"/>
              <w:right w:val="single" w:sz="4" w:space="0" w:color="auto"/>
            </w:tcBorders>
            <w:shd w:val="clear" w:color="000000" w:fill="B4C6E7"/>
            <w:hideMark/>
          </w:tcPr>
          <w:p w14:paraId="60F51BC7"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5</w:t>
            </w:r>
            <w:r w:rsidRPr="00F85F27">
              <w:rPr>
                <w:rFonts w:ascii="Arial" w:hAnsi="Arial" w:cs="Arial"/>
                <w:b/>
                <w:bCs/>
                <w:color w:val="010205"/>
                <w:kern w:val="0"/>
                <w:sz w:val="32"/>
                <w:szCs w:val="32"/>
              </w:rPr>
              <w:t>%</w:t>
            </w:r>
          </w:p>
        </w:tc>
      </w:tr>
      <w:tr w:rsidR="00D768BD" w:rsidRPr="00BF1C44" w14:paraId="1FC2F123" w14:textId="77777777" w:rsidTr="002E72F9">
        <w:trPr>
          <w:trHeight w:val="735"/>
        </w:trPr>
        <w:tc>
          <w:tcPr>
            <w:tcW w:w="1087" w:type="dxa"/>
            <w:vMerge/>
            <w:tcBorders>
              <w:top w:val="nil"/>
              <w:left w:val="single" w:sz="4" w:space="0" w:color="auto"/>
              <w:bottom w:val="single" w:sz="4" w:space="0" w:color="auto"/>
              <w:right w:val="single" w:sz="4" w:space="0" w:color="auto"/>
            </w:tcBorders>
            <w:vAlign w:val="center"/>
            <w:hideMark/>
          </w:tcPr>
          <w:p w14:paraId="0961BA3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5309B8F"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11. plateau_central</w:t>
            </w:r>
          </w:p>
        </w:tc>
        <w:tc>
          <w:tcPr>
            <w:tcW w:w="1693" w:type="dxa"/>
            <w:tcBorders>
              <w:top w:val="nil"/>
              <w:left w:val="nil"/>
              <w:bottom w:val="single" w:sz="4" w:space="0" w:color="auto"/>
              <w:right w:val="single" w:sz="4" w:space="0" w:color="auto"/>
            </w:tcBorders>
            <w:shd w:val="clear" w:color="000000" w:fill="B4C6E7"/>
            <w:hideMark/>
          </w:tcPr>
          <w:p w14:paraId="34CC6171"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3,1</w:t>
            </w:r>
            <w:r w:rsidRPr="00F85F27">
              <w:rPr>
                <w:rFonts w:ascii="Arial" w:hAnsi="Arial" w:cs="Arial"/>
                <w:b/>
                <w:bCs/>
                <w:color w:val="010205"/>
                <w:kern w:val="0"/>
                <w:sz w:val="32"/>
                <w:szCs w:val="32"/>
              </w:rPr>
              <w:t>%</w:t>
            </w:r>
          </w:p>
        </w:tc>
      </w:tr>
      <w:tr w:rsidR="00D768BD" w:rsidRPr="00BF1C44" w14:paraId="6861D0A0"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14A99154"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838ED2D"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12. sahel</w:t>
            </w:r>
          </w:p>
        </w:tc>
        <w:tc>
          <w:tcPr>
            <w:tcW w:w="1693" w:type="dxa"/>
            <w:tcBorders>
              <w:top w:val="nil"/>
              <w:left w:val="nil"/>
              <w:bottom w:val="single" w:sz="4" w:space="0" w:color="auto"/>
              <w:right w:val="single" w:sz="4" w:space="0" w:color="auto"/>
            </w:tcBorders>
            <w:shd w:val="clear" w:color="000000" w:fill="B4C6E7"/>
            <w:hideMark/>
          </w:tcPr>
          <w:p w14:paraId="4AEFB0E3"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1,6</w:t>
            </w:r>
            <w:r w:rsidRPr="00F85F27">
              <w:rPr>
                <w:rFonts w:ascii="Arial" w:hAnsi="Arial" w:cs="Arial"/>
                <w:b/>
                <w:bCs/>
                <w:color w:val="010205"/>
                <w:kern w:val="0"/>
                <w:sz w:val="32"/>
                <w:szCs w:val="32"/>
              </w:rPr>
              <w:t>%</w:t>
            </w:r>
          </w:p>
        </w:tc>
      </w:tr>
      <w:tr w:rsidR="00D768BD" w:rsidRPr="00BF1C44" w14:paraId="406932D1" w14:textId="77777777" w:rsidTr="002E72F9">
        <w:trPr>
          <w:trHeight w:val="615"/>
        </w:trPr>
        <w:tc>
          <w:tcPr>
            <w:tcW w:w="1087" w:type="dxa"/>
            <w:vMerge/>
            <w:tcBorders>
              <w:top w:val="nil"/>
              <w:left w:val="single" w:sz="4" w:space="0" w:color="auto"/>
              <w:bottom w:val="single" w:sz="4" w:space="0" w:color="auto"/>
              <w:right w:val="single" w:sz="4" w:space="0" w:color="auto"/>
            </w:tcBorders>
            <w:vAlign w:val="center"/>
            <w:hideMark/>
          </w:tcPr>
          <w:p w14:paraId="0B8D740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CA7F0BA"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13. sud_ouest</w:t>
            </w:r>
          </w:p>
        </w:tc>
        <w:tc>
          <w:tcPr>
            <w:tcW w:w="1693" w:type="dxa"/>
            <w:tcBorders>
              <w:top w:val="nil"/>
              <w:left w:val="nil"/>
              <w:bottom w:val="single" w:sz="4" w:space="0" w:color="auto"/>
              <w:right w:val="single" w:sz="4" w:space="0" w:color="auto"/>
            </w:tcBorders>
            <w:shd w:val="clear" w:color="000000" w:fill="B4C6E7"/>
            <w:hideMark/>
          </w:tcPr>
          <w:p w14:paraId="61CAE968"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2,4</w:t>
            </w:r>
            <w:r w:rsidRPr="00F85F27">
              <w:rPr>
                <w:rFonts w:ascii="Arial" w:hAnsi="Arial" w:cs="Arial"/>
                <w:b/>
                <w:bCs/>
                <w:color w:val="010205"/>
                <w:kern w:val="0"/>
                <w:sz w:val="32"/>
                <w:szCs w:val="32"/>
              </w:rPr>
              <w:t>%</w:t>
            </w:r>
          </w:p>
        </w:tc>
      </w:tr>
    </w:tbl>
    <w:p w14:paraId="1ECF5551" w14:textId="77777777" w:rsidR="00D768BD" w:rsidRPr="00ED5216" w:rsidRDefault="00D768BD" w:rsidP="00D768BD">
      <w:pPr>
        <w:autoSpaceDE w:val="0"/>
        <w:autoSpaceDN w:val="0"/>
        <w:adjustRightInd w:val="0"/>
        <w:spacing w:after="0" w:line="400" w:lineRule="atLeast"/>
        <w:rPr>
          <w:rFonts w:cs="Times New Roman"/>
          <w:kern w:val="0"/>
          <w:szCs w:val="24"/>
        </w:rPr>
      </w:pPr>
    </w:p>
    <w:p w14:paraId="1308D2A7" w14:textId="75EFB0CE" w:rsidR="00D768BD" w:rsidRDefault="00D768BD" w:rsidP="00D768BD">
      <w:r w:rsidRPr="00AC6DF2">
        <w:rPr>
          <w:u w:val="single"/>
        </w:rPr>
        <w:t>Commentaire :</w:t>
      </w:r>
      <w:r>
        <w:rPr>
          <w:u w:val="single"/>
        </w:rPr>
        <w:t xml:space="preserve"> </w:t>
      </w:r>
      <w:r w:rsidRPr="004B01EE">
        <w:t>la r</w:t>
      </w:r>
      <w:r>
        <w:t>é</w:t>
      </w:r>
      <w:r w:rsidRPr="004B01EE">
        <w:t xml:space="preserve">gion </w:t>
      </w:r>
      <w:r>
        <w:t xml:space="preserve">des Haut bassins </w:t>
      </w:r>
      <w:r w:rsidRPr="004B01EE">
        <w:t>est</w:t>
      </w:r>
      <w:r>
        <w:t xml:space="preserve"> </w:t>
      </w:r>
      <w:r w:rsidRPr="004B01EE">
        <w:t xml:space="preserve">celle </w:t>
      </w:r>
      <w:r>
        <w:t xml:space="preserve">où </w:t>
      </w:r>
      <w:r w:rsidRPr="004B01EE">
        <w:t>les population</w:t>
      </w:r>
      <w:r>
        <w:t>s</w:t>
      </w:r>
      <w:r w:rsidRPr="004B01EE">
        <w:t xml:space="preserve"> f</w:t>
      </w:r>
      <w:r>
        <w:t>é</w:t>
      </w:r>
      <w:r w:rsidRPr="004B01EE">
        <w:t>minine</w:t>
      </w:r>
      <w:r>
        <w:t>s</w:t>
      </w:r>
      <w:r w:rsidRPr="004B01EE">
        <w:t xml:space="preserve"> utilisent le plus le</w:t>
      </w:r>
      <w:r>
        <w:t xml:space="preserve">s </w:t>
      </w:r>
      <w:r w:rsidRPr="004B01EE">
        <w:t>m</w:t>
      </w:r>
      <w:r>
        <w:t>é</w:t>
      </w:r>
      <w:r w:rsidRPr="004B01EE">
        <w:t xml:space="preserve">thodes contraceptives avec un </w:t>
      </w:r>
      <w:r>
        <w:t>taux</w:t>
      </w:r>
      <w:r w:rsidRPr="004B01EE">
        <w:t xml:space="preserve"> </w:t>
      </w:r>
      <w:r>
        <w:t xml:space="preserve">de </w:t>
      </w:r>
      <w:r w:rsidR="00F20357">
        <w:t>prévalences</w:t>
      </w:r>
      <w:r>
        <w:t xml:space="preserve"> </w:t>
      </w:r>
      <w:r w:rsidRPr="004B01EE">
        <w:t>de 1</w:t>
      </w:r>
      <w:r>
        <w:t>6</w:t>
      </w:r>
      <w:r w:rsidRPr="004B01EE">
        <w:t>%</w:t>
      </w:r>
      <w:r>
        <w:t xml:space="preserve">, viennent ensuite celles dans les </w:t>
      </w:r>
      <w:r w:rsidR="00F20357">
        <w:t>régions</w:t>
      </w:r>
      <w:r>
        <w:t xml:space="preserve"> du Nord, du Centre, du Centre Ouest avec des parts respectivement 15%, 14,7% et 11,3%.</w:t>
      </w:r>
    </w:p>
    <w:p w14:paraId="54861C6B" w14:textId="21952829" w:rsidR="00D768BD" w:rsidRDefault="00D768BD" w:rsidP="00D768BD">
      <w:pPr>
        <w:rPr>
          <w:u w:val="single"/>
        </w:rPr>
      </w:pPr>
      <w:r>
        <w:t>La p</w:t>
      </w:r>
      <w:r w:rsidRPr="004B01EE">
        <w:t>opulation f</w:t>
      </w:r>
      <w:r>
        <w:t>é</w:t>
      </w:r>
      <w:r w:rsidRPr="004B01EE">
        <w:t>minine</w:t>
      </w:r>
      <w:r>
        <w:t xml:space="preserve"> dans les autres régions </w:t>
      </w:r>
      <w:r w:rsidR="00F20357">
        <w:t>à</w:t>
      </w:r>
      <w:r>
        <w:t xml:space="preserve"> un taux de </w:t>
      </w:r>
      <w:r w:rsidR="00F20357">
        <w:t>prévalence</w:t>
      </w:r>
      <w:r>
        <w:t xml:space="preserve"> </w:t>
      </w:r>
      <w:r w:rsidR="00F20357">
        <w:t>inférieur</w:t>
      </w:r>
      <w:r>
        <w:t xml:space="preserve"> à 10%.</w:t>
      </w:r>
    </w:p>
    <w:p w14:paraId="37FD2736" w14:textId="77777777" w:rsidR="00D768BD" w:rsidRPr="00AC6DF2" w:rsidRDefault="00D768BD" w:rsidP="00D768BD">
      <w:pPr>
        <w:rPr>
          <w:u w:val="single"/>
        </w:rPr>
      </w:pPr>
    </w:p>
    <w:p w14:paraId="05D62381" w14:textId="77777777" w:rsidR="00D768BD" w:rsidRDefault="00D768BD" w:rsidP="00D768BD">
      <w:pPr>
        <w:rPr>
          <w:u w:val="single"/>
        </w:rPr>
      </w:pPr>
      <w:r w:rsidRPr="00AC6DF2">
        <w:rPr>
          <w:u w:val="single"/>
        </w:rPr>
        <w:t>Interpr</w:t>
      </w:r>
      <w:r>
        <w:rPr>
          <w:u w:val="single"/>
        </w:rPr>
        <w:t>é</w:t>
      </w:r>
      <w:r w:rsidRPr="00AC6DF2">
        <w:rPr>
          <w:u w:val="single"/>
        </w:rPr>
        <w:t>tation :</w:t>
      </w:r>
    </w:p>
    <w:p w14:paraId="031CBA06" w14:textId="77777777" w:rsidR="00D768BD" w:rsidRDefault="00D768BD" w:rsidP="00D768BD"/>
    <w:p w14:paraId="00192777" w14:textId="77777777" w:rsidR="00D768BD" w:rsidRPr="00361AC4" w:rsidRDefault="00D768BD" w:rsidP="00D768BD">
      <w:pPr>
        <w:pStyle w:val="Paragraphedeliste"/>
        <w:numPr>
          <w:ilvl w:val="0"/>
          <w:numId w:val="37"/>
        </w:numPr>
        <w:autoSpaceDE w:val="0"/>
        <w:autoSpaceDN w:val="0"/>
        <w:adjustRightInd w:val="0"/>
        <w:spacing w:after="0" w:line="240" w:lineRule="auto"/>
        <w:rPr>
          <w:rFonts w:cs="Times New Roman"/>
          <w:kern w:val="0"/>
          <w:szCs w:val="24"/>
        </w:rPr>
      </w:pPr>
      <w:r w:rsidRPr="001A2921">
        <w:rPr>
          <w:rFonts w:cs="Times New Roman"/>
          <w:kern w:val="0"/>
          <w:szCs w:val="24"/>
        </w:rPr>
        <w:t>Selon le milieu de résidence</w:t>
      </w:r>
    </w:p>
    <w:p w14:paraId="600BA4F2" w14:textId="77777777" w:rsidR="00D768BD" w:rsidRDefault="00D768BD" w:rsidP="00D768BD">
      <w:pPr>
        <w:autoSpaceDE w:val="0"/>
        <w:autoSpaceDN w:val="0"/>
        <w:adjustRightInd w:val="0"/>
        <w:spacing w:after="0" w:line="240" w:lineRule="auto"/>
        <w:rPr>
          <w:rFonts w:cs="Times New Roman"/>
          <w:kern w:val="0"/>
          <w:szCs w:val="24"/>
        </w:rPr>
      </w:pPr>
    </w:p>
    <w:tbl>
      <w:tblPr>
        <w:tblW w:w="5340" w:type="dxa"/>
        <w:tblCellMar>
          <w:left w:w="70" w:type="dxa"/>
          <w:right w:w="70" w:type="dxa"/>
        </w:tblCellMar>
        <w:tblLook w:val="04A0" w:firstRow="1" w:lastRow="0" w:firstColumn="1" w:lastColumn="0" w:noHBand="0" w:noVBand="1"/>
      </w:tblPr>
      <w:tblGrid>
        <w:gridCol w:w="1900"/>
        <w:gridCol w:w="1900"/>
        <w:gridCol w:w="1540"/>
      </w:tblGrid>
      <w:tr w:rsidR="00D768BD" w:rsidRPr="00AF17F5" w14:paraId="216A0A12" w14:textId="77777777" w:rsidTr="002E72F9">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C3C8E7" w14:textId="77777777" w:rsidR="00D768BD" w:rsidRPr="00AA7BA6" w:rsidRDefault="00D768BD" w:rsidP="002E72F9">
            <w:pPr>
              <w:spacing w:after="0" w:line="240" w:lineRule="auto"/>
              <w:rPr>
                <w:rFonts w:eastAsia="Times New Roman" w:cs="Times New Roman"/>
                <w:b/>
                <w:bCs/>
                <w:color w:val="000000"/>
                <w:kern w:val="0"/>
                <w:szCs w:val="24"/>
                <w:lang w:eastAsia="fr-CA"/>
                <w14:ligatures w14:val="none"/>
              </w:rPr>
            </w:pPr>
            <w:r w:rsidRPr="00AA7BA6">
              <w:rPr>
                <w:rFonts w:eastAsia="Times New Roman" w:cs="Times New Roman"/>
                <w:b/>
                <w:bCs/>
                <w:color w:val="000000"/>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26FF0B87" w14:textId="77777777" w:rsidR="00D768BD" w:rsidRPr="00AA7BA6" w:rsidRDefault="00D768BD" w:rsidP="002E72F9">
            <w:pPr>
              <w:spacing w:after="0" w:line="240" w:lineRule="auto"/>
              <w:jc w:val="center"/>
              <w:rPr>
                <w:rFonts w:ascii="Arial" w:eastAsia="Times New Roman" w:hAnsi="Arial" w:cs="Arial"/>
                <w:b/>
                <w:bCs/>
                <w:color w:val="264A6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D768BD" w:rsidRPr="00AA7BA6" w14:paraId="4EE6029C" w14:textId="77777777" w:rsidTr="002E72F9">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C1107B6"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3461D3A5"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2801249A"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w:t>
            </w:r>
            <w:r w:rsidRPr="00361AC4">
              <w:rPr>
                <w:rFonts w:ascii="Arial" w:hAnsi="Arial" w:cs="Arial"/>
                <w:b/>
                <w:bCs/>
                <w:color w:val="010205"/>
                <w:kern w:val="0"/>
                <w:sz w:val="32"/>
                <w:szCs w:val="32"/>
              </w:rPr>
              <w:t>3,9%</w:t>
            </w:r>
          </w:p>
        </w:tc>
      </w:tr>
      <w:tr w:rsidR="00D768BD" w:rsidRPr="00AA7BA6" w14:paraId="535CE3DB" w14:textId="77777777" w:rsidTr="002E72F9">
        <w:trPr>
          <w:trHeight w:val="795"/>
        </w:trPr>
        <w:tc>
          <w:tcPr>
            <w:tcW w:w="1900" w:type="dxa"/>
            <w:vMerge/>
            <w:tcBorders>
              <w:top w:val="nil"/>
              <w:left w:val="single" w:sz="4" w:space="0" w:color="auto"/>
              <w:bottom w:val="single" w:sz="4" w:space="0" w:color="auto"/>
              <w:right w:val="single" w:sz="4" w:space="0" w:color="auto"/>
            </w:tcBorders>
            <w:vAlign w:val="center"/>
            <w:hideMark/>
          </w:tcPr>
          <w:p w14:paraId="68FEEC44"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16BAE57E"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1B02BEC2"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w:t>
            </w:r>
            <w:r w:rsidRPr="00361AC4">
              <w:rPr>
                <w:rFonts w:ascii="Arial" w:hAnsi="Arial" w:cs="Arial"/>
                <w:b/>
                <w:bCs/>
                <w:color w:val="010205"/>
                <w:kern w:val="0"/>
                <w:sz w:val="32"/>
                <w:szCs w:val="32"/>
              </w:rPr>
              <w:t>6,1%</w:t>
            </w:r>
          </w:p>
        </w:tc>
      </w:tr>
    </w:tbl>
    <w:p w14:paraId="2D9E180F" w14:textId="77777777" w:rsidR="00D768BD" w:rsidRDefault="00D768BD" w:rsidP="00D768BD">
      <w:pPr>
        <w:rPr>
          <w:u w:val="single"/>
        </w:rPr>
      </w:pPr>
      <w:r>
        <w:rPr>
          <w:u w:val="single"/>
        </w:rPr>
        <w:t xml:space="preserve"> </w:t>
      </w:r>
    </w:p>
    <w:p w14:paraId="250DC693" w14:textId="140F1283" w:rsidR="00D768BD" w:rsidRPr="003466F7" w:rsidRDefault="00D768BD" w:rsidP="00D768BD">
      <w:r w:rsidRPr="00AC6DF2">
        <w:rPr>
          <w:u w:val="single"/>
        </w:rPr>
        <w:t>Commentaire :</w:t>
      </w:r>
      <w:r>
        <w:rPr>
          <w:u w:val="single"/>
        </w:rPr>
        <w:t xml:space="preserve"> </w:t>
      </w:r>
      <w:r w:rsidRPr="003466F7">
        <w:t xml:space="preserve">les utilisatrices actuelles des méthodes contraceptives se retrouvent majoritairement dans le milieu rural avec une taux de </w:t>
      </w:r>
      <w:r w:rsidR="00F20357" w:rsidRPr="003466F7">
        <w:t>prévalence</w:t>
      </w:r>
      <w:r w:rsidRPr="003466F7">
        <w:t xml:space="preserve"> de </w:t>
      </w:r>
      <w:r>
        <w:t>6</w:t>
      </w:r>
      <w:r w:rsidRPr="003466F7">
        <w:t>6,1%</w:t>
      </w:r>
      <w:r>
        <w:t xml:space="preserve">, alors que </w:t>
      </w:r>
      <w:r w:rsidRPr="003466F7">
        <w:t>celles qui sont en milieu urbain repr</w:t>
      </w:r>
      <w:r>
        <w:t>é</w:t>
      </w:r>
      <w:r w:rsidRPr="003466F7">
        <w:t xml:space="preserve">sentent </w:t>
      </w:r>
      <w:r>
        <w:t>3</w:t>
      </w:r>
      <w:r w:rsidRPr="003466F7">
        <w:t xml:space="preserve">3,9%. </w:t>
      </w:r>
      <w:r>
        <w:t xml:space="preserve"> Le milieu de résidence est donc un facteur influant l’utilisation des méthodes contraceptives</w:t>
      </w:r>
    </w:p>
    <w:p w14:paraId="1C87C80D" w14:textId="77777777" w:rsidR="00D768BD" w:rsidRPr="00AC6DF2" w:rsidRDefault="00D768BD" w:rsidP="00D768BD">
      <w:pPr>
        <w:rPr>
          <w:u w:val="single"/>
        </w:rPr>
      </w:pPr>
    </w:p>
    <w:p w14:paraId="20125B9D" w14:textId="77777777" w:rsidR="00D768BD" w:rsidRDefault="00D768BD" w:rsidP="00D768BD">
      <w:pPr>
        <w:rPr>
          <w:u w:val="single"/>
        </w:rPr>
      </w:pPr>
      <w:r w:rsidRPr="00AC6DF2">
        <w:rPr>
          <w:u w:val="single"/>
        </w:rPr>
        <w:t>Interpr</w:t>
      </w:r>
      <w:r>
        <w:rPr>
          <w:u w:val="single"/>
        </w:rPr>
        <w:t>é</w:t>
      </w:r>
      <w:r w:rsidRPr="00AC6DF2">
        <w:rPr>
          <w:u w:val="single"/>
        </w:rPr>
        <w:t>tation :</w:t>
      </w:r>
    </w:p>
    <w:p w14:paraId="7B51550C" w14:textId="77777777" w:rsidR="00D768BD" w:rsidRPr="001A2921" w:rsidRDefault="00D768BD" w:rsidP="00D768BD">
      <w:pPr>
        <w:autoSpaceDE w:val="0"/>
        <w:autoSpaceDN w:val="0"/>
        <w:adjustRightInd w:val="0"/>
        <w:spacing w:after="0" w:line="400" w:lineRule="atLeast"/>
        <w:rPr>
          <w:rFonts w:cs="Times New Roman"/>
          <w:kern w:val="0"/>
          <w:szCs w:val="24"/>
        </w:rPr>
      </w:pPr>
    </w:p>
    <w:p w14:paraId="7A38A458" w14:textId="77777777" w:rsidR="00D768BD" w:rsidRDefault="00D768BD" w:rsidP="00D768BD">
      <w:pPr>
        <w:pStyle w:val="Paragraphedeliste"/>
        <w:numPr>
          <w:ilvl w:val="0"/>
          <w:numId w:val="37"/>
        </w:numPr>
        <w:rPr>
          <w:b/>
          <w:bCs/>
        </w:rPr>
      </w:pPr>
      <w:r w:rsidRPr="00144AA0">
        <w:rPr>
          <w:b/>
          <w:bCs/>
        </w:rPr>
        <w:t>Selon les tranches d’âge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D768BD" w:rsidRPr="00AF17F5" w14:paraId="38E97658" w14:textId="77777777" w:rsidTr="002E72F9">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05AEE4" w14:textId="77777777" w:rsidR="00D768BD" w:rsidRPr="00AA7BA6" w:rsidRDefault="00D768BD" w:rsidP="002E72F9">
            <w:pPr>
              <w:spacing w:after="0" w:line="240" w:lineRule="auto"/>
              <w:rPr>
                <w:rFonts w:eastAsia="Times New Roman" w:cs="Times New Roman"/>
                <w:b/>
                <w:bCs/>
                <w:color w:val="000000"/>
                <w:kern w:val="0"/>
                <w:szCs w:val="24"/>
                <w:lang w:eastAsia="fr-CA"/>
                <w14:ligatures w14:val="none"/>
              </w:rPr>
            </w:pPr>
            <w:r w:rsidRPr="00AA7BA6">
              <w:rPr>
                <w:rFonts w:eastAsia="Times New Roman" w:cs="Times New Roman"/>
                <w:b/>
                <w:bCs/>
                <w:color w:val="000000"/>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77134275" w14:textId="77777777" w:rsidR="00D768BD" w:rsidRPr="00AA7BA6" w:rsidRDefault="00D768BD" w:rsidP="002E72F9">
            <w:pPr>
              <w:spacing w:after="0" w:line="240" w:lineRule="auto"/>
              <w:jc w:val="center"/>
              <w:rPr>
                <w:rFonts w:ascii="Arial" w:eastAsia="Times New Roman" w:hAnsi="Arial" w:cs="Arial"/>
                <w:b/>
                <w:bCs/>
                <w:color w:val="264A60"/>
                <w:kern w:val="0"/>
                <w:sz w:val="18"/>
                <w:szCs w:val="18"/>
                <w:lang w:val="en-US" w:eastAsia="fr-CA"/>
                <w14:ligatures w14:val="none"/>
              </w:rPr>
            </w:pPr>
            <w:r w:rsidRPr="00B505B5">
              <w:rPr>
                <w:rFonts w:ascii="Arial" w:hAnsi="Arial" w:cs="Arial"/>
                <w:color w:val="264A60"/>
                <w:kern w:val="0"/>
                <w:sz w:val="18"/>
                <w:szCs w:val="18"/>
                <w:lang w:val="en-US"/>
              </w:rPr>
              <w:t>Current use of any contraceptive method</w:t>
            </w:r>
          </w:p>
        </w:tc>
      </w:tr>
      <w:tr w:rsidR="00D768BD" w:rsidRPr="00AA7BA6" w14:paraId="74A267BA" w14:textId="77777777" w:rsidTr="002E72F9">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F6DE0E9"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655A4DC4"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5466539C"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36</w:t>
            </w:r>
            <w:r w:rsidRPr="00361AC4">
              <w:rPr>
                <w:rFonts w:ascii="Arial" w:hAnsi="Arial" w:cs="Arial"/>
                <w:b/>
                <w:bCs/>
                <w:color w:val="010205"/>
                <w:kern w:val="0"/>
                <w:sz w:val="32"/>
                <w:szCs w:val="32"/>
              </w:rPr>
              <w:t>,1%</w:t>
            </w:r>
          </w:p>
        </w:tc>
      </w:tr>
      <w:tr w:rsidR="00D768BD" w:rsidRPr="00AA7BA6" w14:paraId="7C6DDD29" w14:textId="77777777" w:rsidTr="002E72F9">
        <w:trPr>
          <w:trHeight w:val="795"/>
        </w:trPr>
        <w:tc>
          <w:tcPr>
            <w:tcW w:w="1900" w:type="dxa"/>
            <w:vMerge/>
            <w:tcBorders>
              <w:top w:val="nil"/>
              <w:left w:val="single" w:sz="4" w:space="0" w:color="auto"/>
              <w:bottom w:val="single" w:sz="4" w:space="0" w:color="auto"/>
              <w:right w:val="single" w:sz="4" w:space="0" w:color="auto"/>
            </w:tcBorders>
            <w:vAlign w:val="center"/>
            <w:hideMark/>
          </w:tcPr>
          <w:p w14:paraId="15724588"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BE228BA"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0E415BDD"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63</w:t>
            </w:r>
            <w:r w:rsidRPr="00361AC4">
              <w:rPr>
                <w:rFonts w:ascii="Arial" w:hAnsi="Arial" w:cs="Arial"/>
                <w:b/>
                <w:bCs/>
                <w:color w:val="010205"/>
                <w:kern w:val="0"/>
                <w:sz w:val="32"/>
                <w:szCs w:val="32"/>
              </w:rPr>
              <w:t>,9%</w:t>
            </w:r>
          </w:p>
        </w:tc>
      </w:tr>
    </w:tbl>
    <w:p w14:paraId="1DCA70B9" w14:textId="77777777" w:rsidR="00D768BD" w:rsidRDefault="00D768BD" w:rsidP="00D768BD">
      <w:pPr>
        <w:autoSpaceDE w:val="0"/>
        <w:autoSpaceDN w:val="0"/>
        <w:adjustRightInd w:val="0"/>
        <w:spacing w:after="0" w:line="400" w:lineRule="atLeast"/>
        <w:rPr>
          <w:rFonts w:cs="Times New Roman"/>
          <w:kern w:val="0"/>
          <w:szCs w:val="24"/>
        </w:rPr>
      </w:pPr>
    </w:p>
    <w:p w14:paraId="7B20122B" w14:textId="19286AE1" w:rsidR="00D768BD" w:rsidRDefault="00D768BD" w:rsidP="00545903">
      <w:r w:rsidRPr="00AC6DF2">
        <w:rPr>
          <w:u w:val="single"/>
        </w:rPr>
        <w:t>Commentaire :</w:t>
      </w:r>
      <w:r w:rsidRPr="000D4C4B">
        <w:rPr>
          <w:u w:val="single"/>
        </w:rPr>
        <w:t xml:space="preserve"> </w:t>
      </w:r>
      <w:r w:rsidRPr="0067279B">
        <w:t xml:space="preserve">Le taux de prévalence de la contraception est plus élevé chez les jeunes que chez les adolescentes. </w:t>
      </w:r>
      <w:r>
        <w:t>L</w:t>
      </w:r>
      <w:r w:rsidRPr="003C1B6F">
        <w:t xml:space="preserve">es utilisatrices actuelles des méthodes contraceptives sont </w:t>
      </w:r>
      <w:r>
        <w:t xml:space="preserve">donc </w:t>
      </w:r>
      <w:r w:rsidRPr="003C1B6F">
        <w:t xml:space="preserve">majoritairement des jeunes avec un taux de prévalence de </w:t>
      </w:r>
      <w:r>
        <w:t>63</w:t>
      </w:r>
      <w:r w:rsidRPr="003C1B6F">
        <w:t xml:space="preserve">,9%. </w:t>
      </w:r>
      <w:r>
        <w:t>Les adolescentes étant toute fois les plus nombreuses dans notre population d’étude et les moins informées par leurs prestataires on peut en déduire que les adolescentes ont moins tendance à utiliser les méthodes contraceptives que les jeunes. L</w:t>
      </w:r>
      <w:r w:rsidRPr="003C1B6F">
        <w:t>’utilisation des méthodes contraceptives dépend</w:t>
      </w:r>
      <w:r>
        <w:t xml:space="preserve"> donc du groupe</w:t>
      </w:r>
      <w:r w:rsidRPr="003C1B6F">
        <w:t xml:space="preserve"> de l’âge.</w:t>
      </w:r>
    </w:p>
    <w:p w14:paraId="1DD12178" w14:textId="77777777" w:rsidR="00545903" w:rsidRPr="00545903" w:rsidRDefault="00545903" w:rsidP="00545903"/>
    <w:p w14:paraId="1865E666" w14:textId="77777777" w:rsidR="00D768BD" w:rsidRDefault="00D768BD" w:rsidP="00D768BD">
      <w:pPr>
        <w:pStyle w:val="Paragraphedeliste"/>
        <w:numPr>
          <w:ilvl w:val="0"/>
          <w:numId w:val="37"/>
        </w:numPr>
        <w:rPr>
          <w:b/>
          <w:bCs/>
        </w:rPr>
      </w:pPr>
      <w:r w:rsidRPr="00144AA0">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D768BD" w:rsidRPr="00AF17F5" w14:paraId="5B647FA1" w14:textId="77777777" w:rsidTr="002E72F9">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48464"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7979FB0"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ED5CE9F" w14:textId="77777777" w:rsidR="00D768BD" w:rsidRPr="009F15ED" w:rsidRDefault="00D768BD" w:rsidP="002E72F9">
            <w:pPr>
              <w:spacing w:after="0" w:line="240" w:lineRule="auto"/>
              <w:jc w:val="center"/>
              <w:rPr>
                <w:rFonts w:eastAsia="Times New Roman" w:cs="Times New Roman"/>
                <w:b/>
                <w:bCs/>
                <w:color w:val="99330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D768BD" w:rsidRPr="002B37CB" w14:paraId="7F4A1EDD" w14:textId="77777777" w:rsidTr="002E72F9">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9812379"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A3AA696"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271582DD" w14:textId="77777777" w:rsidR="00D768BD" w:rsidRPr="00FB5A22"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27,5</w:t>
            </w:r>
            <w:r w:rsidRPr="00FB5A22">
              <w:rPr>
                <w:rFonts w:ascii="Arial" w:hAnsi="Arial" w:cs="Arial"/>
                <w:b/>
                <w:bCs/>
                <w:color w:val="010205"/>
                <w:kern w:val="0"/>
                <w:sz w:val="32"/>
                <w:szCs w:val="32"/>
              </w:rPr>
              <w:t>%</w:t>
            </w:r>
          </w:p>
        </w:tc>
      </w:tr>
      <w:tr w:rsidR="00D768BD" w:rsidRPr="002B37CB" w14:paraId="00E04EE3" w14:textId="77777777" w:rsidTr="002E72F9">
        <w:trPr>
          <w:trHeight w:val="495"/>
        </w:trPr>
        <w:tc>
          <w:tcPr>
            <w:tcW w:w="1200" w:type="dxa"/>
            <w:vMerge/>
            <w:tcBorders>
              <w:top w:val="nil"/>
              <w:left w:val="single" w:sz="4" w:space="0" w:color="auto"/>
              <w:bottom w:val="single" w:sz="4" w:space="0" w:color="auto"/>
              <w:right w:val="single" w:sz="4" w:space="0" w:color="auto"/>
            </w:tcBorders>
            <w:vAlign w:val="center"/>
            <w:hideMark/>
          </w:tcPr>
          <w:p w14:paraId="598F0888"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F473A2C"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4A8F91FC" w14:textId="77777777" w:rsidR="00D768BD" w:rsidRPr="00FB5A22"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22,9</w:t>
            </w:r>
            <w:r w:rsidRPr="00FB5A22">
              <w:rPr>
                <w:rFonts w:ascii="Arial" w:hAnsi="Arial" w:cs="Arial"/>
                <w:b/>
                <w:bCs/>
                <w:color w:val="010205"/>
                <w:kern w:val="0"/>
                <w:sz w:val="32"/>
                <w:szCs w:val="32"/>
              </w:rPr>
              <w:t>%</w:t>
            </w:r>
          </w:p>
        </w:tc>
      </w:tr>
      <w:tr w:rsidR="00D768BD" w:rsidRPr="002B37CB" w14:paraId="6AA924DF" w14:textId="77777777" w:rsidTr="002E72F9">
        <w:trPr>
          <w:trHeight w:val="615"/>
        </w:trPr>
        <w:tc>
          <w:tcPr>
            <w:tcW w:w="1200" w:type="dxa"/>
            <w:vMerge/>
            <w:tcBorders>
              <w:top w:val="nil"/>
              <w:left w:val="single" w:sz="4" w:space="0" w:color="auto"/>
              <w:bottom w:val="single" w:sz="4" w:space="0" w:color="auto"/>
              <w:right w:val="single" w:sz="4" w:space="0" w:color="auto"/>
            </w:tcBorders>
            <w:vAlign w:val="center"/>
            <w:hideMark/>
          </w:tcPr>
          <w:p w14:paraId="383F01E1"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437DD0B"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4E27DF2A" w14:textId="77777777" w:rsidR="00D768BD" w:rsidRPr="00FB5A22"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49,6</w:t>
            </w:r>
            <w:r w:rsidRPr="00FB5A22">
              <w:rPr>
                <w:rFonts w:ascii="Arial" w:hAnsi="Arial" w:cs="Arial"/>
                <w:b/>
                <w:bCs/>
                <w:color w:val="010205"/>
                <w:kern w:val="0"/>
                <w:sz w:val="32"/>
                <w:szCs w:val="32"/>
              </w:rPr>
              <w:t>%</w:t>
            </w:r>
          </w:p>
        </w:tc>
      </w:tr>
    </w:tbl>
    <w:p w14:paraId="75F87E50" w14:textId="77777777" w:rsidR="00D768BD" w:rsidRDefault="00D768BD" w:rsidP="00D768BD">
      <w:pPr>
        <w:autoSpaceDE w:val="0"/>
        <w:autoSpaceDN w:val="0"/>
        <w:adjustRightInd w:val="0"/>
        <w:spacing w:after="0" w:line="400" w:lineRule="atLeast"/>
        <w:rPr>
          <w:rFonts w:cs="Times New Roman"/>
          <w:kern w:val="0"/>
          <w:szCs w:val="24"/>
        </w:rPr>
      </w:pPr>
    </w:p>
    <w:p w14:paraId="22C606F5" w14:textId="6969F3BE" w:rsidR="00D768BD" w:rsidRDefault="00D768BD" w:rsidP="00545903">
      <w:pPr>
        <w:rPr>
          <w:u w:val="single"/>
        </w:rPr>
      </w:pPr>
      <w:r w:rsidRPr="00C0551C">
        <w:t>Commentaire :</w:t>
      </w:r>
      <w:r>
        <w:rPr>
          <w:u w:val="single"/>
        </w:rPr>
        <w:t xml:space="preserve"> </w:t>
      </w:r>
      <w:r w:rsidRPr="00330A4B">
        <w:t xml:space="preserve">les utilisatrices ayant </w:t>
      </w:r>
      <w:r>
        <w:t xml:space="preserve">au moins le niveau secondaire </w:t>
      </w:r>
      <w:r w:rsidRPr="00330A4B">
        <w:t xml:space="preserve">n </w:t>
      </w:r>
      <w:r>
        <w:t>s</w:t>
      </w:r>
      <w:r w:rsidRPr="00330A4B">
        <w:t>ont</w:t>
      </w:r>
      <w:r>
        <w:t xml:space="preserve"> celle qui ont le plus tendance à </w:t>
      </w:r>
      <w:r w:rsidR="00F20357">
        <w:t>utiliser</w:t>
      </w:r>
      <w:r>
        <w:t xml:space="preserve"> les méthodes de planning familial avec une </w:t>
      </w:r>
      <w:r w:rsidR="00F20357" w:rsidRPr="00330A4B">
        <w:t>prévalence</w:t>
      </w:r>
      <w:r w:rsidRPr="00330A4B">
        <w:t xml:space="preserve"> </w:t>
      </w:r>
      <w:r>
        <w:t>de</w:t>
      </w:r>
      <w:r w:rsidRPr="00330A4B">
        <w:t xml:space="preserve"> 4</w:t>
      </w:r>
      <w:r>
        <w:t>9</w:t>
      </w:r>
      <w:r w:rsidRPr="00330A4B">
        <w:t>,</w:t>
      </w:r>
      <w:r>
        <w:t>6</w:t>
      </w:r>
      <w:r w:rsidRPr="00330A4B">
        <w:t>%;</w:t>
      </w:r>
      <w:r>
        <w:t xml:space="preserve"> </w:t>
      </w:r>
      <w:r w:rsidRPr="00330A4B">
        <w:t xml:space="preserve">ensuite viennent celles qui </w:t>
      </w:r>
      <w:r>
        <w:t xml:space="preserve">n’ont </w:t>
      </w:r>
      <w:r w:rsidRPr="00330A4B">
        <w:t>aucun</w:t>
      </w:r>
      <w:r>
        <w:t xml:space="preserve"> niveau</w:t>
      </w:r>
      <w:r w:rsidRPr="00330A4B">
        <w:t xml:space="preserve"> </w:t>
      </w:r>
      <w:r>
        <w:t>d’é</w:t>
      </w:r>
      <w:r w:rsidRPr="00330A4B">
        <w:t xml:space="preserve">ducation et enfin celles qui ont fait le primaire avec des proportion respectivement </w:t>
      </w:r>
      <w:r>
        <w:t>27,5</w:t>
      </w:r>
      <w:r w:rsidRPr="00330A4B">
        <w:t>% et 2</w:t>
      </w:r>
      <w:r>
        <w:t>2</w:t>
      </w:r>
      <w:r w:rsidRPr="00330A4B">
        <w:t>,</w:t>
      </w:r>
      <w:r>
        <w:t>9</w:t>
      </w:r>
      <w:r w:rsidRPr="00330A4B">
        <w:t>%.</w:t>
      </w:r>
    </w:p>
    <w:p w14:paraId="161673F8" w14:textId="77777777" w:rsidR="00545903" w:rsidRPr="00545903" w:rsidRDefault="00545903" w:rsidP="00545903">
      <w:pPr>
        <w:rPr>
          <w:u w:val="single"/>
        </w:rPr>
      </w:pPr>
    </w:p>
    <w:p w14:paraId="22059C74" w14:textId="77777777" w:rsidR="00D768BD" w:rsidRDefault="00D768BD" w:rsidP="00D768BD">
      <w:pPr>
        <w:pStyle w:val="Paragraphedeliste"/>
        <w:numPr>
          <w:ilvl w:val="0"/>
          <w:numId w:val="37"/>
        </w:numPr>
        <w:rPr>
          <w:b/>
          <w:bCs/>
        </w:rPr>
      </w:pPr>
      <w:r w:rsidRPr="00144AA0">
        <w:rPr>
          <w:b/>
          <w:bCs/>
        </w:rPr>
        <w:t>Selon le niveau de vie du ménage</w:t>
      </w:r>
    </w:p>
    <w:tbl>
      <w:tblPr>
        <w:tblW w:w="4300" w:type="dxa"/>
        <w:tblCellMar>
          <w:left w:w="70" w:type="dxa"/>
          <w:right w:w="70" w:type="dxa"/>
        </w:tblCellMar>
        <w:tblLook w:val="04A0" w:firstRow="1" w:lastRow="0" w:firstColumn="1" w:lastColumn="0" w:noHBand="0" w:noVBand="1"/>
      </w:tblPr>
      <w:tblGrid>
        <w:gridCol w:w="1200"/>
        <w:gridCol w:w="1200"/>
        <w:gridCol w:w="1900"/>
      </w:tblGrid>
      <w:tr w:rsidR="00D768BD" w:rsidRPr="00AF17F5" w14:paraId="5B6BDEAC" w14:textId="77777777" w:rsidTr="002E72F9">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FD180"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D2500A8"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14:paraId="7F96E8BF" w14:textId="77777777" w:rsidR="00D768BD" w:rsidRPr="00E530A7" w:rsidRDefault="00D768BD" w:rsidP="002E72F9">
            <w:pPr>
              <w:spacing w:after="0" w:line="240" w:lineRule="auto"/>
              <w:jc w:val="center"/>
              <w:rPr>
                <w:rFonts w:eastAsia="Times New Roman" w:cs="Times New Roman"/>
                <w:b/>
                <w:bCs/>
                <w:color w:val="993300"/>
                <w:kern w:val="0"/>
                <w:sz w:val="18"/>
                <w:szCs w:val="18"/>
                <w:lang w:val="en-US" w:eastAsia="fr-CA"/>
                <w14:ligatures w14:val="none"/>
              </w:rPr>
            </w:pPr>
            <w:r w:rsidRPr="006B6F8E">
              <w:rPr>
                <w:rFonts w:ascii="Arial" w:hAnsi="Arial" w:cs="Arial"/>
                <w:color w:val="264A60"/>
                <w:kern w:val="0"/>
                <w:sz w:val="18"/>
                <w:szCs w:val="18"/>
                <w:lang w:val="en-US"/>
              </w:rPr>
              <w:t>Current use of any contraceptive method</w:t>
            </w:r>
          </w:p>
        </w:tc>
      </w:tr>
      <w:tr w:rsidR="00D768BD" w:rsidRPr="002B37CB" w14:paraId="7F360510" w14:textId="77777777" w:rsidTr="002E72F9">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44A4CEB"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 xml:space="preserve">Niveau </w:t>
            </w:r>
            <w:r>
              <w:rPr>
                <w:rFonts w:eastAsia="Times New Roman" w:cs="Times New Roman"/>
                <w:b/>
                <w:bCs/>
                <w:color w:val="993300"/>
                <w:kern w:val="0"/>
                <w:sz w:val="18"/>
                <w:szCs w:val="18"/>
                <w:lang w:eastAsia="fr-CA"/>
                <w14:ligatures w14:val="none"/>
              </w:rPr>
              <w:t>de vie du ménage</w:t>
            </w:r>
          </w:p>
        </w:tc>
        <w:tc>
          <w:tcPr>
            <w:tcW w:w="1200" w:type="dxa"/>
            <w:tcBorders>
              <w:top w:val="nil"/>
              <w:left w:val="nil"/>
              <w:bottom w:val="single" w:sz="4" w:space="0" w:color="auto"/>
              <w:right w:val="single" w:sz="4" w:space="0" w:color="auto"/>
            </w:tcBorders>
            <w:shd w:val="clear" w:color="000000" w:fill="FFE699"/>
            <w:hideMark/>
          </w:tcPr>
          <w:p w14:paraId="4175A472"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6B6F8E">
              <w:rPr>
                <w:rFonts w:ascii="Arial" w:hAnsi="Arial" w:cs="Arial"/>
                <w:color w:val="264A60"/>
                <w:kern w:val="0"/>
                <w:sz w:val="18"/>
                <w:szCs w:val="18"/>
              </w:rPr>
              <w:t>Pauvre</w:t>
            </w:r>
          </w:p>
        </w:tc>
        <w:tc>
          <w:tcPr>
            <w:tcW w:w="1900" w:type="dxa"/>
            <w:tcBorders>
              <w:top w:val="nil"/>
              <w:left w:val="nil"/>
              <w:bottom w:val="single" w:sz="4" w:space="0" w:color="auto"/>
              <w:right w:val="single" w:sz="4" w:space="0" w:color="auto"/>
            </w:tcBorders>
            <w:shd w:val="clear" w:color="000000" w:fill="FFE699"/>
            <w:noWrap/>
            <w:hideMark/>
          </w:tcPr>
          <w:p w14:paraId="5932716B" w14:textId="77777777" w:rsidR="00D768BD" w:rsidRPr="0005238E" w:rsidRDefault="00D768BD" w:rsidP="002E72F9">
            <w:pPr>
              <w:spacing w:after="0" w:line="240" w:lineRule="auto"/>
              <w:jc w:val="center"/>
              <w:rPr>
                <w:rFonts w:eastAsia="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2</w:t>
            </w:r>
            <w:r>
              <w:rPr>
                <w:rFonts w:ascii="Arial" w:hAnsi="Arial" w:cs="Arial"/>
                <w:b/>
                <w:bCs/>
                <w:color w:val="010205"/>
                <w:kern w:val="0"/>
                <w:sz w:val="32"/>
                <w:szCs w:val="32"/>
              </w:rPr>
              <w:t>6</w:t>
            </w:r>
            <w:r w:rsidRPr="0005238E">
              <w:rPr>
                <w:rFonts w:ascii="Arial" w:hAnsi="Arial" w:cs="Arial"/>
                <w:b/>
                <w:bCs/>
                <w:color w:val="010205"/>
                <w:kern w:val="0"/>
                <w:sz w:val="32"/>
                <w:szCs w:val="32"/>
              </w:rPr>
              <w:t>,</w:t>
            </w:r>
            <w:r>
              <w:rPr>
                <w:rFonts w:ascii="Arial" w:hAnsi="Arial" w:cs="Arial"/>
                <w:b/>
                <w:bCs/>
                <w:color w:val="010205"/>
                <w:kern w:val="0"/>
                <w:sz w:val="32"/>
                <w:szCs w:val="32"/>
              </w:rPr>
              <w:t>1</w:t>
            </w:r>
            <w:r w:rsidRPr="0005238E">
              <w:rPr>
                <w:rFonts w:ascii="Arial" w:hAnsi="Arial" w:cs="Arial"/>
                <w:b/>
                <w:bCs/>
                <w:color w:val="010205"/>
                <w:kern w:val="0"/>
                <w:sz w:val="32"/>
                <w:szCs w:val="32"/>
              </w:rPr>
              <w:t>%</w:t>
            </w:r>
          </w:p>
        </w:tc>
      </w:tr>
      <w:tr w:rsidR="00D768BD" w:rsidRPr="002B37CB" w14:paraId="5FE56A56" w14:textId="77777777" w:rsidTr="002E72F9">
        <w:trPr>
          <w:trHeight w:val="495"/>
        </w:trPr>
        <w:tc>
          <w:tcPr>
            <w:tcW w:w="1200" w:type="dxa"/>
            <w:vMerge/>
            <w:tcBorders>
              <w:top w:val="nil"/>
              <w:left w:val="single" w:sz="4" w:space="0" w:color="auto"/>
              <w:bottom w:val="single" w:sz="4" w:space="0" w:color="auto"/>
              <w:right w:val="single" w:sz="4" w:space="0" w:color="auto"/>
            </w:tcBorders>
            <w:vAlign w:val="center"/>
            <w:hideMark/>
          </w:tcPr>
          <w:p w14:paraId="566D25EE"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hideMark/>
          </w:tcPr>
          <w:p w14:paraId="345503B0"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6B6F8E">
              <w:rPr>
                <w:rFonts w:ascii="Arial" w:hAnsi="Arial" w:cs="Arial"/>
                <w:color w:val="264A60"/>
                <w:kern w:val="0"/>
                <w:sz w:val="18"/>
                <w:szCs w:val="18"/>
              </w:rPr>
              <w:t>Moyen</w:t>
            </w:r>
          </w:p>
        </w:tc>
        <w:tc>
          <w:tcPr>
            <w:tcW w:w="1900" w:type="dxa"/>
            <w:tcBorders>
              <w:top w:val="nil"/>
              <w:left w:val="nil"/>
              <w:bottom w:val="single" w:sz="4" w:space="0" w:color="auto"/>
              <w:right w:val="single" w:sz="4" w:space="0" w:color="auto"/>
            </w:tcBorders>
            <w:shd w:val="clear" w:color="000000" w:fill="FCE4D6"/>
            <w:noWrap/>
            <w:hideMark/>
          </w:tcPr>
          <w:p w14:paraId="3C7B43D1" w14:textId="77777777" w:rsidR="00D768BD" w:rsidRPr="0005238E"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28,4</w:t>
            </w:r>
            <w:r w:rsidRPr="0005238E">
              <w:rPr>
                <w:rFonts w:ascii="Arial" w:hAnsi="Arial" w:cs="Arial"/>
                <w:b/>
                <w:bCs/>
                <w:color w:val="010205"/>
                <w:kern w:val="0"/>
                <w:sz w:val="32"/>
                <w:szCs w:val="32"/>
              </w:rPr>
              <w:t>%</w:t>
            </w:r>
          </w:p>
        </w:tc>
      </w:tr>
      <w:tr w:rsidR="00D768BD" w:rsidRPr="002B37CB" w14:paraId="6C018A4A" w14:textId="77777777" w:rsidTr="002E72F9">
        <w:trPr>
          <w:trHeight w:val="615"/>
        </w:trPr>
        <w:tc>
          <w:tcPr>
            <w:tcW w:w="1200" w:type="dxa"/>
            <w:vMerge/>
            <w:tcBorders>
              <w:top w:val="nil"/>
              <w:left w:val="single" w:sz="4" w:space="0" w:color="auto"/>
              <w:bottom w:val="single" w:sz="4" w:space="0" w:color="auto"/>
              <w:right w:val="single" w:sz="4" w:space="0" w:color="auto"/>
            </w:tcBorders>
            <w:vAlign w:val="center"/>
            <w:hideMark/>
          </w:tcPr>
          <w:p w14:paraId="7F2D5508"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hideMark/>
          </w:tcPr>
          <w:p w14:paraId="09241469"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6B6F8E">
              <w:rPr>
                <w:rFonts w:ascii="Arial" w:hAnsi="Arial" w:cs="Arial"/>
                <w:color w:val="264A60"/>
                <w:kern w:val="0"/>
                <w:sz w:val="18"/>
                <w:szCs w:val="18"/>
              </w:rPr>
              <w:t>Riche</w:t>
            </w:r>
          </w:p>
        </w:tc>
        <w:tc>
          <w:tcPr>
            <w:tcW w:w="1900" w:type="dxa"/>
            <w:tcBorders>
              <w:top w:val="nil"/>
              <w:left w:val="nil"/>
              <w:bottom w:val="single" w:sz="4" w:space="0" w:color="auto"/>
              <w:right w:val="single" w:sz="4" w:space="0" w:color="auto"/>
            </w:tcBorders>
            <w:shd w:val="clear" w:color="000000" w:fill="E2EFDA"/>
            <w:noWrap/>
            <w:hideMark/>
          </w:tcPr>
          <w:p w14:paraId="482FC767" w14:textId="77777777" w:rsidR="00D768BD" w:rsidRPr="0005238E"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4</w:t>
            </w:r>
            <w:r w:rsidRPr="0005238E">
              <w:rPr>
                <w:rFonts w:ascii="Arial" w:hAnsi="Arial" w:cs="Arial"/>
                <w:b/>
                <w:bCs/>
                <w:color w:val="010205"/>
                <w:kern w:val="0"/>
                <w:sz w:val="32"/>
                <w:szCs w:val="32"/>
              </w:rPr>
              <w:t>5,5%</w:t>
            </w:r>
          </w:p>
        </w:tc>
      </w:tr>
    </w:tbl>
    <w:p w14:paraId="12232ADA" w14:textId="77777777" w:rsidR="00D768BD" w:rsidRPr="006B6F8E" w:rsidRDefault="00D768BD" w:rsidP="00D768BD">
      <w:pPr>
        <w:autoSpaceDE w:val="0"/>
        <w:autoSpaceDN w:val="0"/>
        <w:adjustRightInd w:val="0"/>
        <w:spacing w:after="0" w:line="400" w:lineRule="atLeast"/>
        <w:rPr>
          <w:rFonts w:cs="Times New Roman"/>
          <w:kern w:val="0"/>
          <w:szCs w:val="24"/>
        </w:rPr>
      </w:pPr>
    </w:p>
    <w:p w14:paraId="6A2FAB4F" w14:textId="6601B8CC" w:rsidR="00D768BD" w:rsidRDefault="00D768BD" w:rsidP="00D768BD">
      <w:r w:rsidRPr="00AC6DF2">
        <w:rPr>
          <w:u w:val="single"/>
        </w:rPr>
        <w:t>Commentaire :</w:t>
      </w:r>
      <w:r w:rsidRPr="00330A4B">
        <w:t xml:space="preserve"> les utilisatrices ayant </w:t>
      </w:r>
      <w:r>
        <w:t>un niveau de vie « riche » s</w:t>
      </w:r>
      <w:r w:rsidRPr="00330A4B">
        <w:t xml:space="preserve">ont </w:t>
      </w:r>
      <w:r>
        <w:t xml:space="preserve">celles ayant le </w:t>
      </w:r>
      <w:r w:rsidRPr="00330A4B">
        <w:t>plus</w:t>
      </w:r>
      <w:r>
        <w:t xml:space="preserve"> tendance à utiliser la contraception avec un taux</w:t>
      </w:r>
      <w:r w:rsidRPr="00330A4B">
        <w:t xml:space="preserve"> de </w:t>
      </w:r>
      <w:r w:rsidR="00F20357" w:rsidRPr="00330A4B">
        <w:t>prévalence</w:t>
      </w:r>
      <w:r w:rsidRPr="00330A4B">
        <w:t xml:space="preserve"> </w:t>
      </w:r>
      <w:r>
        <w:t>de</w:t>
      </w:r>
      <w:r w:rsidRPr="00330A4B">
        <w:t xml:space="preserve"> </w:t>
      </w:r>
      <w:r>
        <w:t>45,5</w:t>
      </w:r>
      <w:r w:rsidRPr="00330A4B">
        <w:t>%;</w:t>
      </w:r>
      <w:r>
        <w:t xml:space="preserve"> </w:t>
      </w:r>
      <w:r w:rsidRPr="00330A4B">
        <w:t>ensuite viennent celles qui ont</w:t>
      </w:r>
      <w:r>
        <w:t xml:space="preserve"> un niveau de vie « moyen » </w:t>
      </w:r>
      <w:r w:rsidRPr="00330A4B">
        <w:t xml:space="preserve">et enfin celles qui ont </w:t>
      </w:r>
      <w:r>
        <w:t>un niveau de vie « pauvre »</w:t>
      </w:r>
      <w:r w:rsidRPr="00330A4B">
        <w:t xml:space="preserve"> avec des proportion respectivement </w:t>
      </w:r>
      <w:r>
        <w:t>28,4% et 26,1%. On remarque que plus le niveau de vie est élevé plus le taux de prévalence contraceptive de ce niveau augmente. Le niveau de vie influence donc l’utilisation des méthodes de planning familial.</w:t>
      </w:r>
    </w:p>
    <w:p w14:paraId="71F2D2DC" w14:textId="780B83D5" w:rsidR="00053766" w:rsidRDefault="00906C12" w:rsidP="00525E0B">
      <w:pPr>
        <w:pStyle w:val="Titre3"/>
      </w:pPr>
      <w:bookmarkStart w:id="17" w:name="_Toc159447925"/>
      <w:r w:rsidRPr="00053766">
        <w:t>Pourcentage d’adolescentes et jeunes utilisatrices de la contraception qui ont discontinué une méthode contraceptive au cours des 12 mois</w:t>
      </w:r>
      <w:bookmarkEnd w:id="17"/>
    </w:p>
    <w:p w14:paraId="08E7E34C" w14:textId="0FFE16AB" w:rsidR="00906C12" w:rsidRPr="00053766" w:rsidRDefault="00906C12" w:rsidP="00053766">
      <w:r w:rsidRPr="00053766">
        <w:t xml:space="preserve"> </w:t>
      </w:r>
      <w:proofErr w:type="gramStart"/>
      <w:r w:rsidRPr="00053766">
        <w:t>suivant</w:t>
      </w:r>
      <w:proofErr w:type="gramEnd"/>
      <w:r w:rsidRPr="00053766">
        <w:t xml:space="preserve"> le début de son utilisation, en fonction de la raison de discontinuation, selon la méthode</w:t>
      </w:r>
    </w:p>
    <w:p w14:paraId="05A854CA" w14:textId="40E0DBA1" w:rsidR="00234D87" w:rsidRDefault="00234D87" w:rsidP="001E329B">
      <w:pPr>
        <w:jc w:val="both"/>
        <w:rPr>
          <w:rFonts w:cs="Times New Roman"/>
          <w:szCs w:val="24"/>
          <w:u w:val="single"/>
        </w:rPr>
      </w:pPr>
    </w:p>
    <w:p w14:paraId="29EDBD17" w14:textId="58CE9DC7" w:rsidR="00053766" w:rsidRDefault="002E6224" w:rsidP="001E329B">
      <w:pPr>
        <w:jc w:val="both"/>
        <w:rPr>
          <w:rFonts w:cs="Times New Roman"/>
          <w:szCs w:val="24"/>
          <w:u w:val="single"/>
        </w:rPr>
      </w:pPr>
      <w:r w:rsidRPr="00EC5231">
        <w:rPr>
          <w:noProof/>
        </w:rPr>
        <w:drawing>
          <wp:inline distT="0" distB="0" distL="0" distR="0" wp14:anchorId="6AC4847A" wp14:editId="1BD77081">
            <wp:extent cx="5731510" cy="1898713"/>
            <wp:effectExtent l="0" t="0" r="2540" b="6350"/>
            <wp:docPr id="7411619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98713"/>
                    </a:xfrm>
                    <a:prstGeom prst="rect">
                      <a:avLst/>
                    </a:prstGeom>
                    <a:noFill/>
                    <a:ln>
                      <a:noFill/>
                    </a:ln>
                  </pic:spPr>
                </pic:pic>
              </a:graphicData>
            </a:graphic>
          </wp:inline>
        </w:drawing>
      </w:r>
    </w:p>
    <w:p w14:paraId="3DF5DF90" w14:textId="4EB5D359" w:rsidR="00906C12" w:rsidRDefault="00906C12" w:rsidP="00906C12">
      <w:pPr>
        <w:tabs>
          <w:tab w:val="left" w:pos="1728"/>
        </w:tabs>
        <w:rPr>
          <w:rFonts w:cs="Times New Roman"/>
          <w:szCs w:val="24"/>
        </w:rPr>
      </w:pPr>
      <w:r>
        <w:rPr>
          <w:rFonts w:cs="Times New Roman"/>
          <w:szCs w:val="24"/>
        </w:rPr>
        <w:t xml:space="preserve">Les jeunes femmes les plus qui ont </w:t>
      </w:r>
      <w:r w:rsidR="00053766">
        <w:rPr>
          <w:rFonts w:cs="Times New Roman"/>
          <w:szCs w:val="24"/>
        </w:rPr>
        <w:t>arrêté</w:t>
      </w:r>
      <w:r>
        <w:rPr>
          <w:rFonts w:cs="Times New Roman"/>
          <w:szCs w:val="24"/>
        </w:rPr>
        <w:t xml:space="preserve"> l’utilisation des méthodes contraceptives sont en général des raisons « infreqent sex : rapport sexuel non fréquent » soit 21,6% et « wanted to become pregnant : elles veulent tomber enceinte »</w:t>
      </w:r>
      <w:r w:rsidRPr="00005EC1">
        <w:rPr>
          <w:rFonts w:cs="Times New Roman"/>
          <w:szCs w:val="24"/>
        </w:rPr>
        <w:t xml:space="preserve"> </w:t>
      </w:r>
      <w:r>
        <w:rPr>
          <w:rFonts w:cs="Times New Roman"/>
          <w:szCs w:val="24"/>
        </w:rPr>
        <w:t xml:space="preserve">avec 24,4%. En parallèle les femmes adolescentes qui ont </w:t>
      </w:r>
      <w:r w:rsidR="00F20357">
        <w:rPr>
          <w:rFonts w:cs="Times New Roman"/>
          <w:szCs w:val="24"/>
        </w:rPr>
        <w:t>arrêté</w:t>
      </w:r>
      <w:r>
        <w:rPr>
          <w:rFonts w:cs="Times New Roman"/>
          <w:szCs w:val="24"/>
        </w:rPr>
        <w:t xml:space="preserve"> l’utilisation des méthodes contraceptives sont en général des raisons sont pour des raisons « wanted to become pregnant : elles veulent tomber enceinte » soit 6,8% et « side effets /health concerns : pour préserver la santé » 5,3%.</w:t>
      </w:r>
    </w:p>
    <w:p w14:paraId="2A9774C9" w14:textId="5B07C807" w:rsidR="00545903" w:rsidRPr="00545903" w:rsidRDefault="00631D25" w:rsidP="00545903">
      <w:r>
        <w:rPr>
          <w:rFonts w:cs="Times New Roman"/>
          <w:b/>
          <w:bCs/>
          <w:noProof/>
          <w:szCs w:val="24"/>
          <w:u w:val="single"/>
        </w:rPr>
        <mc:AlternateContent>
          <mc:Choice Requires="wps">
            <w:drawing>
              <wp:anchor distT="0" distB="0" distL="114300" distR="114300" simplePos="0" relativeHeight="251675648" behindDoc="0" locked="0" layoutInCell="1" allowOverlap="1" wp14:anchorId="377955B4" wp14:editId="1CC1A350">
                <wp:simplePos x="0" y="0"/>
                <wp:positionH relativeFrom="column">
                  <wp:posOffset>-1028954</wp:posOffset>
                </wp:positionH>
                <wp:positionV relativeFrom="paragraph">
                  <wp:posOffset>209448</wp:posOffset>
                </wp:positionV>
                <wp:extent cx="7099935" cy="2033905"/>
                <wp:effectExtent l="0" t="0" r="24765" b="23495"/>
                <wp:wrapNone/>
                <wp:docPr id="1058050679" name="Zone de texte 6"/>
                <wp:cNvGraphicFramePr/>
                <a:graphic xmlns:a="http://schemas.openxmlformats.org/drawingml/2006/main">
                  <a:graphicData uri="http://schemas.microsoft.com/office/word/2010/wordprocessingShape">
                    <wps:wsp>
                      <wps:cNvSpPr txBox="1"/>
                      <wps:spPr>
                        <a:xfrm>
                          <a:off x="0" y="0"/>
                          <a:ext cx="7099935" cy="2033905"/>
                        </a:xfrm>
                        <a:prstGeom prst="rect">
                          <a:avLst/>
                        </a:prstGeom>
                        <a:solidFill>
                          <a:schemeClr val="lt1"/>
                        </a:solidFill>
                        <a:ln w="6350">
                          <a:solidFill>
                            <a:prstClr val="black"/>
                          </a:solidFill>
                        </a:ln>
                      </wps:spPr>
                      <wps:txbx>
                        <w:txbxContent>
                          <w:p w14:paraId="54445CC4" w14:textId="77777777" w:rsidR="000055A9" w:rsidRDefault="000055A9" w:rsidP="000055A9">
                            <w:bookmarkStart w:id="18" w:name="_Hlk159444268"/>
                            <w:bookmarkEnd w:id="18"/>
                            <w:r w:rsidRPr="00CB6189">
                              <w:rPr>
                                <w:noProof/>
                              </w:rPr>
                              <w:drawing>
                                <wp:inline distT="0" distB="0" distL="0" distR="0" wp14:anchorId="5DA79C80" wp14:editId="022BB76A">
                                  <wp:extent cx="6910705" cy="1660525"/>
                                  <wp:effectExtent l="0" t="0" r="4445" b="0"/>
                                  <wp:docPr id="13030980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0705" cy="1660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955B4" id="Zone de texte 6" o:spid="_x0000_s1038" type="#_x0000_t202" style="position:absolute;margin-left:-81pt;margin-top:16.5pt;width:559.05pt;height:160.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iePQIAAIQ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" fillcolor="white [3201]" strokeweight=".5pt">
                <v:textbox>
                  <w:txbxContent>
                    <w:p w14:paraId="54445CC4" w14:textId="77777777" w:rsidR="000055A9" w:rsidRDefault="000055A9" w:rsidP="000055A9">
                      <w:bookmarkStart w:id="19" w:name="_Hlk159444268"/>
                      <w:bookmarkEnd w:id="19"/>
                      <w:r w:rsidRPr="00CB6189">
                        <w:rPr>
                          <w:noProof/>
                        </w:rPr>
                        <w:drawing>
                          <wp:inline distT="0" distB="0" distL="0" distR="0" wp14:anchorId="5DA79C80" wp14:editId="022BB76A">
                            <wp:extent cx="6910705" cy="1660525"/>
                            <wp:effectExtent l="0" t="0" r="4445" b="0"/>
                            <wp:docPr id="13030980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0705" cy="1660525"/>
                                    </a:xfrm>
                                    <a:prstGeom prst="rect">
                                      <a:avLst/>
                                    </a:prstGeom>
                                    <a:noFill/>
                                    <a:ln>
                                      <a:noFill/>
                                    </a:ln>
                                  </pic:spPr>
                                </pic:pic>
                              </a:graphicData>
                            </a:graphic>
                          </wp:inline>
                        </w:drawing>
                      </w:r>
                    </w:p>
                  </w:txbxContent>
                </v:textbox>
              </v:shape>
            </w:pict>
          </mc:Fallback>
        </mc:AlternateContent>
      </w:r>
    </w:p>
    <w:p w14:paraId="1C29EA31" w14:textId="29585D4E" w:rsidR="000055A9" w:rsidRDefault="000055A9" w:rsidP="000055A9">
      <w:pPr>
        <w:tabs>
          <w:tab w:val="left" w:pos="1728"/>
        </w:tabs>
        <w:rPr>
          <w:rFonts w:cs="Times New Roman"/>
          <w:szCs w:val="24"/>
        </w:rPr>
      </w:pPr>
      <w:r>
        <w:rPr>
          <w:rFonts w:cs="Times New Roman"/>
          <w:szCs w:val="24"/>
        </w:rPr>
        <w:t>Les méthodes contraceptives les plus utilisées par les jeunes femmes sont en général des « </w:t>
      </w:r>
      <w:r w:rsidR="00F20357">
        <w:rPr>
          <w:rFonts w:cs="Times New Roman"/>
          <w:szCs w:val="24"/>
        </w:rPr>
        <w:t>implant »</w:t>
      </w:r>
      <w:r>
        <w:rPr>
          <w:rFonts w:cs="Times New Roman"/>
          <w:szCs w:val="24"/>
        </w:rPr>
        <w:t xml:space="preserve"> soit 29,3% et « male condom » avec 14,6</w:t>
      </w:r>
      <w:r w:rsidR="00F20357">
        <w:rPr>
          <w:rFonts w:cs="Times New Roman"/>
          <w:szCs w:val="24"/>
        </w:rPr>
        <w:t>%. Celles</w:t>
      </w:r>
      <w:r>
        <w:rPr>
          <w:rFonts w:cs="Times New Roman"/>
          <w:szCs w:val="24"/>
        </w:rPr>
        <w:t xml:space="preserve"> les plus utilisées par les femmes adolescentes même chose que celles des jeunes </w:t>
      </w:r>
      <w:r w:rsidR="00F20357">
        <w:rPr>
          <w:rFonts w:cs="Times New Roman"/>
          <w:szCs w:val="24"/>
        </w:rPr>
        <w:t>femmes «</w:t>
      </w:r>
      <w:r>
        <w:rPr>
          <w:rFonts w:cs="Times New Roman"/>
          <w:szCs w:val="24"/>
        </w:rPr>
        <w:t> </w:t>
      </w:r>
      <w:r w:rsidR="00F20357">
        <w:rPr>
          <w:rFonts w:cs="Times New Roman"/>
          <w:szCs w:val="24"/>
        </w:rPr>
        <w:t>implant »</w:t>
      </w:r>
      <w:r>
        <w:rPr>
          <w:rFonts w:cs="Times New Roman"/>
          <w:szCs w:val="24"/>
        </w:rPr>
        <w:t xml:space="preserve"> soit 12,4% et « male condom » avec 10,2%.</w:t>
      </w:r>
    </w:p>
    <w:p w14:paraId="35BB50D8" w14:textId="77777777" w:rsidR="002E6224" w:rsidRDefault="002E6224" w:rsidP="000055A9">
      <w:pPr>
        <w:tabs>
          <w:tab w:val="left" w:pos="1728"/>
        </w:tabs>
        <w:rPr>
          <w:rFonts w:cs="Times New Roman"/>
          <w:szCs w:val="24"/>
        </w:rPr>
      </w:pPr>
    </w:p>
    <w:p w14:paraId="59F23C23" w14:textId="17A747CB" w:rsidR="002E6224" w:rsidRDefault="002E6224" w:rsidP="002E6224">
      <w:pPr>
        <w:pStyle w:val="Titre3"/>
      </w:pPr>
      <w:bookmarkStart w:id="20" w:name="_Toc159447926"/>
      <w:r>
        <w:t>Taux de continuation de la contraception à 12 mois selon les caractéristiques sociodémographiques des adolescentes et jeunes</w:t>
      </w:r>
      <w:bookmarkEnd w:id="20"/>
    </w:p>
    <w:p w14:paraId="3C440491" w14:textId="77777777" w:rsidR="002E6224" w:rsidRPr="002E6224" w:rsidRDefault="002E6224" w:rsidP="002E6224">
      <w:pPr>
        <w:pStyle w:val="Paragraphedeliste"/>
        <w:numPr>
          <w:ilvl w:val="0"/>
          <w:numId w:val="38"/>
        </w:numPr>
        <w:tabs>
          <w:tab w:val="left" w:pos="1728"/>
        </w:tabs>
        <w:rPr>
          <w:b/>
          <w:bCs/>
        </w:rPr>
      </w:pPr>
      <w:r w:rsidRPr="002E6224">
        <w:rPr>
          <w:b/>
          <w:bCs/>
        </w:rPr>
        <w:t>Selon le groupe d’âge</w:t>
      </w:r>
    </w:p>
    <w:tbl>
      <w:tblPr>
        <w:tblW w:w="4800" w:type="dxa"/>
        <w:tblCellMar>
          <w:left w:w="70" w:type="dxa"/>
          <w:right w:w="70" w:type="dxa"/>
        </w:tblCellMar>
        <w:tblLook w:val="04A0" w:firstRow="1" w:lastRow="0" w:firstColumn="1" w:lastColumn="0" w:noHBand="0" w:noVBand="1"/>
      </w:tblPr>
      <w:tblGrid>
        <w:gridCol w:w="1191"/>
        <w:gridCol w:w="1198"/>
        <w:gridCol w:w="1211"/>
        <w:gridCol w:w="1200"/>
      </w:tblGrid>
      <w:tr w:rsidR="002E6224" w:rsidRPr="00A26CD5" w14:paraId="7196260E" w14:textId="77777777" w:rsidTr="000B5919">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700359"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C3D2A8D"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Groupe d'âge de la femme</w:t>
            </w:r>
          </w:p>
        </w:tc>
      </w:tr>
      <w:tr w:rsidR="002E6224" w:rsidRPr="00A26CD5" w14:paraId="73F1BC5E" w14:textId="77777777" w:rsidTr="000B5919">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83EE830" w14:textId="77777777" w:rsidR="002E6224" w:rsidRPr="00A26CD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105E5215"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auto" w:fill="auto"/>
            <w:vAlign w:val="center"/>
            <w:hideMark/>
          </w:tcPr>
          <w:p w14:paraId="0D7F9E8A"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Jeune</w:t>
            </w:r>
          </w:p>
        </w:tc>
      </w:tr>
      <w:tr w:rsidR="002E6224" w:rsidRPr="00A26CD5" w14:paraId="0F49D7B6"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BD450BF" w14:textId="77777777" w:rsidR="002E6224" w:rsidRPr="00A26CD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3B2A66C2"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xml:space="preserve">Nb. </w:t>
            </w:r>
            <w:proofErr w:type="gramStart"/>
            <w:r w:rsidRPr="00A26CD5">
              <w:rPr>
                <w:rFonts w:ascii="Arial" w:eastAsia="Times New Roman" w:hAnsi="Arial" w:cs="Arial"/>
                <w:b/>
                <w:bCs/>
                <w:color w:val="993300"/>
                <w:kern w:val="0"/>
                <w:sz w:val="18"/>
                <w:szCs w:val="18"/>
                <w:lang w:eastAsia="fr-CA"/>
                <w14:ligatures w14:val="none"/>
              </w:rPr>
              <w:t>couches</w:t>
            </w:r>
            <w:proofErr w:type="gramEnd"/>
            <w:r w:rsidRPr="00A26CD5">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64B5033B"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xml:space="preserve">Nb. </w:t>
            </w:r>
            <w:proofErr w:type="gramStart"/>
            <w:r w:rsidRPr="00A26CD5">
              <w:rPr>
                <w:rFonts w:ascii="Arial" w:eastAsia="Times New Roman" w:hAnsi="Arial" w:cs="Arial"/>
                <w:b/>
                <w:bCs/>
                <w:color w:val="993300"/>
                <w:kern w:val="0"/>
                <w:sz w:val="18"/>
                <w:szCs w:val="18"/>
                <w:lang w:eastAsia="fr-CA"/>
                <w14:ligatures w14:val="none"/>
              </w:rPr>
              <w:t>couches</w:t>
            </w:r>
            <w:proofErr w:type="gramEnd"/>
            <w:r w:rsidRPr="00A26CD5">
              <w:rPr>
                <w:rFonts w:ascii="Arial" w:eastAsia="Times New Roman" w:hAnsi="Arial" w:cs="Arial"/>
                <w:b/>
                <w:bCs/>
                <w:color w:val="993300"/>
                <w:kern w:val="0"/>
                <w:sz w:val="18"/>
                <w:szCs w:val="18"/>
                <w:lang w:eastAsia="fr-CA"/>
                <w14:ligatures w14:val="none"/>
              </w:rPr>
              <w:t xml:space="preserve"> (%)</w:t>
            </w:r>
          </w:p>
        </w:tc>
      </w:tr>
      <w:tr w:rsidR="002E6224" w:rsidRPr="00A26CD5" w14:paraId="5B9B9C89"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EE51C76"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A26CD5">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5681AF4F"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26CD5">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482F5EBD"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47,8%</w:t>
            </w:r>
          </w:p>
        </w:tc>
        <w:tc>
          <w:tcPr>
            <w:tcW w:w="1200" w:type="dxa"/>
            <w:tcBorders>
              <w:top w:val="nil"/>
              <w:left w:val="nil"/>
              <w:bottom w:val="single" w:sz="4" w:space="0" w:color="auto"/>
              <w:right w:val="single" w:sz="4" w:space="0" w:color="auto"/>
            </w:tcBorders>
            <w:shd w:val="clear" w:color="auto" w:fill="auto"/>
            <w:noWrap/>
            <w:vAlign w:val="center"/>
            <w:hideMark/>
          </w:tcPr>
          <w:p w14:paraId="5C5247DC"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31,3%</w:t>
            </w:r>
          </w:p>
        </w:tc>
      </w:tr>
      <w:tr w:rsidR="002E6224" w:rsidRPr="00A26CD5" w14:paraId="066F5499"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7BD116E5" w14:textId="77777777" w:rsidR="002E6224" w:rsidRPr="00A26CD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1F685B4F"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26CD5">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183B2F4"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7,5%</w:t>
            </w:r>
          </w:p>
        </w:tc>
        <w:tc>
          <w:tcPr>
            <w:tcW w:w="1200" w:type="dxa"/>
            <w:tcBorders>
              <w:top w:val="nil"/>
              <w:left w:val="nil"/>
              <w:bottom w:val="single" w:sz="4" w:space="0" w:color="auto"/>
              <w:right w:val="single" w:sz="4" w:space="0" w:color="auto"/>
            </w:tcBorders>
            <w:shd w:val="clear" w:color="auto" w:fill="auto"/>
            <w:noWrap/>
            <w:vAlign w:val="center"/>
            <w:hideMark/>
          </w:tcPr>
          <w:p w14:paraId="3474F888"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13,3%</w:t>
            </w:r>
          </w:p>
        </w:tc>
      </w:tr>
    </w:tbl>
    <w:p w14:paraId="780D32BB" w14:textId="77777777" w:rsidR="002E6224" w:rsidRDefault="002E6224" w:rsidP="002E6224">
      <w:pPr>
        <w:tabs>
          <w:tab w:val="left" w:pos="1728"/>
        </w:tabs>
        <w:rPr>
          <w:rFonts w:cs="Times New Roman"/>
          <w:szCs w:val="24"/>
        </w:rPr>
      </w:pPr>
    </w:p>
    <w:p w14:paraId="2D601A85" w14:textId="77777777" w:rsidR="002E6224" w:rsidRPr="00DE17C5" w:rsidRDefault="002E6224" w:rsidP="002E6224">
      <w:pPr>
        <w:tabs>
          <w:tab w:val="left" w:pos="1728"/>
        </w:tabs>
        <w:rPr>
          <w:rFonts w:cs="Times New Roman"/>
          <w:szCs w:val="24"/>
        </w:rPr>
      </w:pPr>
      <w:r>
        <w:rPr>
          <w:rFonts w:cs="Times New Roman"/>
          <w:szCs w:val="24"/>
        </w:rPr>
        <w:t>Les adolescentes et jeunes ont tendance à discontinuer l’utilisation des méthodes contraceptives, en effet 79,1% des utilisatrices ont discontinué.</w:t>
      </w:r>
    </w:p>
    <w:p w14:paraId="5AE635CF" w14:textId="37C4E111" w:rsidR="002E6224" w:rsidRPr="002E6224" w:rsidRDefault="002E6224" w:rsidP="002E6224">
      <w:pPr>
        <w:pStyle w:val="Paragraphedeliste"/>
        <w:numPr>
          <w:ilvl w:val="0"/>
          <w:numId w:val="38"/>
        </w:numPr>
        <w:tabs>
          <w:tab w:val="left" w:pos="1728"/>
        </w:tabs>
        <w:rPr>
          <w:rFonts w:cs="Times New Roman"/>
          <w:b/>
          <w:bCs/>
          <w:szCs w:val="24"/>
        </w:rPr>
      </w:pPr>
      <w:r w:rsidRPr="002E6224">
        <w:rPr>
          <w:rFonts w:cs="Times New Roman"/>
          <w:b/>
          <w:bCs/>
          <w:szCs w:val="24"/>
        </w:rPr>
        <w:t>Selon le milieu de r</w:t>
      </w:r>
      <w:r>
        <w:rPr>
          <w:rFonts w:cs="Times New Roman"/>
          <w:b/>
          <w:bCs/>
          <w:szCs w:val="24"/>
        </w:rPr>
        <w:t>é</w:t>
      </w:r>
      <w:r w:rsidRPr="002E6224">
        <w:rPr>
          <w:rFonts w:cs="Times New Roman"/>
          <w:b/>
          <w:bCs/>
          <w:szCs w:val="24"/>
        </w:rPr>
        <w:t>sidence</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2E6224" w:rsidRPr="00805B6E" w14:paraId="09C972A0" w14:textId="77777777" w:rsidTr="000B5919">
        <w:trPr>
          <w:trHeight w:val="495"/>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AB29B4"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5D6BC09F"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Milieu de résidence de la femme</w:t>
            </w:r>
          </w:p>
        </w:tc>
      </w:tr>
      <w:tr w:rsidR="002E6224" w:rsidRPr="00805B6E" w14:paraId="55381D25" w14:textId="77777777" w:rsidTr="000B5919">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03F15F5"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5F3A0376"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Urbain</w:t>
            </w:r>
          </w:p>
        </w:tc>
        <w:tc>
          <w:tcPr>
            <w:tcW w:w="1200" w:type="dxa"/>
            <w:tcBorders>
              <w:top w:val="nil"/>
              <w:left w:val="nil"/>
              <w:bottom w:val="single" w:sz="4" w:space="0" w:color="auto"/>
              <w:right w:val="single" w:sz="4" w:space="0" w:color="auto"/>
            </w:tcBorders>
            <w:shd w:val="clear" w:color="auto" w:fill="auto"/>
            <w:vAlign w:val="center"/>
            <w:hideMark/>
          </w:tcPr>
          <w:p w14:paraId="4FA3AD31"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Rural</w:t>
            </w:r>
          </w:p>
        </w:tc>
      </w:tr>
      <w:tr w:rsidR="002E6224" w:rsidRPr="00805B6E" w14:paraId="2B0CC6BB"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4C3074E"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8FC26A3"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6C62F2E2"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r>
      <w:tr w:rsidR="002E6224" w:rsidRPr="00805B6E" w14:paraId="2B2FBECB"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30CCE0"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805B6E">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7F307826"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17E54A7"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18,6%</w:t>
            </w:r>
          </w:p>
        </w:tc>
        <w:tc>
          <w:tcPr>
            <w:tcW w:w="1200" w:type="dxa"/>
            <w:tcBorders>
              <w:top w:val="nil"/>
              <w:left w:val="nil"/>
              <w:bottom w:val="single" w:sz="4" w:space="0" w:color="auto"/>
              <w:right w:val="single" w:sz="4" w:space="0" w:color="auto"/>
            </w:tcBorders>
            <w:shd w:val="clear" w:color="auto" w:fill="auto"/>
            <w:noWrap/>
            <w:vAlign w:val="center"/>
            <w:hideMark/>
          </w:tcPr>
          <w:p w14:paraId="66822E1B"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60,5%</w:t>
            </w:r>
          </w:p>
        </w:tc>
      </w:tr>
      <w:tr w:rsidR="002E6224" w:rsidRPr="00805B6E" w14:paraId="590A4043"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61B72FC9"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BB11B25"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646B2E36"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7,1%</w:t>
            </w:r>
          </w:p>
        </w:tc>
        <w:tc>
          <w:tcPr>
            <w:tcW w:w="1200" w:type="dxa"/>
            <w:tcBorders>
              <w:top w:val="nil"/>
              <w:left w:val="nil"/>
              <w:bottom w:val="single" w:sz="4" w:space="0" w:color="auto"/>
              <w:right w:val="single" w:sz="4" w:space="0" w:color="auto"/>
            </w:tcBorders>
            <w:shd w:val="clear" w:color="auto" w:fill="auto"/>
            <w:noWrap/>
            <w:vAlign w:val="center"/>
            <w:hideMark/>
          </w:tcPr>
          <w:p w14:paraId="7ED8AA4D"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13,8%</w:t>
            </w:r>
          </w:p>
        </w:tc>
      </w:tr>
    </w:tbl>
    <w:p w14:paraId="79502094" w14:textId="77777777" w:rsidR="002E6224" w:rsidRPr="00805B6E" w:rsidRDefault="002E6224" w:rsidP="002E6224">
      <w:pPr>
        <w:autoSpaceDE w:val="0"/>
        <w:autoSpaceDN w:val="0"/>
        <w:adjustRightInd w:val="0"/>
        <w:spacing w:after="0" w:line="240" w:lineRule="auto"/>
        <w:rPr>
          <w:rFonts w:cs="Times New Roman"/>
          <w:kern w:val="0"/>
          <w:szCs w:val="24"/>
        </w:rPr>
      </w:pPr>
    </w:p>
    <w:p w14:paraId="11FED098" w14:textId="77777777" w:rsidR="002E6224" w:rsidRPr="00DE17C5" w:rsidRDefault="002E6224" w:rsidP="002E6224">
      <w:pPr>
        <w:tabs>
          <w:tab w:val="left" w:pos="1728"/>
        </w:tabs>
        <w:rPr>
          <w:rFonts w:cs="Times New Roman"/>
          <w:szCs w:val="24"/>
        </w:rPr>
      </w:pPr>
      <w:r>
        <w:rPr>
          <w:rFonts w:cs="Times New Roman"/>
          <w:szCs w:val="24"/>
        </w:rPr>
        <w:t>Les adolescentes et jeunes ont plus discontinué l’utilisation des méthodes contraceptives, en milieu rural (60,5%) qu’en milieu urbain (18,6%).</w:t>
      </w:r>
    </w:p>
    <w:p w14:paraId="77951063" w14:textId="77777777" w:rsidR="002E6224" w:rsidRPr="00805B6E" w:rsidRDefault="002E6224" w:rsidP="002E6224">
      <w:pPr>
        <w:autoSpaceDE w:val="0"/>
        <w:autoSpaceDN w:val="0"/>
        <w:adjustRightInd w:val="0"/>
        <w:spacing w:after="0" w:line="400" w:lineRule="atLeast"/>
        <w:rPr>
          <w:rFonts w:cs="Times New Roman"/>
          <w:kern w:val="0"/>
          <w:szCs w:val="24"/>
        </w:rPr>
      </w:pPr>
    </w:p>
    <w:p w14:paraId="2CA29682" w14:textId="154ADAFE" w:rsidR="002E6224" w:rsidRPr="002E6224" w:rsidRDefault="002E6224" w:rsidP="002E6224">
      <w:pPr>
        <w:pStyle w:val="Paragraphedeliste"/>
        <w:numPr>
          <w:ilvl w:val="0"/>
          <w:numId w:val="38"/>
        </w:numPr>
        <w:tabs>
          <w:tab w:val="left" w:pos="1728"/>
        </w:tabs>
        <w:rPr>
          <w:rFonts w:cs="Times New Roman"/>
          <w:b/>
          <w:bCs/>
          <w:szCs w:val="24"/>
        </w:rPr>
      </w:pPr>
      <w:r w:rsidRPr="002E6224">
        <w:rPr>
          <w:rFonts w:cs="Times New Roman"/>
          <w:b/>
          <w:bCs/>
          <w:szCs w:val="24"/>
        </w:rPr>
        <w:t>Selon le niveau d’éducation</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2E6224" w:rsidRPr="00805B6E" w14:paraId="6BDC6BFE" w14:textId="77777777" w:rsidTr="000B5919">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74CC78"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3FD5103B"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Niveau d'éducation de la femme</w:t>
            </w:r>
          </w:p>
        </w:tc>
      </w:tr>
      <w:tr w:rsidR="002E6224" w:rsidRPr="00805B6E" w14:paraId="039BEA16"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0227D0D6"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4C834209"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auto" w:fill="auto"/>
            <w:vAlign w:val="center"/>
            <w:hideMark/>
          </w:tcPr>
          <w:p w14:paraId="62893820"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auto" w:fill="auto"/>
            <w:vAlign w:val="center"/>
            <w:hideMark/>
          </w:tcPr>
          <w:p w14:paraId="453B00D6"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Secondaire ou plus</w:t>
            </w:r>
          </w:p>
        </w:tc>
      </w:tr>
      <w:tr w:rsidR="002E6224" w:rsidRPr="00805B6E" w14:paraId="01FF3FD2"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0F700764"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57D8400C"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1E1DF975"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7EF7C2F5"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r>
      <w:tr w:rsidR="002E6224" w:rsidRPr="00805B6E" w14:paraId="4861F89A"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84016DC"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805B6E">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0DB9B8EA"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28F79BF6"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30,6%</w:t>
            </w:r>
          </w:p>
        </w:tc>
        <w:tc>
          <w:tcPr>
            <w:tcW w:w="1200" w:type="dxa"/>
            <w:tcBorders>
              <w:top w:val="nil"/>
              <w:left w:val="nil"/>
              <w:bottom w:val="single" w:sz="4" w:space="0" w:color="auto"/>
              <w:right w:val="single" w:sz="4" w:space="0" w:color="auto"/>
            </w:tcBorders>
            <w:shd w:val="clear" w:color="auto" w:fill="auto"/>
            <w:noWrap/>
            <w:vAlign w:val="center"/>
            <w:hideMark/>
          </w:tcPr>
          <w:p w14:paraId="3E26F3A0"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18,1%</w:t>
            </w:r>
          </w:p>
        </w:tc>
        <w:tc>
          <w:tcPr>
            <w:tcW w:w="1200" w:type="dxa"/>
            <w:tcBorders>
              <w:top w:val="nil"/>
              <w:left w:val="nil"/>
              <w:bottom w:val="single" w:sz="4" w:space="0" w:color="auto"/>
              <w:right w:val="single" w:sz="4" w:space="0" w:color="auto"/>
            </w:tcBorders>
            <w:shd w:val="clear" w:color="auto" w:fill="auto"/>
            <w:noWrap/>
            <w:vAlign w:val="center"/>
            <w:hideMark/>
          </w:tcPr>
          <w:p w14:paraId="775D10FF"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30,4%</w:t>
            </w:r>
          </w:p>
        </w:tc>
      </w:tr>
      <w:tr w:rsidR="002E6224" w:rsidRPr="00805B6E" w14:paraId="21ED72B2"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718B106C"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F01EF53"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847392B"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5,7%</w:t>
            </w:r>
          </w:p>
        </w:tc>
        <w:tc>
          <w:tcPr>
            <w:tcW w:w="1200" w:type="dxa"/>
            <w:tcBorders>
              <w:top w:val="nil"/>
              <w:left w:val="nil"/>
              <w:bottom w:val="single" w:sz="4" w:space="0" w:color="auto"/>
              <w:right w:val="single" w:sz="4" w:space="0" w:color="auto"/>
            </w:tcBorders>
            <w:shd w:val="clear" w:color="auto" w:fill="auto"/>
            <w:noWrap/>
            <w:vAlign w:val="center"/>
            <w:hideMark/>
          </w:tcPr>
          <w:p w14:paraId="2F68DD65"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4,8%</w:t>
            </w:r>
          </w:p>
        </w:tc>
        <w:tc>
          <w:tcPr>
            <w:tcW w:w="1200" w:type="dxa"/>
            <w:tcBorders>
              <w:top w:val="nil"/>
              <w:left w:val="nil"/>
              <w:bottom w:val="single" w:sz="4" w:space="0" w:color="auto"/>
              <w:right w:val="single" w:sz="4" w:space="0" w:color="auto"/>
            </w:tcBorders>
            <w:shd w:val="clear" w:color="auto" w:fill="auto"/>
            <w:noWrap/>
            <w:vAlign w:val="center"/>
            <w:hideMark/>
          </w:tcPr>
          <w:p w14:paraId="65023D10"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10,4%</w:t>
            </w:r>
          </w:p>
        </w:tc>
      </w:tr>
    </w:tbl>
    <w:p w14:paraId="2D55CF03" w14:textId="77777777" w:rsidR="002E6224" w:rsidRPr="00DE17C5" w:rsidRDefault="002E6224" w:rsidP="002E6224">
      <w:pPr>
        <w:tabs>
          <w:tab w:val="left" w:pos="1728"/>
        </w:tabs>
        <w:rPr>
          <w:rFonts w:cs="Times New Roman"/>
          <w:szCs w:val="24"/>
        </w:rPr>
      </w:pPr>
      <w:r>
        <w:rPr>
          <w:rFonts w:cs="Times New Roman"/>
          <w:szCs w:val="24"/>
        </w:rPr>
        <w:t>Les adolescentes et jeunes ont plus discontinué l’utilisation des méthodes contraceptives quel qu’en soit leur niveau d’éducation.</w:t>
      </w:r>
    </w:p>
    <w:p w14:paraId="4FF37058" w14:textId="77777777" w:rsidR="002E6224" w:rsidRDefault="002E6224" w:rsidP="002E6224">
      <w:pPr>
        <w:tabs>
          <w:tab w:val="left" w:pos="1728"/>
        </w:tabs>
        <w:rPr>
          <w:rFonts w:cs="Times New Roman"/>
          <w:szCs w:val="24"/>
        </w:rPr>
      </w:pPr>
    </w:p>
    <w:p w14:paraId="4929BA08" w14:textId="77777777" w:rsidR="002E6224" w:rsidRPr="002E6224" w:rsidRDefault="002E6224" w:rsidP="002E6224">
      <w:pPr>
        <w:pStyle w:val="Paragraphedeliste"/>
        <w:numPr>
          <w:ilvl w:val="0"/>
          <w:numId w:val="38"/>
        </w:numPr>
        <w:tabs>
          <w:tab w:val="left" w:pos="1728"/>
        </w:tabs>
        <w:rPr>
          <w:rFonts w:cs="Times New Roman"/>
          <w:b/>
          <w:bCs/>
          <w:szCs w:val="24"/>
        </w:rPr>
      </w:pPr>
      <w:r w:rsidRPr="002E6224">
        <w:rPr>
          <w:rFonts w:cs="Times New Roman"/>
          <w:b/>
          <w:bCs/>
          <w:szCs w:val="24"/>
        </w:rPr>
        <w:t>Selon le statut matrimonial</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2E6224" w:rsidRPr="00BF1935" w14:paraId="40A98540" w14:textId="77777777" w:rsidTr="000B5919">
        <w:trPr>
          <w:trHeight w:val="585"/>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D2AB7B"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D098114"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Statut matrimonial de la femme</w:t>
            </w:r>
          </w:p>
        </w:tc>
      </w:tr>
      <w:tr w:rsidR="002E6224" w:rsidRPr="00BF1935" w14:paraId="2A625328"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4269CFCD" w14:textId="77777777" w:rsidR="002E6224" w:rsidRPr="00BF193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7055C65C"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auto" w:fill="auto"/>
            <w:vAlign w:val="center"/>
            <w:hideMark/>
          </w:tcPr>
          <w:p w14:paraId="25A79DED"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Pas en union</w:t>
            </w:r>
          </w:p>
        </w:tc>
      </w:tr>
      <w:tr w:rsidR="002E6224" w:rsidRPr="00BF1935" w14:paraId="5236CF38"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91CF901" w14:textId="77777777" w:rsidR="002E6224" w:rsidRPr="00BF193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7895C2E"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xml:space="preserve">Nb. </w:t>
            </w:r>
            <w:proofErr w:type="gramStart"/>
            <w:r w:rsidRPr="00BF1935">
              <w:rPr>
                <w:rFonts w:ascii="Arial" w:eastAsia="Times New Roman" w:hAnsi="Arial" w:cs="Arial"/>
                <w:b/>
                <w:bCs/>
                <w:color w:val="993300"/>
                <w:kern w:val="0"/>
                <w:sz w:val="18"/>
                <w:szCs w:val="18"/>
                <w:lang w:eastAsia="fr-CA"/>
                <w14:ligatures w14:val="none"/>
              </w:rPr>
              <w:t>couches</w:t>
            </w:r>
            <w:proofErr w:type="gramEnd"/>
            <w:r w:rsidRPr="00BF1935">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3BA208C2"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xml:space="preserve">Nb. </w:t>
            </w:r>
            <w:proofErr w:type="gramStart"/>
            <w:r w:rsidRPr="00BF1935">
              <w:rPr>
                <w:rFonts w:ascii="Arial" w:eastAsia="Times New Roman" w:hAnsi="Arial" w:cs="Arial"/>
                <w:b/>
                <w:bCs/>
                <w:color w:val="993300"/>
                <w:kern w:val="0"/>
                <w:sz w:val="18"/>
                <w:szCs w:val="18"/>
                <w:lang w:eastAsia="fr-CA"/>
                <w14:ligatures w14:val="none"/>
              </w:rPr>
              <w:t>couches</w:t>
            </w:r>
            <w:proofErr w:type="gramEnd"/>
            <w:r w:rsidRPr="00BF1935">
              <w:rPr>
                <w:rFonts w:ascii="Arial" w:eastAsia="Times New Roman" w:hAnsi="Arial" w:cs="Arial"/>
                <w:b/>
                <w:bCs/>
                <w:color w:val="993300"/>
                <w:kern w:val="0"/>
                <w:sz w:val="18"/>
                <w:szCs w:val="18"/>
                <w:lang w:eastAsia="fr-CA"/>
                <w14:ligatures w14:val="none"/>
              </w:rPr>
              <w:t xml:space="preserve"> (%)</w:t>
            </w:r>
          </w:p>
        </w:tc>
      </w:tr>
      <w:tr w:rsidR="002E6224" w:rsidRPr="00BF1935" w14:paraId="62EE3A5A"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BB881E5"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BF1935">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105BECE9"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BF1935">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319C5B65"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37,3%</w:t>
            </w:r>
          </w:p>
        </w:tc>
        <w:tc>
          <w:tcPr>
            <w:tcW w:w="1200" w:type="dxa"/>
            <w:tcBorders>
              <w:top w:val="nil"/>
              <w:left w:val="nil"/>
              <w:bottom w:val="single" w:sz="4" w:space="0" w:color="auto"/>
              <w:right w:val="single" w:sz="4" w:space="0" w:color="auto"/>
            </w:tcBorders>
            <w:shd w:val="clear" w:color="auto" w:fill="auto"/>
            <w:noWrap/>
            <w:vAlign w:val="center"/>
            <w:hideMark/>
          </w:tcPr>
          <w:p w14:paraId="566B06BC"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41,8%</w:t>
            </w:r>
          </w:p>
        </w:tc>
      </w:tr>
      <w:tr w:rsidR="002E6224" w:rsidRPr="00BF1935" w14:paraId="2E1D9EA5"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684189A7" w14:textId="77777777" w:rsidR="002E6224" w:rsidRPr="00BF193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354AA848"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BF1935">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C26991E"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12,5%</w:t>
            </w:r>
          </w:p>
        </w:tc>
        <w:tc>
          <w:tcPr>
            <w:tcW w:w="1200" w:type="dxa"/>
            <w:tcBorders>
              <w:top w:val="nil"/>
              <w:left w:val="nil"/>
              <w:bottom w:val="single" w:sz="4" w:space="0" w:color="auto"/>
              <w:right w:val="single" w:sz="4" w:space="0" w:color="auto"/>
            </w:tcBorders>
            <w:shd w:val="clear" w:color="auto" w:fill="auto"/>
            <w:noWrap/>
            <w:vAlign w:val="center"/>
            <w:hideMark/>
          </w:tcPr>
          <w:p w14:paraId="3FCCC7E6"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8,4%</w:t>
            </w:r>
          </w:p>
        </w:tc>
      </w:tr>
    </w:tbl>
    <w:p w14:paraId="415BDC7C" w14:textId="77777777" w:rsidR="002E6224" w:rsidRDefault="002E6224" w:rsidP="002E6224">
      <w:pPr>
        <w:tabs>
          <w:tab w:val="left" w:pos="1728"/>
        </w:tabs>
        <w:rPr>
          <w:rFonts w:cs="Times New Roman"/>
          <w:szCs w:val="24"/>
        </w:rPr>
      </w:pPr>
      <w:r>
        <w:rPr>
          <w:rFonts w:cs="Times New Roman"/>
          <w:szCs w:val="24"/>
        </w:rPr>
        <w:t>Les adolescentes et jeunes ont plus discontinué l’utilisation des méthodes contraceptives, tout comme en union (37,3%) qu’en pas en union (41,8%).</w:t>
      </w:r>
    </w:p>
    <w:p w14:paraId="7C2651E4" w14:textId="77777777" w:rsidR="002E6224" w:rsidRPr="002E6224" w:rsidRDefault="002E6224" w:rsidP="002E6224">
      <w:pPr>
        <w:pStyle w:val="Paragraphedeliste"/>
        <w:numPr>
          <w:ilvl w:val="0"/>
          <w:numId w:val="57"/>
        </w:numPr>
        <w:tabs>
          <w:tab w:val="left" w:pos="1728"/>
        </w:tabs>
        <w:rPr>
          <w:rFonts w:cs="Times New Roman"/>
          <w:b/>
          <w:bCs/>
          <w:szCs w:val="24"/>
        </w:rPr>
      </w:pPr>
      <w:r w:rsidRPr="002E6224">
        <w:rPr>
          <w:rFonts w:cs="Times New Roman"/>
          <w:b/>
          <w:bCs/>
          <w:szCs w:val="24"/>
        </w:rPr>
        <w:t>Selon le niveau de vie du ménage</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2E6224" w:rsidRPr="00AC250F" w14:paraId="3B478172" w14:textId="77777777" w:rsidTr="000B5919">
        <w:trPr>
          <w:trHeight w:val="48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2097A7"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2E66DD60"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Niveau de vie du ménage</w:t>
            </w:r>
          </w:p>
        </w:tc>
      </w:tr>
      <w:tr w:rsidR="002E6224" w:rsidRPr="00AC250F" w14:paraId="7F651DB3"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413DB686" w14:textId="77777777" w:rsidR="002E6224" w:rsidRPr="00AC250F"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779010C9"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Pauvre</w:t>
            </w:r>
          </w:p>
        </w:tc>
        <w:tc>
          <w:tcPr>
            <w:tcW w:w="1200" w:type="dxa"/>
            <w:tcBorders>
              <w:top w:val="nil"/>
              <w:left w:val="nil"/>
              <w:bottom w:val="single" w:sz="4" w:space="0" w:color="auto"/>
              <w:right w:val="single" w:sz="4" w:space="0" w:color="auto"/>
            </w:tcBorders>
            <w:shd w:val="clear" w:color="auto" w:fill="auto"/>
            <w:vAlign w:val="center"/>
            <w:hideMark/>
          </w:tcPr>
          <w:p w14:paraId="6CE0F49D"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Moyen</w:t>
            </w:r>
          </w:p>
        </w:tc>
        <w:tc>
          <w:tcPr>
            <w:tcW w:w="1200" w:type="dxa"/>
            <w:tcBorders>
              <w:top w:val="nil"/>
              <w:left w:val="nil"/>
              <w:bottom w:val="single" w:sz="4" w:space="0" w:color="auto"/>
              <w:right w:val="single" w:sz="4" w:space="0" w:color="auto"/>
            </w:tcBorders>
            <w:shd w:val="clear" w:color="auto" w:fill="auto"/>
            <w:vAlign w:val="center"/>
            <w:hideMark/>
          </w:tcPr>
          <w:p w14:paraId="0D152625"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Riche</w:t>
            </w:r>
          </w:p>
        </w:tc>
      </w:tr>
      <w:tr w:rsidR="002E6224" w:rsidRPr="00AC250F" w14:paraId="5632AA03"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5314812" w14:textId="77777777" w:rsidR="002E6224" w:rsidRPr="00AC250F"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EA6D80C"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xml:space="preserve">Nb. </w:t>
            </w:r>
            <w:proofErr w:type="gramStart"/>
            <w:r w:rsidRPr="00AC250F">
              <w:rPr>
                <w:rFonts w:ascii="Arial" w:eastAsia="Times New Roman" w:hAnsi="Arial" w:cs="Arial"/>
                <w:b/>
                <w:bCs/>
                <w:color w:val="993300"/>
                <w:kern w:val="0"/>
                <w:sz w:val="18"/>
                <w:szCs w:val="18"/>
                <w:lang w:eastAsia="fr-CA"/>
                <w14:ligatures w14:val="none"/>
              </w:rPr>
              <w:t>couches</w:t>
            </w:r>
            <w:proofErr w:type="gramEnd"/>
            <w:r w:rsidRPr="00AC250F">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51BB015A"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xml:space="preserve">Nb. </w:t>
            </w:r>
            <w:proofErr w:type="gramStart"/>
            <w:r w:rsidRPr="00AC250F">
              <w:rPr>
                <w:rFonts w:ascii="Arial" w:eastAsia="Times New Roman" w:hAnsi="Arial" w:cs="Arial"/>
                <w:b/>
                <w:bCs/>
                <w:color w:val="993300"/>
                <w:kern w:val="0"/>
                <w:sz w:val="18"/>
                <w:szCs w:val="18"/>
                <w:lang w:eastAsia="fr-CA"/>
                <w14:ligatures w14:val="none"/>
              </w:rPr>
              <w:t>couches</w:t>
            </w:r>
            <w:proofErr w:type="gramEnd"/>
            <w:r w:rsidRPr="00AC250F">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0E2FADFE"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xml:space="preserve">Nb. </w:t>
            </w:r>
            <w:proofErr w:type="gramStart"/>
            <w:r w:rsidRPr="00AC250F">
              <w:rPr>
                <w:rFonts w:ascii="Arial" w:eastAsia="Times New Roman" w:hAnsi="Arial" w:cs="Arial"/>
                <w:b/>
                <w:bCs/>
                <w:color w:val="993300"/>
                <w:kern w:val="0"/>
                <w:sz w:val="18"/>
                <w:szCs w:val="18"/>
                <w:lang w:eastAsia="fr-CA"/>
                <w14:ligatures w14:val="none"/>
              </w:rPr>
              <w:t>couches</w:t>
            </w:r>
            <w:proofErr w:type="gramEnd"/>
            <w:r w:rsidRPr="00AC250F">
              <w:rPr>
                <w:rFonts w:ascii="Arial" w:eastAsia="Times New Roman" w:hAnsi="Arial" w:cs="Arial"/>
                <w:b/>
                <w:bCs/>
                <w:color w:val="993300"/>
                <w:kern w:val="0"/>
                <w:sz w:val="18"/>
                <w:szCs w:val="18"/>
                <w:lang w:eastAsia="fr-CA"/>
                <w14:ligatures w14:val="none"/>
              </w:rPr>
              <w:t xml:space="preserve"> (%)</w:t>
            </w:r>
          </w:p>
        </w:tc>
      </w:tr>
      <w:tr w:rsidR="002E6224" w:rsidRPr="00AC250F" w14:paraId="45D1D2BD"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70B10C87"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AC250F">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533A9645"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C250F">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9A3BF65"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23,8%</w:t>
            </w:r>
          </w:p>
        </w:tc>
        <w:tc>
          <w:tcPr>
            <w:tcW w:w="1200" w:type="dxa"/>
            <w:tcBorders>
              <w:top w:val="nil"/>
              <w:left w:val="nil"/>
              <w:bottom w:val="single" w:sz="4" w:space="0" w:color="auto"/>
              <w:right w:val="single" w:sz="4" w:space="0" w:color="auto"/>
            </w:tcBorders>
            <w:shd w:val="clear" w:color="auto" w:fill="auto"/>
            <w:noWrap/>
            <w:vAlign w:val="center"/>
            <w:hideMark/>
          </w:tcPr>
          <w:p w14:paraId="69F22F80"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27,8%</w:t>
            </w:r>
          </w:p>
        </w:tc>
        <w:tc>
          <w:tcPr>
            <w:tcW w:w="1200" w:type="dxa"/>
            <w:tcBorders>
              <w:top w:val="nil"/>
              <w:left w:val="nil"/>
              <w:bottom w:val="single" w:sz="4" w:space="0" w:color="auto"/>
              <w:right w:val="single" w:sz="4" w:space="0" w:color="auto"/>
            </w:tcBorders>
            <w:shd w:val="clear" w:color="auto" w:fill="auto"/>
            <w:noWrap/>
            <w:vAlign w:val="center"/>
            <w:hideMark/>
          </w:tcPr>
          <w:p w14:paraId="0B1528FB"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27,5%</w:t>
            </w:r>
          </w:p>
        </w:tc>
      </w:tr>
      <w:tr w:rsidR="002E6224" w:rsidRPr="00AC250F" w14:paraId="2C069E71"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1D8E8749" w14:textId="77777777" w:rsidR="002E6224" w:rsidRPr="00AC250F"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FE8C133"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C250F">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1F48BEE2"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5,5%</w:t>
            </w:r>
          </w:p>
        </w:tc>
        <w:tc>
          <w:tcPr>
            <w:tcW w:w="1200" w:type="dxa"/>
            <w:tcBorders>
              <w:top w:val="nil"/>
              <w:left w:val="nil"/>
              <w:bottom w:val="single" w:sz="4" w:space="0" w:color="auto"/>
              <w:right w:val="single" w:sz="4" w:space="0" w:color="auto"/>
            </w:tcBorders>
            <w:shd w:val="clear" w:color="auto" w:fill="auto"/>
            <w:noWrap/>
            <w:vAlign w:val="center"/>
            <w:hideMark/>
          </w:tcPr>
          <w:p w14:paraId="44CFB998"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5,9%</w:t>
            </w:r>
          </w:p>
        </w:tc>
        <w:tc>
          <w:tcPr>
            <w:tcW w:w="1200" w:type="dxa"/>
            <w:tcBorders>
              <w:top w:val="nil"/>
              <w:left w:val="nil"/>
              <w:bottom w:val="single" w:sz="4" w:space="0" w:color="auto"/>
              <w:right w:val="single" w:sz="4" w:space="0" w:color="auto"/>
            </w:tcBorders>
            <w:shd w:val="clear" w:color="auto" w:fill="auto"/>
            <w:noWrap/>
            <w:vAlign w:val="center"/>
            <w:hideMark/>
          </w:tcPr>
          <w:p w14:paraId="700FDFB9"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9,5%</w:t>
            </w:r>
          </w:p>
        </w:tc>
      </w:tr>
    </w:tbl>
    <w:p w14:paraId="14F90DA0" w14:textId="77777777" w:rsidR="002E6224" w:rsidRPr="00DE17C5" w:rsidRDefault="002E6224" w:rsidP="002E6224">
      <w:pPr>
        <w:tabs>
          <w:tab w:val="left" w:pos="1728"/>
        </w:tabs>
        <w:rPr>
          <w:rFonts w:cs="Times New Roman"/>
          <w:szCs w:val="24"/>
        </w:rPr>
      </w:pPr>
      <w:r>
        <w:rPr>
          <w:rFonts w:cs="Times New Roman"/>
          <w:szCs w:val="24"/>
        </w:rPr>
        <w:t>Les adolescentes et jeunes ont plus discontinué l’utilisation des méthodes contraceptives quel qu’en soit leur niveau de vie du ménage.</w:t>
      </w:r>
    </w:p>
    <w:p w14:paraId="13E6CFD0" w14:textId="77777777" w:rsidR="002E6224" w:rsidRPr="002E6224" w:rsidRDefault="002E6224" w:rsidP="002E6224"/>
    <w:p w14:paraId="420A761C" w14:textId="2661EEBC" w:rsidR="00016302" w:rsidRDefault="00016302" w:rsidP="00525E0B">
      <w:pPr>
        <w:pStyle w:val="Titre2"/>
      </w:pPr>
      <w:bookmarkStart w:id="21" w:name="_Toc159447927"/>
      <w:r>
        <w:t>Analyses multivariées</w:t>
      </w:r>
      <w:bookmarkEnd w:id="21"/>
      <w:r>
        <w:t xml:space="preserve">  </w:t>
      </w:r>
    </w:p>
    <w:p w14:paraId="47DF097E" w14:textId="1870FF9A" w:rsidR="000055A9" w:rsidRDefault="00016302" w:rsidP="00016302">
      <w:pPr>
        <w:pStyle w:val="Titre3"/>
        <w:numPr>
          <w:ilvl w:val="0"/>
          <w:numId w:val="58"/>
        </w:numPr>
      </w:pPr>
      <w:bookmarkStart w:id="22" w:name="_Toc159447928"/>
      <w:r>
        <w:t>Effet de la qualité du counseling sur la satisfaction des services PF reçus, en contrôlant pour les caractéristiques sociodémographiques des adolescentes et jeunes</w:t>
      </w:r>
      <w:bookmarkEnd w:id="22"/>
    </w:p>
    <w:p w14:paraId="0E3F54E7" w14:textId="77777777" w:rsidR="000055A9" w:rsidRPr="00545903" w:rsidRDefault="000055A9" w:rsidP="00545903"/>
    <w:p w14:paraId="36E1D886" w14:textId="77777777" w:rsidR="00D768BD" w:rsidRPr="00893F2D" w:rsidRDefault="00D768BD" w:rsidP="00D768BD">
      <w:pPr>
        <w:pStyle w:val="Paragraphedeliste"/>
        <w:numPr>
          <w:ilvl w:val="0"/>
          <w:numId w:val="6"/>
        </w:numPr>
        <w:rPr>
          <w:b/>
          <w:bCs/>
        </w:rPr>
      </w:pPr>
      <w:r>
        <w:rPr>
          <w:rFonts w:cs="Times New Roman"/>
          <w:b/>
          <w:bCs/>
          <w:szCs w:val="24"/>
        </w:rPr>
        <w:t xml:space="preserve"> </w:t>
      </w:r>
      <w:r>
        <w:rPr>
          <w:b/>
          <w:bCs/>
        </w:rPr>
        <w:t>Selon le niveau de vie des femmes</w:t>
      </w:r>
    </w:p>
    <w:p w14:paraId="113C62C7" w14:textId="77777777" w:rsidR="00D768BD" w:rsidRPr="00633671" w:rsidRDefault="00D768BD" w:rsidP="00D768BD">
      <w:pPr>
        <w:autoSpaceDE w:val="0"/>
        <w:autoSpaceDN w:val="0"/>
        <w:adjustRightInd w:val="0"/>
        <w:spacing w:after="0" w:line="240" w:lineRule="auto"/>
        <w:ind w:left="360"/>
        <w:rPr>
          <w:rFonts w:cs="Times New Roman"/>
          <w:kern w:val="0"/>
          <w:szCs w:val="24"/>
          <w:lang w:val="fr-FR"/>
        </w:rPr>
      </w:pPr>
    </w:p>
    <w:tbl>
      <w:tblPr>
        <w:tblW w:w="11480" w:type="dxa"/>
        <w:tblInd w:w="-1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6"/>
        <w:gridCol w:w="1276"/>
        <w:gridCol w:w="2410"/>
        <w:gridCol w:w="1417"/>
        <w:gridCol w:w="1701"/>
        <w:gridCol w:w="1701"/>
        <w:gridCol w:w="1559"/>
      </w:tblGrid>
      <w:tr w:rsidR="00D768BD" w:rsidRPr="00633671" w14:paraId="732A7A0F" w14:textId="77777777" w:rsidTr="002E72F9">
        <w:trPr>
          <w:cantSplit/>
          <w:trHeight w:val="319"/>
        </w:trPr>
        <w:tc>
          <w:tcPr>
            <w:tcW w:w="6519" w:type="dxa"/>
            <w:gridSpan w:val="4"/>
            <w:vMerge w:val="restart"/>
            <w:tcBorders>
              <w:top w:val="nil"/>
              <w:left w:val="nil"/>
              <w:bottom w:val="nil"/>
              <w:right w:val="nil"/>
            </w:tcBorders>
            <w:shd w:val="clear" w:color="auto" w:fill="FFFFFF"/>
            <w:vAlign w:val="bottom"/>
          </w:tcPr>
          <w:p w14:paraId="54A61474" w14:textId="77777777" w:rsidR="00D768BD" w:rsidRPr="00633671" w:rsidRDefault="00D768BD" w:rsidP="002E72F9">
            <w:pPr>
              <w:autoSpaceDE w:val="0"/>
              <w:autoSpaceDN w:val="0"/>
              <w:adjustRightInd w:val="0"/>
              <w:spacing w:after="0" w:line="240" w:lineRule="auto"/>
              <w:rPr>
                <w:rFonts w:cs="Times New Roman"/>
                <w:kern w:val="0"/>
                <w:szCs w:val="24"/>
                <w:lang w:val="fr-FR"/>
              </w:rPr>
            </w:pPr>
          </w:p>
        </w:tc>
        <w:tc>
          <w:tcPr>
            <w:tcW w:w="4961" w:type="dxa"/>
            <w:gridSpan w:val="3"/>
            <w:tcBorders>
              <w:top w:val="nil"/>
              <w:left w:val="nil"/>
              <w:bottom w:val="nil"/>
              <w:right w:val="nil"/>
            </w:tcBorders>
            <w:shd w:val="clear" w:color="auto" w:fill="FFFFFF"/>
            <w:vAlign w:val="bottom"/>
          </w:tcPr>
          <w:p w14:paraId="026B8DC5"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Niveau de vie du ménage</w:t>
            </w:r>
          </w:p>
        </w:tc>
      </w:tr>
      <w:tr w:rsidR="00D768BD" w:rsidRPr="00633671" w14:paraId="2D29822B" w14:textId="77777777" w:rsidTr="002E72F9">
        <w:trPr>
          <w:cantSplit/>
          <w:trHeight w:val="146"/>
        </w:trPr>
        <w:tc>
          <w:tcPr>
            <w:tcW w:w="6519" w:type="dxa"/>
            <w:gridSpan w:val="4"/>
            <w:vMerge/>
            <w:tcBorders>
              <w:top w:val="nil"/>
              <w:left w:val="nil"/>
              <w:bottom w:val="nil"/>
              <w:right w:val="nil"/>
            </w:tcBorders>
            <w:shd w:val="clear" w:color="auto" w:fill="FFFFFF"/>
            <w:vAlign w:val="bottom"/>
          </w:tcPr>
          <w:p w14:paraId="3F9973D5" w14:textId="77777777" w:rsidR="00D768BD" w:rsidRPr="00633671"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701" w:type="dxa"/>
            <w:tcBorders>
              <w:top w:val="nil"/>
              <w:left w:val="nil"/>
              <w:bottom w:val="nil"/>
              <w:right w:val="single" w:sz="8" w:space="0" w:color="E0E0E0"/>
            </w:tcBorders>
            <w:shd w:val="clear" w:color="auto" w:fill="FFFFFF"/>
            <w:vAlign w:val="bottom"/>
          </w:tcPr>
          <w:p w14:paraId="7CFD8FD0"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Pauvre</w:t>
            </w:r>
          </w:p>
        </w:tc>
        <w:tc>
          <w:tcPr>
            <w:tcW w:w="1701" w:type="dxa"/>
            <w:tcBorders>
              <w:top w:val="nil"/>
              <w:left w:val="single" w:sz="8" w:space="0" w:color="E0E0E0"/>
              <w:bottom w:val="nil"/>
              <w:right w:val="single" w:sz="8" w:space="0" w:color="E0E0E0"/>
            </w:tcBorders>
            <w:shd w:val="clear" w:color="auto" w:fill="FFFFFF"/>
            <w:vAlign w:val="bottom"/>
          </w:tcPr>
          <w:p w14:paraId="26830BCF"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Moyen</w:t>
            </w:r>
          </w:p>
        </w:tc>
        <w:tc>
          <w:tcPr>
            <w:tcW w:w="1559" w:type="dxa"/>
            <w:tcBorders>
              <w:top w:val="nil"/>
              <w:left w:val="single" w:sz="8" w:space="0" w:color="E0E0E0"/>
              <w:bottom w:val="nil"/>
              <w:right w:val="nil"/>
            </w:tcBorders>
            <w:shd w:val="clear" w:color="auto" w:fill="FFFFFF"/>
            <w:vAlign w:val="bottom"/>
          </w:tcPr>
          <w:p w14:paraId="0C68D7BF"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Riche</w:t>
            </w:r>
          </w:p>
        </w:tc>
      </w:tr>
      <w:tr w:rsidR="00D768BD" w:rsidRPr="00633671" w14:paraId="06DBCA67" w14:textId="77777777" w:rsidTr="002E72F9">
        <w:trPr>
          <w:cantSplit/>
          <w:trHeight w:val="146"/>
        </w:trPr>
        <w:tc>
          <w:tcPr>
            <w:tcW w:w="6519" w:type="dxa"/>
            <w:gridSpan w:val="4"/>
            <w:vMerge/>
            <w:tcBorders>
              <w:top w:val="nil"/>
              <w:left w:val="nil"/>
              <w:bottom w:val="nil"/>
              <w:right w:val="nil"/>
            </w:tcBorders>
            <w:shd w:val="clear" w:color="auto" w:fill="FFFFFF"/>
            <w:vAlign w:val="bottom"/>
          </w:tcPr>
          <w:p w14:paraId="2C7385E9" w14:textId="77777777" w:rsidR="00D768BD" w:rsidRPr="00633671"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701" w:type="dxa"/>
            <w:tcBorders>
              <w:top w:val="nil"/>
              <w:left w:val="nil"/>
              <w:bottom w:val="single" w:sz="8" w:space="0" w:color="152935"/>
              <w:right w:val="single" w:sz="8" w:space="0" w:color="E0E0E0"/>
            </w:tcBorders>
            <w:shd w:val="clear" w:color="auto" w:fill="FFFFFF"/>
            <w:vAlign w:val="bottom"/>
          </w:tcPr>
          <w:p w14:paraId="66E510C3"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c>
          <w:tcPr>
            <w:tcW w:w="1701" w:type="dxa"/>
            <w:tcBorders>
              <w:top w:val="nil"/>
              <w:left w:val="single" w:sz="8" w:space="0" w:color="E0E0E0"/>
              <w:bottom w:val="single" w:sz="8" w:space="0" w:color="152935"/>
              <w:right w:val="single" w:sz="8" w:space="0" w:color="E0E0E0"/>
            </w:tcBorders>
            <w:shd w:val="clear" w:color="auto" w:fill="FFFFFF"/>
            <w:vAlign w:val="bottom"/>
          </w:tcPr>
          <w:p w14:paraId="7CC0EFDD"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c>
          <w:tcPr>
            <w:tcW w:w="1559" w:type="dxa"/>
            <w:tcBorders>
              <w:top w:val="nil"/>
              <w:left w:val="single" w:sz="8" w:space="0" w:color="E0E0E0"/>
              <w:bottom w:val="single" w:sz="8" w:space="0" w:color="152935"/>
              <w:right w:val="nil"/>
            </w:tcBorders>
            <w:shd w:val="clear" w:color="auto" w:fill="FFFFFF"/>
            <w:vAlign w:val="bottom"/>
          </w:tcPr>
          <w:p w14:paraId="10BEE820"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r>
      <w:tr w:rsidR="00D768BD" w:rsidRPr="00633671" w14:paraId="3C454AC0" w14:textId="77777777" w:rsidTr="002E72F9">
        <w:trPr>
          <w:cantSplit/>
          <w:trHeight w:val="335"/>
        </w:trPr>
        <w:tc>
          <w:tcPr>
            <w:tcW w:w="1416" w:type="dxa"/>
            <w:vMerge w:val="restart"/>
            <w:tcBorders>
              <w:top w:val="single" w:sz="8" w:space="0" w:color="152935"/>
              <w:left w:val="nil"/>
              <w:bottom w:val="single" w:sz="8" w:space="0" w:color="152935"/>
              <w:right w:val="nil"/>
            </w:tcBorders>
            <w:shd w:val="clear" w:color="auto" w:fill="E0E0E0"/>
          </w:tcPr>
          <w:p w14:paraId="38F07C6D"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Satisfaction des services de PF reçu par les femmes</w:t>
            </w:r>
          </w:p>
        </w:tc>
        <w:tc>
          <w:tcPr>
            <w:tcW w:w="1276" w:type="dxa"/>
            <w:vMerge w:val="restart"/>
            <w:tcBorders>
              <w:top w:val="single" w:sz="8" w:space="0" w:color="152935"/>
              <w:left w:val="nil"/>
              <w:bottom w:val="single" w:sz="8" w:space="0" w:color="AEAEAE"/>
              <w:right w:val="nil"/>
            </w:tcBorders>
            <w:shd w:val="clear" w:color="auto" w:fill="E0E0E0"/>
          </w:tcPr>
          <w:p w14:paraId="7CE24579"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2410" w:type="dxa"/>
            <w:vMerge w:val="restart"/>
            <w:tcBorders>
              <w:top w:val="single" w:sz="8" w:space="0" w:color="152935"/>
              <w:left w:val="nil"/>
              <w:bottom w:val="single" w:sz="8" w:space="0" w:color="AEAEAE"/>
              <w:right w:val="nil"/>
            </w:tcBorders>
            <w:shd w:val="clear" w:color="auto" w:fill="E0E0E0"/>
          </w:tcPr>
          <w:p w14:paraId="0F903808"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Qualité du counseling pour les utilisatrices</w:t>
            </w:r>
          </w:p>
        </w:tc>
        <w:tc>
          <w:tcPr>
            <w:tcW w:w="1417" w:type="dxa"/>
            <w:tcBorders>
              <w:top w:val="single" w:sz="8" w:space="0" w:color="152935"/>
              <w:left w:val="nil"/>
              <w:bottom w:val="single" w:sz="8" w:space="0" w:color="AEAEAE"/>
              <w:right w:val="nil"/>
            </w:tcBorders>
            <w:shd w:val="clear" w:color="auto" w:fill="E0E0E0"/>
          </w:tcPr>
          <w:p w14:paraId="2AC25529"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1701" w:type="dxa"/>
            <w:tcBorders>
              <w:top w:val="single" w:sz="8" w:space="0" w:color="152935"/>
              <w:left w:val="nil"/>
              <w:bottom w:val="single" w:sz="8" w:space="0" w:color="AEAEAE"/>
              <w:right w:val="single" w:sz="8" w:space="0" w:color="E0E0E0"/>
            </w:tcBorders>
            <w:shd w:val="clear" w:color="auto" w:fill="FFFFFF"/>
          </w:tcPr>
          <w:p w14:paraId="7C49DFF4"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25,2%</w:t>
            </w:r>
          </w:p>
        </w:tc>
        <w:tc>
          <w:tcPr>
            <w:tcW w:w="1701" w:type="dxa"/>
            <w:tcBorders>
              <w:top w:val="single" w:sz="8" w:space="0" w:color="152935"/>
              <w:left w:val="single" w:sz="8" w:space="0" w:color="E0E0E0"/>
              <w:bottom w:val="single" w:sz="8" w:space="0" w:color="AEAEAE"/>
              <w:right w:val="single" w:sz="8" w:space="0" w:color="E0E0E0"/>
            </w:tcBorders>
            <w:shd w:val="clear" w:color="auto" w:fill="FFFFFF"/>
          </w:tcPr>
          <w:p w14:paraId="3921A095"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28,9%</w:t>
            </w:r>
          </w:p>
        </w:tc>
        <w:tc>
          <w:tcPr>
            <w:tcW w:w="1559" w:type="dxa"/>
            <w:tcBorders>
              <w:top w:val="single" w:sz="8" w:space="0" w:color="152935"/>
              <w:left w:val="single" w:sz="8" w:space="0" w:color="E0E0E0"/>
              <w:bottom w:val="single" w:sz="8" w:space="0" w:color="AEAEAE"/>
              <w:right w:val="nil"/>
            </w:tcBorders>
            <w:shd w:val="clear" w:color="auto" w:fill="FFFFFF"/>
          </w:tcPr>
          <w:p w14:paraId="5A1A413B"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29,6%</w:t>
            </w:r>
          </w:p>
        </w:tc>
      </w:tr>
      <w:tr w:rsidR="00D768BD" w:rsidRPr="00633671" w14:paraId="753A47D6" w14:textId="77777777" w:rsidTr="002E72F9">
        <w:trPr>
          <w:cantSplit/>
          <w:trHeight w:val="146"/>
        </w:trPr>
        <w:tc>
          <w:tcPr>
            <w:tcW w:w="1416" w:type="dxa"/>
            <w:vMerge/>
            <w:tcBorders>
              <w:top w:val="single" w:sz="8" w:space="0" w:color="152935"/>
              <w:left w:val="nil"/>
              <w:bottom w:val="single" w:sz="8" w:space="0" w:color="152935"/>
              <w:right w:val="nil"/>
            </w:tcBorders>
            <w:shd w:val="clear" w:color="auto" w:fill="E0E0E0"/>
          </w:tcPr>
          <w:p w14:paraId="49518B2E"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276" w:type="dxa"/>
            <w:vMerge/>
            <w:tcBorders>
              <w:top w:val="single" w:sz="8" w:space="0" w:color="152935"/>
              <w:left w:val="nil"/>
              <w:bottom w:val="single" w:sz="8" w:space="0" w:color="AEAEAE"/>
              <w:right w:val="nil"/>
            </w:tcBorders>
            <w:shd w:val="clear" w:color="auto" w:fill="E0E0E0"/>
          </w:tcPr>
          <w:p w14:paraId="58553EF9"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152935"/>
              <w:left w:val="nil"/>
              <w:bottom w:val="single" w:sz="8" w:space="0" w:color="AEAEAE"/>
              <w:right w:val="nil"/>
            </w:tcBorders>
            <w:shd w:val="clear" w:color="auto" w:fill="E0E0E0"/>
          </w:tcPr>
          <w:p w14:paraId="595DB970"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AEAEAE"/>
              <w:right w:val="nil"/>
            </w:tcBorders>
            <w:shd w:val="clear" w:color="auto" w:fill="E0E0E0"/>
          </w:tcPr>
          <w:p w14:paraId="7B9FD580"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1701" w:type="dxa"/>
            <w:tcBorders>
              <w:top w:val="single" w:sz="8" w:space="0" w:color="AEAEAE"/>
              <w:left w:val="nil"/>
              <w:bottom w:val="single" w:sz="8" w:space="0" w:color="AEAEAE"/>
              <w:right w:val="single" w:sz="8" w:space="0" w:color="E0E0E0"/>
            </w:tcBorders>
            <w:shd w:val="clear" w:color="auto" w:fill="FFFFFF"/>
          </w:tcPr>
          <w:p w14:paraId="3DCE8B35"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0,0%</w:t>
            </w:r>
          </w:p>
        </w:tc>
        <w:tc>
          <w:tcPr>
            <w:tcW w:w="1701" w:type="dxa"/>
            <w:tcBorders>
              <w:top w:val="single" w:sz="8" w:space="0" w:color="AEAEAE"/>
              <w:left w:val="single" w:sz="8" w:space="0" w:color="E0E0E0"/>
              <w:bottom w:val="single" w:sz="8" w:space="0" w:color="AEAEAE"/>
              <w:right w:val="single" w:sz="8" w:space="0" w:color="E0E0E0"/>
            </w:tcBorders>
            <w:shd w:val="clear" w:color="auto" w:fill="FFFFFF"/>
          </w:tcPr>
          <w:p w14:paraId="37BF45E6"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0,0%</w:t>
            </w:r>
          </w:p>
        </w:tc>
        <w:tc>
          <w:tcPr>
            <w:tcW w:w="1559" w:type="dxa"/>
            <w:tcBorders>
              <w:top w:val="single" w:sz="8" w:space="0" w:color="AEAEAE"/>
              <w:left w:val="single" w:sz="8" w:space="0" w:color="E0E0E0"/>
              <w:bottom w:val="single" w:sz="8" w:space="0" w:color="AEAEAE"/>
              <w:right w:val="nil"/>
            </w:tcBorders>
            <w:shd w:val="clear" w:color="auto" w:fill="FFFFFF"/>
          </w:tcPr>
          <w:p w14:paraId="3FE953A2"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0,1%</w:t>
            </w:r>
          </w:p>
        </w:tc>
      </w:tr>
      <w:tr w:rsidR="00D768BD" w:rsidRPr="00633671" w14:paraId="6074DE35" w14:textId="77777777" w:rsidTr="002E72F9">
        <w:trPr>
          <w:cantSplit/>
          <w:trHeight w:val="146"/>
        </w:trPr>
        <w:tc>
          <w:tcPr>
            <w:tcW w:w="1416" w:type="dxa"/>
            <w:vMerge/>
            <w:tcBorders>
              <w:top w:val="single" w:sz="8" w:space="0" w:color="152935"/>
              <w:left w:val="nil"/>
              <w:bottom w:val="single" w:sz="8" w:space="0" w:color="152935"/>
              <w:right w:val="nil"/>
            </w:tcBorders>
            <w:shd w:val="clear" w:color="auto" w:fill="E0E0E0"/>
          </w:tcPr>
          <w:p w14:paraId="57E2E2B6"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276" w:type="dxa"/>
            <w:vMerge w:val="restart"/>
            <w:tcBorders>
              <w:top w:val="single" w:sz="8" w:space="0" w:color="AEAEAE"/>
              <w:left w:val="nil"/>
              <w:bottom w:val="single" w:sz="8" w:space="0" w:color="152935"/>
              <w:right w:val="nil"/>
            </w:tcBorders>
            <w:shd w:val="clear" w:color="auto" w:fill="E0E0E0"/>
          </w:tcPr>
          <w:p w14:paraId="362057A1"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2410" w:type="dxa"/>
            <w:vMerge w:val="restart"/>
            <w:tcBorders>
              <w:top w:val="single" w:sz="8" w:space="0" w:color="AEAEAE"/>
              <w:left w:val="nil"/>
              <w:bottom w:val="single" w:sz="8" w:space="0" w:color="152935"/>
              <w:right w:val="nil"/>
            </w:tcBorders>
            <w:shd w:val="clear" w:color="auto" w:fill="E0E0E0"/>
          </w:tcPr>
          <w:p w14:paraId="11CE8A77"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Qualité du counseling pour les utilisatrices</w:t>
            </w:r>
          </w:p>
        </w:tc>
        <w:tc>
          <w:tcPr>
            <w:tcW w:w="1417" w:type="dxa"/>
            <w:tcBorders>
              <w:top w:val="single" w:sz="8" w:space="0" w:color="AEAEAE"/>
              <w:left w:val="nil"/>
              <w:bottom w:val="single" w:sz="8" w:space="0" w:color="AEAEAE"/>
              <w:right w:val="nil"/>
            </w:tcBorders>
            <w:shd w:val="clear" w:color="auto" w:fill="E0E0E0"/>
          </w:tcPr>
          <w:p w14:paraId="3BA2BBF1"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1701" w:type="dxa"/>
            <w:tcBorders>
              <w:top w:val="single" w:sz="8" w:space="0" w:color="AEAEAE"/>
              <w:left w:val="nil"/>
              <w:bottom w:val="single" w:sz="8" w:space="0" w:color="AEAEAE"/>
              <w:right w:val="single" w:sz="8" w:space="0" w:color="E0E0E0"/>
            </w:tcBorders>
            <w:shd w:val="clear" w:color="auto" w:fill="FFFFFF"/>
          </w:tcPr>
          <w:p w14:paraId="6D10D5AE"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3,0%</w:t>
            </w:r>
          </w:p>
        </w:tc>
        <w:tc>
          <w:tcPr>
            <w:tcW w:w="1701" w:type="dxa"/>
            <w:tcBorders>
              <w:top w:val="single" w:sz="8" w:space="0" w:color="AEAEAE"/>
              <w:left w:val="single" w:sz="8" w:space="0" w:color="E0E0E0"/>
              <w:bottom w:val="single" w:sz="8" w:space="0" w:color="AEAEAE"/>
              <w:right w:val="single" w:sz="8" w:space="0" w:color="E0E0E0"/>
            </w:tcBorders>
            <w:shd w:val="clear" w:color="auto" w:fill="FFFFFF"/>
          </w:tcPr>
          <w:p w14:paraId="39E258D7"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3,3%</w:t>
            </w:r>
          </w:p>
        </w:tc>
        <w:tc>
          <w:tcPr>
            <w:tcW w:w="1559" w:type="dxa"/>
            <w:tcBorders>
              <w:top w:val="single" w:sz="8" w:space="0" w:color="AEAEAE"/>
              <w:left w:val="single" w:sz="8" w:space="0" w:color="E0E0E0"/>
              <w:bottom w:val="single" w:sz="8" w:space="0" w:color="AEAEAE"/>
              <w:right w:val="nil"/>
            </w:tcBorders>
            <w:shd w:val="clear" w:color="auto" w:fill="FFFFFF"/>
          </w:tcPr>
          <w:p w14:paraId="3B7707D9"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4,3%</w:t>
            </w:r>
          </w:p>
        </w:tc>
      </w:tr>
      <w:tr w:rsidR="00D768BD" w:rsidRPr="00633671" w14:paraId="3E01829B" w14:textId="77777777" w:rsidTr="002E72F9">
        <w:trPr>
          <w:cantSplit/>
          <w:trHeight w:val="146"/>
        </w:trPr>
        <w:tc>
          <w:tcPr>
            <w:tcW w:w="1416" w:type="dxa"/>
            <w:vMerge/>
            <w:tcBorders>
              <w:top w:val="single" w:sz="8" w:space="0" w:color="152935"/>
              <w:left w:val="nil"/>
              <w:bottom w:val="single" w:sz="8" w:space="0" w:color="152935"/>
              <w:right w:val="nil"/>
            </w:tcBorders>
            <w:shd w:val="clear" w:color="auto" w:fill="E0E0E0"/>
          </w:tcPr>
          <w:p w14:paraId="7E7D70F1"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276" w:type="dxa"/>
            <w:vMerge/>
            <w:tcBorders>
              <w:top w:val="single" w:sz="8" w:space="0" w:color="AEAEAE"/>
              <w:left w:val="nil"/>
              <w:bottom w:val="single" w:sz="8" w:space="0" w:color="152935"/>
              <w:right w:val="nil"/>
            </w:tcBorders>
            <w:shd w:val="clear" w:color="auto" w:fill="E0E0E0"/>
          </w:tcPr>
          <w:p w14:paraId="2D62B7A7"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AEAEAE"/>
              <w:left w:val="nil"/>
              <w:bottom w:val="single" w:sz="8" w:space="0" w:color="152935"/>
              <w:right w:val="nil"/>
            </w:tcBorders>
            <w:shd w:val="clear" w:color="auto" w:fill="E0E0E0"/>
          </w:tcPr>
          <w:p w14:paraId="3F2C3CF0"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152935"/>
              <w:right w:val="nil"/>
            </w:tcBorders>
            <w:shd w:val="clear" w:color="auto" w:fill="E0E0E0"/>
          </w:tcPr>
          <w:p w14:paraId="1F2A90AA"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1701" w:type="dxa"/>
            <w:tcBorders>
              <w:top w:val="single" w:sz="8" w:space="0" w:color="AEAEAE"/>
              <w:left w:val="nil"/>
              <w:bottom w:val="single" w:sz="8" w:space="0" w:color="152935"/>
              <w:right w:val="single" w:sz="8" w:space="0" w:color="E0E0E0"/>
            </w:tcBorders>
            <w:shd w:val="clear" w:color="auto" w:fill="FFFFFF"/>
          </w:tcPr>
          <w:p w14:paraId="3EFC9C8E"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1,4%</w:t>
            </w:r>
          </w:p>
        </w:tc>
        <w:tc>
          <w:tcPr>
            <w:tcW w:w="1701" w:type="dxa"/>
            <w:tcBorders>
              <w:top w:val="single" w:sz="8" w:space="0" w:color="AEAEAE"/>
              <w:left w:val="single" w:sz="8" w:space="0" w:color="E0E0E0"/>
              <w:bottom w:val="single" w:sz="8" w:space="0" w:color="152935"/>
              <w:right w:val="single" w:sz="8" w:space="0" w:color="E0E0E0"/>
            </w:tcBorders>
            <w:shd w:val="clear" w:color="auto" w:fill="FFFFFF"/>
          </w:tcPr>
          <w:p w14:paraId="7C0EC268"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1,9%</w:t>
            </w:r>
          </w:p>
        </w:tc>
        <w:tc>
          <w:tcPr>
            <w:tcW w:w="1559" w:type="dxa"/>
            <w:tcBorders>
              <w:top w:val="single" w:sz="8" w:space="0" w:color="AEAEAE"/>
              <w:left w:val="single" w:sz="8" w:space="0" w:color="E0E0E0"/>
              <w:bottom w:val="single" w:sz="8" w:space="0" w:color="152935"/>
              <w:right w:val="nil"/>
            </w:tcBorders>
            <w:shd w:val="clear" w:color="auto" w:fill="FFFFFF"/>
          </w:tcPr>
          <w:p w14:paraId="5D451347"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2,3%</w:t>
            </w:r>
          </w:p>
        </w:tc>
      </w:tr>
    </w:tbl>
    <w:p w14:paraId="5AFC38CB" w14:textId="77777777" w:rsidR="00D768BD" w:rsidRPr="00633671" w:rsidRDefault="00D768BD" w:rsidP="00D768BD">
      <w:pPr>
        <w:autoSpaceDE w:val="0"/>
        <w:autoSpaceDN w:val="0"/>
        <w:adjustRightInd w:val="0"/>
        <w:spacing w:after="0" w:line="400" w:lineRule="atLeast"/>
        <w:ind w:left="360"/>
        <w:rPr>
          <w:rFonts w:cs="Times New Roman"/>
          <w:kern w:val="0"/>
          <w:szCs w:val="24"/>
          <w:lang w:val="fr-FR"/>
        </w:rPr>
      </w:pPr>
    </w:p>
    <w:p w14:paraId="191B9E56" w14:textId="77777777" w:rsidR="00D768BD" w:rsidRPr="00893F2D" w:rsidRDefault="00D768BD" w:rsidP="00D768BD">
      <w:pPr>
        <w:autoSpaceDE w:val="0"/>
        <w:autoSpaceDN w:val="0"/>
        <w:adjustRightInd w:val="0"/>
        <w:spacing w:after="0" w:line="240" w:lineRule="auto"/>
        <w:ind w:left="360"/>
        <w:rPr>
          <w:rFonts w:cs="Times New Roman"/>
          <w:kern w:val="0"/>
          <w:szCs w:val="24"/>
          <w:lang w:val="fr-FR"/>
        </w:rPr>
      </w:pPr>
    </w:p>
    <w:p w14:paraId="539613DF"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Qu’importe le niveau de vie du ménage lorsque les utilisatrices ne sont pas satisfaites de la qualité du counseling reçue elles ne sont en générale pas satisfaites des services de planning familial reçus et lorsqu’elles sont satisfaite de la qualité du counseling elles le sont également des services de planning familial reçue.</w:t>
      </w:r>
    </w:p>
    <w:p w14:paraId="3F85288E"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Ainsi considérant le niveau de vie la qualité du counseling influence positivement la satisfaction des services de planning familial reçus</w:t>
      </w:r>
    </w:p>
    <w:p w14:paraId="7271A18E"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rPr>
      </w:pPr>
      <w:r>
        <w:rPr>
          <w:rFonts w:cs="Times New Roman"/>
          <w:kern w:val="0"/>
          <w:szCs w:val="24"/>
        </w:rPr>
        <w:t xml:space="preserve">Selon la région </w:t>
      </w:r>
    </w:p>
    <w:p w14:paraId="0C4FB9DA" w14:textId="77777777" w:rsidR="00D768BD" w:rsidRPr="00633671" w:rsidRDefault="00D768BD" w:rsidP="00D768BD">
      <w:pPr>
        <w:autoSpaceDE w:val="0"/>
        <w:autoSpaceDN w:val="0"/>
        <w:adjustRightInd w:val="0"/>
        <w:spacing w:after="0" w:line="240" w:lineRule="auto"/>
        <w:ind w:left="360"/>
        <w:rPr>
          <w:rFonts w:cs="Times New Roman"/>
          <w:kern w:val="0"/>
          <w:szCs w:val="24"/>
          <w:lang w:val="fr-FR"/>
        </w:rPr>
      </w:pPr>
    </w:p>
    <w:p w14:paraId="69999E02" w14:textId="77777777" w:rsidR="00D768BD" w:rsidRPr="00883F00" w:rsidRDefault="00D768BD" w:rsidP="00D768BD">
      <w:pPr>
        <w:autoSpaceDE w:val="0"/>
        <w:autoSpaceDN w:val="0"/>
        <w:adjustRightInd w:val="0"/>
        <w:spacing w:after="0" w:line="240" w:lineRule="auto"/>
        <w:rPr>
          <w:rFonts w:cs="Times New Roman"/>
          <w:kern w:val="0"/>
          <w:szCs w:val="24"/>
          <w:lang w:val="fr-FR"/>
        </w:rPr>
      </w:pPr>
    </w:p>
    <w:p w14:paraId="454FAD4F" w14:textId="77777777" w:rsidR="00D768BD" w:rsidRPr="00883F00" w:rsidRDefault="00D768BD" w:rsidP="00D768BD">
      <w:pPr>
        <w:autoSpaceDE w:val="0"/>
        <w:autoSpaceDN w:val="0"/>
        <w:adjustRightInd w:val="0"/>
        <w:spacing w:after="0" w:line="240" w:lineRule="auto"/>
        <w:rPr>
          <w:rFonts w:cs="Times New Roman"/>
          <w:kern w:val="0"/>
          <w:szCs w:val="24"/>
          <w:lang w:val="fr-FR"/>
        </w:rPr>
      </w:pPr>
    </w:p>
    <w:p w14:paraId="1CB88FD6" w14:textId="77777777" w:rsidR="00D768BD" w:rsidRPr="00F53397" w:rsidRDefault="00D768BD" w:rsidP="00D768BD">
      <w:pPr>
        <w:autoSpaceDE w:val="0"/>
        <w:autoSpaceDN w:val="0"/>
        <w:adjustRightInd w:val="0"/>
        <w:spacing w:after="0" w:line="240" w:lineRule="auto"/>
        <w:rPr>
          <w:rFonts w:cs="Times New Roman"/>
          <w:kern w:val="0"/>
          <w:szCs w:val="24"/>
          <w:lang w:val="fr-FR"/>
        </w:rPr>
      </w:pPr>
    </w:p>
    <w:tbl>
      <w:tblPr>
        <w:tblW w:w="11766" w:type="dxa"/>
        <w:tblInd w:w="-1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710"/>
        <w:gridCol w:w="1134"/>
        <w:gridCol w:w="992"/>
        <w:gridCol w:w="567"/>
        <w:gridCol w:w="709"/>
        <w:gridCol w:w="567"/>
        <w:gridCol w:w="567"/>
        <w:gridCol w:w="549"/>
        <w:gridCol w:w="648"/>
        <w:gridCol w:w="648"/>
        <w:gridCol w:w="648"/>
        <w:gridCol w:w="648"/>
        <w:gridCol w:w="648"/>
        <w:gridCol w:w="648"/>
        <w:gridCol w:w="524"/>
        <w:gridCol w:w="567"/>
      </w:tblGrid>
      <w:tr w:rsidR="00D768BD" w:rsidRPr="00F53397" w14:paraId="7B040C66" w14:textId="77777777" w:rsidTr="002E72F9">
        <w:trPr>
          <w:cantSplit/>
        </w:trPr>
        <w:tc>
          <w:tcPr>
            <w:tcW w:w="3828" w:type="dxa"/>
            <w:gridSpan w:val="4"/>
            <w:vMerge w:val="restart"/>
            <w:tcBorders>
              <w:top w:val="nil"/>
              <w:left w:val="nil"/>
              <w:bottom w:val="nil"/>
              <w:right w:val="nil"/>
            </w:tcBorders>
            <w:shd w:val="clear" w:color="auto" w:fill="FFFFFF"/>
            <w:vAlign w:val="bottom"/>
          </w:tcPr>
          <w:p w14:paraId="6F72B9F0" w14:textId="77777777" w:rsidR="00D768BD" w:rsidRPr="00F53397" w:rsidRDefault="00D768BD" w:rsidP="002E72F9">
            <w:pPr>
              <w:autoSpaceDE w:val="0"/>
              <w:autoSpaceDN w:val="0"/>
              <w:adjustRightInd w:val="0"/>
              <w:spacing w:after="0" w:line="240" w:lineRule="auto"/>
              <w:rPr>
                <w:rFonts w:cs="Times New Roman"/>
                <w:kern w:val="0"/>
                <w:szCs w:val="24"/>
                <w:lang w:val="fr-FR"/>
              </w:rPr>
            </w:pPr>
          </w:p>
        </w:tc>
        <w:tc>
          <w:tcPr>
            <w:tcW w:w="7938" w:type="dxa"/>
            <w:gridSpan w:val="13"/>
            <w:tcBorders>
              <w:top w:val="nil"/>
              <w:left w:val="nil"/>
              <w:bottom w:val="nil"/>
              <w:right w:val="nil"/>
            </w:tcBorders>
            <w:shd w:val="clear" w:color="auto" w:fill="FFFFFF"/>
            <w:vAlign w:val="bottom"/>
          </w:tcPr>
          <w:p w14:paraId="1F542B0B" w14:textId="2A4ABC23" w:rsidR="00D768BD" w:rsidRPr="00F53397" w:rsidRDefault="00F20357"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Région</w:t>
            </w:r>
          </w:p>
        </w:tc>
      </w:tr>
      <w:tr w:rsidR="00D768BD" w:rsidRPr="00F53397" w14:paraId="3234B388" w14:textId="77777777" w:rsidTr="002E72F9">
        <w:trPr>
          <w:cantSplit/>
        </w:trPr>
        <w:tc>
          <w:tcPr>
            <w:tcW w:w="3828" w:type="dxa"/>
            <w:gridSpan w:val="4"/>
            <w:vMerge/>
            <w:tcBorders>
              <w:top w:val="nil"/>
              <w:left w:val="nil"/>
              <w:bottom w:val="nil"/>
              <w:right w:val="nil"/>
            </w:tcBorders>
            <w:shd w:val="clear" w:color="auto" w:fill="FFFFFF"/>
            <w:vAlign w:val="bottom"/>
          </w:tcPr>
          <w:p w14:paraId="655CA93A" w14:textId="77777777" w:rsidR="00D768BD" w:rsidRPr="00F5339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67" w:type="dxa"/>
            <w:tcBorders>
              <w:top w:val="nil"/>
              <w:left w:val="nil"/>
              <w:bottom w:val="nil"/>
              <w:right w:val="single" w:sz="8" w:space="0" w:color="E0E0E0"/>
            </w:tcBorders>
            <w:shd w:val="clear" w:color="auto" w:fill="FFFFFF"/>
            <w:vAlign w:val="bottom"/>
          </w:tcPr>
          <w:p w14:paraId="2ED4FFCC"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 boucle_du_mouhoun</w:t>
            </w:r>
          </w:p>
        </w:tc>
        <w:tc>
          <w:tcPr>
            <w:tcW w:w="709" w:type="dxa"/>
            <w:tcBorders>
              <w:top w:val="nil"/>
              <w:left w:val="single" w:sz="8" w:space="0" w:color="E0E0E0"/>
              <w:bottom w:val="nil"/>
              <w:right w:val="single" w:sz="8" w:space="0" w:color="E0E0E0"/>
            </w:tcBorders>
            <w:shd w:val="clear" w:color="auto" w:fill="FFFFFF"/>
            <w:vAlign w:val="bottom"/>
          </w:tcPr>
          <w:p w14:paraId="3C65F3E6"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2. cascades</w:t>
            </w:r>
          </w:p>
        </w:tc>
        <w:tc>
          <w:tcPr>
            <w:tcW w:w="567" w:type="dxa"/>
            <w:tcBorders>
              <w:top w:val="nil"/>
              <w:left w:val="single" w:sz="8" w:space="0" w:color="E0E0E0"/>
              <w:bottom w:val="nil"/>
              <w:right w:val="single" w:sz="8" w:space="0" w:color="E0E0E0"/>
            </w:tcBorders>
            <w:shd w:val="clear" w:color="auto" w:fill="FFFFFF"/>
            <w:vAlign w:val="bottom"/>
          </w:tcPr>
          <w:p w14:paraId="2E4AA0A3"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3. centre</w:t>
            </w:r>
          </w:p>
        </w:tc>
        <w:tc>
          <w:tcPr>
            <w:tcW w:w="567" w:type="dxa"/>
            <w:tcBorders>
              <w:top w:val="nil"/>
              <w:left w:val="single" w:sz="8" w:space="0" w:color="E0E0E0"/>
              <w:bottom w:val="nil"/>
              <w:right w:val="single" w:sz="8" w:space="0" w:color="E0E0E0"/>
            </w:tcBorders>
            <w:shd w:val="clear" w:color="auto" w:fill="FFFFFF"/>
            <w:vAlign w:val="bottom"/>
          </w:tcPr>
          <w:p w14:paraId="00015E24"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4. centre_est</w:t>
            </w:r>
          </w:p>
        </w:tc>
        <w:tc>
          <w:tcPr>
            <w:tcW w:w="549" w:type="dxa"/>
            <w:tcBorders>
              <w:top w:val="nil"/>
              <w:left w:val="single" w:sz="8" w:space="0" w:color="E0E0E0"/>
              <w:bottom w:val="nil"/>
              <w:right w:val="single" w:sz="8" w:space="0" w:color="E0E0E0"/>
            </w:tcBorders>
            <w:shd w:val="clear" w:color="auto" w:fill="FFFFFF"/>
            <w:vAlign w:val="bottom"/>
          </w:tcPr>
          <w:p w14:paraId="4F854526"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5. centre_nord</w:t>
            </w:r>
          </w:p>
        </w:tc>
        <w:tc>
          <w:tcPr>
            <w:tcW w:w="648" w:type="dxa"/>
            <w:tcBorders>
              <w:top w:val="nil"/>
              <w:left w:val="single" w:sz="8" w:space="0" w:color="E0E0E0"/>
              <w:bottom w:val="nil"/>
              <w:right w:val="single" w:sz="8" w:space="0" w:color="E0E0E0"/>
            </w:tcBorders>
            <w:shd w:val="clear" w:color="auto" w:fill="FFFFFF"/>
            <w:vAlign w:val="bottom"/>
          </w:tcPr>
          <w:p w14:paraId="46BA93E1"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6. centre_ouest</w:t>
            </w:r>
          </w:p>
        </w:tc>
        <w:tc>
          <w:tcPr>
            <w:tcW w:w="648" w:type="dxa"/>
            <w:tcBorders>
              <w:top w:val="nil"/>
              <w:left w:val="single" w:sz="8" w:space="0" w:color="E0E0E0"/>
              <w:bottom w:val="nil"/>
              <w:right w:val="single" w:sz="8" w:space="0" w:color="E0E0E0"/>
            </w:tcBorders>
            <w:shd w:val="clear" w:color="auto" w:fill="FFFFFF"/>
            <w:vAlign w:val="bottom"/>
          </w:tcPr>
          <w:p w14:paraId="7EC7F49A"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7. centre_sud</w:t>
            </w:r>
          </w:p>
        </w:tc>
        <w:tc>
          <w:tcPr>
            <w:tcW w:w="648" w:type="dxa"/>
            <w:tcBorders>
              <w:top w:val="nil"/>
              <w:left w:val="single" w:sz="8" w:space="0" w:color="E0E0E0"/>
              <w:bottom w:val="nil"/>
              <w:right w:val="single" w:sz="8" w:space="0" w:color="E0E0E0"/>
            </w:tcBorders>
            <w:shd w:val="clear" w:color="auto" w:fill="FFFFFF"/>
            <w:vAlign w:val="bottom"/>
          </w:tcPr>
          <w:p w14:paraId="57FFBE4A"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8. est</w:t>
            </w:r>
          </w:p>
        </w:tc>
        <w:tc>
          <w:tcPr>
            <w:tcW w:w="648" w:type="dxa"/>
            <w:tcBorders>
              <w:top w:val="nil"/>
              <w:left w:val="single" w:sz="8" w:space="0" w:color="E0E0E0"/>
              <w:bottom w:val="nil"/>
              <w:right w:val="single" w:sz="8" w:space="0" w:color="E0E0E0"/>
            </w:tcBorders>
            <w:shd w:val="clear" w:color="auto" w:fill="FFFFFF"/>
            <w:vAlign w:val="bottom"/>
          </w:tcPr>
          <w:p w14:paraId="093410F3"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9. hauts_bassins</w:t>
            </w:r>
          </w:p>
        </w:tc>
        <w:tc>
          <w:tcPr>
            <w:tcW w:w="648" w:type="dxa"/>
            <w:tcBorders>
              <w:top w:val="nil"/>
              <w:left w:val="single" w:sz="8" w:space="0" w:color="E0E0E0"/>
              <w:bottom w:val="nil"/>
              <w:right w:val="single" w:sz="8" w:space="0" w:color="E0E0E0"/>
            </w:tcBorders>
            <w:shd w:val="clear" w:color="auto" w:fill="FFFFFF"/>
            <w:vAlign w:val="bottom"/>
          </w:tcPr>
          <w:p w14:paraId="2D7AFB9E"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10. nord</w:t>
            </w:r>
          </w:p>
        </w:tc>
        <w:tc>
          <w:tcPr>
            <w:tcW w:w="648" w:type="dxa"/>
            <w:tcBorders>
              <w:top w:val="nil"/>
              <w:left w:val="single" w:sz="8" w:space="0" w:color="E0E0E0"/>
              <w:bottom w:val="nil"/>
              <w:right w:val="single" w:sz="8" w:space="0" w:color="E0E0E0"/>
            </w:tcBorders>
            <w:shd w:val="clear" w:color="auto" w:fill="FFFFFF"/>
            <w:vAlign w:val="bottom"/>
          </w:tcPr>
          <w:p w14:paraId="62139EDC"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11. plateau_central</w:t>
            </w:r>
          </w:p>
        </w:tc>
        <w:tc>
          <w:tcPr>
            <w:tcW w:w="524" w:type="dxa"/>
            <w:tcBorders>
              <w:top w:val="nil"/>
              <w:left w:val="single" w:sz="8" w:space="0" w:color="E0E0E0"/>
              <w:bottom w:val="nil"/>
              <w:right w:val="single" w:sz="8" w:space="0" w:color="E0E0E0"/>
            </w:tcBorders>
            <w:shd w:val="clear" w:color="auto" w:fill="FFFFFF"/>
            <w:vAlign w:val="bottom"/>
          </w:tcPr>
          <w:p w14:paraId="25C23C2F"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12. sahel</w:t>
            </w:r>
          </w:p>
        </w:tc>
        <w:tc>
          <w:tcPr>
            <w:tcW w:w="567" w:type="dxa"/>
            <w:tcBorders>
              <w:top w:val="nil"/>
              <w:left w:val="single" w:sz="8" w:space="0" w:color="E0E0E0"/>
              <w:bottom w:val="nil"/>
              <w:right w:val="nil"/>
            </w:tcBorders>
            <w:shd w:val="clear" w:color="auto" w:fill="FFFFFF"/>
            <w:vAlign w:val="bottom"/>
          </w:tcPr>
          <w:p w14:paraId="278B9DE2"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13. sud_ouest</w:t>
            </w:r>
          </w:p>
        </w:tc>
      </w:tr>
      <w:tr w:rsidR="00D768BD" w:rsidRPr="00F53397" w14:paraId="3B5CBB6C" w14:textId="77777777" w:rsidTr="002E72F9">
        <w:trPr>
          <w:cantSplit/>
        </w:trPr>
        <w:tc>
          <w:tcPr>
            <w:tcW w:w="3828" w:type="dxa"/>
            <w:gridSpan w:val="4"/>
            <w:vMerge/>
            <w:tcBorders>
              <w:top w:val="nil"/>
              <w:left w:val="nil"/>
              <w:bottom w:val="nil"/>
              <w:right w:val="nil"/>
            </w:tcBorders>
            <w:shd w:val="clear" w:color="auto" w:fill="FFFFFF"/>
            <w:vAlign w:val="bottom"/>
          </w:tcPr>
          <w:p w14:paraId="2AD82660" w14:textId="77777777" w:rsidR="00D768BD" w:rsidRPr="00F5339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67" w:type="dxa"/>
            <w:tcBorders>
              <w:top w:val="nil"/>
              <w:left w:val="nil"/>
              <w:bottom w:val="single" w:sz="8" w:space="0" w:color="152935"/>
              <w:right w:val="single" w:sz="8" w:space="0" w:color="E0E0E0"/>
            </w:tcBorders>
            <w:shd w:val="clear" w:color="auto" w:fill="FFFFFF"/>
            <w:vAlign w:val="bottom"/>
          </w:tcPr>
          <w:p w14:paraId="4144ECAB"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709" w:type="dxa"/>
            <w:tcBorders>
              <w:top w:val="nil"/>
              <w:left w:val="single" w:sz="8" w:space="0" w:color="E0E0E0"/>
              <w:bottom w:val="single" w:sz="8" w:space="0" w:color="152935"/>
              <w:right w:val="single" w:sz="8" w:space="0" w:color="E0E0E0"/>
            </w:tcBorders>
            <w:shd w:val="clear" w:color="auto" w:fill="FFFFFF"/>
            <w:vAlign w:val="bottom"/>
          </w:tcPr>
          <w:p w14:paraId="0C383404"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single" w:sz="8" w:space="0" w:color="E0E0E0"/>
            </w:tcBorders>
            <w:shd w:val="clear" w:color="auto" w:fill="FFFFFF"/>
            <w:vAlign w:val="bottom"/>
          </w:tcPr>
          <w:p w14:paraId="63303366"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single" w:sz="8" w:space="0" w:color="E0E0E0"/>
            </w:tcBorders>
            <w:shd w:val="clear" w:color="auto" w:fill="FFFFFF"/>
            <w:vAlign w:val="bottom"/>
          </w:tcPr>
          <w:p w14:paraId="4B30C7DD"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49" w:type="dxa"/>
            <w:tcBorders>
              <w:top w:val="nil"/>
              <w:left w:val="single" w:sz="8" w:space="0" w:color="E0E0E0"/>
              <w:bottom w:val="single" w:sz="8" w:space="0" w:color="152935"/>
              <w:right w:val="single" w:sz="8" w:space="0" w:color="E0E0E0"/>
            </w:tcBorders>
            <w:shd w:val="clear" w:color="auto" w:fill="FFFFFF"/>
            <w:vAlign w:val="bottom"/>
          </w:tcPr>
          <w:p w14:paraId="29705422"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555876F0"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3DD7C62E"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19DAA941"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749BF495"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1E02ED65"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7159F981"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24" w:type="dxa"/>
            <w:tcBorders>
              <w:top w:val="nil"/>
              <w:left w:val="single" w:sz="8" w:space="0" w:color="E0E0E0"/>
              <w:bottom w:val="single" w:sz="8" w:space="0" w:color="152935"/>
              <w:right w:val="single" w:sz="8" w:space="0" w:color="E0E0E0"/>
            </w:tcBorders>
            <w:shd w:val="clear" w:color="auto" w:fill="FFFFFF"/>
            <w:vAlign w:val="bottom"/>
          </w:tcPr>
          <w:p w14:paraId="23C5C473"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nil"/>
            </w:tcBorders>
            <w:shd w:val="clear" w:color="auto" w:fill="FFFFFF"/>
            <w:vAlign w:val="bottom"/>
          </w:tcPr>
          <w:p w14:paraId="750E298B"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r>
      <w:tr w:rsidR="00D768BD" w:rsidRPr="00F53397" w14:paraId="247AA011" w14:textId="77777777" w:rsidTr="002E72F9">
        <w:trPr>
          <w:cantSplit/>
        </w:trPr>
        <w:tc>
          <w:tcPr>
            <w:tcW w:w="992" w:type="dxa"/>
            <w:vMerge w:val="restart"/>
            <w:tcBorders>
              <w:top w:val="single" w:sz="8" w:space="0" w:color="152935"/>
              <w:left w:val="nil"/>
              <w:bottom w:val="single" w:sz="8" w:space="0" w:color="152935"/>
              <w:right w:val="nil"/>
            </w:tcBorders>
            <w:shd w:val="clear" w:color="auto" w:fill="E0E0E0"/>
          </w:tcPr>
          <w:p w14:paraId="6F8EF6DF"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Satisfaction des services de PF reçu par les femmes</w:t>
            </w:r>
          </w:p>
        </w:tc>
        <w:tc>
          <w:tcPr>
            <w:tcW w:w="710" w:type="dxa"/>
            <w:vMerge w:val="restart"/>
            <w:tcBorders>
              <w:top w:val="single" w:sz="8" w:space="0" w:color="152935"/>
              <w:left w:val="nil"/>
              <w:bottom w:val="single" w:sz="8" w:space="0" w:color="AEAEAE"/>
              <w:right w:val="nil"/>
            </w:tcBorders>
            <w:shd w:val="clear" w:color="auto" w:fill="E0E0E0"/>
          </w:tcPr>
          <w:p w14:paraId="5AA1C4A4"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1134" w:type="dxa"/>
            <w:vMerge w:val="restart"/>
            <w:tcBorders>
              <w:top w:val="single" w:sz="8" w:space="0" w:color="152935"/>
              <w:left w:val="nil"/>
              <w:bottom w:val="single" w:sz="8" w:space="0" w:color="AEAEAE"/>
              <w:right w:val="nil"/>
            </w:tcBorders>
            <w:shd w:val="clear" w:color="auto" w:fill="E0E0E0"/>
          </w:tcPr>
          <w:p w14:paraId="0B01BCB2"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Qualité du counseling pour les utilisatrices</w:t>
            </w:r>
          </w:p>
        </w:tc>
        <w:tc>
          <w:tcPr>
            <w:tcW w:w="992" w:type="dxa"/>
            <w:tcBorders>
              <w:top w:val="single" w:sz="8" w:space="0" w:color="152935"/>
              <w:left w:val="nil"/>
              <w:bottom w:val="single" w:sz="8" w:space="0" w:color="AEAEAE"/>
              <w:right w:val="nil"/>
            </w:tcBorders>
            <w:shd w:val="clear" w:color="auto" w:fill="E0E0E0"/>
          </w:tcPr>
          <w:p w14:paraId="5CB0A878"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567" w:type="dxa"/>
            <w:tcBorders>
              <w:top w:val="single" w:sz="8" w:space="0" w:color="152935"/>
              <w:left w:val="nil"/>
              <w:bottom w:val="single" w:sz="8" w:space="0" w:color="AEAEAE"/>
              <w:right w:val="single" w:sz="8" w:space="0" w:color="E0E0E0"/>
            </w:tcBorders>
            <w:shd w:val="clear" w:color="auto" w:fill="FFFFFF"/>
          </w:tcPr>
          <w:p w14:paraId="003BD91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8,1%</w:t>
            </w:r>
          </w:p>
        </w:tc>
        <w:tc>
          <w:tcPr>
            <w:tcW w:w="709" w:type="dxa"/>
            <w:tcBorders>
              <w:top w:val="single" w:sz="8" w:space="0" w:color="152935"/>
              <w:left w:val="single" w:sz="8" w:space="0" w:color="E0E0E0"/>
              <w:bottom w:val="single" w:sz="8" w:space="0" w:color="AEAEAE"/>
              <w:right w:val="single" w:sz="8" w:space="0" w:color="E0E0E0"/>
            </w:tcBorders>
            <w:shd w:val="clear" w:color="auto" w:fill="FFFFFF"/>
          </w:tcPr>
          <w:p w14:paraId="13040480"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0,5%</w:t>
            </w:r>
          </w:p>
        </w:tc>
        <w:tc>
          <w:tcPr>
            <w:tcW w:w="567" w:type="dxa"/>
            <w:tcBorders>
              <w:top w:val="single" w:sz="8" w:space="0" w:color="152935"/>
              <w:left w:val="single" w:sz="8" w:space="0" w:color="E0E0E0"/>
              <w:bottom w:val="single" w:sz="8" w:space="0" w:color="AEAEAE"/>
              <w:right w:val="single" w:sz="8" w:space="0" w:color="E0E0E0"/>
            </w:tcBorders>
            <w:shd w:val="clear" w:color="auto" w:fill="FFFFFF"/>
          </w:tcPr>
          <w:p w14:paraId="1C2D5E5F"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10,2%</w:t>
            </w:r>
          </w:p>
        </w:tc>
        <w:tc>
          <w:tcPr>
            <w:tcW w:w="567" w:type="dxa"/>
            <w:tcBorders>
              <w:top w:val="single" w:sz="8" w:space="0" w:color="152935"/>
              <w:left w:val="single" w:sz="8" w:space="0" w:color="E0E0E0"/>
              <w:bottom w:val="single" w:sz="8" w:space="0" w:color="AEAEAE"/>
              <w:right w:val="single" w:sz="8" w:space="0" w:color="E0E0E0"/>
            </w:tcBorders>
            <w:shd w:val="clear" w:color="auto" w:fill="FFFFFF"/>
          </w:tcPr>
          <w:p w14:paraId="138A2961"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9,2%</w:t>
            </w:r>
          </w:p>
        </w:tc>
        <w:tc>
          <w:tcPr>
            <w:tcW w:w="549" w:type="dxa"/>
            <w:tcBorders>
              <w:top w:val="single" w:sz="8" w:space="0" w:color="152935"/>
              <w:left w:val="single" w:sz="8" w:space="0" w:color="E0E0E0"/>
              <w:bottom w:val="single" w:sz="8" w:space="0" w:color="AEAEAE"/>
              <w:right w:val="single" w:sz="8" w:space="0" w:color="E0E0E0"/>
            </w:tcBorders>
            <w:shd w:val="clear" w:color="auto" w:fill="FFFFFF"/>
          </w:tcPr>
          <w:p w14:paraId="36622323"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7,7%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6DEAD8B1"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6,3%</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6587FC7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2,7%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2CEDD00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5,7%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3A52721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7,8%</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07F086A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15,0%</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316A460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6,1%</w:t>
            </w:r>
          </w:p>
        </w:tc>
        <w:tc>
          <w:tcPr>
            <w:tcW w:w="524" w:type="dxa"/>
            <w:tcBorders>
              <w:top w:val="single" w:sz="8" w:space="0" w:color="152935"/>
              <w:left w:val="single" w:sz="8" w:space="0" w:color="E0E0E0"/>
              <w:bottom w:val="single" w:sz="8" w:space="0" w:color="AEAEAE"/>
              <w:right w:val="single" w:sz="8" w:space="0" w:color="E0E0E0"/>
            </w:tcBorders>
            <w:shd w:val="clear" w:color="auto" w:fill="FFFFFF"/>
          </w:tcPr>
          <w:p w14:paraId="550E3FF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2,5%</w:t>
            </w:r>
          </w:p>
        </w:tc>
        <w:tc>
          <w:tcPr>
            <w:tcW w:w="567" w:type="dxa"/>
            <w:tcBorders>
              <w:top w:val="single" w:sz="8" w:space="0" w:color="152935"/>
              <w:left w:val="single" w:sz="8" w:space="0" w:color="E0E0E0"/>
              <w:bottom w:val="single" w:sz="8" w:space="0" w:color="AEAEAE"/>
              <w:right w:val="nil"/>
            </w:tcBorders>
            <w:shd w:val="clear" w:color="auto" w:fill="FFFFFF"/>
          </w:tcPr>
          <w:p w14:paraId="1EB86EA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1,9%</w:t>
            </w:r>
          </w:p>
        </w:tc>
      </w:tr>
      <w:tr w:rsidR="00D768BD" w:rsidRPr="00F53397" w14:paraId="2906304C" w14:textId="77777777" w:rsidTr="002E72F9">
        <w:trPr>
          <w:cantSplit/>
        </w:trPr>
        <w:tc>
          <w:tcPr>
            <w:tcW w:w="992" w:type="dxa"/>
            <w:vMerge/>
            <w:tcBorders>
              <w:top w:val="single" w:sz="8" w:space="0" w:color="152935"/>
              <w:left w:val="nil"/>
              <w:bottom w:val="single" w:sz="8" w:space="0" w:color="152935"/>
              <w:right w:val="nil"/>
            </w:tcBorders>
            <w:shd w:val="clear" w:color="auto" w:fill="E0E0E0"/>
          </w:tcPr>
          <w:p w14:paraId="0F5B6F04"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710" w:type="dxa"/>
            <w:vMerge/>
            <w:tcBorders>
              <w:top w:val="single" w:sz="8" w:space="0" w:color="152935"/>
              <w:left w:val="nil"/>
              <w:bottom w:val="single" w:sz="8" w:space="0" w:color="AEAEAE"/>
              <w:right w:val="nil"/>
            </w:tcBorders>
            <w:shd w:val="clear" w:color="auto" w:fill="E0E0E0"/>
          </w:tcPr>
          <w:p w14:paraId="41BEA0D4"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134" w:type="dxa"/>
            <w:vMerge/>
            <w:tcBorders>
              <w:top w:val="single" w:sz="8" w:space="0" w:color="152935"/>
              <w:left w:val="nil"/>
              <w:bottom w:val="single" w:sz="8" w:space="0" w:color="AEAEAE"/>
              <w:right w:val="nil"/>
            </w:tcBorders>
            <w:shd w:val="clear" w:color="auto" w:fill="E0E0E0"/>
          </w:tcPr>
          <w:p w14:paraId="492CBD95"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92" w:type="dxa"/>
            <w:tcBorders>
              <w:top w:val="single" w:sz="8" w:space="0" w:color="AEAEAE"/>
              <w:left w:val="nil"/>
              <w:bottom w:val="single" w:sz="8" w:space="0" w:color="AEAEAE"/>
              <w:right w:val="nil"/>
            </w:tcBorders>
            <w:shd w:val="clear" w:color="auto" w:fill="E0E0E0"/>
          </w:tcPr>
          <w:p w14:paraId="5471CB6E"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567" w:type="dxa"/>
            <w:tcBorders>
              <w:top w:val="single" w:sz="8" w:space="0" w:color="AEAEAE"/>
              <w:left w:val="nil"/>
              <w:bottom w:val="single" w:sz="8" w:space="0" w:color="AEAEAE"/>
              <w:right w:val="single" w:sz="8" w:space="0" w:color="E0E0E0"/>
            </w:tcBorders>
            <w:shd w:val="clear" w:color="auto" w:fill="FFFFFF"/>
          </w:tcPr>
          <w:p w14:paraId="2C960DAF"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1397BA6F"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3ED7EF3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7D01085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49" w:type="dxa"/>
            <w:tcBorders>
              <w:top w:val="single" w:sz="8" w:space="0" w:color="AEAEAE"/>
              <w:left w:val="single" w:sz="8" w:space="0" w:color="E0E0E0"/>
              <w:bottom w:val="single" w:sz="8" w:space="0" w:color="AEAEAE"/>
              <w:right w:val="single" w:sz="8" w:space="0" w:color="E0E0E0"/>
            </w:tcBorders>
            <w:shd w:val="clear" w:color="auto" w:fill="FFFFFF"/>
          </w:tcPr>
          <w:p w14:paraId="2BA9D902"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2DF6EEAE"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52F519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359F98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DC68AA2"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64C1337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62E0CC39"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24" w:type="dxa"/>
            <w:tcBorders>
              <w:top w:val="single" w:sz="8" w:space="0" w:color="AEAEAE"/>
              <w:left w:val="single" w:sz="8" w:space="0" w:color="E0E0E0"/>
              <w:bottom w:val="single" w:sz="8" w:space="0" w:color="AEAEAE"/>
              <w:right w:val="single" w:sz="8" w:space="0" w:color="E0E0E0"/>
            </w:tcBorders>
            <w:shd w:val="clear" w:color="auto" w:fill="FFFFFF"/>
          </w:tcPr>
          <w:p w14:paraId="65079F0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AEAEAE"/>
              <w:right w:val="nil"/>
            </w:tcBorders>
            <w:shd w:val="clear" w:color="auto" w:fill="FFFFFF"/>
          </w:tcPr>
          <w:p w14:paraId="706D37E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r>
      <w:tr w:rsidR="00D768BD" w:rsidRPr="00F53397" w14:paraId="6E52BB56" w14:textId="77777777" w:rsidTr="002E72F9">
        <w:trPr>
          <w:cantSplit/>
        </w:trPr>
        <w:tc>
          <w:tcPr>
            <w:tcW w:w="992" w:type="dxa"/>
            <w:vMerge/>
            <w:tcBorders>
              <w:top w:val="single" w:sz="8" w:space="0" w:color="152935"/>
              <w:left w:val="nil"/>
              <w:bottom w:val="single" w:sz="8" w:space="0" w:color="152935"/>
              <w:right w:val="nil"/>
            </w:tcBorders>
            <w:shd w:val="clear" w:color="auto" w:fill="E0E0E0"/>
          </w:tcPr>
          <w:p w14:paraId="6D77A0DC"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710" w:type="dxa"/>
            <w:vMerge w:val="restart"/>
            <w:tcBorders>
              <w:top w:val="single" w:sz="8" w:space="0" w:color="AEAEAE"/>
              <w:left w:val="nil"/>
              <w:bottom w:val="single" w:sz="8" w:space="0" w:color="152935"/>
              <w:right w:val="nil"/>
            </w:tcBorders>
            <w:shd w:val="clear" w:color="auto" w:fill="E0E0E0"/>
          </w:tcPr>
          <w:p w14:paraId="2162FC2E"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1134" w:type="dxa"/>
            <w:vMerge w:val="restart"/>
            <w:tcBorders>
              <w:top w:val="single" w:sz="8" w:space="0" w:color="AEAEAE"/>
              <w:left w:val="nil"/>
              <w:bottom w:val="single" w:sz="8" w:space="0" w:color="152935"/>
              <w:right w:val="nil"/>
            </w:tcBorders>
            <w:shd w:val="clear" w:color="auto" w:fill="E0E0E0"/>
          </w:tcPr>
          <w:p w14:paraId="6D7125AF"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Qualité du counseling pour les utilisatrices</w:t>
            </w:r>
          </w:p>
        </w:tc>
        <w:tc>
          <w:tcPr>
            <w:tcW w:w="992" w:type="dxa"/>
            <w:tcBorders>
              <w:top w:val="single" w:sz="8" w:space="0" w:color="AEAEAE"/>
              <w:left w:val="nil"/>
              <w:bottom w:val="single" w:sz="8" w:space="0" w:color="AEAEAE"/>
              <w:right w:val="nil"/>
            </w:tcBorders>
            <w:shd w:val="clear" w:color="auto" w:fill="E0E0E0"/>
          </w:tcPr>
          <w:p w14:paraId="28BF9486"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567" w:type="dxa"/>
            <w:tcBorders>
              <w:top w:val="single" w:sz="8" w:space="0" w:color="AEAEAE"/>
              <w:left w:val="nil"/>
              <w:bottom w:val="single" w:sz="8" w:space="0" w:color="AEAEAE"/>
              <w:right w:val="single" w:sz="8" w:space="0" w:color="E0E0E0"/>
            </w:tcBorders>
            <w:shd w:val="clear" w:color="auto" w:fill="FFFFFF"/>
          </w:tcPr>
          <w:p w14:paraId="58B1AC8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0,8%</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3334745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7E5FD10B"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1,4%</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3CE38FF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549" w:type="dxa"/>
            <w:tcBorders>
              <w:top w:val="single" w:sz="8" w:space="0" w:color="AEAEAE"/>
              <w:left w:val="single" w:sz="8" w:space="0" w:color="E0E0E0"/>
              <w:bottom w:val="single" w:sz="8" w:space="0" w:color="AEAEAE"/>
              <w:right w:val="single" w:sz="8" w:space="0" w:color="E0E0E0"/>
            </w:tcBorders>
            <w:shd w:val="clear" w:color="auto" w:fill="FFFFFF"/>
          </w:tcPr>
          <w:p w14:paraId="011742C4"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468FD9E"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AD67AE0"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0,2%</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134DF1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1,3%</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45EFE4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1,8%</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B4D8E82"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2960EB3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0,2%</w:t>
            </w:r>
          </w:p>
        </w:tc>
        <w:tc>
          <w:tcPr>
            <w:tcW w:w="524" w:type="dxa"/>
            <w:tcBorders>
              <w:top w:val="single" w:sz="8" w:space="0" w:color="AEAEAE"/>
              <w:left w:val="single" w:sz="8" w:space="0" w:color="E0E0E0"/>
              <w:bottom w:val="single" w:sz="8" w:space="0" w:color="AEAEAE"/>
              <w:right w:val="single" w:sz="8" w:space="0" w:color="E0E0E0"/>
            </w:tcBorders>
            <w:shd w:val="clear" w:color="auto" w:fill="FFFFFF"/>
          </w:tcPr>
          <w:p w14:paraId="062C7C9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0,3%</w:t>
            </w:r>
          </w:p>
        </w:tc>
        <w:tc>
          <w:tcPr>
            <w:tcW w:w="567" w:type="dxa"/>
            <w:tcBorders>
              <w:top w:val="single" w:sz="8" w:space="0" w:color="AEAEAE"/>
              <w:left w:val="single" w:sz="8" w:space="0" w:color="E0E0E0"/>
              <w:bottom w:val="single" w:sz="8" w:space="0" w:color="AEAEAE"/>
              <w:right w:val="nil"/>
            </w:tcBorders>
            <w:shd w:val="clear" w:color="auto" w:fill="FFFFFF"/>
          </w:tcPr>
          <w:p w14:paraId="73B47E00"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0,5%</w:t>
            </w:r>
          </w:p>
        </w:tc>
      </w:tr>
      <w:tr w:rsidR="00D768BD" w:rsidRPr="00F53397" w14:paraId="3700F692" w14:textId="77777777" w:rsidTr="002E72F9">
        <w:trPr>
          <w:cantSplit/>
        </w:trPr>
        <w:tc>
          <w:tcPr>
            <w:tcW w:w="992" w:type="dxa"/>
            <w:vMerge/>
            <w:tcBorders>
              <w:top w:val="single" w:sz="8" w:space="0" w:color="152935"/>
              <w:left w:val="nil"/>
              <w:bottom w:val="single" w:sz="8" w:space="0" w:color="152935"/>
              <w:right w:val="nil"/>
            </w:tcBorders>
            <w:shd w:val="clear" w:color="auto" w:fill="E0E0E0"/>
          </w:tcPr>
          <w:p w14:paraId="76E9BD76"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710" w:type="dxa"/>
            <w:vMerge/>
            <w:tcBorders>
              <w:top w:val="single" w:sz="8" w:space="0" w:color="AEAEAE"/>
              <w:left w:val="nil"/>
              <w:bottom w:val="single" w:sz="8" w:space="0" w:color="152935"/>
              <w:right w:val="nil"/>
            </w:tcBorders>
            <w:shd w:val="clear" w:color="auto" w:fill="E0E0E0"/>
          </w:tcPr>
          <w:p w14:paraId="00165560"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134" w:type="dxa"/>
            <w:vMerge/>
            <w:tcBorders>
              <w:top w:val="single" w:sz="8" w:space="0" w:color="AEAEAE"/>
              <w:left w:val="nil"/>
              <w:bottom w:val="single" w:sz="8" w:space="0" w:color="152935"/>
              <w:right w:val="nil"/>
            </w:tcBorders>
            <w:shd w:val="clear" w:color="auto" w:fill="E0E0E0"/>
          </w:tcPr>
          <w:p w14:paraId="73D600F0"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92" w:type="dxa"/>
            <w:tcBorders>
              <w:top w:val="single" w:sz="8" w:space="0" w:color="AEAEAE"/>
              <w:left w:val="nil"/>
              <w:bottom w:val="single" w:sz="8" w:space="0" w:color="152935"/>
              <w:right w:val="nil"/>
            </w:tcBorders>
            <w:shd w:val="clear" w:color="auto" w:fill="E0E0E0"/>
          </w:tcPr>
          <w:p w14:paraId="73EEF8D0"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567" w:type="dxa"/>
            <w:tcBorders>
              <w:top w:val="single" w:sz="8" w:space="0" w:color="AEAEAE"/>
              <w:left w:val="nil"/>
              <w:bottom w:val="single" w:sz="8" w:space="0" w:color="152935"/>
              <w:right w:val="single" w:sz="8" w:space="0" w:color="E0E0E0"/>
            </w:tcBorders>
            <w:shd w:val="clear" w:color="auto" w:fill="FFFFFF"/>
          </w:tcPr>
          <w:p w14:paraId="31CC345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0,9%</w:t>
            </w:r>
          </w:p>
        </w:tc>
        <w:tc>
          <w:tcPr>
            <w:tcW w:w="709" w:type="dxa"/>
            <w:tcBorders>
              <w:top w:val="single" w:sz="8" w:space="0" w:color="AEAEAE"/>
              <w:left w:val="single" w:sz="8" w:space="0" w:color="E0E0E0"/>
              <w:bottom w:val="single" w:sz="8" w:space="0" w:color="152935"/>
              <w:right w:val="single" w:sz="8" w:space="0" w:color="E0E0E0"/>
            </w:tcBorders>
            <w:shd w:val="clear" w:color="auto" w:fill="FFFFFF"/>
          </w:tcPr>
          <w:p w14:paraId="0200629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152935"/>
              <w:right w:val="single" w:sz="8" w:space="0" w:color="E0E0E0"/>
            </w:tcBorders>
            <w:shd w:val="clear" w:color="auto" w:fill="FFFFFF"/>
          </w:tcPr>
          <w:p w14:paraId="63D3202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0,4%</w:t>
            </w:r>
          </w:p>
        </w:tc>
        <w:tc>
          <w:tcPr>
            <w:tcW w:w="567" w:type="dxa"/>
            <w:tcBorders>
              <w:top w:val="single" w:sz="8" w:space="0" w:color="AEAEAE"/>
              <w:left w:val="single" w:sz="8" w:space="0" w:color="E0E0E0"/>
              <w:bottom w:val="single" w:sz="8" w:space="0" w:color="152935"/>
              <w:right w:val="single" w:sz="8" w:space="0" w:color="E0E0E0"/>
            </w:tcBorders>
            <w:shd w:val="clear" w:color="auto" w:fill="FFFFFF"/>
          </w:tcPr>
          <w:p w14:paraId="35858E8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0,3%</w:t>
            </w:r>
          </w:p>
        </w:tc>
        <w:tc>
          <w:tcPr>
            <w:tcW w:w="549" w:type="dxa"/>
            <w:tcBorders>
              <w:top w:val="single" w:sz="8" w:space="0" w:color="AEAEAE"/>
              <w:left w:val="single" w:sz="8" w:space="0" w:color="E0E0E0"/>
              <w:bottom w:val="single" w:sz="8" w:space="0" w:color="152935"/>
              <w:right w:val="single" w:sz="8" w:space="0" w:color="E0E0E0"/>
            </w:tcBorders>
            <w:shd w:val="clear" w:color="auto" w:fill="FFFFFF"/>
          </w:tcPr>
          <w:p w14:paraId="5FBA96E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0,4%</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143C1A6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0,7%</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60CD85E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479700B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0,6%</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0703CB8C"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0,7%</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37A4638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1,4%</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388ABEDB"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24" w:type="dxa"/>
            <w:tcBorders>
              <w:top w:val="single" w:sz="8" w:space="0" w:color="AEAEAE"/>
              <w:left w:val="single" w:sz="8" w:space="0" w:color="E0E0E0"/>
              <w:bottom w:val="single" w:sz="8" w:space="0" w:color="152935"/>
              <w:right w:val="single" w:sz="8" w:space="0" w:color="E0E0E0"/>
            </w:tcBorders>
            <w:shd w:val="clear" w:color="auto" w:fill="FFFFFF"/>
          </w:tcPr>
          <w:p w14:paraId="3DC8B3B9"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152935"/>
              <w:right w:val="nil"/>
            </w:tcBorders>
            <w:shd w:val="clear" w:color="auto" w:fill="FFFFFF"/>
          </w:tcPr>
          <w:p w14:paraId="57A383B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r>
    </w:tbl>
    <w:p w14:paraId="3B0018E1" w14:textId="77777777" w:rsidR="00D768BD" w:rsidRPr="00F53397" w:rsidRDefault="00D768BD" w:rsidP="00D768BD">
      <w:pPr>
        <w:autoSpaceDE w:val="0"/>
        <w:autoSpaceDN w:val="0"/>
        <w:adjustRightInd w:val="0"/>
        <w:spacing w:after="0" w:line="400" w:lineRule="atLeast"/>
        <w:rPr>
          <w:rFonts w:cs="Times New Roman"/>
          <w:kern w:val="0"/>
          <w:szCs w:val="24"/>
          <w:lang w:val="fr-FR"/>
        </w:rPr>
      </w:pPr>
    </w:p>
    <w:p w14:paraId="0DC7416A" w14:textId="77777777" w:rsidR="00D768BD" w:rsidRPr="00883F00" w:rsidRDefault="00D768BD" w:rsidP="00D768BD">
      <w:pPr>
        <w:autoSpaceDE w:val="0"/>
        <w:autoSpaceDN w:val="0"/>
        <w:adjustRightInd w:val="0"/>
        <w:spacing w:after="0" w:line="400" w:lineRule="atLeast"/>
        <w:rPr>
          <w:rFonts w:cs="Times New Roman"/>
          <w:kern w:val="0"/>
          <w:szCs w:val="24"/>
          <w:lang w:val="fr-FR"/>
        </w:rPr>
      </w:pPr>
    </w:p>
    <w:p w14:paraId="30253289" w14:textId="77777777" w:rsidR="00D768BD" w:rsidRPr="00883F00" w:rsidRDefault="00D768BD" w:rsidP="00D768BD">
      <w:pPr>
        <w:autoSpaceDE w:val="0"/>
        <w:autoSpaceDN w:val="0"/>
        <w:adjustRightInd w:val="0"/>
        <w:spacing w:after="0" w:line="400" w:lineRule="atLeast"/>
        <w:rPr>
          <w:rFonts w:cs="Times New Roman"/>
          <w:kern w:val="0"/>
          <w:szCs w:val="24"/>
          <w:lang w:val="fr-FR"/>
        </w:rPr>
      </w:pPr>
    </w:p>
    <w:p w14:paraId="1E107FFF" w14:textId="77777777" w:rsidR="00D768BD" w:rsidRPr="00633671" w:rsidRDefault="00D768BD" w:rsidP="00D768BD">
      <w:pPr>
        <w:autoSpaceDE w:val="0"/>
        <w:autoSpaceDN w:val="0"/>
        <w:adjustRightInd w:val="0"/>
        <w:spacing w:after="0" w:line="400" w:lineRule="atLeast"/>
        <w:ind w:left="360"/>
        <w:rPr>
          <w:rFonts w:cs="Times New Roman"/>
          <w:kern w:val="0"/>
          <w:szCs w:val="24"/>
          <w:lang w:val="fr-FR"/>
        </w:rPr>
      </w:pPr>
    </w:p>
    <w:p w14:paraId="7A0B2563" w14:textId="77777777" w:rsidR="00D768BD" w:rsidRPr="00154773" w:rsidRDefault="00D768BD" w:rsidP="00D768BD">
      <w:pPr>
        <w:autoSpaceDE w:val="0"/>
        <w:autoSpaceDN w:val="0"/>
        <w:adjustRightInd w:val="0"/>
        <w:spacing w:after="0" w:line="240" w:lineRule="auto"/>
        <w:ind w:left="360"/>
        <w:rPr>
          <w:rFonts w:cs="Times New Roman"/>
          <w:kern w:val="0"/>
          <w:szCs w:val="24"/>
          <w:lang w:val="fr-FR"/>
        </w:rPr>
      </w:pPr>
    </w:p>
    <w:p w14:paraId="18A6394F"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Qu’importe la région les utilisatrices qui ne sont pas satisfaites de la qualité du counseling reçue sont pour la plupart celles qui ne sont pas satisfaites des services de planning familial reçus. De même celles satisfaite des services de planning familial reçue sont majoritairement celles satisfaites de la qualité du counseling. La qualité du counseling influence donc grandement le niveau de satisfaction des services de planning familial reçus dans les différentes régions.</w:t>
      </w:r>
    </w:p>
    <w:p w14:paraId="3BF1465E" w14:textId="77777777" w:rsidR="00D768BD" w:rsidRDefault="00D768BD" w:rsidP="00D768BD">
      <w:pPr>
        <w:autoSpaceDE w:val="0"/>
        <w:autoSpaceDN w:val="0"/>
        <w:adjustRightInd w:val="0"/>
        <w:spacing w:after="0" w:line="400" w:lineRule="atLeast"/>
        <w:rPr>
          <w:rFonts w:cs="Times New Roman"/>
          <w:kern w:val="0"/>
          <w:szCs w:val="24"/>
          <w:lang w:val="fr-FR"/>
        </w:rPr>
      </w:pPr>
    </w:p>
    <w:p w14:paraId="3225669B"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Selon l’ethnie </w:t>
      </w:r>
    </w:p>
    <w:p w14:paraId="5FDE15B5" w14:textId="77777777" w:rsidR="00D768BD" w:rsidRPr="00DE2512" w:rsidRDefault="00D768BD" w:rsidP="00D768BD">
      <w:pPr>
        <w:autoSpaceDE w:val="0"/>
        <w:autoSpaceDN w:val="0"/>
        <w:adjustRightInd w:val="0"/>
        <w:spacing w:after="0" w:line="240" w:lineRule="auto"/>
        <w:ind w:left="360"/>
        <w:rPr>
          <w:rFonts w:cs="Times New Roman"/>
          <w:kern w:val="0"/>
          <w:szCs w:val="24"/>
          <w:lang w:val="fr-FR"/>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475"/>
        <w:gridCol w:w="2460"/>
        <w:gridCol w:w="1475"/>
        <w:gridCol w:w="1475"/>
      </w:tblGrid>
      <w:tr w:rsidR="00D768BD" w:rsidRPr="00DE2512" w14:paraId="0A0794B0" w14:textId="77777777" w:rsidTr="002E72F9">
        <w:trPr>
          <w:cantSplit/>
        </w:trPr>
        <w:tc>
          <w:tcPr>
            <w:tcW w:w="7868" w:type="dxa"/>
            <w:gridSpan w:val="4"/>
            <w:vMerge w:val="restart"/>
            <w:tcBorders>
              <w:top w:val="nil"/>
              <w:left w:val="nil"/>
              <w:bottom w:val="nil"/>
              <w:right w:val="nil"/>
            </w:tcBorders>
            <w:shd w:val="clear" w:color="auto" w:fill="FFFFFF"/>
            <w:vAlign w:val="bottom"/>
          </w:tcPr>
          <w:p w14:paraId="65F3B2F1" w14:textId="77777777" w:rsidR="00D768BD" w:rsidRPr="00DE2512" w:rsidRDefault="00D768BD" w:rsidP="002E72F9">
            <w:pPr>
              <w:autoSpaceDE w:val="0"/>
              <w:autoSpaceDN w:val="0"/>
              <w:adjustRightInd w:val="0"/>
              <w:spacing w:after="0" w:line="240" w:lineRule="auto"/>
              <w:rPr>
                <w:rFonts w:cs="Times New Roman"/>
                <w:kern w:val="0"/>
                <w:szCs w:val="24"/>
                <w:lang w:val="fr-FR"/>
              </w:rPr>
            </w:pPr>
          </w:p>
        </w:tc>
        <w:tc>
          <w:tcPr>
            <w:tcW w:w="1475" w:type="dxa"/>
            <w:tcBorders>
              <w:top w:val="nil"/>
              <w:left w:val="nil"/>
              <w:bottom w:val="nil"/>
              <w:right w:val="nil"/>
            </w:tcBorders>
            <w:shd w:val="clear" w:color="auto" w:fill="FFFFFF"/>
            <w:vAlign w:val="bottom"/>
          </w:tcPr>
          <w:p w14:paraId="5124C0DC" w14:textId="77777777" w:rsidR="00D768BD" w:rsidRPr="00DE2512"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DE2512">
              <w:rPr>
                <w:rFonts w:ascii="Arial" w:hAnsi="Arial" w:cs="Arial"/>
                <w:color w:val="264A60"/>
                <w:kern w:val="0"/>
                <w:sz w:val="18"/>
                <w:szCs w:val="18"/>
                <w:lang w:val="fr-FR"/>
              </w:rPr>
              <w:t>Ethnicity</w:t>
            </w:r>
          </w:p>
        </w:tc>
      </w:tr>
      <w:tr w:rsidR="00D768BD" w:rsidRPr="00DE2512" w14:paraId="3A8CA451" w14:textId="77777777" w:rsidTr="002E72F9">
        <w:trPr>
          <w:cantSplit/>
        </w:trPr>
        <w:tc>
          <w:tcPr>
            <w:tcW w:w="7868" w:type="dxa"/>
            <w:gridSpan w:val="4"/>
            <w:vMerge/>
            <w:tcBorders>
              <w:top w:val="nil"/>
              <w:left w:val="nil"/>
              <w:bottom w:val="nil"/>
              <w:right w:val="nil"/>
            </w:tcBorders>
            <w:shd w:val="clear" w:color="auto" w:fill="FFFFFF"/>
            <w:vAlign w:val="bottom"/>
          </w:tcPr>
          <w:p w14:paraId="5FDFD277" w14:textId="77777777" w:rsidR="00D768BD" w:rsidRPr="00DE2512"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475" w:type="dxa"/>
            <w:tcBorders>
              <w:top w:val="nil"/>
              <w:left w:val="nil"/>
              <w:bottom w:val="single" w:sz="8" w:space="0" w:color="152935"/>
              <w:right w:val="nil"/>
            </w:tcBorders>
            <w:shd w:val="clear" w:color="auto" w:fill="FFFFFF"/>
            <w:vAlign w:val="bottom"/>
          </w:tcPr>
          <w:p w14:paraId="289A17B8" w14:textId="77777777" w:rsidR="00D768BD" w:rsidRPr="00DE2512"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DE2512">
              <w:rPr>
                <w:rFonts w:ascii="Arial" w:hAnsi="Arial" w:cs="Arial"/>
                <w:color w:val="264A60"/>
                <w:kern w:val="0"/>
                <w:sz w:val="18"/>
                <w:szCs w:val="18"/>
                <w:lang w:val="fr-FR"/>
              </w:rPr>
              <w:t>Nb.colonnes (%)</w:t>
            </w:r>
          </w:p>
        </w:tc>
      </w:tr>
      <w:tr w:rsidR="00D768BD" w:rsidRPr="00DE2512" w14:paraId="09796F6F" w14:textId="77777777" w:rsidTr="002E72F9">
        <w:trPr>
          <w:cantSplit/>
        </w:trPr>
        <w:tc>
          <w:tcPr>
            <w:tcW w:w="2459" w:type="dxa"/>
            <w:vMerge w:val="restart"/>
            <w:tcBorders>
              <w:top w:val="single" w:sz="8" w:space="0" w:color="152935"/>
              <w:left w:val="nil"/>
              <w:bottom w:val="single" w:sz="8" w:space="0" w:color="152935"/>
              <w:right w:val="nil"/>
            </w:tcBorders>
            <w:shd w:val="clear" w:color="auto" w:fill="E0E0E0"/>
          </w:tcPr>
          <w:p w14:paraId="4088934A"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Qualité du counseling pour les utilisatrices</w:t>
            </w:r>
          </w:p>
        </w:tc>
        <w:tc>
          <w:tcPr>
            <w:tcW w:w="1475" w:type="dxa"/>
            <w:vMerge w:val="restart"/>
            <w:tcBorders>
              <w:top w:val="single" w:sz="8" w:space="0" w:color="152935"/>
              <w:left w:val="nil"/>
              <w:bottom w:val="single" w:sz="8" w:space="0" w:color="AEAEAE"/>
              <w:right w:val="nil"/>
            </w:tcBorders>
            <w:shd w:val="clear" w:color="auto" w:fill="E0E0E0"/>
          </w:tcPr>
          <w:p w14:paraId="52874BE2"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2459" w:type="dxa"/>
            <w:vMerge w:val="restart"/>
            <w:tcBorders>
              <w:top w:val="single" w:sz="8" w:space="0" w:color="152935"/>
              <w:left w:val="nil"/>
              <w:bottom w:val="single" w:sz="8" w:space="0" w:color="AEAEAE"/>
              <w:right w:val="nil"/>
            </w:tcBorders>
            <w:shd w:val="clear" w:color="auto" w:fill="E0E0E0"/>
          </w:tcPr>
          <w:p w14:paraId="2B76FA50"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Satisfaction des services de PF reçu par les femmes</w:t>
            </w:r>
          </w:p>
        </w:tc>
        <w:tc>
          <w:tcPr>
            <w:tcW w:w="1475" w:type="dxa"/>
            <w:tcBorders>
              <w:top w:val="single" w:sz="8" w:space="0" w:color="152935"/>
              <w:left w:val="nil"/>
              <w:bottom w:val="single" w:sz="8" w:space="0" w:color="AEAEAE"/>
              <w:right w:val="nil"/>
            </w:tcBorders>
            <w:shd w:val="clear" w:color="auto" w:fill="E0E0E0"/>
          </w:tcPr>
          <w:p w14:paraId="0E6DA768"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1475" w:type="dxa"/>
            <w:tcBorders>
              <w:top w:val="single" w:sz="8" w:space="0" w:color="152935"/>
              <w:left w:val="nil"/>
              <w:bottom w:val="single" w:sz="8" w:space="0" w:color="AEAEAE"/>
              <w:right w:val="nil"/>
            </w:tcBorders>
            <w:shd w:val="clear" w:color="auto" w:fill="FFFFFF"/>
          </w:tcPr>
          <w:p w14:paraId="1FBBFA2E"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88,8%</w:t>
            </w:r>
          </w:p>
        </w:tc>
      </w:tr>
      <w:tr w:rsidR="00D768BD" w:rsidRPr="00DE2512" w14:paraId="5191F1BF" w14:textId="77777777" w:rsidTr="002E72F9">
        <w:trPr>
          <w:cantSplit/>
        </w:trPr>
        <w:tc>
          <w:tcPr>
            <w:tcW w:w="2459" w:type="dxa"/>
            <w:vMerge/>
            <w:tcBorders>
              <w:top w:val="single" w:sz="8" w:space="0" w:color="152935"/>
              <w:left w:val="nil"/>
              <w:bottom w:val="single" w:sz="8" w:space="0" w:color="152935"/>
              <w:right w:val="nil"/>
            </w:tcBorders>
            <w:shd w:val="clear" w:color="auto" w:fill="E0E0E0"/>
          </w:tcPr>
          <w:p w14:paraId="12B4BC0F"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vMerge/>
            <w:tcBorders>
              <w:top w:val="single" w:sz="8" w:space="0" w:color="152935"/>
              <w:left w:val="nil"/>
              <w:bottom w:val="single" w:sz="8" w:space="0" w:color="AEAEAE"/>
              <w:right w:val="nil"/>
            </w:tcBorders>
            <w:shd w:val="clear" w:color="auto" w:fill="E0E0E0"/>
          </w:tcPr>
          <w:p w14:paraId="3A9F50E9"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152935"/>
              <w:left w:val="nil"/>
              <w:bottom w:val="single" w:sz="8" w:space="0" w:color="AEAEAE"/>
              <w:right w:val="nil"/>
            </w:tcBorders>
            <w:shd w:val="clear" w:color="auto" w:fill="E0E0E0"/>
          </w:tcPr>
          <w:p w14:paraId="0CEFBCBC"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AEAEAE"/>
              <w:right w:val="nil"/>
            </w:tcBorders>
            <w:shd w:val="clear" w:color="auto" w:fill="E0E0E0"/>
          </w:tcPr>
          <w:p w14:paraId="642833B7"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AEAEAE"/>
              <w:right w:val="nil"/>
            </w:tcBorders>
            <w:shd w:val="clear" w:color="auto" w:fill="FFFFFF"/>
          </w:tcPr>
          <w:p w14:paraId="7554CEE4"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11,2%</w:t>
            </w:r>
          </w:p>
        </w:tc>
      </w:tr>
      <w:tr w:rsidR="00D768BD" w:rsidRPr="00DE2512" w14:paraId="60F0C56C" w14:textId="77777777" w:rsidTr="002E72F9">
        <w:trPr>
          <w:cantSplit/>
        </w:trPr>
        <w:tc>
          <w:tcPr>
            <w:tcW w:w="2459" w:type="dxa"/>
            <w:vMerge/>
            <w:tcBorders>
              <w:top w:val="single" w:sz="8" w:space="0" w:color="152935"/>
              <w:left w:val="nil"/>
              <w:bottom w:val="single" w:sz="8" w:space="0" w:color="152935"/>
              <w:right w:val="nil"/>
            </w:tcBorders>
            <w:shd w:val="clear" w:color="auto" w:fill="E0E0E0"/>
          </w:tcPr>
          <w:p w14:paraId="66F3FC09"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vMerge w:val="restart"/>
            <w:tcBorders>
              <w:top w:val="single" w:sz="8" w:space="0" w:color="AEAEAE"/>
              <w:left w:val="nil"/>
              <w:bottom w:val="single" w:sz="8" w:space="0" w:color="152935"/>
              <w:right w:val="nil"/>
            </w:tcBorders>
            <w:shd w:val="clear" w:color="auto" w:fill="E0E0E0"/>
          </w:tcPr>
          <w:p w14:paraId="3918C255"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2459" w:type="dxa"/>
            <w:vMerge w:val="restart"/>
            <w:tcBorders>
              <w:top w:val="single" w:sz="8" w:space="0" w:color="AEAEAE"/>
              <w:left w:val="nil"/>
              <w:bottom w:val="single" w:sz="8" w:space="0" w:color="152935"/>
              <w:right w:val="nil"/>
            </w:tcBorders>
            <w:shd w:val="clear" w:color="auto" w:fill="E0E0E0"/>
          </w:tcPr>
          <w:p w14:paraId="05E40149"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Satisfaction des services de PF reçu par les femmes</w:t>
            </w:r>
          </w:p>
        </w:tc>
        <w:tc>
          <w:tcPr>
            <w:tcW w:w="1475" w:type="dxa"/>
            <w:tcBorders>
              <w:top w:val="single" w:sz="8" w:space="0" w:color="AEAEAE"/>
              <w:left w:val="nil"/>
              <w:bottom w:val="single" w:sz="8" w:space="0" w:color="AEAEAE"/>
              <w:right w:val="nil"/>
            </w:tcBorders>
            <w:shd w:val="clear" w:color="auto" w:fill="E0E0E0"/>
          </w:tcPr>
          <w:p w14:paraId="17120F29"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1475" w:type="dxa"/>
            <w:tcBorders>
              <w:top w:val="single" w:sz="8" w:space="0" w:color="AEAEAE"/>
              <w:left w:val="nil"/>
              <w:bottom w:val="single" w:sz="8" w:space="0" w:color="AEAEAE"/>
              <w:right w:val="nil"/>
            </w:tcBorders>
            <w:shd w:val="clear" w:color="auto" w:fill="FFFFFF"/>
          </w:tcPr>
          <w:p w14:paraId="2ADC4FDE"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3,0%</w:t>
            </w:r>
          </w:p>
        </w:tc>
      </w:tr>
      <w:tr w:rsidR="00D768BD" w:rsidRPr="00DE2512" w14:paraId="57713495" w14:textId="77777777" w:rsidTr="002E72F9">
        <w:trPr>
          <w:cantSplit/>
        </w:trPr>
        <w:tc>
          <w:tcPr>
            <w:tcW w:w="2459" w:type="dxa"/>
            <w:vMerge/>
            <w:tcBorders>
              <w:top w:val="single" w:sz="8" w:space="0" w:color="152935"/>
              <w:left w:val="nil"/>
              <w:bottom w:val="single" w:sz="8" w:space="0" w:color="152935"/>
              <w:right w:val="nil"/>
            </w:tcBorders>
            <w:shd w:val="clear" w:color="auto" w:fill="E0E0E0"/>
          </w:tcPr>
          <w:p w14:paraId="0FD2AEE8"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vMerge/>
            <w:tcBorders>
              <w:top w:val="single" w:sz="8" w:space="0" w:color="AEAEAE"/>
              <w:left w:val="nil"/>
              <w:bottom w:val="single" w:sz="8" w:space="0" w:color="152935"/>
              <w:right w:val="nil"/>
            </w:tcBorders>
            <w:shd w:val="clear" w:color="auto" w:fill="E0E0E0"/>
          </w:tcPr>
          <w:p w14:paraId="208CB8A0"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AEAEAE"/>
              <w:left w:val="nil"/>
              <w:bottom w:val="single" w:sz="8" w:space="0" w:color="152935"/>
              <w:right w:val="nil"/>
            </w:tcBorders>
            <w:shd w:val="clear" w:color="auto" w:fill="E0E0E0"/>
          </w:tcPr>
          <w:p w14:paraId="51938A65"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152935"/>
              <w:right w:val="nil"/>
            </w:tcBorders>
            <w:shd w:val="clear" w:color="auto" w:fill="E0E0E0"/>
          </w:tcPr>
          <w:p w14:paraId="24312E58"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152935"/>
              <w:right w:val="nil"/>
            </w:tcBorders>
            <w:shd w:val="clear" w:color="auto" w:fill="FFFFFF"/>
          </w:tcPr>
          <w:p w14:paraId="0DCB9DCB"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97,0%</w:t>
            </w:r>
          </w:p>
        </w:tc>
      </w:tr>
    </w:tbl>
    <w:p w14:paraId="2CFB2F0B" w14:textId="77777777" w:rsidR="00D768BD" w:rsidRPr="00DE2512" w:rsidRDefault="00D768BD" w:rsidP="00D768BD">
      <w:pPr>
        <w:autoSpaceDE w:val="0"/>
        <w:autoSpaceDN w:val="0"/>
        <w:adjustRightInd w:val="0"/>
        <w:spacing w:after="0" w:line="400" w:lineRule="atLeast"/>
        <w:ind w:left="360"/>
        <w:rPr>
          <w:rFonts w:cs="Times New Roman"/>
          <w:kern w:val="0"/>
          <w:szCs w:val="24"/>
          <w:lang w:val="fr-FR"/>
        </w:rPr>
      </w:pPr>
    </w:p>
    <w:p w14:paraId="3B487696"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En considérant l’ethnie on remarque que les non satisfaites des services de planning familial reçus sont pour la plupart (88,8%) celles qui ne sont pas satisfaites de la qualité du counseling reçu. De même celles satisfaite des services de planning familial reçue sont majoritairement celles satisfaites de la qualité du counseling (97%). La qualité du counseling influence le niveau de satisfaction des services de planning familial reçus quel que soit l’ethnie.</w:t>
      </w:r>
    </w:p>
    <w:p w14:paraId="65FA3E2B"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Selon le milieu de résidence</w:t>
      </w:r>
    </w:p>
    <w:p w14:paraId="4C2FE41E" w14:textId="77777777" w:rsidR="00D768BD" w:rsidRPr="00023873" w:rsidRDefault="00D768BD" w:rsidP="00D768BD">
      <w:pPr>
        <w:autoSpaceDE w:val="0"/>
        <w:autoSpaceDN w:val="0"/>
        <w:adjustRightInd w:val="0"/>
        <w:spacing w:after="0" w:line="240" w:lineRule="auto"/>
        <w:ind w:left="360"/>
        <w:rPr>
          <w:rFonts w:cs="Times New Roman"/>
          <w:kern w:val="0"/>
          <w:szCs w:val="24"/>
          <w:lang w:val="fr-FR"/>
        </w:rPr>
      </w:pPr>
    </w:p>
    <w:tbl>
      <w:tblPr>
        <w:tblW w:w="10319" w:type="dxa"/>
        <w:tblInd w:w="-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7"/>
        <w:gridCol w:w="1417"/>
        <w:gridCol w:w="2410"/>
        <w:gridCol w:w="1417"/>
        <w:gridCol w:w="1540"/>
        <w:gridCol w:w="1408"/>
      </w:tblGrid>
      <w:tr w:rsidR="00D768BD" w:rsidRPr="00023873" w14:paraId="103C8566" w14:textId="77777777" w:rsidTr="002E72F9">
        <w:trPr>
          <w:cantSplit/>
          <w:trHeight w:val="302"/>
        </w:trPr>
        <w:tc>
          <w:tcPr>
            <w:tcW w:w="7371" w:type="dxa"/>
            <w:gridSpan w:val="4"/>
            <w:vMerge w:val="restart"/>
            <w:tcBorders>
              <w:top w:val="nil"/>
              <w:left w:val="nil"/>
              <w:bottom w:val="nil"/>
              <w:right w:val="nil"/>
            </w:tcBorders>
            <w:shd w:val="clear" w:color="auto" w:fill="FFFFFF"/>
            <w:vAlign w:val="bottom"/>
          </w:tcPr>
          <w:p w14:paraId="644F2D56" w14:textId="77777777" w:rsidR="00D768BD" w:rsidRPr="00023873" w:rsidRDefault="00D768BD" w:rsidP="002E72F9">
            <w:pPr>
              <w:autoSpaceDE w:val="0"/>
              <w:autoSpaceDN w:val="0"/>
              <w:adjustRightInd w:val="0"/>
              <w:spacing w:after="0" w:line="240" w:lineRule="auto"/>
              <w:rPr>
                <w:rFonts w:cs="Times New Roman"/>
                <w:kern w:val="0"/>
                <w:szCs w:val="24"/>
                <w:lang w:val="fr-FR"/>
              </w:rPr>
            </w:pPr>
          </w:p>
        </w:tc>
        <w:tc>
          <w:tcPr>
            <w:tcW w:w="2948" w:type="dxa"/>
            <w:gridSpan w:val="2"/>
            <w:tcBorders>
              <w:top w:val="nil"/>
              <w:left w:val="nil"/>
              <w:bottom w:val="nil"/>
              <w:right w:val="nil"/>
            </w:tcBorders>
            <w:shd w:val="clear" w:color="auto" w:fill="FFFFFF"/>
            <w:vAlign w:val="bottom"/>
          </w:tcPr>
          <w:p w14:paraId="4C8B1F4C"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Milieu de résidence de la femme</w:t>
            </w:r>
          </w:p>
        </w:tc>
      </w:tr>
      <w:tr w:rsidR="00D768BD" w:rsidRPr="00023873" w14:paraId="7EC1D7CE" w14:textId="77777777" w:rsidTr="002E72F9">
        <w:trPr>
          <w:cantSplit/>
          <w:trHeight w:val="139"/>
        </w:trPr>
        <w:tc>
          <w:tcPr>
            <w:tcW w:w="7371" w:type="dxa"/>
            <w:gridSpan w:val="4"/>
            <w:vMerge/>
            <w:tcBorders>
              <w:top w:val="nil"/>
              <w:left w:val="nil"/>
              <w:bottom w:val="nil"/>
              <w:right w:val="nil"/>
            </w:tcBorders>
            <w:shd w:val="clear" w:color="auto" w:fill="FFFFFF"/>
            <w:vAlign w:val="bottom"/>
          </w:tcPr>
          <w:p w14:paraId="7CD644E9" w14:textId="77777777" w:rsidR="00D768BD" w:rsidRPr="00023873"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40" w:type="dxa"/>
            <w:tcBorders>
              <w:top w:val="nil"/>
              <w:left w:val="nil"/>
              <w:bottom w:val="nil"/>
              <w:right w:val="single" w:sz="8" w:space="0" w:color="E0E0E0"/>
            </w:tcBorders>
            <w:shd w:val="clear" w:color="auto" w:fill="FFFFFF"/>
            <w:vAlign w:val="bottom"/>
          </w:tcPr>
          <w:p w14:paraId="431E9AF3"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Urbain</w:t>
            </w:r>
          </w:p>
        </w:tc>
        <w:tc>
          <w:tcPr>
            <w:tcW w:w="1408" w:type="dxa"/>
            <w:tcBorders>
              <w:top w:val="nil"/>
              <w:left w:val="single" w:sz="8" w:space="0" w:color="E0E0E0"/>
              <w:bottom w:val="nil"/>
              <w:right w:val="nil"/>
            </w:tcBorders>
            <w:shd w:val="clear" w:color="auto" w:fill="FFFFFF"/>
            <w:vAlign w:val="bottom"/>
          </w:tcPr>
          <w:p w14:paraId="082B434F"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Rural</w:t>
            </w:r>
          </w:p>
        </w:tc>
      </w:tr>
      <w:tr w:rsidR="00D768BD" w:rsidRPr="00023873" w14:paraId="44166013" w14:textId="77777777" w:rsidTr="002E72F9">
        <w:trPr>
          <w:cantSplit/>
          <w:trHeight w:val="139"/>
        </w:trPr>
        <w:tc>
          <w:tcPr>
            <w:tcW w:w="7371" w:type="dxa"/>
            <w:gridSpan w:val="4"/>
            <w:vMerge/>
            <w:tcBorders>
              <w:top w:val="nil"/>
              <w:left w:val="nil"/>
              <w:bottom w:val="nil"/>
              <w:right w:val="nil"/>
            </w:tcBorders>
            <w:shd w:val="clear" w:color="auto" w:fill="FFFFFF"/>
            <w:vAlign w:val="bottom"/>
          </w:tcPr>
          <w:p w14:paraId="6D80FD2F" w14:textId="77777777" w:rsidR="00D768BD" w:rsidRPr="00023873"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40" w:type="dxa"/>
            <w:tcBorders>
              <w:top w:val="nil"/>
              <w:left w:val="nil"/>
              <w:bottom w:val="single" w:sz="8" w:space="0" w:color="152935"/>
              <w:right w:val="single" w:sz="8" w:space="0" w:color="E0E0E0"/>
            </w:tcBorders>
            <w:shd w:val="clear" w:color="auto" w:fill="FFFFFF"/>
            <w:vAlign w:val="bottom"/>
          </w:tcPr>
          <w:p w14:paraId="087DDDF4"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Nb. couches (%)</w:t>
            </w:r>
          </w:p>
        </w:tc>
        <w:tc>
          <w:tcPr>
            <w:tcW w:w="1408" w:type="dxa"/>
            <w:tcBorders>
              <w:top w:val="nil"/>
              <w:left w:val="single" w:sz="8" w:space="0" w:color="E0E0E0"/>
              <w:bottom w:val="single" w:sz="8" w:space="0" w:color="152935"/>
              <w:right w:val="nil"/>
            </w:tcBorders>
            <w:shd w:val="clear" w:color="auto" w:fill="FFFFFF"/>
            <w:vAlign w:val="bottom"/>
          </w:tcPr>
          <w:p w14:paraId="5FB88014"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Nb. couches (%)</w:t>
            </w:r>
          </w:p>
        </w:tc>
      </w:tr>
      <w:tr w:rsidR="00D768BD" w:rsidRPr="00023873" w14:paraId="7A76A377" w14:textId="77777777" w:rsidTr="002E72F9">
        <w:trPr>
          <w:cantSplit/>
          <w:trHeight w:val="318"/>
        </w:trPr>
        <w:tc>
          <w:tcPr>
            <w:tcW w:w="2127" w:type="dxa"/>
            <w:vMerge w:val="restart"/>
            <w:tcBorders>
              <w:top w:val="single" w:sz="8" w:space="0" w:color="152935"/>
              <w:left w:val="nil"/>
              <w:bottom w:val="single" w:sz="8" w:space="0" w:color="152935"/>
              <w:right w:val="nil"/>
            </w:tcBorders>
            <w:shd w:val="clear" w:color="auto" w:fill="E0E0E0"/>
          </w:tcPr>
          <w:p w14:paraId="29708674"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Satisfaction des services de PF reçu par les femmes</w:t>
            </w:r>
          </w:p>
        </w:tc>
        <w:tc>
          <w:tcPr>
            <w:tcW w:w="1417" w:type="dxa"/>
            <w:vMerge w:val="restart"/>
            <w:tcBorders>
              <w:top w:val="single" w:sz="8" w:space="0" w:color="152935"/>
              <w:left w:val="nil"/>
              <w:bottom w:val="single" w:sz="8" w:space="0" w:color="AEAEAE"/>
              <w:right w:val="nil"/>
            </w:tcBorders>
            <w:shd w:val="clear" w:color="auto" w:fill="E0E0E0"/>
          </w:tcPr>
          <w:p w14:paraId="5CE2E9E7"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2410" w:type="dxa"/>
            <w:vMerge w:val="restart"/>
            <w:tcBorders>
              <w:top w:val="single" w:sz="8" w:space="0" w:color="152935"/>
              <w:left w:val="nil"/>
              <w:bottom w:val="single" w:sz="8" w:space="0" w:color="AEAEAE"/>
              <w:right w:val="nil"/>
            </w:tcBorders>
            <w:shd w:val="clear" w:color="auto" w:fill="E0E0E0"/>
          </w:tcPr>
          <w:p w14:paraId="083433FD"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Qualité du counseling pour les utilisatrices</w:t>
            </w:r>
          </w:p>
        </w:tc>
        <w:tc>
          <w:tcPr>
            <w:tcW w:w="1417" w:type="dxa"/>
            <w:tcBorders>
              <w:top w:val="single" w:sz="8" w:space="0" w:color="152935"/>
              <w:left w:val="nil"/>
              <w:bottom w:val="single" w:sz="8" w:space="0" w:color="AEAEAE"/>
              <w:right w:val="nil"/>
            </w:tcBorders>
            <w:shd w:val="clear" w:color="auto" w:fill="E0E0E0"/>
          </w:tcPr>
          <w:p w14:paraId="55BB280E"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1540" w:type="dxa"/>
            <w:tcBorders>
              <w:top w:val="single" w:sz="8" w:space="0" w:color="152935"/>
              <w:left w:val="nil"/>
              <w:bottom w:val="single" w:sz="8" w:space="0" w:color="AEAEAE"/>
              <w:right w:val="single" w:sz="8" w:space="0" w:color="E0E0E0"/>
            </w:tcBorders>
            <w:shd w:val="clear" w:color="auto" w:fill="FFFFFF"/>
          </w:tcPr>
          <w:p w14:paraId="07FC954E"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20,3%</w:t>
            </w:r>
          </w:p>
        </w:tc>
        <w:tc>
          <w:tcPr>
            <w:tcW w:w="1408" w:type="dxa"/>
            <w:tcBorders>
              <w:top w:val="single" w:sz="8" w:space="0" w:color="152935"/>
              <w:left w:val="single" w:sz="8" w:space="0" w:color="E0E0E0"/>
              <w:bottom w:val="single" w:sz="8" w:space="0" w:color="AEAEAE"/>
              <w:right w:val="nil"/>
            </w:tcBorders>
            <w:shd w:val="clear" w:color="auto" w:fill="FFFFFF"/>
          </w:tcPr>
          <w:p w14:paraId="7FF87A3E"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63,4%</w:t>
            </w:r>
          </w:p>
        </w:tc>
      </w:tr>
      <w:tr w:rsidR="00D768BD" w:rsidRPr="00023873" w14:paraId="4E0BFC8B" w14:textId="77777777" w:rsidTr="002E72F9">
        <w:trPr>
          <w:cantSplit/>
          <w:trHeight w:val="139"/>
        </w:trPr>
        <w:tc>
          <w:tcPr>
            <w:tcW w:w="2127" w:type="dxa"/>
            <w:vMerge/>
            <w:tcBorders>
              <w:top w:val="single" w:sz="8" w:space="0" w:color="152935"/>
              <w:left w:val="nil"/>
              <w:bottom w:val="single" w:sz="8" w:space="0" w:color="152935"/>
              <w:right w:val="nil"/>
            </w:tcBorders>
            <w:shd w:val="clear" w:color="auto" w:fill="E0E0E0"/>
          </w:tcPr>
          <w:p w14:paraId="346A11AE"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vMerge/>
            <w:tcBorders>
              <w:top w:val="single" w:sz="8" w:space="0" w:color="152935"/>
              <w:left w:val="nil"/>
              <w:bottom w:val="single" w:sz="8" w:space="0" w:color="AEAEAE"/>
              <w:right w:val="nil"/>
            </w:tcBorders>
            <w:shd w:val="clear" w:color="auto" w:fill="E0E0E0"/>
          </w:tcPr>
          <w:p w14:paraId="64350704"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152935"/>
              <w:left w:val="nil"/>
              <w:bottom w:val="single" w:sz="8" w:space="0" w:color="AEAEAE"/>
              <w:right w:val="nil"/>
            </w:tcBorders>
            <w:shd w:val="clear" w:color="auto" w:fill="E0E0E0"/>
          </w:tcPr>
          <w:p w14:paraId="615B173E"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AEAEAE"/>
              <w:right w:val="nil"/>
            </w:tcBorders>
            <w:shd w:val="clear" w:color="auto" w:fill="E0E0E0"/>
          </w:tcPr>
          <w:p w14:paraId="7E9789D9"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1540" w:type="dxa"/>
            <w:tcBorders>
              <w:top w:val="single" w:sz="8" w:space="0" w:color="AEAEAE"/>
              <w:left w:val="nil"/>
              <w:bottom w:val="single" w:sz="8" w:space="0" w:color="AEAEAE"/>
              <w:right w:val="single" w:sz="8" w:space="0" w:color="E0E0E0"/>
            </w:tcBorders>
            <w:shd w:val="clear" w:color="auto" w:fill="FFFFFF"/>
          </w:tcPr>
          <w:p w14:paraId="1690525B"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0,1%</w:t>
            </w:r>
          </w:p>
        </w:tc>
        <w:tc>
          <w:tcPr>
            <w:tcW w:w="1408" w:type="dxa"/>
            <w:tcBorders>
              <w:top w:val="single" w:sz="8" w:space="0" w:color="AEAEAE"/>
              <w:left w:val="single" w:sz="8" w:space="0" w:color="E0E0E0"/>
              <w:bottom w:val="single" w:sz="8" w:space="0" w:color="AEAEAE"/>
              <w:right w:val="nil"/>
            </w:tcBorders>
            <w:shd w:val="clear" w:color="auto" w:fill="FFFFFF"/>
          </w:tcPr>
          <w:p w14:paraId="39B41EBD"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0,1%</w:t>
            </w:r>
          </w:p>
        </w:tc>
      </w:tr>
      <w:tr w:rsidR="00D768BD" w:rsidRPr="00023873" w14:paraId="51B24770" w14:textId="77777777" w:rsidTr="002E72F9">
        <w:trPr>
          <w:cantSplit/>
          <w:trHeight w:val="139"/>
        </w:trPr>
        <w:tc>
          <w:tcPr>
            <w:tcW w:w="2127" w:type="dxa"/>
            <w:vMerge/>
            <w:tcBorders>
              <w:top w:val="single" w:sz="8" w:space="0" w:color="152935"/>
              <w:left w:val="nil"/>
              <w:bottom w:val="single" w:sz="8" w:space="0" w:color="152935"/>
              <w:right w:val="nil"/>
            </w:tcBorders>
            <w:shd w:val="clear" w:color="auto" w:fill="E0E0E0"/>
          </w:tcPr>
          <w:p w14:paraId="3CE45011"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vMerge w:val="restart"/>
            <w:tcBorders>
              <w:top w:val="single" w:sz="8" w:space="0" w:color="AEAEAE"/>
              <w:left w:val="nil"/>
              <w:bottom w:val="single" w:sz="8" w:space="0" w:color="152935"/>
              <w:right w:val="nil"/>
            </w:tcBorders>
            <w:shd w:val="clear" w:color="auto" w:fill="E0E0E0"/>
          </w:tcPr>
          <w:p w14:paraId="1DE06169"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2410" w:type="dxa"/>
            <w:vMerge w:val="restart"/>
            <w:tcBorders>
              <w:top w:val="single" w:sz="8" w:space="0" w:color="AEAEAE"/>
              <w:left w:val="nil"/>
              <w:bottom w:val="single" w:sz="8" w:space="0" w:color="152935"/>
              <w:right w:val="nil"/>
            </w:tcBorders>
            <w:shd w:val="clear" w:color="auto" w:fill="E0E0E0"/>
          </w:tcPr>
          <w:p w14:paraId="4405CCB1"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Qualité du counseling pour les utilisatrices</w:t>
            </w:r>
          </w:p>
        </w:tc>
        <w:tc>
          <w:tcPr>
            <w:tcW w:w="1417" w:type="dxa"/>
            <w:tcBorders>
              <w:top w:val="single" w:sz="8" w:space="0" w:color="AEAEAE"/>
              <w:left w:val="nil"/>
              <w:bottom w:val="single" w:sz="8" w:space="0" w:color="AEAEAE"/>
              <w:right w:val="nil"/>
            </w:tcBorders>
            <w:shd w:val="clear" w:color="auto" w:fill="E0E0E0"/>
          </w:tcPr>
          <w:p w14:paraId="2D8A6A15"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1540" w:type="dxa"/>
            <w:tcBorders>
              <w:top w:val="single" w:sz="8" w:space="0" w:color="AEAEAE"/>
              <w:left w:val="nil"/>
              <w:bottom w:val="single" w:sz="8" w:space="0" w:color="AEAEAE"/>
              <w:right w:val="single" w:sz="8" w:space="0" w:color="E0E0E0"/>
            </w:tcBorders>
            <w:shd w:val="clear" w:color="auto" w:fill="FFFFFF"/>
          </w:tcPr>
          <w:p w14:paraId="321481EB"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3,2%</w:t>
            </w:r>
          </w:p>
        </w:tc>
        <w:tc>
          <w:tcPr>
            <w:tcW w:w="1408" w:type="dxa"/>
            <w:tcBorders>
              <w:top w:val="single" w:sz="8" w:space="0" w:color="AEAEAE"/>
              <w:left w:val="single" w:sz="8" w:space="0" w:color="E0E0E0"/>
              <w:bottom w:val="single" w:sz="8" w:space="0" w:color="AEAEAE"/>
              <w:right w:val="nil"/>
            </w:tcBorders>
            <w:shd w:val="clear" w:color="auto" w:fill="FFFFFF"/>
          </w:tcPr>
          <w:p w14:paraId="57C8E97D"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7,4%</w:t>
            </w:r>
          </w:p>
        </w:tc>
      </w:tr>
      <w:tr w:rsidR="00D768BD" w:rsidRPr="00023873" w14:paraId="7698E0F5" w14:textId="77777777" w:rsidTr="002E72F9">
        <w:trPr>
          <w:cantSplit/>
          <w:trHeight w:val="139"/>
        </w:trPr>
        <w:tc>
          <w:tcPr>
            <w:tcW w:w="2127" w:type="dxa"/>
            <w:vMerge/>
            <w:tcBorders>
              <w:top w:val="single" w:sz="8" w:space="0" w:color="152935"/>
              <w:left w:val="nil"/>
              <w:bottom w:val="single" w:sz="8" w:space="0" w:color="152935"/>
              <w:right w:val="nil"/>
            </w:tcBorders>
            <w:shd w:val="clear" w:color="auto" w:fill="E0E0E0"/>
          </w:tcPr>
          <w:p w14:paraId="3F6B6429"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vMerge/>
            <w:tcBorders>
              <w:top w:val="single" w:sz="8" w:space="0" w:color="AEAEAE"/>
              <w:left w:val="nil"/>
              <w:bottom w:val="single" w:sz="8" w:space="0" w:color="152935"/>
              <w:right w:val="nil"/>
            </w:tcBorders>
            <w:shd w:val="clear" w:color="auto" w:fill="E0E0E0"/>
          </w:tcPr>
          <w:p w14:paraId="15EE55E2"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AEAEAE"/>
              <w:left w:val="nil"/>
              <w:bottom w:val="single" w:sz="8" w:space="0" w:color="152935"/>
              <w:right w:val="nil"/>
            </w:tcBorders>
            <w:shd w:val="clear" w:color="auto" w:fill="E0E0E0"/>
          </w:tcPr>
          <w:p w14:paraId="73618289"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152935"/>
              <w:right w:val="nil"/>
            </w:tcBorders>
            <w:shd w:val="clear" w:color="auto" w:fill="E0E0E0"/>
          </w:tcPr>
          <w:p w14:paraId="7ED9ADE3"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1540" w:type="dxa"/>
            <w:tcBorders>
              <w:top w:val="single" w:sz="8" w:space="0" w:color="AEAEAE"/>
              <w:left w:val="nil"/>
              <w:bottom w:val="single" w:sz="8" w:space="0" w:color="152935"/>
              <w:right w:val="single" w:sz="8" w:space="0" w:color="E0E0E0"/>
            </w:tcBorders>
            <w:shd w:val="clear" w:color="auto" w:fill="FFFFFF"/>
          </w:tcPr>
          <w:p w14:paraId="7FF0E1DC"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1,5%</w:t>
            </w:r>
          </w:p>
        </w:tc>
        <w:tc>
          <w:tcPr>
            <w:tcW w:w="1408" w:type="dxa"/>
            <w:tcBorders>
              <w:top w:val="single" w:sz="8" w:space="0" w:color="AEAEAE"/>
              <w:left w:val="single" w:sz="8" w:space="0" w:color="E0E0E0"/>
              <w:bottom w:val="single" w:sz="8" w:space="0" w:color="152935"/>
              <w:right w:val="nil"/>
            </w:tcBorders>
            <w:shd w:val="clear" w:color="auto" w:fill="FFFFFF"/>
          </w:tcPr>
          <w:p w14:paraId="5715B3A0"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4,0%</w:t>
            </w:r>
          </w:p>
        </w:tc>
      </w:tr>
    </w:tbl>
    <w:p w14:paraId="61FAFD0E" w14:textId="77777777" w:rsidR="00D768BD" w:rsidRPr="00023873" w:rsidRDefault="00D768BD" w:rsidP="00D768BD">
      <w:pPr>
        <w:autoSpaceDE w:val="0"/>
        <w:autoSpaceDN w:val="0"/>
        <w:adjustRightInd w:val="0"/>
        <w:spacing w:after="0" w:line="400" w:lineRule="atLeast"/>
        <w:ind w:left="360"/>
        <w:rPr>
          <w:rFonts w:cs="Times New Roman"/>
          <w:kern w:val="0"/>
          <w:szCs w:val="24"/>
          <w:lang w:val="fr-FR"/>
        </w:rPr>
      </w:pPr>
    </w:p>
    <w:p w14:paraId="74CAEB35" w14:textId="77777777" w:rsidR="00D768BD" w:rsidRPr="00DE2512" w:rsidRDefault="00D768BD" w:rsidP="00D768BD">
      <w:pPr>
        <w:autoSpaceDE w:val="0"/>
        <w:autoSpaceDN w:val="0"/>
        <w:adjustRightInd w:val="0"/>
        <w:spacing w:after="0" w:line="240" w:lineRule="auto"/>
        <w:ind w:left="360"/>
        <w:rPr>
          <w:rFonts w:cs="Times New Roman"/>
          <w:kern w:val="0"/>
          <w:szCs w:val="24"/>
          <w:lang w:val="fr-FR"/>
        </w:rPr>
      </w:pPr>
    </w:p>
    <w:p w14:paraId="27AE4A64"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Pour les deux milieux de résidence on remarque que parmi les non satisfaites de la qualité des services de planning familial reçu, la grande partie de ces femmes (83,7% de la population totale )ne sont aussi pas satisfaites de la qualité du counseling reçu. De même celles satisfaite des services de planning familial reçue sont majoritairement celles satisfaites de la qualité du counseling et représente. La qualité du counseling influence le niveau de satisfaction des services de planning familial reçus par la femme quel que soit son niveau d’éducation.</w:t>
      </w:r>
    </w:p>
    <w:p w14:paraId="646894CD" w14:textId="77777777" w:rsidR="00D768BD" w:rsidRPr="00900E51" w:rsidRDefault="00D768BD" w:rsidP="00D768BD">
      <w:pPr>
        <w:autoSpaceDE w:val="0"/>
        <w:autoSpaceDN w:val="0"/>
        <w:adjustRightInd w:val="0"/>
        <w:spacing w:after="0" w:line="400" w:lineRule="atLeast"/>
        <w:rPr>
          <w:rFonts w:cs="Times New Roman"/>
          <w:kern w:val="0"/>
          <w:szCs w:val="24"/>
          <w:lang w:val="fr-FR"/>
        </w:rPr>
      </w:pPr>
    </w:p>
    <w:p w14:paraId="1B215856"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Selon le statut matrimonial </w:t>
      </w:r>
    </w:p>
    <w:p w14:paraId="6946A93E" w14:textId="77777777" w:rsidR="00D768BD" w:rsidRPr="002F60E7" w:rsidRDefault="00D768BD" w:rsidP="00D768BD">
      <w:pPr>
        <w:autoSpaceDE w:val="0"/>
        <w:autoSpaceDN w:val="0"/>
        <w:adjustRightInd w:val="0"/>
        <w:spacing w:after="0" w:line="240" w:lineRule="auto"/>
        <w:ind w:left="360"/>
        <w:rPr>
          <w:rFonts w:cs="Times New Roman"/>
          <w:kern w:val="0"/>
          <w:szCs w:val="24"/>
          <w:lang w:val="fr-FR"/>
        </w:rP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3"/>
        <w:gridCol w:w="1418"/>
        <w:gridCol w:w="2126"/>
        <w:gridCol w:w="1559"/>
        <w:gridCol w:w="1559"/>
        <w:gridCol w:w="1560"/>
      </w:tblGrid>
      <w:tr w:rsidR="00D768BD" w:rsidRPr="002F60E7" w14:paraId="553CACF9" w14:textId="77777777" w:rsidTr="002E72F9">
        <w:trPr>
          <w:cantSplit/>
          <w:trHeight w:val="323"/>
        </w:trPr>
        <w:tc>
          <w:tcPr>
            <w:tcW w:w="6946" w:type="dxa"/>
            <w:gridSpan w:val="4"/>
            <w:vMerge w:val="restart"/>
            <w:tcBorders>
              <w:top w:val="nil"/>
              <w:left w:val="nil"/>
              <w:bottom w:val="nil"/>
              <w:right w:val="nil"/>
            </w:tcBorders>
            <w:shd w:val="clear" w:color="auto" w:fill="FFFFFF"/>
            <w:vAlign w:val="bottom"/>
          </w:tcPr>
          <w:p w14:paraId="56D78CBC" w14:textId="77777777" w:rsidR="00D768BD" w:rsidRPr="002F60E7" w:rsidRDefault="00D768BD" w:rsidP="002E72F9">
            <w:pPr>
              <w:autoSpaceDE w:val="0"/>
              <w:autoSpaceDN w:val="0"/>
              <w:adjustRightInd w:val="0"/>
              <w:spacing w:after="0" w:line="240" w:lineRule="auto"/>
              <w:rPr>
                <w:rFonts w:cs="Times New Roman"/>
                <w:kern w:val="0"/>
                <w:szCs w:val="24"/>
                <w:lang w:val="fr-FR"/>
              </w:rPr>
            </w:pPr>
          </w:p>
        </w:tc>
        <w:tc>
          <w:tcPr>
            <w:tcW w:w="3119" w:type="dxa"/>
            <w:gridSpan w:val="2"/>
            <w:tcBorders>
              <w:top w:val="nil"/>
              <w:left w:val="nil"/>
              <w:bottom w:val="nil"/>
              <w:right w:val="nil"/>
            </w:tcBorders>
            <w:shd w:val="clear" w:color="auto" w:fill="FFFFFF"/>
            <w:vAlign w:val="bottom"/>
          </w:tcPr>
          <w:p w14:paraId="263EE0A4"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Statut matrimonial de la femme</w:t>
            </w:r>
          </w:p>
        </w:tc>
      </w:tr>
      <w:tr w:rsidR="00D768BD" w:rsidRPr="002F60E7" w14:paraId="6271C95A" w14:textId="77777777" w:rsidTr="002E72F9">
        <w:trPr>
          <w:cantSplit/>
          <w:trHeight w:val="148"/>
        </w:trPr>
        <w:tc>
          <w:tcPr>
            <w:tcW w:w="6946" w:type="dxa"/>
            <w:gridSpan w:val="4"/>
            <w:vMerge/>
            <w:tcBorders>
              <w:top w:val="nil"/>
              <w:left w:val="nil"/>
              <w:bottom w:val="nil"/>
              <w:right w:val="nil"/>
            </w:tcBorders>
            <w:shd w:val="clear" w:color="auto" w:fill="FFFFFF"/>
            <w:vAlign w:val="bottom"/>
          </w:tcPr>
          <w:p w14:paraId="13C4AB8B" w14:textId="77777777" w:rsidR="00D768BD" w:rsidRPr="002F60E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59" w:type="dxa"/>
            <w:tcBorders>
              <w:top w:val="nil"/>
              <w:left w:val="nil"/>
              <w:bottom w:val="nil"/>
              <w:right w:val="single" w:sz="8" w:space="0" w:color="E0E0E0"/>
            </w:tcBorders>
            <w:shd w:val="clear" w:color="auto" w:fill="FFFFFF"/>
            <w:vAlign w:val="bottom"/>
          </w:tcPr>
          <w:p w14:paraId="7AF5BA3A"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En union</w:t>
            </w:r>
          </w:p>
        </w:tc>
        <w:tc>
          <w:tcPr>
            <w:tcW w:w="1560" w:type="dxa"/>
            <w:tcBorders>
              <w:top w:val="nil"/>
              <w:left w:val="single" w:sz="8" w:space="0" w:color="E0E0E0"/>
              <w:bottom w:val="nil"/>
              <w:right w:val="nil"/>
            </w:tcBorders>
            <w:shd w:val="clear" w:color="auto" w:fill="FFFFFF"/>
            <w:vAlign w:val="bottom"/>
          </w:tcPr>
          <w:p w14:paraId="3FF62EE4"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Pas en union</w:t>
            </w:r>
          </w:p>
        </w:tc>
      </w:tr>
      <w:tr w:rsidR="00D768BD" w:rsidRPr="002F60E7" w14:paraId="074D65A1" w14:textId="77777777" w:rsidTr="002E72F9">
        <w:trPr>
          <w:cantSplit/>
          <w:trHeight w:val="148"/>
        </w:trPr>
        <w:tc>
          <w:tcPr>
            <w:tcW w:w="6946" w:type="dxa"/>
            <w:gridSpan w:val="4"/>
            <w:vMerge/>
            <w:tcBorders>
              <w:top w:val="nil"/>
              <w:left w:val="nil"/>
              <w:bottom w:val="nil"/>
              <w:right w:val="nil"/>
            </w:tcBorders>
            <w:shd w:val="clear" w:color="auto" w:fill="FFFFFF"/>
            <w:vAlign w:val="bottom"/>
          </w:tcPr>
          <w:p w14:paraId="42466A72" w14:textId="77777777" w:rsidR="00D768BD" w:rsidRPr="002F60E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59" w:type="dxa"/>
            <w:tcBorders>
              <w:top w:val="nil"/>
              <w:left w:val="nil"/>
              <w:bottom w:val="single" w:sz="8" w:space="0" w:color="152935"/>
              <w:right w:val="single" w:sz="8" w:space="0" w:color="E0E0E0"/>
            </w:tcBorders>
            <w:shd w:val="clear" w:color="auto" w:fill="FFFFFF"/>
            <w:vAlign w:val="bottom"/>
          </w:tcPr>
          <w:p w14:paraId="226E6EB5"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Nb. couches (%)</w:t>
            </w:r>
          </w:p>
        </w:tc>
        <w:tc>
          <w:tcPr>
            <w:tcW w:w="1560" w:type="dxa"/>
            <w:tcBorders>
              <w:top w:val="nil"/>
              <w:left w:val="single" w:sz="8" w:space="0" w:color="E0E0E0"/>
              <w:bottom w:val="single" w:sz="8" w:space="0" w:color="152935"/>
              <w:right w:val="nil"/>
            </w:tcBorders>
            <w:shd w:val="clear" w:color="auto" w:fill="FFFFFF"/>
            <w:vAlign w:val="bottom"/>
          </w:tcPr>
          <w:p w14:paraId="0199E0B0"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Nb. couches (%)</w:t>
            </w:r>
          </w:p>
        </w:tc>
      </w:tr>
      <w:tr w:rsidR="00D768BD" w:rsidRPr="002F60E7" w14:paraId="02459B14" w14:textId="77777777" w:rsidTr="002E72F9">
        <w:trPr>
          <w:cantSplit/>
          <w:trHeight w:val="339"/>
        </w:trPr>
        <w:tc>
          <w:tcPr>
            <w:tcW w:w="1843" w:type="dxa"/>
            <w:vMerge w:val="restart"/>
            <w:tcBorders>
              <w:top w:val="single" w:sz="8" w:space="0" w:color="152935"/>
              <w:left w:val="nil"/>
              <w:bottom w:val="single" w:sz="8" w:space="0" w:color="152935"/>
              <w:right w:val="nil"/>
            </w:tcBorders>
            <w:shd w:val="clear" w:color="auto" w:fill="E0E0E0"/>
          </w:tcPr>
          <w:p w14:paraId="3F4092FA"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Satisfaction des services de PF reçu par les femmes</w:t>
            </w:r>
          </w:p>
        </w:tc>
        <w:tc>
          <w:tcPr>
            <w:tcW w:w="1418" w:type="dxa"/>
            <w:vMerge w:val="restart"/>
            <w:tcBorders>
              <w:top w:val="single" w:sz="8" w:space="0" w:color="152935"/>
              <w:left w:val="nil"/>
              <w:bottom w:val="single" w:sz="8" w:space="0" w:color="AEAEAE"/>
              <w:right w:val="nil"/>
            </w:tcBorders>
            <w:shd w:val="clear" w:color="auto" w:fill="E0E0E0"/>
          </w:tcPr>
          <w:p w14:paraId="2B535CB9"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2126" w:type="dxa"/>
            <w:vMerge w:val="restart"/>
            <w:tcBorders>
              <w:top w:val="single" w:sz="8" w:space="0" w:color="152935"/>
              <w:left w:val="nil"/>
              <w:bottom w:val="single" w:sz="8" w:space="0" w:color="AEAEAE"/>
              <w:right w:val="nil"/>
            </w:tcBorders>
            <w:shd w:val="clear" w:color="auto" w:fill="E0E0E0"/>
          </w:tcPr>
          <w:p w14:paraId="3818E38C"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Qualité du counseling pour les utilisatrices</w:t>
            </w:r>
          </w:p>
        </w:tc>
        <w:tc>
          <w:tcPr>
            <w:tcW w:w="1559" w:type="dxa"/>
            <w:tcBorders>
              <w:top w:val="single" w:sz="8" w:space="0" w:color="152935"/>
              <w:left w:val="nil"/>
              <w:bottom w:val="single" w:sz="8" w:space="0" w:color="AEAEAE"/>
              <w:right w:val="nil"/>
            </w:tcBorders>
            <w:shd w:val="clear" w:color="auto" w:fill="E0E0E0"/>
          </w:tcPr>
          <w:p w14:paraId="2DDE507F"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1559" w:type="dxa"/>
            <w:tcBorders>
              <w:top w:val="single" w:sz="8" w:space="0" w:color="152935"/>
              <w:left w:val="nil"/>
              <w:bottom w:val="single" w:sz="8" w:space="0" w:color="AEAEAE"/>
              <w:right w:val="single" w:sz="8" w:space="0" w:color="E0E0E0"/>
            </w:tcBorders>
            <w:shd w:val="clear" w:color="auto" w:fill="FFFFFF"/>
          </w:tcPr>
          <w:p w14:paraId="44C2DB6C"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39,3%</w:t>
            </w:r>
          </w:p>
        </w:tc>
        <w:tc>
          <w:tcPr>
            <w:tcW w:w="1560" w:type="dxa"/>
            <w:tcBorders>
              <w:top w:val="single" w:sz="8" w:space="0" w:color="152935"/>
              <w:left w:val="single" w:sz="8" w:space="0" w:color="E0E0E0"/>
              <w:bottom w:val="single" w:sz="8" w:space="0" w:color="AEAEAE"/>
              <w:right w:val="nil"/>
            </w:tcBorders>
            <w:shd w:val="clear" w:color="auto" w:fill="FFFFFF"/>
          </w:tcPr>
          <w:p w14:paraId="02689C6C"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44,4%</w:t>
            </w:r>
          </w:p>
        </w:tc>
      </w:tr>
      <w:tr w:rsidR="00D768BD" w:rsidRPr="002F60E7" w14:paraId="4FA7305C" w14:textId="77777777" w:rsidTr="002E72F9">
        <w:trPr>
          <w:cantSplit/>
          <w:trHeight w:val="148"/>
        </w:trPr>
        <w:tc>
          <w:tcPr>
            <w:tcW w:w="1843" w:type="dxa"/>
            <w:vMerge/>
            <w:tcBorders>
              <w:top w:val="single" w:sz="8" w:space="0" w:color="152935"/>
              <w:left w:val="nil"/>
              <w:bottom w:val="single" w:sz="8" w:space="0" w:color="152935"/>
              <w:right w:val="nil"/>
            </w:tcBorders>
            <w:shd w:val="clear" w:color="auto" w:fill="E0E0E0"/>
          </w:tcPr>
          <w:p w14:paraId="435AF874"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8" w:type="dxa"/>
            <w:vMerge/>
            <w:tcBorders>
              <w:top w:val="single" w:sz="8" w:space="0" w:color="152935"/>
              <w:left w:val="nil"/>
              <w:bottom w:val="single" w:sz="8" w:space="0" w:color="AEAEAE"/>
              <w:right w:val="nil"/>
            </w:tcBorders>
            <w:shd w:val="clear" w:color="auto" w:fill="E0E0E0"/>
          </w:tcPr>
          <w:p w14:paraId="13FA4EBC"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126" w:type="dxa"/>
            <w:vMerge/>
            <w:tcBorders>
              <w:top w:val="single" w:sz="8" w:space="0" w:color="152935"/>
              <w:left w:val="nil"/>
              <w:bottom w:val="single" w:sz="8" w:space="0" w:color="AEAEAE"/>
              <w:right w:val="nil"/>
            </w:tcBorders>
            <w:shd w:val="clear" w:color="auto" w:fill="E0E0E0"/>
          </w:tcPr>
          <w:p w14:paraId="04AB30E8"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59" w:type="dxa"/>
            <w:tcBorders>
              <w:top w:val="single" w:sz="8" w:space="0" w:color="AEAEAE"/>
              <w:left w:val="nil"/>
              <w:bottom w:val="single" w:sz="8" w:space="0" w:color="AEAEAE"/>
              <w:right w:val="nil"/>
            </w:tcBorders>
            <w:shd w:val="clear" w:color="auto" w:fill="E0E0E0"/>
          </w:tcPr>
          <w:p w14:paraId="367FE702"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1559" w:type="dxa"/>
            <w:tcBorders>
              <w:top w:val="single" w:sz="8" w:space="0" w:color="AEAEAE"/>
              <w:left w:val="nil"/>
              <w:bottom w:val="single" w:sz="8" w:space="0" w:color="AEAEAE"/>
              <w:right w:val="single" w:sz="8" w:space="0" w:color="E0E0E0"/>
            </w:tcBorders>
            <w:shd w:val="clear" w:color="auto" w:fill="FFFFFF"/>
          </w:tcPr>
          <w:p w14:paraId="63CE1071"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0,1%</w:t>
            </w:r>
          </w:p>
        </w:tc>
        <w:tc>
          <w:tcPr>
            <w:tcW w:w="1560" w:type="dxa"/>
            <w:tcBorders>
              <w:top w:val="single" w:sz="8" w:space="0" w:color="AEAEAE"/>
              <w:left w:val="single" w:sz="8" w:space="0" w:color="E0E0E0"/>
              <w:bottom w:val="single" w:sz="8" w:space="0" w:color="AEAEAE"/>
              <w:right w:val="nil"/>
            </w:tcBorders>
            <w:shd w:val="clear" w:color="auto" w:fill="FFFFFF"/>
          </w:tcPr>
          <w:p w14:paraId="73599B49"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0,1%</w:t>
            </w:r>
          </w:p>
        </w:tc>
      </w:tr>
      <w:tr w:rsidR="00D768BD" w:rsidRPr="002F60E7" w14:paraId="576E85A7" w14:textId="77777777" w:rsidTr="002E72F9">
        <w:trPr>
          <w:cantSplit/>
          <w:trHeight w:val="148"/>
        </w:trPr>
        <w:tc>
          <w:tcPr>
            <w:tcW w:w="1843" w:type="dxa"/>
            <w:vMerge/>
            <w:tcBorders>
              <w:top w:val="single" w:sz="8" w:space="0" w:color="152935"/>
              <w:left w:val="nil"/>
              <w:bottom w:val="single" w:sz="8" w:space="0" w:color="152935"/>
              <w:right w:val="nil"/>
            </w:tcBorders>
            <w:shd w:val="clear" w:color="auto" w:fill="E0E0E0"/>
          </w:tcPr>
          <w:p w14:paraId="5BF7288A"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8" w:type="dxa"/>
            <w:vMerge w:val="restart"/>
            <w:tcBorders>
              <w:top w:val="single" w:sz="8" w:space="0" w:color="AEAEAE"/>
              <w:left w:val="nil"/>
              <w:bottom w:val="single" w:sz="8" w:space="0" w:color="152935"/>
              <w:right w:val="nil"/>
            </w:tcBorders>
            <w:shd w:val="clear" w:color="auto" w:fill="E0E0E0"/>
          </w:tcPr>
          <w:p w14:paraId="33DB1E49"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2126" w:type="dxa"/>
            <w:vMerge w:val="restart"/>
            <w:tcBorders>
              <w:top w:val="single" w:sz="8" w:space="0" w:color="AEAEAE"/>
              <w:left w:val="nil"/>
              <w:bottom w:val="single" w:sz="8" w:space="0" w:color="152935"/>
              <w:right w:val="nil"/>
            </w:tcBorders>
            <w:shd w:val="clear" w:color="auto" w:fill="E0E0E0"/>
          </w:tcPr>
          <w:p w14:paraId="78259C6D"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Qualité du counseling pour les utilisatrices</w:t>
            </w:r>
          </w:p>
        </w:tc>
        <w:tc>
          <w:tcPr>
            <w:tcW w:w="1559" w:type="dxa"/>
            <w:tcBorders>
              <w:top w:val="single" w:sz="8" w:space="0" w:color="AEAEAE"/>
              <w:left w:val="nil"/>
              <w:bottom w:val="single" w:sz="8" w:space="0" w:color="AEAEAE"/>
              <w:right w:val="nil"/>
            </w:tcBorders>
            <w:shd w:val="clear" w:color="auto" w:fill="E0E0E0"/>
          </w:tcPr>
          <w:p w14:paraId="55EEED7E"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1559" w:type="dxa"/>
            <w:tcBorders>
              <w:top w:val="single" w:sz="8" w:space="0" w:color="AEAEAE"/>
              <w:left w:val="nil"/>
              <w:bottom w:val="single" w:sz="8" w:space="0" w:color="AEAEAE"/>
              <w:right w:val="single" w:sz="8" w:space="0" w:color="E0E0E0"/>
            </w:tcBorders>
            <w:shd w:val="clear" w:color="auto" w:fill="FFFFFF"/>
          </w:tcPr>
          <w:p w14:paraId="4A19EA31"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6,7%</w:t>
            </w:r>
          </w:p>
        </w:tc>
        <w:tc>
          <w:tcPr>
            <w:tcW w:w="1560" w:type="dxa"/>
            <w:tcBorders>
              <w:top w:val="single" w:sz="8" w:space="0" w:color="AEAEAE"/>
              <w:left w:val="single" w:sz="8" w:space="0" w:color="E0E0E0"/>
              <w:bottom w:val="single" w:sz="8" w:space="0" w:color="AEAEAE"/>
              <w:right w:val="nil"/>
            </w:tcBorders>
            <w:shd w:val="clear" w:color="auto" w:fill="FFFFFF"/>
          </w:tcPr>
          <w:p w14:paraId="5F3A3776"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3,9%</w:t>
            </w:r>
          </w:p>
        </w:tc>
      </w:tr>
      <w:tr w:rsidR="00D768BD" w:rsidRPr="002F60E7" w14:paraId="17BD6642" w14:textId="77777777" w:rsidTr="002E72F9">
        <w:trPr>
          <w:cantSplit/>
          <w:trHeight w:val="148"/>
        </w:trPr>
        <w:tc>
          <w:tcPr>
            <w:tcW w:w="1843" w:type="dxa"/>
            <w:vMerge/>
            <w:tcBorders>
              <w:top w:val="single" w:sz="8" w:space="0" w:color="152935"/>
              <w:left w:val="nil"/>
              <w:bottom w:val="single" w:sz="8" w:space="0" w:color="152935"/>
              <w:right w:val="nil"/>
            </w:tcBorders>
            <w:shd w:val="clear" w:color="auto" w:fill="E0E0E0"/>
          </w:tcPr>
          <w:p w14:paraId="460A4510"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8" w:type="dxa"/>
            <w:vMerge/>
            <w:tcBorders>
              <w:top w:val="single" w:sz="8" w:space="0" w:color="AEAEAE"/>
              <w:left w:val="nil"/>
              <w:bottom w:val="single" w:sz="8" w:space="0" w:color="152935"/>
              <w:right w:val="nil"/>
            </w:tcBorders>
            <w:shd w:val="clear" w:color="auto" w:fill="E0E0E0"/>
          </w:tcPr>
          <w:p w14:paraId="13085826"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126" w:type="dxa"/>
            <w:vMerge/>
            <w:tcBorders>
              <w:top w:val="single" w:sz="8" w:space="0" w:color="AEAEAE"/>
              <w:left w:val="nil"/>
              <w:bottom w:val="single" w:sz="8" w:space="0" w:color="152935"/>
              <w:right w:val="nil"/>
            </w:tcBorders>
            <w:shd w:val="clear" w:color="auto" w:fill="E0E0E0"/>
          </w:tcPr>
          <w:p w14:paraId="422A5B68"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59" w:type="dxa"/>
            <w:tcBorders>
              <w:top w:val="single" w:sz="8" w:space="0" w:color="AEAEAE"/>
              <w:left w:val="nil"/>
              <w:bottom w:val="single" w:sz="8" w:space="0" w:color="152935"/>
              <w:right w:val="nil"/>
            </w:tcBorders>
            <w:shd w:val="clear" w:color="auto" w:fill="E0E0E0"/>
          </w:tcPr>
          <w:p w14:paraId="6E01880F"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1559" w:type="dxa"/>
            <w:tcBorders>
              <w:top w:val="single" w:sz="8" w:space="0" w:color="AEAEAE"/>
              <w:left w:val="nil"/>
              <w:bottom w:val="single" w:sz="8" w:space="0" w:color="152935"/>
              <w:right w:val="single" w:sz="8" w:space="0" w:color="E0E0E0"/>
            </w:tcBorders>
            <w:shd w:val="clear" w:color="auto" w:fill="FFFFFF"/>
          </w:tcPr>
          <w:p w14:paraId="4BCD9B23"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4,5%</w:t>
            </w:r>
          </w:p>
        </w:tc>
        <w:tc>
          <w:tcPr>
            <w:tcW w:w="1560" w:type="dxa"/>
            <w:tcBorders>
              <w:top w:val="single" w:sz="8" w:space="0" w:color="AEAEAE"/>
              <w:left w:val="single" w:sz="8" w:space="0" w:color="E0E0E0"/>
              <w:bottom w:val="single" w:sz="8" w:space="0" w:color="152935"/>
              <w:right w:val="nil"/>
            </w:tcBorders>
            <w:shd w:val="clear" w:color="auto" w:fill="FFFFFF"/>
          </w:tcPr>
          <w:p w14:paraId="29C578F0"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1,0%</w:t>
            </w:r>
          </w:p>
        </w:tc>
      </w:tr>
    </w:tbl>
    <w:p w14:paraId="5808A800" w14:textId="77777777" w:rsidR="00D768BD" w:rsidRPr="00900E51" w:rsidRDefault="00D768BD" w:rsidP="00D768BD">
      <w:pPr>
        <w:autoSpaceDE w:val="0"/>
        <w:autoSpaceDN w:val="0"/>
        <w:adjustRightInd w:val="0"/>
        <w:spacing w:after="0" w:line="240" w:lineRule="auto"/>
        <w:rPr>
          <w:rFonts w:cs="Times New Roman"/>
          <w:kern w:val="0"/>
          <w:szCs w:val="24"/>
          <w:lang w:val="fr-FR"/>
        </w:rPr>
      </w:pPr>
    </w:p>
    <w:p w14:paraId="5F21E06A"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Concernant la situation matrimoniale on remarque que parmi les non satisfaites de la qualité des services de planning familial reçu, la grande partie de ces femmes 83,7% de la population totale ne sont aussi pas satisfaites de la qualité du counseling reçu. De même celles satisfaite des services de planning familial reçue sont majoritairement celles satisfaites de la qualité du counseling(. La qualité du counseling influence le niveau de satisfaction des services de planning familial reçus par la femme quel que soit son niveau d’éducation.</w:t>
      </w:r>
    </w:p>
    <w:p w14:paraId="31AB293C" w14:textId="77777777" w:rsidR="00D768BD" w:rsidRPr="00900E51" w:rsidRDefault="00D768BD" w:rsidP="00D768BD">
      <w:pPr>
        <w:autoSpaceDE w:val="0"/>
        <w:autoSpaceDN w:val="0"/>
        <w:adjustRightInd w:val="0"/>
        <w:spacing w:after="0" w:line="400" w:lineRule="atLeast"/>
        <w:rPr>
          <w:rFonts w:cs="Times New Roman"/>
          <w:kern w:val="0"/>
          <w:szCs w:val="24"/>
          <w:lang w:val="fr-FR"/>
        </w:rPr>
      </w:pPr>
    </w:p>
    <w:p w14:paraId="0E59BDC3"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Selon le nombre d’enfant </w:t>
      </w:r>
    </w:p>
    <w:p w14:paraId="23D1A8F3" w14:textId="77777777" w:rsidR="00D768BD" w:rsidRPr="00900E51" w:rsidRDefault="00D768BD" w:rsidP="00D768BD">
      <w:pPr>
        <w:autoSpaceDE w:val="0"/>
        <w:autoSpaceDN w:val="0"/>
        <w:adjustRightInd w:val="0"/>
        <w:spacing w:after="0" w:line="240" w:lineRule="auto"/>
        <w:ind w:left="360"/>
        <w:rPr>
          <w:rFonts w:cs="Times New Roman"/>
          <w:kern w:val="0"/>
          <w:szCs w:val="24"/>
          <w:lang w:val="fr-FR"/>
        </w:rPr>
      </w:pPr>
    </w:p>
    <w:tbl>
      <w:tblPr>
        <w:tblW w:w="8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4"/>
        <w:gridCol w:w="1368"/>
        <w:gridCol w:w="2460"/>
        <w:gridCol w:w="1476"/>
        <w:gridCol w:w="1476"/>
      </w:tblGrid>
      <w:tr w:rsidR="00D768BD" w:rsidRPr="00900E51" w14:paraId="03C98350" w14:textId="77777777" w:rsidTr="002E72F9">
        <w:trPr>
          <w:cantSplit/>
        </w:trPr>
        <w:tc>
          <w:tcPr>
            <w:tcW w:w="7146" w:type="dxa"/>
            <w:gridSpan w:val="4"/>
            <w:vMerge w:val="restart"/>
            <w:tcBorders>
              <w:top w:val="nil"/>
              <w:left w:val="nil"/>
              <w:bottom w:val="nil"/>
              <w:right w:val="nil"/>
            </w:tcBorders>
            <w:shd w:val="clear" w:color="auto" w:fill="FFFFFF"/>
            <w:vAlign w:val="bottom"/>
          </w:tcPr>
          <w:p w14:paraId="3D4B3437" w14:textId="77777777" w:rsidR="00D768BD" w:rsidRPr="00900E51" w:rsidRDefault="00D768BD" w:rsidP="002E72F9">
            <w:pPr>
              <w:autoSpaceDE w:val="0"/>
              <w:autoSpaceDN w:val="0"/>
              <w:adjustRightInd w:val="0"/>
              <w:spacing w:after="0" w:line="240" w:lineRule="auto"/>
              <w:rPr>
                <w:rFonts w:cs="Times New Roman"/>
                <w:kern w:val="0"/>
                <w:szCs w:val="24"/>
                <w:lang w:val="fr-FR"/>
              </w:rPr>
            </w:pPr>
          </w:p>
        </w:tc>
        <w:tc>
          <w:tcPr>
            <w:tcW w:w="1475" w:type="dxa"/>
            <w:tcBorders>
              <w:top w:val="nil"/>
              <w:left w:val="nil"/>
              <w:bottom w:val="nil"/>
              <w:right w:val="nil"/>
            </w:tcBorders>
            <w:shd w:val="clear" w:color="auto" w:fill="FFFFFF"/>
            <w:vAlign w:val="bottom"/>
          </w:tcPr>
          <w:p w14:paraId="091EF5D4" w14:textId="77777777" w:rsidR="00D768BD" w:rsidRPr="00900E5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900E51">
              <w:rPr>
                <w:rFonts w:ascii="Arial" w:hAnsi="Arial" w:cs="Arial"/>
                <w:color w:val="264A60"/>
                <w:kern w:val="0"/>
                <w:sz w:val="18"/>
                <w:szCs w:val="18"/>
                <w:lang w:val="fr-FR"/>
              </w:rPr>
              <w:t xml:space="preserve"> Nombre d'enfants nés vivants</w:t>
            </w:r>
          </w:p>
        </w:tc>
      </w:tr>
      <w:tr w:rsidR="00D768BD" w:rsidRPr="00900E51" w14:paraId="0AEE15A1" w14:textId="77777777" w:rsidTr="002E72F9">
        <w:trPr>
          <w:cantSplit/>
        </w:trPr>
        <w:tc>
          <w:tcPr>
            <w:tcW w:w="7146" w:type="dxa"/>
            <w:gridSpan w:val="4"/>
            <w:vMerge/>
            <w:tcBorders>
              <w:top w:val="nil"/>
              <w:left w:val="nil"/>
              <w:bottom w:val="nil"/>
              <w:right w:val="nil"/>
            </w:tcBorders>
            <w:shd w:val="clear" w:color="auto" w:fill="FFFFFF"/>
            <w:vAlign w:val="bottom"/>
          </w:tcPr>
          <w:p w14:paraId="64BF3780" w14:textId="77777777" w:rsidR="00D768BD" w:rsidRPr="00900E51"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475" w:type="dxa"/>
            <w:tcBorders>
              <w:top w:val="nil"/>
              <w:left w:val="nil"/>
              <w:bottom w:val="single" w:sz="8" w:space="0" w:color="152935"/>
              <w:right w:val="nil"/>
            </w:tcBorders>
            <w:shd w:val="clear" w:color="auto" w:fill="FFFFFF"/>
            <w:vAlign w:val="bottom"/>
          </w:tcPr>
          <w:p w14:paraId="16C1267C" w14:textId="77777777" w:rsidR="00D768BD" w:rsidRPr="00900E5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900E51">
              <w:rPr>
                <w:rFonts w:ascii="Arial" w:hAnsi="Arial" w:cs="Arial"/>
                <w:color w:val="264A60"/>
                <w:kern w:val="0"/>
                <w:sz w:val="18"/>
                <w:szCs w:val="18"/>
                <w:lang w:val="fr-FR"/>
              </w:rPr>
              <w:t>Nb. couches (%)</w:t>
            </w:r>
          </w:p>
        </w:tc>
      </w:tr>
      <w:tr w:rsidR="00D768BD" w:rsidRPr="00900E51" w14:paraId="6605197A" w14:textId="77777777" w:rsidTr="002E72F9">
        <w:trPr>
          <w:cantSplit/>
        </w:trPr>
        <w:tc>
          <w:tcPr>
            <w:tcW w:w="1844" w:type="dxa"/>
            <w:vMerge w:val="restart"/>
            <w:tcBorders>
              <w:top w:val="single" w:sz="8" w:space="0" w:color="152935"/>
              <w:left w:val="nil"/>
              <w:bottom w:val="single" w:sz="8" w:space="0" w:color="152935"/>
              <w:right w:val="nil"/>
            </w:tcBorders>
            <w:shd w:val="clear" w:color="auto" w:fill="E0E0E0"/>
          </w:tcPr>
          <w:p w14:paraId="6AC065E7"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Qualité du counseling pour les utilisatrices</w:t>
            </w:r>
          </w:p>
        </w:tc>
        <w:tc>
          <w:tcPr>
            <w:tcW w:w="1368" w:type="dxa"/>
            <w:vMerge w:val="restart"/>
            <w:tcBorders>
              <w:top w:val="single" w:sz="8" w:space="0" w:color="152935"/>
              <w:left w:val="nil"/>
              <w:bottom w:val="single" w:sz="8" w:space="0" w:color="AEAEAE"/>
              <w:right w:val="nil"/>
            </w:tcBorders>
            <w:shd w:val="clear" w:color="auto" w:fill="E0E0E0"/>
          </w:tcPr>
          <w:p w14:paraId="72123365"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2459" w:type="dxa"/>
            <w:vMerge w:val="restart"/>
            <w:tcBorders>
              <w:top w:val="single" w:sz="8" w:space="0" w:color="152935"/>
              <w:left w:val="nil"/>
              <w:bottom w:val="single" w:sz="8" w:space="0" w:color="AEAEAE"/>
              <w:right w:val="nil"/>
            </w:tcBorders>
            <w:shd w:val="clear" w:color="auto" w:fill="E0E0E0"/>
          </w:tcPr>
          <w:p w14:paraId="3F4A99C9"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Satisfaction des services de PF reçu par les femmes</w:t>
            </w:r>
          </w:p>
        </w:tc>
        <w:tc>
          <w:tcPr>
            <w:tcW w:w="1475" w:type="dxa"/>
            <w:tcBorders>
              <w:top w:val="single" w:sz="8" w:space="0" w:color="152935"/>
              <w:left w:val="nil"/>
              <w:bottom w:val="single" w:sz="8" w:space="0" w:color="AEAEAE"/>
              <w:right w:val="nil"/>
            </w:tcBorders>
            <w:shd w:val="clear" w:color="auto" w:fill="E0E0E0"/>
          </w:tcPr>
          <w:p w14:paraId="2BFA83AB"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1475" w:type="dxa"/>
            <w:tcBorders>
              <w:top w:val="single" w:sz="8" w:space="0" w:color="152935"/>
              <w:left w:val="nil"/>
              <w:bottom w:val="single" w:sz="8" w:space="0" w:color="AEAEAE"/>
              <w:right w:val="nil"/>
            </w:tcBorders>
            <w:shd w:val="clear" w:color="auto" w:fill="FFFFFF"/>
          </w:tcPr>
          <w:p w14:paraId="449A142F"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83,7%</w:t>
            </w:r>
          </w:p>
        </w:tc>
      </w:tr>
      <w:tr w:rsidR="00D768BD" w:rsidRPr="00900E51" w14:paraId="05BDD77C" w14:textId="77777777" w:rsidTr="002E72F9">
        <w:trPr>
          <w:cantSplit/>
        </w:trPr>
        <w:tc>
          <w:tcPr>
            <w:tcW w:w="1844" w:type="dxa"/>
            <w:vMerge/>
            <w:tcBorders>
              <w:top w:val="single" w:sz="8" w:space="0" w:color="152935"/>
              <w:left w:val="nil"/>
              <w:bottom w:val="single" w:sz="8" w:space="0" w:color="152935"/>
              <w:right w:val="nil"/>
            </w:tcBorders>
            <w:shd w:val="clear" w:color="auto" w:fill="E0E0E0"/>
          </w:tcPr>
          <w:p w14:paraId="6CAF4552"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368" w:type="dxa"/>
            <w:vMerge/>
            <w:tcBorders>
              <w:top w:val="single" w:sz="8" w:space="0" w:color="152935"/>
              <w:left w:val="nil"/>
              <w:bottom w:val="single" w:sz="8" w:space="0" w:color="AEAEAE"/>
              <w:right w:val="nil"/>
            </w:tcBorders>
            <w:shd w:val="clear" w:color="auto" w:fill="E0E0E0"/>
          </w:tcPr>
          <w:p w14:paraId="1B033920"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152935"/>
              <w:left w:val="nil"/>
              <w:bottom w:val="single" w:sz="8" w:space="0" w:color="AEAEAE"/>
              <w:right w:val="nil"/>
            </w:tcBorders>
            <w:shd w:val="clear" w:color="auto" w:fill="E0E0E0"/>
          </w:tcPr>
          <w:p w14:paraId="65B34E79"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AEAEAE"/>
              <w:right w:val="nil"/>
            </w:tcBorders>
            <w:shd w:val="clear" w:color="auto" w:fill="E0E0E0"/>
          </w:tcPr>
          <w:p w14:paraId="2AD66D99"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AEAEAE"/>
              <w:right w:val="nil"/>
            </w:tcBorders>
            <w:shd w:val="clear" w:color="auto" w:fill="FFFFFF"/>
          </w:tcPr>
          <w:p w14:paraId="7F3740CC"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10,6%</w:t>
            </w:r>
          </w:p>
        </w:tc>
      </w:tr>
      <w:tr w:rsidR="00D768BD" w:rsidRPr="00900E51" w14:paraId="26655CCB" w14:textId="77777777" w:rsidTr="002E72F9">
        <w:trPr>
          <w:cantSplit/>
        </w:trPr>
        <w:tc>
          <w:tcPr>
            <w:tcW w:w="1844" w:type="dxa"/>
            <w:vMerge/>
            <w:tcBorders>
              <w:top w:val="single" w:sz="8" w:space="0" w:color="152935"/>
              <w:left w:val="nil"/>
              <w:bottom w:val="single" w:sz="8" w:space="0" w:color="152935"/>
              <w:right w:val="nil"/>
            </w:tcBorders>
            <w:shd w:val="clear" w:color="auto" w:fill="E0E0E0"/>
          </w:tcPr>
          <w:p w14:paraId="5F006FCF"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368" w:type="dxa"/>
            <w:vMerge w:val="restart"/>
            <w:tcBorders>
              <w:top w:val="single" w:sz="8" w:space="0" w:color="AEAEAE"/>
              <w:left w:val="nil"/>
              <w:bottom w:val="single" w:sz="8" w:space="0" w:color="152935"/>
              <w:right w:val="nil"/>
            </w:tcBorders>
            <w:shd w:val="clear" w:color="auto" w:fill="E0E0E0"/>
          </w:tcPr>
          <w:p w14:paraId="2ECE4825"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2459" w:type="dxa"/>
            <w:vMerge w:val="restart"/>
            <w:tcBorders>
              <w:top w:val="single" w:sz="8" w:space="0" w:color="AEAEAE"/>
              <w:left w:val="nil"/>
              <w:bottom w:val="single" w:sz="8" w:space="0" w:color="152935"/>
              <w:right w:val="nil"/>
            </w:tcBorders>
            <w:shd w:val="clear" w:color="auto" w:fill="E0E0E0"/>
          </w:tcPr>
          <w:p w14:paraId="3AB27527"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Satisfaction des services de PF reçu par les femmes</w:t>
            </w:r>
          </w:p>
        </w:tc>
        <w:tc>
          <w:tcPr>
            <w:tcW w:w="1475" w:type="dxa"/>
            <w:tcBorders>
              <w:top w:val="single" w:sz="8" w:space="0" w:color="AEAEAE"/>
              <w:left w:val="nil"/>
              <w:bottom w:val="single" w:sz="8" w:space="0" w:color="AEAEAE"/>
              <w:right w:val="nil"/>
            </w:tcBorders>
            <w:shd w:val="clear" w:color="auto" w:fill="E0E0E0"/>
          </w:tcPr>
          <w:p w14:paraId="6B453E78"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1475" w:type="dxa"/>
            <w:tcBorders>
              <w:top w:val="single" w:sz="8" w:space="0" w:color="AEAEAE"/>
              <w:left w:val="nil"/>
              <w:bottom w:val="single" w:sz="8" w:space="0" w:color="AEAEAE"/>
              <w:right w:val="nil"/>
            </w:tcBorders>
            <w:shd w:val="clear" w:color="auto" w:fill="FFFFFF"/>
          </w:tcPr>
          <w:p w14:paraId="5A7A719C"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0,2%</w:t>
            </w:r>
          </w:p>
        </w:tc>
      </w:tr>
      <w:tr w:rsidR="00D768BD" w:rsidRPr="00900E51" w14:paraId="4DA32BDC" w14:textId="77777777" w:rsidTr="002E72F9">
        <w:trPr>
          <w:cantSplit/>
        </w:trPr>
        <w:tc>
          <w:tcPr>
            <w:tcW w:w="1844" w:type="dxa"/>
            <w:vMerge/>
            <w:tcBorders>
              <w:top w:val="single" w:sz="8" w:space="0" w:color="152935"/>
              <w:left w:val="nil"/>
              <w:bottom w:val="single" w:sz="8" w:space="0" w:color="152935"/>
              <w:right w:val="nil"/>
            </w:tcBorders>
            <w:shd w:val="clear" w:color="auto" w:fill="E0E0E0"/>
          </w:tcPr>
          <w:p w14:paraId="19A59989"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368" w:type="dxa"/>
            <w:vMerge/>
            <w:tcBorders>
              <w:top w:val="single" w:sz="8" w:space="0" w:color="AEAEAE"/>
              <w:left w:val="nil"/>
              <w:bottom w:val="single" w:sz="8" w:space="0" w:color="152935"/>
              <w:right w:val="nil"/>
            </w:tcBorders>
            <w:shd w:val="clear" w:color="auto" w:fill="E0E0E0"/>
          </w:tcPr>
          <w:p w14:paraId="00FFE2AF"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AEAEAE"/>
              <w:left w:val="nil"/>
              <w:bottom w:val="single" w:sz="8" w:space="0" w:color="152935"/>
              <w:right w:val="nil"/>
            </w:tcBorders>
            <w:shd w:val="clear" w:color="auto" w:fill="E0E0E0"/>
          </w:tcPr>
          <w:p w14:paraId="73A7F2BE"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152935"/>
              <w:right w:val="nil"/>
            </w:tcBorders>
            <w:shd w:val="clear" w:color="auto" w:fill="E0E0E0"/>
          </w:tcPr>
          <w:p w14:paraId="0D185272"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152935"/>
              <w:right w:val="nil"/>
            </w:tcBorders>
            <w:shd w:val="clear" w:color="auto" w:fill="FFFFFF"/>
          </w:tcPr>
          <w:p w14:paraId="791FA252"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5,5%</w:t>
            </w:r>
          </w:p>
        </w:tc>
      </w:tr>
    </w:tbl>
    <w:p w14:paraId="07D66B5F" w14:textId="77777777" w:rsidR="00D768BD" w:rsidRDefault="00D768BD" w:rsidP="00D768BD">
      <w:pPr>
        <w:autoSpaceDE w:val="0"/>
        <w:autoSpaceDN w:val="0"/>
        <w:adjustRightInd w:val="0"/>
        <w:spacing w:after="0" w:line="400" w:lineRule="atLeast"/>
        <w:ind w:left="360"/>
        <w:rPr>
          <w:rFonts w:cs="Times New Roman"/>
          <w:kern w:val="0"/>
          <w:szCs w:val="24"/>
          <w:lang w:val="fr-FR"/>
        </w:rPr>
      </w:pPr>
      <w:r>
        <w:rPr>
          <w:rFonts w:cs="Times New Roman"/>
          <w:kern w:val="0"/>
          <w:szCs w:val="24"/>
          <w:lang w:val="fr-FR"/>
        </w:rPr>
        <w:t>Commentaire :  En considérant le nombre d’enfant nés vivant comme caractéristiques on remarque que les non satisfaites des services de planning familial reçus sont pour la plupart (83,7%) celles qui ne sont pas satisfaites de la qualité du counseling reçu. De même celles satisfaite des services de planning familial reçue sont majoritairement celles satisfaites de la qualité du counseling (97%).  Le nombre d’enfant né vivant n’empêche donc pas l’effet de la qualité du counseling. La qualité du counseling influence le niveau de satisfaction des services de planning familial reçus quel que soit l’ethnie.</w:t>
      </w:r>
    </w:p>
    <w:p w14:paraId="47E1C3D3" w14:textId="77777777" w:rsidR="00D768BD" w:rsidRDefault="00D768BD" w:rsidP="00D768BD">
      <w:pPr>
        <w:autoSpaceDE w:val="0"/>
        <w:autoSpaceDN w:val="0"/>
        <w:adjustRightInd w:val="0"/>
        <w:spacing w:after="0" w:line="400" w:lineRule="atLeast"/>
        <w:ind w:left="360"/>
        <w:rPr>
          <w:rFonts w:cs="Times New Roman"/>
          <w:kern w:val="0"/>
          <w:szCs w:val="24"/>
          <w:lang w:val="fr-FR"/>
        </w:rPr>
      </w:pPr>
    </w:p>
    <w:p w14:paraId="3B2244DA" w14:textId="77777777" w:rsidR="00D768BD" w:rsidRPr="00857B0F"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 Selon le niveau d’éducation de la femme </w:t>
      </w:r>
    </w:p>
    <w:p w14:paraId="2CB838D0" w14:textId="77777777" w:rsidR="00D768BD" w:rsidRPr="00900E51" w:rsidRDefault="00D768BD" w:rsidP="00D768BD">
      <w:pPr>
        <w:autoSpaceDE w:val="0"/>
        <w:autoSpaceDN w:val="0"/>
        <w:adjustRightInd w:val="0"/>
        <w:spacing w:after="0" w:line="240" w:lineRule="auto"/>
        <w:ind w:left="360"/>
        <w:rPr>
          <w:rFonts w:cs="Times New Roman"/>
          <w:kern w:val="0"/>
          <w:szCs w:val="24"/>
          <w:lang w:val="fr-FR"/>
        </w:rPr>
      </w:pPr>
    </w:p>
    <w:p w14:paraId="32684055" w14:textId="77777777" w:rsidR="00D768BD" w:rsidRPr="002F731D" w:rsidRDefault="00D768BD" w:rsidP="00D768BD">
      <w:pPr>
        <w:autoSpaceDE w:val="0"/>
        <w:autoSpaceDN w:val="0"/>
        <w:adjustRightInd w:val="0"/>
        <w:spacing w:after="0" w:line="240" w:lineRule="auto"/>
        <w:rPr>
          <w:rFonts w:cs="Times New Roman"/>
          <w:kern w:val="0"/>
          <w:szCs w:val="24"/>
          <w:lang w:val="fr-FR"/>
        </w:rPr>
      </w:pPr>
    </w:p>
    <w:p w14:paraId="6478BC44" w14:textId="77777777" w:rsidR="00D768BD" w:rsidRPr="002212FD" w:rsidRDefault="00D768BD" w:rsidP="00D768BD">
      <w:pPr>
        <w:autoSpaceDE w:val="0"/>
        <w:autoSpaceDN w:val="0"/>
        <w:adjustRightInd w:val="0"/>
        <w:spacing w:after="0" w:line="240" w:lineRule="auto"/>
        <w:rPr>
          <w:rFonts w:cs="Times New Roman"/>
          <w:kern w:val="0"/>
          <w:szCs w:val="24"/>
          <w:lang w:val="fr-FR"/>
        </w:rPr>
      </w:pPr>
    </w:p>
    <w:tbl>
      <w:tblPr>
        <w:tblW w:w="9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53"/>
        <w:gridCol w:w="954"/>
        <w:gridCol w:w="1676"/>
        <w:gridCol w:w="1506"/>
        <w:gridCol w:w="1214"/>
        <w:gridCol w:w="1260"/>
        <w:gridCol w:w="1291"/>
      </w:tblGrid>
      <w:tr w:rsidR="00D768BD" w:rsidRPr="002212FD" w14:paraId="41B6959E" w14:textId="77777777" w:rsidTr="002E72F9">
        <w:trPr>
          <w:cantSplit/>
        </w:trPr>
        <w:tc>
          <w:tcPr>
            <w:tcW w:w="5489" w:type="dxa"/>
            <w:gridSpan w:val="4"/>
            <w:vMerge w:val="restart"/>
            <w:tcBorders>
              <w:top w:val="nil"/>
              <w:left w:val="nil"/>
              <w:bottom w:val="nil"/>
              <w:right w:val="nil"/>
            </w:tcBorders>
            <w:shd w:val="clear" w:color="auto" w:fill="FFFFFF"/>
            <w:vAlign w:val="bottom"/>
          </w:tcPr>
          <w:p w14:paraId="06DB702C" w14:textId="77777777" w:rsidR="00D768BD" w:rsidRPr="002212FD" w:rsidRDefault="00D768BD" w:rsidP="002E72F9">
            <w:pPr>
              <w:autoSpaceDE w:val="0"/>
              <w:autoSpaceDN w:val="0"/>
              <w:adjustRightInd w:val="0"/>
              <w:spacing w:after="0" w:line="240" w:lineRule="auto"/>
              <w:rPr>
                <w:rFonts w:cs="Times New Roman"/>
                <w:kern w:val="0"/>
                <w:szCs w:val="24"/>
                <w:lang w:val="fr-FR"/>
              </w:rPr>
            </w:pPr>
          </w:p>
        </w:tc>
        <w:tc>
          <w:tcPr>
            <w:tcW w:w="3765" w:type="dxa"/>
            <w:gridSpan w:val="3"/>
            <w:tcBorders>
              <w:top w:val="nil"/>
              <w:left w:val="nil"/>
              <w:bottom w:val="nil"/>
              <w:right w:val="nil"/>
            </w:tcBorders>
            <w:shd w:val="clear" w:color="auto" w:fill="FFFFFF"/>
            <w:vAlign w:val="bottom"/>
          </w:tcPr>
          <w:p w14:paraId="2B6AF7F1"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Niveau d'éducation de la femme</w:t>
            </w:r>
          </w:p>
        </w:tc>
      </w:tr>
      <w:tr w:rsidR="00D768BD" w:rsidRPr="002212FD" w14:paraId="69142F82" w14:textId="77777777" w:rsidTr="002E72F9">
        <w:trPr>
          <w:cantSplit/>
        </w:trPr>
        <w:tc>
          <w:tcPr>
            <w:tcW w:w="5489" w:type="dxa"/>
            <w:gridSpan w:val="4"/>
            <w:vMerge/>
            <w:tcBorders>
              <w:top w:val="nil"/>
              <w:left w:val="nil"/>
              <w:bottom w:val="nil"/>
              <w:right w:val="nil"/>
            </w:tcBorders>
            <w:shd w:val="clear" w:color="auto" w:fill="FFFFFF"/>
            <w:vAlign w:val="bottom"/>
          </w:tcPr>
          <w:p w14:paraId="1496A9AA" w14:textId="77777777" w:rsidR="00D768BD" w:rsidRPr="002212FD"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214" w:type="dxa"/>
            <w:tcBorders>
              <w:top w:val="nil"/>
              <w:left w:val="nil"/>
              <w:bottom w:val="nil"/>
              <w:right w:val="single" w:sz="8" w:space="0" w:color="E0E0E0"/>
            </w:tcBorders>
            <w:shd w:val="clear" w:color="auto" w:fill="FFFFFF"/>
            <w:vAlign w:val="bottom"/>
          </w:tcPr>
          <w:p w14:paraId="72F79B5F"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Aucun</w:t>
            </w:r>
          </w:p>
        </w:tc>
        <w:tc>
          <w:tcPr>
            <w:tcW w:w="1260" w:type="dxa"/>
            <w:tcBorders>
              <w:top w:val="nil"/>
              <w:left w:val="single" w:sz="8" w:space="0" w:color="E0E0E0"/>
              <w:bottom w:val="nil"/>
              <w:right w:val="single" w:sz="8" w:space="0" w:color="E0E0E0"/>
            </w:tcBorders>
            <w:shd w:val="clear" w:color="auto" w:fill="FFFFFF"/>
            <w:vAlign w:val="bottom"/>
          </w:tcPr>
          <w:p w14:paraId="201089B1"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Primaire</w:t>
            </w:r>
          </w:p>
        </w:tc>
        <w:tc>
          <w:tcPr>
            <w:tcW w:w="1291" w:type="dxa"/>
            <w:tcBorders>
              <w:top w:val="nil"/>
              <w:left w:val="single" w:sz="8" w:space="0" w:color="E0E0E0"/>
              <w:bottom w:val="nil"/>
              <w:right w:val="nil"/>
            </w:tcBorders>
            <w:shd w:val="clear" w:color="auto" w:fill="FFFFFF"/>
            <w:vAlign w:val="bottom"/>
          </w:tcPr>
          <w:p w14:paraId="357F20A5"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Secondaire ou plus</w:t>
            </w:r>
          </w:p>
        </w:tc>
      </w:tr>
      <w:tr w:rsidR="00D768BD" w:rsidRPr="002212FD" w14:paraId="5641DFA5" w14:textId="77777777" w:rsidTr="002E72F9">
        <w:trPr>
          <w:cantSplit/>
        </w:trPr>
        <w:tc>
          <w:tcPr>
            <w:tcW w:w="5489" w:type="dxa"/>
            <w:gridSpan w:val="4"/>
            <w:vMerge/>
            <w:tcBorders>
              <w:top w:val="nil"/>
              <w:left w:val="nil"/>
              <w:bottom w:val="nil"/>
              <w:right w:val="nil"/>
            </w:tcBorders>
            <w:shd w:val="clear" w:color="auto" w:fill="FFFFFF"/>
            <w:vAlign w:val="bottom"/>
          </w:tcPr>
          <w:p w14:paraId="466F78B3" w14:textId="77777777" w:rsidR="00D768BD" w:rsidRPr="002212FD"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214" w:type="dxa"/>
            <w:tcBorders>
              <w:top w:val="nil"/>
              <w:left w:val="nil"/>
              <w:bottom w:val="single" w:sz="8" w:space="0" w:color="152935"/>
              <w:right w:val="single" w:sz="8" w:space="0" w:color="E0E0E0"/>
            </w:tcBorders>
            <w:shd w:val="clear" w:color="auto" w:fill="FFFFFF"/>
            <w:vAlign w:val="bottom"/>
          </w:tcPr>
          <w:p w14:paraId="3D764923"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c>
          <w:tcPr>
            <w:tcW w:w="1260" w:type="dxa"/>
            <w:tcBorders>
              <w:top w:val="nil"/>
              <w:left w:val="single" w:sz="8" w:space="0" w:color="E0E0E0"/>
              <w:bottom w:val="single" w:sz="8" w:space="0" w:color="152935"/>
              <w:right w:val="single" w:sz="8" w:space="0" w:color="E0E0E0"/>
            </w:tcBorders>
            <w:shd w:val="clear" w:color="auto" w:fill="FFFFFF"/>
            <w:vAlign w:val="bottom"/>
          </w:tcPr>
          <w:p w14:paraId="7DE0A2F2"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c>
          <w:tcPr>
            <w:tcW w:w="1291" w:type="dxa"/>
            <w:tcBorders>
              <w:top w:val="nil"/>
              <w:left w:val="single" w:sz="8" w:space="0" w:color="E0E0E0"/>
              <w:bottom w:val="single" w:sz="8" w:space="0" w:color="152935"/>
              <w:right w:val="nil"/>
            </w:tcBorders>
            <w:shd w:val="clear" w:color="auto" w:fill="FFFFFF"/>
            <w:vAlign w:val="bottom"/>
          </w:tcPr>
          <w:p w14:paraId="2DD818F3"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r>
      <w:tr w:rsidR="00D768BD" w:rsidRPr="002212FD" w14:paraId="78CC881D" w14:textId="77777777" w:rsidTr="002E72F9">
        <w:trPr>
          <w:cantSplit/>
        </w:trPr>
        <w:tc>
          <w:tcPr>
            <w:tcW w:w="1353" w:type="dxa"/>
            <w:vMerge w:val="restart"/>
            <w:tcBorders>
              <w:top w:val="single" w:sz="8" w:space="0" w:color="152935"/>
              <w:left w:val="nil"/>
              <w:bottom w:val="single" w:sz="8" w:space="0" w:color="152935"/>
              <w:right w:val="nil"/>
            </w:tcBorders>
            <w:shd w:val="clear" w:color="auto" w:fill="E0E0E0"/>
          </w:tcPr>
          <w:p w14:paraId="382D8DB7"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Satisfaction des services de PF reçu par les femmes</w:t>
            </w:r>
          </w:p>
        </w:tc>
        <w:tc>
          <w:tcPr>
            <w:tcW w:w="954" w:type="dxa"/>
            <w:vMerge w:val="restart"/>
            <w:tcBorders>
              <w:top w:val="single" w:sz="8" w:space="0" w:color="152935"/>
              <w:left w:val="nil"/>
              <w:bottom w:val="single" w:sz="8" w:space="0" w:color="AEAEAE"/>
              <w:right w:val="nil"/>
            </w:tcBorders>
            <w:shd w:val="clear" w:color="auto" w:fill="E0E0E0"/>
          </w:tcPr>
          <w:p w14:paraId="46A277FA"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676" w:type="dxa"/>
            <w:vMerge w:val="restart"/>
            <w:tcBorders>
              <w:top w:val="single" w:sz="8" w:space="0" w:color="152935"/>
              <w:left w:val="nil"/>
              <w:bottom w:val="single" w:sz="8" w:space="0" w:color="AEAEAE"/>
              <w:right w:val="nil"/>
            </w:tcBorders>
            <w:shd w:val="clear" w:color="auto" w:fill="E0E0E0"/>
          </w:tcPr>
          <w:p w14:paraId="61E18B22"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Qualité du counseling pour les utilisatrices</w:t>
            </w:r>
          </w:p>
        </w:tc>
        <w:tc>
          <w:tcPr>
            <w:tcW w:w="1506" w:type="dxa"/>
            <w:tcBorders>
              <w:top w:val="single" w:sz="8" w:space="0" w:color="152935"/>
              <w:left w:val="nil"/>
              <w:bottom w:val="single" w:sz="8" w:space="0" w:color="AEAEAE"/>
              <w:right w:val="nil"/>
            </w:tcBorders>
            <w:shd w:val="clear" w:color="auto" w:fill="E0E0E0"/>
          </w:tcPr>
          <w:p w14:paraId="24A384F9"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214" w:type="dxa"/>
            <w:tcBorders>
              <w:top w:val="single" w:sz="8" w:space="0" w:color="152935"/>
              <w:left w:val="nil"/>
              <w:bottom w:val="single" w:sz="8" w:space="0" w:color="AEAEAE"/>
              <w:right w:val="single" w:sz="8" w:space="0" w:color="E0E0E0"/>
            </w:tcBorders>
            <w:shd w:val="clear" w:color="auto" w:fill="FFFFFF"/>
          </w:tcPr>
          <w:p w14:paraId="30311455"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31,9%</w:t>
            </w:r>
          </w:p>
        </w:tc>
        <w:tc>
          <w:tcPr>
            <w:tcW w:w="1260" w:type="dxa"/>
            <w:tcBorders>
              <w:top w:val="single" w:sz="8" w:space="0" w:color="152935"/>
              <w:left w:val="single" w:sz="8" w:space="0" w:color="E0E0E0"/>
              <w:bottom w:val="single" w:sz="8" w:space="0" w:color="AEAEAE"/>
              <w:right w:val="single" w:sz="8" w:space="0" w:color="E0E0E0"/>
            </w:tcBorders>
            <w:shd w:val="clear" w:color="auto" w:fill="FFFFFF"/>
          </w:tcPr>
          <w:p w14:paraId="65E5CC7B"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18,9%</w:t>
            </w:r>
          </w:p>
        </w:tc>
        <w:tc>
          <w:tcPr>
            <w:tcW w:w="1291" w:type="dxa"/>
            <w:tcBorders>
              <w:top w:val="single" w:sz="8" w:space="0" w:color="152935"/>
              <w:left w:val="single" w:sz="8" w:space="0" w:color="E0E0E0"/>
              <w:bottom w:val="single" w:sz="8" w:space="0" w:color="AEAEAE"/>
              <w:right w:val="nil"/>
            </w:tcBorders>
            <w:shd w:val="clear" w:color="auto" w:fill="FFFFFF"/>
          </w:tcPr>
          <w:p w14:paraId="3BE26F17"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32,8%</w:t>
            </w:r>
          </w:p>
        </w:tc>
      </w:tr>
      <w:tr w:rsidR="00D768BD" w:rsidRPr="002212FD" w14:paraId="19D41973" w14:textId="77777777" w:rsidTr="002E72F9">
        <w:trPr>
          <w:cantSplit/>
        </w:trPr>
        <w:tc>
          <w:tcPr>
            <w:tcW w:w="1353" w:type="dxa"/>
            <w:vMerge/>
            <w:tcBorders>
              <w:top w:val="single" w:sz="8" w:space="0" w:color="152935"/>
              <w:left w:val="nil"/>
              <w:bottom w:val="single" w:sz="8" w:space="0" w:color="152935"/>
              <w:right w:val="nil"/>
            </w:tcBorders>
            <w:shd w:val="clear" w:color="auto" w:fill="E0E0E0"/>
          </w:tcPr>
          <w:p w14:paraId="598EBAAB"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54" w:type="dxa"/>
            <w:vMerge/>
            <w:tcBorders>
              <w:top w:val="single" w:sz="8" w:space="0" w:color="152935"/>
              <w:left w:val="nil"/>
              <w:bottom w:val="single" w:sz="8" w:space="0" w:color="AEAEAE"/>
              <w:right w:val="nil"/>
            </w:tcBorders>
            <w:shd w:val="clear" w:color="auto" w:fill="E0E0E0"/>
          </w:tcPr>
          <w:p w14:paraId="539C0EF5"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676" w:type="dxa"/>
            <w:vMerge/>
            <w:tcBorders>
              <w:top w:val="single" w:sz="8" w:space="0" w:color="152935"/>
              <w:left w:val="nil"/>
              <w:bottom w:val="single" w:sz="8" w:space="0" w:color="AEAEAE"/>
              <w:right w:val="nil"/>
            </w:tcBorders>
            <w:shd w:val="clear" w:color="auto" w:fill="E0E0E0"/>
          </w:tcPr>
          <w:p w14:paraId="24F6A8DE"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06" w:type="dxa"/>
            <w:tcBorders>
              <w:top w:val="single" w:sz="8" w:space="0" w:color="AEAEAE"/>
              <w:left w:val="nil"/>
              <w:bottom w:val="single" w:sz="8" w:space="0" w:color="AEAEAE"/>
              <w:right w:val="nil"/>
            </w:tcBorders>
            <w:shd w:val="clear" w:color="auto" w:fill="E0E0E0"/>
          </w:tcPr>
          <w:p w14:paraId="25B91AA7"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214" w:type="dxa"/>
            <w:tcBorders>
              <w:top w:val="single" w:sz="8" w:space="0" w:color="AEAEAE"/>
              <w:left w:val="nil"/>
              <w:bottom w:val="single" w:sz="8" w:space="0" w:color="AEAEAE"/>
              <w:right w:val="single" w:sz="8" w:space="0" w:color="E0E0E0"/>
            </w:tcBorders>
            <w:shd w:val="clear" w:color="auto" w:fill="FFFFFF"/>
          </w:tcPr>
          <w:p w14:paraId="49402F84"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3E6BB34B"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0,1%</w:t>
            </w:r>
          </w:p>
        </w:tc>
        <w:tc>
          <w:tcPr>
            <w:tcW w:w="1291" w:type="dxa"/>
            <w:tcBorders>
              <w:top w:val="single" w:sz="8" w:space="0" w:color="AEAEAE"/>
              <w:left w:val="single" w:sz="8" w:space="0" w:color="E0E0E0"/>
              <w:bottom w:val="single" w:sz="8" w:space="0" w:color="AEAEAE"/>
              <w:right w:val="nil"/>
            </w:tcBorders>
            <w:shd w:val="clear" w:color="auto" w:fill="FFFFFF"/>
          </w:tcPr>
          <w:p w14:paraId="44CA2401"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0,1%</w:t>
            </w:r>
          </w:p>
        </w:tc>
      </w:tr>
      <w:tr w:rsidR="00D768BD" w:rsidRPr="002212FD" w14:paraId="67F94940" w14:textId="77777777" w:rsidTr="002E72F9">
        <w:trPr>
          <w:cantSplit/>
        </w:trPr>
        <w:tc>
          <w:tcPr>
            <w:tcW w:w="1353" w:type="dxa"/>
            <w:vMerge/>
            <w:tcBorders>
              <w:top w:val="single" w:sz="8" w:space="0" w:color="152935"/>
              <w:left w:val="nil"/>
              <w:bottom w:val="single" w:sz="8" w:space="0" w:color="152935"/>
              <w:right w:val="nil"/>
            </w:tcBorders>
            <w:shd w:val="clear" w:color="auto" w:fill="E0E0E0"/>
          </w:tcPr>
          <w:p w14:paraId="78E11782"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54" w:type="dxa"/>
            <w:vMerge w:val="restart"/>
            <w:tcBorders>
              <w:top w:val="single" w:sz="8" w:space="0" w:color="AEAEAE"/>
              <w:left w:val="nil"/>
              <w:bottom w:val="single" w:sz="8" w:space="0" w:color="152935"/>
              <w:right w:val="nil"/>
            </w:tcBorders>
            <w:shd w:val="clear" w:color="auto" w:fill="E0E0E0"/>
          </w:tcPr>
          <w:p w14:paraId="6E4FC20C"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676" w:type="dxa"/>
            <w:vMerge w:val="restart"/>
            <w:tcBorders>
              <w:top w:val="single" w:sz="8" w:space="0" w:color="AEAEAE"/>
              <w:left w:val="nil"/>
              <w:bottom w:val="single" w:sz="8" w:space="0" w:color="152935"/>
              <w:right w:val="nil"/>
            </w:tcBorders>
            <w:shd w:val="clear" w:color="auto" w:fill="E0E0E0"/>
          </w:tcPr>
          <w:p w14:paraId="04D42EE3"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Qualité du counseling pour les utilisatrices</w:t>
            </w:r>
          </w:p>
        </w:tc>
        <w:tc>
          <w:tcPr>
            <w:tcW w:w="1506" w:type="dxa"/>
            <w:tcBorders>
              <w:top w:val="single" w:sz="8" w:space="0" w:color="AEAEAE"/>
              <w:left w:val="nil"/>
              <w:bottom w:val="single" w:sz="8" w:space="0" w:color="AEAEAE"/>
              <w:right w:val="nil"/>
            </w:tcBorders>
            <w:shd w:val="clear" w:color="auto" w:fill="E0E0E0"/>
          </w:tcPr>
          <w:p w14:paraId="5B177CED"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214" w:type="dxa"/>
            <w:tcBorders>
              <w:top w:val="single" w:sz="8" w:space="0" w:color="AEAEAE"/>
              <w:left w:val="nil"/>
              <w:bottom w:val="single" w:sz="8" w:space="0" w:color="AEAEAE"/>
              <w:right w:val="single" w:sz="8" w:space="0" w:color="E0E0E0"/>
            </w:tcBorders>
            <w:shd w:val="clear" w:color="auto" w:fill="FFFFFF"/>
          </w:tcPr>
          <w:p w14:paraId="2F206E5C"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2,9%</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0A36863C"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2,3%</w:t>
            </w:r>
          </w:p>
        </w:tc>
        <w:tc>
          <w:tcPr>
            <w:tcW w:w="1291" w:type="dxa"/>
            <w:tcBorders>
              <w:top w:val="single" w:sz="8" w:space="0" w:color="AEAEAE"/>
              <w:left w:val="single" w:sz="8" w:space="0" w:color="E0E0E0"/>
              <w:bottom w:val="single" w:sz="8" w:space="0" w:color="AEAEAE"/>
              <w:right w:val="nil"/>
            </w:tcBorders>
            <w:shd w:val="clear" w:color="auto" w:fill="FFFFFF"/>
          </w:tcPr>
          <w:p w14:paraId="68C851DC"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5,3%</w:t>
            </w:r>
          </w:p>
        </w:tc>
      </w:tr>
      <w:tr w:rsidR="00D768BD" w:rsidRPr="002212FD" w14:paraId="3CE82469" w14:textId="77777777" w:rsidTr="002E72F9">
        <w:trPr>
          <w:cantSplit/>
        </w:trPr>
        <w:tc>
          <w:tcPr>
            <w:tcW w:w="1353" w:type="dxa"/>
            <w:vMerge/>
            <w:tcBorders>
              <w:top w:val="single" w:sz="8" w:space="0" w:color="152935"/>
              <w:left w:val="nil"/>
              <w:bottom w:val="single" w:sz="8" w:space="0" w:color="152935"/>
              <w:right w:val="nil"/>
            </w:tcBorders>
            <w:shd w:val="clear" w:color="auto" w:fill="E0E0E0"/>
          </w:tcPr>
          <w:p w14:paraId="617BFE68"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54" w:type="dxa"/>
            <w:vMerge/>
            <w:tcBorders>
              <w:top w:val="single" w:sz="8" w:space="0" w:color="AEAEAE"/>
              <w:left w:val="nil"/>
              <w:bottom w:val="single" w:sz="8" w:space="0" w:color="152935"/>
              <w:right w:val="nil"/>
            </w:tcBorders>
            <w:shd w:val="clear" w:color="auto" w:fill="E0E0E0"/>
          </w:tcPr>
          <w:p w14:paraId="6CDBB3AB"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676" w:type="dxa"/>
            <w:vMerge/>
            <w:tcBorders>
              <w:top w:val="single" w:sz="8" w:space="0" w:color="AEAEAE"/>
              <w:left w:val="nil"/>
              <w:bottom w:val="single" w:sz="8" w:space="0" w:color="152935"/>
              <w:right w:val="nil"/>
            </w:tcBorders>
            <w:shd w:val="clear" w:color="auto" w:fill="E0E0E0"/>
          </w:tcPr>
          <w:p w14:paraId="4388A9CC"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06" w:type="dxa"/>
            <w:tcBorders>
              <w:top w:val="single" w:sz="8" w:space="0" w:color="AEAEAE"/>
              <w:left w:val="nil"/>
              <w:bottom w:val="single" w:sz="8" w:space="0" w:color="152935"/>
              <w:right w:val="nil"/>
            </w:tcBorders>
            <w:shd w:val="clear" w:color="auto" w:fill="E0E0E0"/>
          </w:tcPr>
          <w:p w14:paraId="6CE6C88E"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214" w:type="dxa"/>
            <w:tcBorders>
              <w:top w:val="single" w:sz="8" w:space="0" w:color="AEAEAE"/>
              <w:left w:val="nil"/>
              <w:bottom w:val="single" w:sz="8" w:space="0" w:color="152935"/>
              <w:right w:val="single" w:sz="8" w:space="0" w:color="E0E0E0"/>
            </w:tcBorders>
            <w:shd w:val="clear" w:color="auto" w:fill="FFFFFF"/>
          </w:tcPr>
          <w:p w14:paraId="6CA8DA6E"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2,3%</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14:paraId="24D0AF10"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1,6%</w:t>
            </w:r>
          </w:p>
        </w:tc>
        <w:tc>
          <w:tcPr>
            <w:tcW w:w="1291" w:type="dxa"/>
            <w:tcBorders>
              <w:top w:val="single" w:sz="8" w:space="0" w:color="AEAEAE"/>
              <w:left w:val="single" w:sz="8" w:space="0" w:color="E0E0E0"/>
              <w:bottom w:val="single" w:sz="8" w:space="0" w:color="152935"/>
              <w:right w:val="nil"/>
            </w:tcBorders>
            <w:shd w:val="clear" w:color="auto" w:fill="FFFFFF"/>
          </w:tcPr>
          <w:p w14:paraId="74D8D173"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1,6%</w:t>
            </w:r>
          </w:p>
        </w:tc>
      </w:tr>
    </w:tbl>
    <w:p w14:paraId="30C99EE5"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Quel que soit le niveau d’éducation des jeunes et adolescentes, celles non satisfaites de la qualité du counseling reçue ne sont en générale pas satisfaites des services de planning familial reçus et lorsqu’elles sont satisfaite de la qualité du counseling elles le sont également des services de planning familial reçue.</w:t>
      </w:r>
    </w:p>
    <w:p w14:paraId="41E18D5C"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Ainsi considérant le niveau d’éducation la qualité du counseling influence positivement la satisfaction des services de planning familial reçus</w:t>
      </w:r>
    </w:p>
    <w:p w14:paraId="04F8D7EB" w14:textId="77777777" w:rsidR="00D768BD" w:rsidRPr="002212FD" w:rsidRDefault="00D768BD" w:rsidP="00D768BD">
      <w:pPr>
        <w:autoSpaceDE w:val="0"/>
        <w:autoSpaceDN w:val="0"/>
        <w:adjustRightInd w:val="0"/>
        <w:spacing w:after="0" w:line="400" w:lineRule="atLeast"/>
        <w:rPr>
          <w:rFonts w:cs="Times New Roman"/>
          <w:kern w:val="0"/>
          <w:szCs w:val="24"/>
          <w:lang w:val="fr-FR"/>
        </w:rPr>
      </w:pPr>
    </w:p>
    <w:p w14:paraId="59800F83" w14:textId="44B31949" w:rsidR="00D768BD" w:rsidRPr="002F731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On constate que quel qu’en soit la caractéristique socio-démographique choisie, la qualité du counseling affecte la satisfaction des services de planning familial reçue. Ces deux variables sont donc liées car plus le nombre de femmes satisfaites de la qualité du counseling </w:t>
      </w:r>
      <w:r w:rsidR="00F20357">
        <w:rPr>
          <w:rFonts w:cs="Times New Roman"/>
          <w:kern w:val="0"/>
          <w:szCs w:val="24"/>
          <w:lang w:val="fr-FR"/>
        </w:rPr>
        <w:t>a</w:t>
      </w:r>
      <w:r>
        <w:rPr>
          <w:rFonts w:cs="Times New Roman"/>
          <w:kern w:val="0"/>
          <w:szCs w:val="24"/>
          <w:lang w:val="fr-FR"/>
        </w:rPr>
        <w:t xml:space="preserve"> élevé plus le nombre de femme satisfaite des services de planning familial augmente. Ce constat est également coho roboré par la régression logistique multinomiale suivante</w:t>
      </w:r>
    </w:p>
    <w:p w14:paraId="20DFF6D3" w14:textId="77777777" w:rsidR="00D768BD" w:rsidRPr="000B1581" w:rsidRDefault="00D768BD" w:rsidP="00D768BD">
      <w:pPr>
        <w:autoSpaceDE w:val="0"/>
        <w:autoSpaceDN w:val="0"/>
        <w:adjustRightInd w:val="0"/>
        <w:spacing w:after="0" w:line="240" w:lineRule="auto"/>
        <w:rPr>
          <w:rFonts w:cs="Times New Roman"/>
          <w:kern w:val="0"/>
          <w:szCs w:val="24"/>
          <w:lang w:val="fr-FR"/>
        </w:rPr>
      </w:pPr>
    </w:p>
    <w:tbl>
      <w:tblPr>
        <w:tblpPr w:leftFromText="141" w:rightFromText="141" w:vertAnchor="text" w:horzAnchor="margin" w:tblpXSpec="center" w:tblpY="-1439"/>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9"/>
        <w:gridCol w:w="2328"/>
        <w:gridCol w:w="593"/>
        <w:gridCol w:w="995"/>
        <w:gridCol w:w="851"/>
        <w:gridCol w:w="708"/>
        <w:gridCol w:w="598"/>
        <w:gridCol w:w="1046"/>
        <w:gridCol w:w="908"/>
        <w:gridCol w:w="850"/>
      </w:tblGrid>
      <w:tr w:rsidR="00D768BD" w:rsidRPr="004E67AC" w14:paraId="2FC909B6" w14:textId="77777777" w:rsidTr="002E72F9">
        <w:trPr>
          <w:cantSplit/>
        </w:trPr>
        <w:tc>
          <w:tcPr>
            <w:tcW w:w="3657" w:type="dxa"/>
            <w:gridSpan w:val="2"/>
            <w:vMerge w:val="restart"/>
            <w:tcBorders>
              <w:top w:val="nil"/>
              <w:left w:val="nil"/>
              <w:bottom w:val="nil"/>
              <w:right w:val="nil"/>
            </w:tcBorders>
            <w:shd w:val="clear" w:color="auto" w:fill="FFFFFF"/>
            <w:vAlign w:val="bottom"/>
          </w:tcPr>
          <w:p w14:paraId="163480F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Satisfaction des services de PF reçu par les femmes</w:t>
            </w:r>
            <w:r w:rsidRPr="004E67AC">
              <w:rPr>
                <w:rFonts w:ascii="Arial" w:hAnsi="Arial" w:cs="Arial"/>
                <w:color w:val="264A60"/>
                <w:kern w:val="0"/>
                <w:sz w:val="18"/>
                <w:szCs w:val="18"/>
                <w:vertAlign w:val="superscript"/>
                <w:lang w:val="fr-FR"/>
              </w:rPr>
              <w:t>a</w:t>
            </w:r>
          </w:p>
        </w:tc>
        <w:tc>
          <w:tcPr>
            <w:tcW w:w="593" w:type="dxa"/>
            <w:vMerge w:val="restart"/>
            <w:tcBorders>
              <w:top w:val="nil"/>
              <w:left w:val="nil"/>
              <w:bottom w:val="nil"/>
              <w:right w:val="single" w:sz="8" w:space="0" w:color="E0E0E0"/>
            </w:tcBorders>
            <w:shd w:val="clear" w:color="auto" w:fill="FFFFFF"/>
            <w:vAlign w:val="bottom"/>
          </w:tcPr>
          <w:p w14:paraId="7744B814"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w:t>
            </w:r>
          </w:p>
        </w:tc>
        <w:tc>
          <w:tcPr>
            <w:tcW w:w="995" w:type="dxa"/>
            <w:vMerge w:val="restart"/>
            <w:tcBorders>
              <w:top w:val="nil"/>
              <w:left w:val="single" w:sz="8" w:space="0" w:color="E0E0E0"/>
              <w:bottom w:val="nil"/>
              <w:right w:val="single" w:sz="8" w:space="0" w:color="E0E0E0"/>
            </w:tcBorders>
            <w:shd w:val="clear" w:color="auto" w:fill="FFFFFF"/>
            <w:vAlign w:val="bottom"/>
          </w:tcPr>
          <w:p w14:paraId="2256DF7D"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Erreur standard</w:t>
            </w:r>
          </w:p>
        </w:tc>
        <w:tc>
          <w:tcPr>
            <w:tcW w:w="851" w:type="dxa"/>
            <w:vMerge w:val="restart"/>
            <w:tcBorders>
              <w:top w:val="nil"/>
              <w:left w:val="single" w:sz="8" w:space="0" w:color="E0E0E0"/>
              <w:bottom w:val="nil"/>
              <w:right w:val="single" w:sz="8" w:space="0" w:color="E0E0E0"/>
            </w:tcBorders>
            <w:shd w:val="clear" w:color="auto" w:fill="FFFFFF"/>
            <w:vAlign w:val="bottom"/>
          </w:tcPr>
          <w:p w14:paraId="79C87A93"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Wald</w:t>
            </w:r>
          </w:p>
        </w:tc>
        <w:tc>
          <w:tcPr>
            <w:tcW w:w="708" w:type="dxa"/>
            <w:vMerge w:val="restart"/>
            <w:tcBorders>
              <w:top w:val="nil"/>
              <w:left w:val="single" w:sz="8" w:space="0" w:color="E0E0E0"/>
              <w:bottom w:val="nil"/>
              <w:right w:val="single" w:sz="8" w:space="0" w:color="E0E0E0"/>
            </w:tcBorders>
            <w:shd w:val="clear" w:color="auto" w:fill="FFFFFF"/>
            <w:vAlign w:val="bottom"/>
          </w:tcPr>
          <w:p w14:paraId="1B135423"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ddl</w:t>
            </w:r>
          </w:p>
        </w:tc>
        <w:tc>
          <w:tcPr>
            <w:tcW w:w="598" w:type="dxa"/>
            <w:vMerge w:val="restart"/>
            <w:tcBorders>
              <w:top w:val="nil"/>
              <w:left w:val="single" w:sz="8" w:space="0" w:color="E0E0E0"/>
              <w:bottom w:val="nil"/>
              <w:right w:val="single" w:sz="8" w:space="0" w:color="E0E0E0"/>
            </w:tcBorders>
            <w:shd w:val="clear" w:color="auto" w:fill="FFFFFF"/>
            <w:vAlign w:val="bottom"/>
          </w:tcPr>
          <w:p w14:paraId="4F8F8A92"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Sig.</w:t>
            </w:r>
          </w:p>
        </w:tc>
        <w:tc>
          <w:tcPr>
            <w:tcW w:w="1046" w:type="dxa"/>
            <w:vMerge w:val="restart"/>
            <w:tcBorders>
              <w:top w:val="nil"/>
              <w:left w:val="single" w:sz="8" w:space="0" w:color="E0E0E0"/>
              <w:bottom w:val="nil"/>
              <w:right w:val="single" w:sz="8" w:space="0" w:color="E0E0E0"/>
            </w:tcBorders>
            <w:shd w:val="clear" w:color="auto" w:fill="FFFFFF"/>
            <w:vAlign w:val="bottom"/>
          </w:tcPr>
          <w:p w14:paraId="50C3E44C"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Exp(B)</w:t>
            </w:r>
          </w:p>
        </w:tc>
        <w:tc>
          <w:tcPr>
            <w:tcW w:w="1758" w:type="dxa"/>
            <w:gridSpan w:val="2"/>
            <w:tcBorders>
              <w:top w:val="nil"/>
              <w:left w:val="single" w:sz="8" w:space="0" w:color="E0E0E0"/>
              <w:bottom w:val="nil"/>
              <w:right w:val="nil"/>
            </w:tcBorders>
            <w:shd w:val="clear" w:color="auto" w:fill="FFFFFF"/>
            <w:vAlign w:val="bottom"/>
          </w:tcPr>
          <w:p w14:paraId="061A089C"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Intervalle de confiance à 95 % pour Exp(B)</w:t>
            </w:r>
          </w:p>
        </w:tc>
      </w:tr>
      <w:tr w:rsidR="00D768BD" w:rsidRPr="004E67AC" w14:paraId="4A27C0D4" w14:textId="77777777" w:rsidTr="002E72F9">
        <w:trPr>
          <w:cantSplit/>
        </w:trPr>
        <w:tc>
          <w:tcPr>
            <w:tcW w:w="3657" w:type="dxa"/>
            <w:gridSpan w:val="2"/>
            <w:vMerge/>
            <w:tcBorders>
              <w:top w:val="nil"/>
              <w:left w:val="nil"/>
              <w:bottom w:val="nil"/>
              <w:right w:val="nil"/>
            </w:tcBorders>
            <w:shd w:val="clear" w:color="auto" w:fill="FFFFFF"/>
            <w:vAlign w:val="bottom"/>
          </w:tcPr>
          <w:p w14:paraId="4E865811"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93" w:type="dxa"/>
            <w:vMerge/>
            <w:tcBorders>
              <w:top w:val="nil"/>
              <w:left w:val="nil"/>
              <w:bottom w:val="nil"/>
              <w:right w:val="single" w:sz="8" w:space="0" w:color="E0E0E0"/>
            </w:tcBorders>
            <w:shd w:val="clear" w:color="auto" w:fill="FFFFFF"/>
            <w:vAlign w:val="bottom"/>
          </w:tcPr>
          <w:p w14:paraId="12ED72EC"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995" w:type="dxa"/>
            <w:vMerge/>
            <w:tcBorders>
              <w:top w:val="nil"/>
              <w:left w:val="single" w:sz="8" w:space="0" w:color="E0E0E0"/>
              <w:bottom w:val="nil"/>
              <w:right w:val="single" w:sz="8" w:space="0" w:color="E0E0E0"/>
            </w:tcBorders>
            <w:shd w:val="clear" w:color="auto" w:fill="FFFFFF"/>
            <w:vAlign w:val="bottom"/>
          </w:tcPr>
          <w:p w14:paraId="3A5E8D0B"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851" w:type="dxa"/>
            <w:vMerge/>
            <w:tcBorders>
              <w:top w:val="nil"/>
              <w:left w:val="single" w:sz="8" w:space="0" w:color="E0E0E0"/>
              <w:bottom w:val="nil"/>
              <w:right w:val="single" w:sz="8" w:space="0" w:color="E0E0E0"/>
            </w:tcBorders>
            <w:shd w:val="clear" w:color="auto" w:fill="FFFFFF"/>
            <w:vAlign w:val="bottom"/>
          </w:tcPr>
          <w:p w14:paraId="5855B982"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708" w:type="dxa"/>
            <w:vMerge/>
            <w:tcBorders>
              <w:top w:val="nil"/>
              <w:left w:val="single" w:sz="8" w:space="0" w:color="E0E0E0"/>
              <w:bottom w:val="nil"/>
              <w:right w:val="single" w:sz="8" w:space="0" w:color="E0E0E0"/>
            </w:tcBorders>
            <w:shd w:val="clear" w:color="auto" w:fill="FFFFFF"/>
            <w:vAlign w:val="bottom"/>
          </w:tcPr>
          <w:p w14:paraId="6BBA9A3F"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98" w:type="dxa"/>
            <w:vMerge/>
            <w:tcBorders>
              <w:top w:val="nil"/>
              <w:left w:val="single" w:sz="8" w:space="0" w:color="E0E0E0"/>
              <w:bottom w:val="nil"/>
              <w:right w:val="single" w:sz="8" w:space="0" w:color="E0E0E0"/>
            </w:tcBorders>
            <w:shd w:val="clear" w:color="auto" w:fill="FFFFFF"/>
            <w:vAlign w:val="bottom"/>
          </w:tcPr>
          <w:p w14:paraId="70BC63E9"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046" w:type="dxa"/>
            <w:vMerge/>
            <w:tcBorders>
              <w:top w:val="nil"/>
              <w:left w:val="single" w:sz="8" w:space="0" w:color="E0E0E0"/>
              <w:bottom w:val="nil"/>
              <w:right w:val="single" w:sz="8" w:space="0" w:color="E0E0E0"/>
            </w:tcBorders>
            <w:shd w:val="clear" w:color="auto" w:fill="FFFFFF"/>
            <w:vAlign w:val="bottom"/>
          </w:tcPr>
          <w:p w14:paraId="0651D9C2"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908" w:type="dxa"/>
            <w:tcBorders>
              <w:top w:val="nil"/>
              <w:left w:val="single" w:sz="8" w:space="0" w:color="E0E0E0"/>
              <w:bottom w:val="single" w:sz="8" w:space="0" w:color="152935"/>
              <w:right w:val="single" w:sz="8" w:space="0" w:color="E0E0E0"/>
            </w:tcBorders>
            <w:shd w:val="clear" w:color="auto" w:fill="FFFFFF"/>
            <w:vAlign w:val="bottom"/>
          </w:tcPr>
          <w:p w14:paraId="0D1BA18D"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Borne inférieure</w:t>
            </w:r>
          </w:p>
        </w:tc>
        <w:tc>
          <w:tcPr>
            <w:tcW w:w="850" w:type="dxa"/>
            <w:tcBorders>
              <w:top w:val="nil"/>
              <w:left w:val="single" w:sz="8" w:space="0" w:color="E0E0E0"/>
              <w:bottom w:val="single" w:sz="8" w:space="0" w:color="152935"/>
              <w:right w:val="nil"/>
            </w:tcBorders>
            <w:shd w:val="clear" w:color="auto" w:fill="FFFFFF"/>
            <w:vAlign w:val="bottom"/>
          </w:tcPr>
          <w:p w14:paraId="781148EE"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Borne supérieure</w:t>
            </w:r>
          </w:p>
        </w:tc>
      </w:tr>
      <w:tr w:rsidR="00D768BD" w:rsidRPr="004E67AC" w14:paraId="6F749A61" w14:textId="77777777" w:rsidTr="002E72F9">
        <w:trPr>
          <w:cantSplit/>
        </w:trPr>
        <w:tc>
          <w:tcPr>
            <w:tcW w:w="1329" w:type="dxa"/>
            <w:vMerge w:val="restart"/>
            <w:tcBorders>
              <w:top w:val="single" w:sz="8" w:space="0" w:color="152935"/>
              <w:left w:val="nil"/>
              <w:bottom w:val="single" w:sz="8" w:space="0" w:color="152935"/>
              <w:right w:val="nil"/>
            </w:tcBorders>
            <w:shd w:val="clear" w:color="auto" w:fill="E0E0E0"/>
          </w:tcPr>
          <w:p w14:paraId="721D7448"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Non Satisfaite</w:t>
            </w:r>
          </w:p>
        </w:tc>
        <w:tc>
          <w:tcPr>
            <w:tcW w:w="2328" w:type="dxa"/>
            <w:tcBorders>
              <w:top w:val="single" w:sz="8" w:space="0" w:color="152935"/>
              <w:left w:val="nil"/>
              <w:bottom w:val="single" w:sz="8" w:space="0" w:color="AEAEAE"/>
              <w:right w:val="nil"/>
            </w:tcBorders>
            <w:shd w:val="clear" w:color="auto" w:fill="E0E0E0"/>
          </w:tcPr>
          <w:p w14:paraId="6F02E43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Constante</w:t>
            </w:r>
          </w:p>
        </w:tc>
        <w:tc>
          <w:tcPr>
            <w:tcW w:w="593" w:type="dxa"/>
            <w:tcBorders>
              <w:top w:val="single" w:sz="8" w:space="0" w:color="152935"/>
              <w:left w:val="nil"/>
              <w:bottom w:val="single" w:sz="8" w:space="0" w:color="AEAEAE"/>
              <w:right w:val="single" w:sz="8" w:space="0" w:color="E0E0E0"/>
            </w:tcBorders>
            <w:shd w:val="clear" w:color="auto" w:fill="FFFFFF"/>
          </w:tcPr>
          <w:p w14:paraId="5CFB028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-4,967</w:t>
            </w:r>
          </w:p>
        </w:tc>
        <w:tc>
          <w:tcPr>
            <w:tcW w:w="995" w:type="dxa"/>
            <w:tcBorders>
              <w:top w:val="single" w:sz="8" w:space="0" w:color="152935"/>
              <w:left w:val="single" w:sz="8" w:space="0" w:color="E0E0E0"/>
              <w:bottom w:val="single" w:sz="8" w:space="0" w:color="AEAEAE"/>
              <w:right w:val="single" w:sz="8" w:space="0" w:color="E0E0E0"/>
            </w:tcBorders>
            <w:shd w:val="clear" w:color="auto" w:fill="FFFFFF"/>
          </w:tcPr>
          <w:p w14:paraId="249DC7F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,649</w:t>
            </w:r>
          </w:p>
        </w:tc>
        <w:tc>
          <w:tcPr>
            <w:tcW w:w="851" w:type="dxa"/>
            <w:tcBorders>
              <w:top w:val="single" w:sz="8" w:space="0" w:color="152935"/>
              <w:left w:val="single" w:sz="8" w:space="0" w:color="E0E0E0"/>
              <w:bottom w:val="single" w:sz="8" w:space="0" w:color="AEAEAE"/>
              <w:right w:val="single" w:sz="8" w:space="0" w:color="E0E0E0"/>
            </w:tcBorders>
            <w:shd w:val="clear" w:color="auto" w:fill="FFFFFF"/>
          </w:tcPr>
          <w:p w14:paraId="540C57E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58,521</w:t>
            </w:r>
          </w:p>
        </w:tc>
        <w:tc>
          <w:tcPr>
            <w:tcW w:w="708" w:type="dxa"/>
            <w:tcBorders>
              <w:top w:val="single" w:sz="8" w:space="0" w:color="152935"/>
              <w:left w:val="single" w:sz="8" w:space="0" w:color="E0E0E0"/>
              <w:bottom w:val="single" w:sz="8" w:space="0" w:color="AEAEAE"/>
              <w:right w:val="single" w:sz="8" w:space="0" w:color="E0E0E0"/>
            </w:tcBorders>
            <w:shd w:val="clear" w:color="auto" w:fill="FFFFFF"/>
          </w:tcPr>
          <w:p w14:paraId="7894C2E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152935"/>
              <w:left w:val="single" w:sz="8" w:space="0" w:color="E0E0E0"/>
              <w:bottom w:val="single" w:sz="8" w:space="0" w:color="AEAEAE"/>
              <w:right w:val="single" w:sz="8" w:space="0" w:color="E0E0E0"/>
            </w:tcBorders>
            <w:shd w:val="clear" w:color="auto" w:fill="FFFFFF"/>
          </w:tcPr>
          <w:p w14:paraId="7E05380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94291C0"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c>
          <w:tcPr>
            <w:tcW w:w="90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9DE3150"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c>
          <w:tcPr>
            <w:tcW w:w="850" w:type="dxa"/>
            <w:tcBorders>
              <w:top w:val="single" w:sz="8" w:space="0" w:color="152935"/>
              <w:left w:val="single" w:sz="8" w:space="0" w:color="E0E0E0"/>
              <w:bottom w:val="single" w:sz="8" w:space="0" w:color="AEAEAE"/>
              <w:right w:val="nil"/>
            </w:tcBorders>
            <w:shd w:val="clear" w:color="auto" w:fill="FFFFFF"/>
            <w:vAlign w:val="center"/>
          </w:tcPr>
          <w:p w14:paraId="5C16BD9A"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r>
      <w:tr w:rsidR="00D768BD" w:rsidRPr="004E67AC" w14:paraId="167EE204"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753687B"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c>
          <w:tcPr>
            <w:tcW w:w="2328" w:type="dxa"/>
            <w:tcBorders>
              <w:top w:val="single" w:sz="8" w:space="0" w:color="AEAEAE"/>
              <w:left w:val="nil"/>
              <w:bottom w:val="single" w:sz="8" w:space="0" w:color="AEAEAE"/>
              <w:right w:val="nil"/>
            </w:tcBorders>
            <w:shd w:val="clear" w:color="auto" w:fill="E0E0E0"/>
          </w:tcPr>
          <w:p w14:paraId="05DC309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[Qualité du counseling pour les utilisatrices =0]</w:t>
            </w:r>
          </w:p>
        </w:tc>
        <w:tc>
          <w:tcPr>
            <w:tcW w:w="593" w:type="dxa"/>
            <w:tcBorders>
              <w:top w:val="single" w:sz="8" w:space="0" w:color="AEAEAE"/>
              <w:left w:val="nil"/>
              <w:bottom w:val="single" w:sz="8" w:space="0" w:color="AEAEAE"/>
              <w:right w:val="single" w:sz="8" w:space="0" w:color="E0E0E0"/>
            </w:tcBorders>
            <w:shd w:val="clear" w:color="auto" w:fill="FFFFFF"/>
          </w:tcPr>
          <w:p w14:paraId="6B40FEF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5,606</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7837D4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,507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A6A551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122,193</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6C4EA7E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08BEEE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35917B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271,918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BEFB4B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100,646</w:t>
            </w:r>
          </w:p>
        </w:tc>
        <w:tc>
          <w:tcPr>
            <w:tcW w:w="850" w:type="dxa"/>
            <w:tcBorders>
              <w:top w:val="single" w:sz="8" w:space="0" w:color="AEAEAE"/>
              <w:left w:val="single" w:sz="8" w:space="0" w:color="E0E0E0"/>
              <w:bottom w:val="single" w:sz="8" w:space="0" w:color="AEAEAE"/>
              <w:right w:val="nil"/>
            </w:tcBorders>
            <w:shd w:val="clear" w:color="auto" w:fill="FFFFFF"/>
          </w:tcPr>
          <w:p w14:paraId="35F516F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734,649</w:t>
            </w:r>
          </w:p>
        </w:tc>
      </w:tr>
      <w:tr w:rsidR="00D768BD" w:rsidRPr="004E67AC" w14:paraId="4CF6EE1B"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1CB17697"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F1F4F1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[Qualité du counseling pour les utilisatrices =1]</w:t>
            </w:r>
          </w:p>
        </w:tc>
        <w:tc>
          <w:tcPr>
            <w:tcW w:w="593" w:type="dxa"/>
            <w:tcBorders>
              <w:top w:val="single" w:sz="8" w:space="0" w:color="AEAEAE"/>
              <w:left w:val="nil"/>
              <w:bottom w:val="single" w:sz="8" w:space="0" w:color="AEAEAE"/>
              <w:right w:val="single" w:sz="8" w:space="0" w:color="E0E0E0"/>
            </w:tcBorders>
            <w:shd w:val="clear" w:color="auto" w:fill="FFFFFF"/>
          </w:tcPr>
          <w:p w14:paraId="4F2A86E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2D85A8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BA2ED1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46FA6C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A5E55D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0101DB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55155B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6C53267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107685F6"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819640A"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11FB27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[Groupe d'âge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780F63F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,713</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17ACC8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,158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5F06248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20,370</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9B4FB3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F15F83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8E05F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2,039</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2C14A8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1,496</w:t>
            </w:r>
          </w:p>
        </w:tc>
        <w:tc>
          <w:tcPr>
            <w:tcW w:w="850" w:type="dxa"/>
            <w:tcBorders>
              <w:top w:val="single" w:sz="8" w:space="0" w:color="AEAEAE"/>
              <w:left w:val="single" w:sz="8" w:space="0" w:color="E0E0E0"/>
              <w:bottom w:val="single" w:sz="8" w:space="0" w:color="AEAEAE"/>
              <w:right w:val="nil"/>
            </w:tcBorders>
            <w:shd w:val="clear" w:color="auto" w:fill="FFFFFF"/>
          </w:tcPr>
          <w:p w14:paraId="6C54E8D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2,779</w:t>
            </w:r>
          </w:p>
        </w:tc>
      </w:tr>
      <w:tr w:rsidR="00D768BD" w:rsidRPr="004E67AC" w14:paraId="26FAFA55"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DFDE4D7"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0040E7F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[Groupe d'âge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550FE31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D87ECE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2994D3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E33056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663078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02487F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4817C0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767FFC3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1EC71FD5"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0562659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ADF71F3"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ménage=1]</w:t>
            </w:r>
          </w:p>
        </w:tc>
        <w:tc>
          <w:tcPr>
            <w:tcW w:w="593" w:type="dxa"/>
            <w:tcBorders>
              <w:top w:val="single" w:sz="8" w:space="0" w:color="AEAEAE"/>
              <w:left w:val="nil"/>
              <w:bottom w:val="single" w:sz="8" w:space="0" w:color="AEAEAE"/>
              <w:right w:val="single" w:sz="8" w:space="0" w:color="E0E0E0"/>
            </w:tcBorders>
            <w:shd w:val="clear" w:color="auto" w:fill="FFFFFF"/>
          </w:tcPr>
          <w:p w14:paraId="59233DE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-,256</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80BDEA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A6A7F6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1,316</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2A70D4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DB53BB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CC12DB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,774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A042CC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,500</w:t>
            </w:r>
          </w:p>
        </w:tc>
        <w:tc>
          <w:tcPr>
            <w:tcW w:w="850" w:type="dxa"/>
            <w:tcBorders>
              <w:top w:val="single" w:sz="8" w:space="0" w:color="AEAEAE"/>
              <w:left w:val="single" w:sz="8" w:space="0" w:color="E0E0E0"/>
              <w:bottom w:val="single" w:sz="8" w:space="0" w:color="AEAEAE"/>
              <w:right w:val="nil"/>
            </w:tcBorders>
            <w:shd w:val="clear" w:color="auto" w:fill="FFFFFF"/>
          </w:tcPr>
          <w:p w14:paraId="5D36EA4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1,199</w:t>
            </w:r>
          </w:p>
        </w:tc>
      </w:tr>
      <w:tr w:rsidR="00D768BD" w:rsidRPr="004E67AC" w14:paraId="22BDCC16"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581CE706"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7D7B74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ménage=2]</w:t>
            </w:r>
          </w:p>
        </w:tc>
        <w:tc>
          <w:tcPr>
            <w:tcW w:w="593" w:type="dxa"/>
            <w:tcBorders>
              <w:top w:val="single" w:sz="8" w:space="0" w:color="AEAEAE"/>
              <w:left w:val="nil"/>
              <w:bottom w:val="single" w:sz="8" w:space="0" w:color="AEAEAE"/>
              <w:right w:val="single" w:sz="8" w:space="0" w:color="E0E0E0"/>
            </w:tcBorders>
            <w:shd w:val="clear" w:color="auto" w:fill="FFFFFF"/>
          </w:tcPr>
          <w:p w14:paraId="59A01B4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-,022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E435AD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901DBF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,012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75FE94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4585D14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,915</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9BAE51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,978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1F2873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,651</w:t>
            </w:r>
          </w:p>
        </w:tc>
        <w:tc>
          <w:tcPr>
            <w:tcW w:w="850" w:type="dxa"/>
            <w:tcBorders>
              <w:top w:val="single" w:sz="8" w:space="0" w:color="AEAEAE"/>
              <w:left w:val="single" w:sz="8" w:space="0" w:color="E0E0E0"/>
              <w:bottom w:val="single" w:sz="8" w:space="0" w:color="AEAEAE"/>
              <w:right w:val="nil"/>
            </w:tcBorders>
            <w:shd w:val="clear" w:color="auto" w:fill="FFFFFF"/>
          </w:tcPr>
          <w:p w14:paraId="6039C16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1,469</w:t>
            </w:r>
          </w:p>
        </w:tc>
      </w:tr>
      <w:tr w:rsidR="00D768BD" w:rsidRPr="004E67AC" w14:paraId="019CA234"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64B33E4"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E12B21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ménage=3]</w:t>
            </w:r>
          </w:p>
        </w:tc>
        <w:tc>
          <w:tcPr>
            <w:tcW w:w="593" w:type="dxa"/>
            <w:tcBorders>
              <w:top w:val="single" w:sz="8" w:space="0" w:color="AEAEAE"/>
              <w:left w:val="nil"/>
              <w:bottom w:val="single" w:sz="8" w:space="0" w:color="AEAEAE"/>
              <w:right w:val="single" w:sz="8" w:space="0" w:color="E0E0E0"/>
            </w:tcBorders>
            <w:shd w:val="clear" w:color="auto" w:fill="FFFFFF"/>
          </w:tcPr>
          <w:p w14:paraId="5E478E7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A30A71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78825D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D2020A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490F94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8B7567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C7D900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480BA3E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12F8605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710755F7"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179E3F6"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[Milieu de résidence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7C2B23B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-,018</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E060B0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,215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8E20CF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,007</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3176DF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4E3671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,932</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2F6B1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,982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D07348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,644</w:t>
            </w:r>
          </w:p>
        </w:tc>
        <w:tc>
          <w:tcPr>
            <w:tcW w:w="850" w:type="dxa"/>
            <w:tcBorders>
              <w:top w:val="single" w:sz="8" w:space="0" w:color="AEAEAE"/>
              <w:left w:val="single" w:sz="8" w:space="0" w:color="E0E0E0"/>
              <w:bottom w:val="single" w:sz="8" w:space="0" w:color="AEAEAE"/>
              <w:right w:val="nil"/>
            </w:tcBorders>
            <w:shd w:val="clear" w:color="auto" w:fill="FFFFFF"/>
          </w:tcPr>
          <w:p w14:paraId="7877475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1,496</w:t>
            </w:r>
          </w:p>
        </w:tc>
      </w:tr>
      <w:tr w:rsidR="00D768BD" w:rsidRPr="004E67AC" w14:paraId="507B7F38"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5D95E3EB"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A558C2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[Milieu de résidence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1EEFAA7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B6A497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791AF6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B02D36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67570E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279679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68820F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5F65690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55ADF32A"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CCC7856"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3B3151C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[Statut matrimonial de la femme=1]</w:t>
            </w:r>
          </w:p>
        </w:tc>
        <w:tc>
          <w:tcPr>
            <w:tcW w:w="593" w:type="dxa"/>
            <w:tcBorders>
              <w:top w:val="single" w:sz="8" w:space="0" w:color="AEAEAE"/>
              <w:left w:val="nil"/>
              <w:bottom w:val="single" w:sz="8" w:space="0" w:color="AEAEAE"/>
              <w:right w:val="single" w:sz="8" w:space="0" w:color="E0E0E0"/>
            </w:tcBorders>
            <w:shd w:val="clear" w:color="auto" w:fill="FFFFFF"/>
          </w:tcPr>
          <w:p w14:paraId="6E1B5DF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-,850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2AF1A82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13CD842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22,831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E54137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A7C0F7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469B0B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,427</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5ACC1E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,302</w:t>
            </w:r>
          </w:p>
        </w:tc>
        <w:tc>
          <w:tcPr>
            <w:tcW w:w="850" w:type="dxa"/>
            <w:tcBorders>
              <w:top w:val="single" w:sz="8" w:space="0" w:color="AEAEAE"/>
              <w:left w:val="single" w:sz="8" w:space="0" w:color="E0E0E0"/>
              <w:bottom w:val="single" w:sz="8" w:space="0" w:color="AEAEAE"/>
              <w:right w:val="nil"/>
            </w:tcBorders>
            <w:shd w:val="clear" w:color="auto" w:fill="FFFFFF"/>
          </w:tcPr>
          <w:p w14:paraId="7F96C26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,606</w:t>
            </w:r>
          </w:p>
        </w:tc>
      </w:tr>
      <w:tr w:rsidR="00D768BD" w:rsidRPr="004E67AC" w14:paraId="754A89BC"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0D56802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A802A18"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[Statut matrimonial de la femme=2]</w:t>
            </w:r>
          </w:p>
        </w:tc>
        <w:tc>
          <w:tcPr>
            <w:tcW w:w="593" w:type="dxa"/>
            <w:tcBorders>
              <w:top w:val="single" w:sz="8" w:space="0" w:color="AEAEAE"/>
              <w:left w:val="nil"/>
              <w:bottom w:val="single" w:sz="8" w:space="0" w:color="AEAEAE"/>
              <w:right w:val="single" w:sz="8" w:space="0" w:color="E0E0E0"/>
            </w:tcBorders>
            <w:shd w:val="clear" w:color="auto" w:fill="FFFFFF"/>
          </w:tcPr>
          <w:p w14:paraId="31DBBC3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5CFD66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162150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ACC6F1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FCE101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F4BC9D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98B69F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546D044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4499F7D2"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4792DEF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8818D1D"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4D0F7F6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1,241</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696910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9462C0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44,068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414FA9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43DF379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564A4E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3,460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116EDD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2,398</w:t>
            </w:r>
          </w:p>
        </w:tc>
        <w:tc>
          <w:tcPr>
            <w:tcW w:w="850" w:type="dxa"/>
            <w:tcBorders>
              <w:top w:val="single" w:sz="8" w:space="0" w:color="AEAEAE"/>
              <w:left w:val="single" w:sz="8" w:space="0" w:color="E0E0E0"/>
              <w:bottom w:val="single" w:sz="8" w:space="0" w:color="AEAEAE"/>
              <w:right w:val="nil"/>
            </w:tcBorders>
            <w:shd w:val="clear" w:color="auto" w:fill="FFFFFF"/>
          </w:tcPr>
          <w:p w14:paraId="47AFF6C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4,991</w:t>
            </w:r>
          </w:p>
        </w:tc>
      </w:tr>
      <w:tr w:rsidR="00D768BD" w:rsidRPr="004E67AC" w14:paraId="460E89B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1C5057C"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E7049D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14CE07F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,660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F13509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3067E0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12,738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B1CB01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69C90B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F6889F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1,934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8814E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1,346</w:t>
            </w:r>
          </w:p>
        </w:tc>
        <w:tc>
          <w:tcPr>
            <w:tcW w:w="850" w:type="dxa"/>
            <w:tcBorders>
              <w:top w:val="single" w:sz="8" w:space="0" w:color="AEAEAE"/>
              <w:left w:val="single" w:sz="8" w:space="0" w:color="E0E0E0"/>
              <w:bottom w:val="single" w:sz="8" w:space="0" w:color="AEAEAE"/>
              <w:right w:val="nil"/>
            </w:tcBorders>
            <w:shd w:val="clear" w:color="auto" w:fill="FFFFFF"/>
          </w:tcPr>
          <w:p w14:paraId="63B8DD4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2,779</w:t>
            </w:r>
          </w:p>
        </w:tc>
      </w:tr>
      <w:tr w:rsidR="00D768BD" w:rsidRPr="004E67AC" w14:paraId="0F3294E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6C735C2"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366375C"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=3]</w:t>
            </w:r>
          </w:p>
        </w:tc>
        <w:tc>
          <w:tcPr>
            <w:tcW w:w="593" w:type="dxa"/>
            <w:tcBorders>
              <w:top w:val="single" w:sz="8" w:space="0" w:color="AEAEAE"/>
              <w:left w:val="nil"/>
              <w:bottom w:val="single" w:sz="8" w:space="0" w:color="AEAEAE"/>
              <w:right w:val="single" w:sz="8" w:space="0" w:color="E0E0E0"/>
            </w:tcBorders>
            <w:shd w:val="clear" w:color="auto" w:fill="FFFFFF"/>
          </w:tcPr>
          <w:p w14:paraId="53667CC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DCD5BD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A48615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5CBA04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FD06A7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990D9D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50267B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2852E54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3F71A555"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2885AE2"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4136392"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w:t>
            </w:r>
          </w:p>
        </w:tc>
        <w:tc>
          <w:tcPr>
            <w:tcW w:w="593" w:type="dxa"/>
            <w:tcBorders>
              <w:top w:val="single" w:sz="8" w:space="0" w:color="AEAEAE"/>
              <w:left w:val="nil"/>
              <w:bottom w:val="single" w:sz="8" w:space="0" w:color="AEAEAE"/>
              <w:right w:val="single" w:sz="8" w:space="0" w:color="E0E0E0"/>
            </w:tcBorders>
            <w:shd w:val="clear" w:color="auto" w:fill="FFFFFF"/>
          </w:tcPr>
          <w:p w14:paraId="56DFBF3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1,205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0B77F6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A9EF41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8,132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F06411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DFBCE3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,004</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023236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3,336</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F11A6A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1,458</w:t>
            </w:r>
          </w:p>
        </w:tc>
        <w:tc>
          <w:tcPr>
            <w:tcW w:w="850" w:type="dxa"/>
            <w:tcBorders>
              <w:top w:val="single" w:sz="8" w:space="0" w:color="AEAEAE"/>
              <w:left w:val="single" w:sz="8" w:space="0" w:color="E0E0E0"/>
              <w:bottom w:val="single" w:sz="8" w:space="0" w:color="AEAEAE"/>
              <w:right w:val="nil"/>
            </w:tcBorders>
            <w:shd w:val="clear" w:color="auto" w:fill="FFFFFF"/>
          </w:tcPr>
          <w:p w14:paraId="3332D06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7,637</w:t>
            </w:r>
          </w:p>
        </w:tc>
      </w:tr>
      <w:tr w:rsidR="00D768BD" w:rsidRPr="004E67AC" w14:paraId="78977EE4"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05E08446"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13F3578"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[Region=2]</w:t>
            </w:r>
          </w:p>
        </w:tc>
        <w:tc>
          <w:tcPr>
            <w:tcW w:w="593" w:type="dxa"/>
            <w:tcBorders>
              <w:top w:val="single" w:sz="8" w:space="0" w:color="AEAEAE"/>
              <w:left w:val="nil"/>
              <w:bottom w:val="single" w:sz="8" w:space="0" w:color="AEAEAE"/>
              <w:right w:val="single" w:sz="8" w:space="0" w:color="E0E0E0"/>
            </w:tcBorders>
            <w:shd w:val="clear" w:color="auto" w:fill="FFFFFF"/>
          </w:tcPr>
          <w:p w14:paraId="40F2ED5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,839</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428938D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,822</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55770F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1,043</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694B4A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1E3421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,307</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66C050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2,315</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90A147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,462</w:t>
            </w:r>
          </w:p>
        </w:tc>
        <w:tc>
          <w:tcPr>
            <w:tcW w:w="850" w:type="dxa"/>
            <w:tcBorders>
              <w:top w:val="single" w:sz="8" w:space="0" w:color="AEAEAE"/>
              <w:left w:val="single" w:sz="8" w:space="0" w:color="E0E0E0"/>
              <w:bottom w:val="single" w:sz="8" w:space="0" w:color="AEAEAE"/>
              <w:right w:val="nil"/>
            </w:tcBorders>
            <w:shd w:val="clear" w:color="auto" w:fill="FFFFFF"/>
          </w:tcPr>
          <w:p w14:paraId="02BF1BB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11,588</w:t>
            </w:r>
          </w:p>
        </w:tc>
      </w:tr>
      <w:tr w:rsidR="00D768BD" w:rsidRPr="004E67AC" w14:paraId="29FB500A"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6EBE63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02ECBB35"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[Region=3]</w:t>
            </w:r>
          </w:p>
        </w:tc>
        <w:tc>
          <w:tcPr>
            <w:tcW w:w="593" w:type="dxa"/>
            <w:tcBorders>
              <w:top w:val="single" w:sz="8" w:space="0" w:color="AEAEAE"/>
              <w:left w:val="nil"/>
              <w:bottom w:val="single" w:sz="8" w:space="0" w:color="AEAEAE"/>
              <w:right w:val="single" w:sz="8" w:space="0" w:color="E0E0E0"/>
            </w:tcBorders>
            <w:shd w:val="clear" w:color="auto" w:fill="FFFFFF"/>
          </w:tcPr>
          <w:p w14:paraId="4ED69C3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1,135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A330FF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,413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3F96E5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7,542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30B157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B43347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,006</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C41C3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3,110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4201943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1,384</w:t>
            </w:r>
          </w:p>
        </w:tc>
        <w:tc>
          <w:tcPr>
            <w:tcW w:w="850" w:type="dxa"/>
            <w:tcBorders>
              <w:top w:val="single" w:sz="8" w:space="0" w:color="AEAEAE"/>
              <w:left w:val="single" w:sz="8" w:space="0" w:color="E0E0E0"/>
              <w:bottom w:val="single" w:sz="8" w:space="0" w:color="AEAEAE"/>
              <w:right w:val="nil"/>
            </w:tcBorders>
            <w:shd w:val="clear" w:color="auto" w:fill="FFFFFF"/>
          </w:tcPr>
          <w:p w14:paraId="51A109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6,989</w:t>
            </w:r>
          </w:p>
        </w:tc>
      </w:tr>
      <w:tr w:rsidR="00D768BD" w:rsidRPr="004E67AC" w14:paraId="61685CC1"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93A4E59"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3CDC8772"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[Region=4]</w:t>
            </w:r>
          </w:p>
        </w:tc>
        <w:tc>
          <w:tcPr>
            <w:tcW w:w="593" w:type="dxa"/>
            <w:tcBorders>
              <w:top w:val="single" w:sz="8" w:space="0" w:color="AEAEAE"/>
              <w:left w:val="nil"/>
              <w:bottom w:val="single" w:sz="8" w:space="0" w:color="AEAEAE"/>
              <w:right w:val="single" w:sz="8" w:space="0" w:color="E0E0E0"/>
            </w:tcBorders>
            <w:shd w:val="clear" w:color="auto" w:fill="FFFFFF"/>
          </w:tcPr>
          <w:p w14:paraId="7344F57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1,210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789699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DA38E0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8,921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68D99A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14BC0E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,003</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423545A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3,352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0BDCD5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1,516</w:t>
            </w:r>
          </w:p>
        </w:tc>
        <w:tc>
          <w:tcPr>
            <w:tcW w:w="850" w:type="dxa"/>
            <w:tcBorders>
              <w:top w:val="single" w:sz="8" w:space="0" w:color="AEAEAE"/>
              <w:left w:val="single" w:sz="8" w:space="0" w:color="E0E0E0"/>
              <w:bottom w:val="single" w:sz="8" w:space="0" w:color="AEAEAE"/>
              <w:right w:val="nil"/>
            </w:tcBorders>
            <w:shd w:val="clear" w:color="auto" w:fill="FFFFFF"/>
          </w:tcPr>
          <w:p w14:paraId="5C7A785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7,415</w:t>
            </w:r>
          </w:p>
        </w:tc>
      </w:tr>
      <w:tr w:rsidR="00D768BD" w:rsidRPr="004E67AC" w14:paraId="106096A7"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7BBB313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75B709B"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[Region=5]</w:t>
            </w:r>
          </w:p>
        </w:tc>
        <w:tc>
          <w:tcPr>
            <w:tcW w:w="593" w:type="dxa"/>
            <w:tcBorders>
              <w:top w:val="single" w:sz="8" w:space="0" w:color="AEAEAE"/>
              <w:left w:val="nil"/>
              <w:bottom w:val="single" w:sz="8" w:space="0" w:color="AEAEAE"/>
              <w:right w:val="single" w:sz="8" w:space="0" w:color="E0E0E0"/>
            </w:tcBorders>
            <w:shd w:val="clear" w:color="auto" w:fill="FFFFFF"/>
          </w:tcPr>
          <w:p w14:paraId="69FBC68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1,090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AFCB35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B78D93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7,171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631C6E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EA8876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,007</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25F3B1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2,973</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A6A652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1,339</w:t>
            </w:r>
          </w:p>
        </w:tc>
        <w:tc>
          <w:tcPr>
            <w:tcW w:w="850" w:type="dxa"/>
            <w:tcBorders>
              <w:top w:val="single" w:sz="8" w:space="0" w:color="AEAEAE"/>
              <w:left w:val="single" w:sz="8" w:space="0" w:color="E0E0E0"/>
              <w:bottom w:val="single" w:sz="8" w:space="0" w:color="AEAEAE"/>
              <w:right w:val="nil"/>
            </w:tcBorders>
            <w:shd w:val="clear" w:color="auto" w:fill="FFFFFF"/>
          </w:tcPr>
          <w:p w14:paraId="4EB8534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6,599</w:t>
            </w:r>
          </w:p>
        </w:tc>
      </w:tr>
      <w:tr w:rsidR="00D768BD" w:rsidRPr="004E67AC" w14:paraId="346F038B"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4804ACD"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8C274E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[Region=6]</w:t>
            </w:r>
          </w:p>
        </w:tc>
        <w:tc>
          <w:tcPr>
            <w:tcW w:w="593" w:type="dxa"/>
            <w:tcBorders>
              <w:top w:val="single" w:sz="8" w:space="0" w:color="AEAEAE"/>
              <w:left w:val="nil"/>
              <w:bottom w:val="single" w:sz="8" w:space="0" w:color="AEAEAE"/>
              <w:right w:val="single" w:sz="8" w:space="0" w:color="E0E0E0"/>
            </w:tcBorders>
            <w:shd w:val="clear" w:color="auto" w:fill="FFFFFF"/>
          </w:tcPr>
          <w:p w14:paraId="470BF1B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,819</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0443ED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,416</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52A82C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3,878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AE82EF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85E7A5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,049</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B87654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2,267</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445CF5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1,004</w:t>
            </w:r>
          </w:p>
        </w:tc>
        <w:tc>
          <w:tcPr>
            <w:tcW w:w="850" w:type="dxa"/>
            <w:tcBorders>
              <w:top w:val="single" w:sz="8" w:space="0" w:color="AEAEAE"/>
              <w:left w:val="single" w:sz="8" w:space="0" w:color="E0E0E0"/>
              <w:bottom w:val="single" w:sz="8" w:space="0" w:color="AEAEAE"/>
              <w:right w:val="nil"/>
            </w:tcBorders>
            <w:shd w:val="clear" w:color="auto" w:fill="FFFFFF"/>
          </w:tcPr>
          <w:p w14:paraId="0530992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5,121</w:t>
            </w:r>
          </w:p>
        </w:tc>
      </w:tr>
      <w:tr w:rsidR="00D768BD" w:rsidRPr="004E67AC" w14:paraId="0EDEE633"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1E7B7B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17F1D73"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[Region=7]</w:t>
            </w:r>
          </w:p>
        </w:tc>
        <w:tc>
          <w:tcPr>
            <w:tcW w:w="593" w:type="dxa"/>
            <w:tcBorders>
              <w:top w:val="single" w:sz="8" w:space="0" w:color="AEAEAE"/>
              <w:left w:val="nil"/>
              <w:bottom w:val="single" w:sz="8" w:space="0" w:color="AEAEAE"/>
              <w:right w:val="single" w:sz="8" w:space="0" w:color="E0E0E0"/>
            </w:tcBorders>
            <w:shd w:val="clear" w:color="auto" w:fill="FFFFFF"/>
          </w:tcPr>
          <w:p w14:paraId="1499B34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1,955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780416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,590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E58E6C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10,994</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3993CA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8B8918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BB3F78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7,062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22BF02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2,224</w:t>
            </w:r>
          </w:p>
        </w:tc>
        <w:tc>
          <w:tcPr>
            <w:tcW w:w="850" w:type="dxa"/>
            <w:tcBorders>
              <w:top w:val="single" w:sz="8" w:space="0" w:color="AEAEAE"/>
              <w:left w:val="single" w:sz="8" w:space="0" w:color="E0E0E0"/>
              <w:bottom w:val="single" w:sz="8" w:space="0" w:color="AEAEAE"/>
              <w:right w:val="nil"/>
            </w:tcBorders>
            <w:shd w:val="clear" w:color="auto" w:fill="FFFFFF"/>
          </w:tcPr>
          <w:p w14:paraId="6AA9CB0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22,423</w:t>
            </w:r>
          </w:p>
        </w:tc>
      </w:tr>
      <w:tr w:rsidR="00D768BD" w:rsidRPr="004E67AC" w14:paraId="0B7CCF17"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1831F96A"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03A048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[Region=8]</w:t>
            </w:r>
          </w:p>
        </w:tc>
        <w:tc>
          <w:tcPr>
            <w:tcW w:w="593" w:type="dxa"/>
            <w:tcBorders>
              <w:top w:val="single" w:sz="8" w:space="0" w:color="AEAEAE"/>
              <w:left w:val="nil"/>
              <w:bottom w:val="single" w:sz="8" w:space="0" w:color="AEAEAE"/>
              <w:right w:val="single" w:sz="8" w:space="0" w:color="E0E0E0"/>
            </w:tcBorders>
            <w:shd w:val="clear" w:color="auto" w:fill="FFFFFF"/>
          </w:tcPr>
          <w:p w14:paraId="5CCD025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,372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FDFA62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01F5611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,854</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D9A50B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416B65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,355</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65E64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1,451</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E4538F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,659</w:t>
            </w:r>
          </w:p>
        </w:tc>
        <w:tc>
          <w:tcPr>
            <w:tcW w:w="850" w:type="dxa"/>
            <w:tcBorders>
              <w:top w:val="single" w:sz="8" w:space="0" w:color="AEAEAE"/>
              <w:left w:val="single" w:sz="8" w:space="0" w:color="E0E0E0"/>
              <w:bottom w:val="single" w:sz="8" w:space="0" w:color="AEAEAE"/>
              <w:right w:val="nil"/>
            </w:tcBorders>
            <w:shd w:val="clear" w:color="auto" w:fill="FFFFFF"/>
          </w:tcPr>
          <w:p w14:paraId="40A816B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3,194</w:t>
            </w:r>
          </w:p>
        </w:tc>
      </w:tr>
      <w:tr w:rsidR="00D768BD" w:rsidRPr="004E67AC" w14:paraId="5B9CCD29"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4E215FF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16AC8C3"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[Region=9]</w:t>
            </w:r>
          </w:p>
        </w:tc>
        <w:tc>
          <w:tcPr>
            <w:tcW w:w="593" w:type="dxa"/>
            <w:tcBorders>
              <w:top w:val="single" w:sz="8" w:space="0" w:color="AEAEAE"/>
              <w:left w:val="nil"/>
              <w:bottom w:val="single" w:sz="8" w:space="0" w:color="AEAEAE"/>
              <w:right w:val="single" w:sz="8" w:space="0" w:color="E0E0E0"/>
            </w:tcBorders>
            <w:shd w:val="clear" w:color="auto" w:fill="FFFFFF"/>
          </w:tcPr>
          <w:p w14:paraId="28A4D8B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,531</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71B230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,390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71B73A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1,858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330725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49E13B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,173</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F675D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1,701</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B7DB82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,792</w:t>
            </w:r>
          </w:p>
        </w:tc>
        <w:tc>
          <w:tcPr>
            <w:tcW w:w="850" w:type="dxa"/>
            <w:tcBorders>
              <w:top w:val="single" w:sz="8" w:space="0" w:color="AEAEAE"/>
              <w:left w:val="single" w:sz="8" w:space="0" w:color="E0E0E0"/>
              <w:bottom w:val="single" w:sz="8" w:space="0" w:color="AEAEAE"/>
              <w:right w:val="nil"/>
            </w:tcBorders>
            <w:shd w:val="clear" w:color="auto" w:fill="FFFFFF"/>
          </w:tcPr>
          <w:p w14:paraId="510F863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3,653</w:t>
            </w:r>
          </w:p>
        </w:tc>
      </w:tr>
      <w:tr w:rsidR="00D768BD" w:rsidRPr="004E67AC" w14:paraId="584A81CB"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9778E4A"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A9A720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[Region=10]</w:t>
            </w:r>
          </w:p>
        </w:tc>
        <w:tc>
          <w:tcPr>
            <w:tcW w:w="593" w:type="dxa"/>
            <w:tcBorders>
              <w:top w:val="single" w:sz="8" w:space="0" w:color="AEAEAE"/>
              <w:left w:val="nil"/>
              <w:bottom w:val="single" w:sz="8" w:space="0" w:color="AEAEAE"/>
              <w:right w:val="single" w:sz="8" w:space="0" w:color="E0E0E0"/>
            </w:tcBorders>
            <w:shd w:val="clear" w:color="auto" w:fill="FFFFFF"/>
          </w:tcPr>
          <w:p w14:paraId="4215DC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1,722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BBBBF4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CA6ED4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18,201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AE888E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5D8681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A1E55A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5,594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8C9E2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2,536</w:t>
            </w:r>
          </w:p>
        </w:tc>
        <w:tc>
          <w:tcPr>
            <w:tcW w:w="850" w:type="dxa"/>
            <w:tcBorders>
              <w:top w:val="single" w:sz="8" w:space="0" w:color="AEAEAE"/>
              <w:left w:val="single" w:sz="8" w:space="0" w:color="E0E0E0"/>
              <w:bottom w:val="single" w:sz="8" w:space="0" w:color="AEAEAE"/>
              <w:right w:val="nil"/>
            </w:tcBorders>
            <w:shd w:val="clear" w:color="auto" w:fill="FFFFFF"/>
          </w:tcPr>
          <w:p w14:paraId="540ED69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12,338</w:t>
            </w:r>
          </w:p>
        </w:tc>
      </w:tr>
      <w:tr w:rsidR="00D768BD" w:rsidRPr="004E67AC" w14:paraId="4540C8A6"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D623205"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B25CB85"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[Region=11]</w:t>
            </w:r>
          </w:p>
        </w:tc>
        <w:tc>
          <w:tcPr>
            <w:tcW w:w="593" w:type="dxa"/>
            <w:tcBorders>
              <w:top w:val="single" w:sz="8" w:space="0" w:color="AEAEAE"/>
              <w:left w:val="nil"/>
              <w:bottom w:val="single" w:sz="8" w:space="0" w:color="AEAEAE"/>
              <w:right w:val="single" w:sz="8" w:space="0" w:color="E0E0E0"/>
            </w:tcBorders>
            <w:shd w:val="clear" w:color="auto" w:fill="FFFFFF"/>
          </w:tcPr>
          <w:p w14:paraId="73FDA81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2,538</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527A25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,614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C8D131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17,086</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B23425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2B5A2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D339B7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12,658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FDF196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3,799</w:t>
            </w:r>
          </w:p>
        </w:tc>
        <w:tc>
          <w:tcPr>
            <w:tcW w:w="850" w:type="dxa"/>
            <w:tcBorders>
              <w:top w:val="single" w:sz="8" w:space="0" w:color="AEAEAE"/>
              <w:left w:val="single" w:sz="8" w:space="0" w:color="E0E0E0"/>
              <w:bottom w:val="single" w:sz="8" w:space="0" w:color="AEAEAE"/>
              <w:right w:val="nil"/>
            </w:tcBorders>
            <w:shd w:val="clear" w:color="auto" w:fill="FFFFFF"/>
          </w:tcPr>
          <w:p w14:paraId="5CDDD4F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42,174</w:t>
            </w:r>
          </w:p>
        </w:tc>
      </w:tr>
      <w:tr w:rsidR="00D768BD" w:rsidRPr="004E67AC" w14:paraId="08B57927"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15E60D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CB7194F"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[Region=12]</w:t>
            </w:r>
          </w:p>
        </w:tc>
        <w:tc>
          <w:tcPr>
            <w:tcW w:w="593" w:type="dxa"/>
            <w:tcBorders>
              <w:top w:val="single" w:sz="8" w:space="0" w:color="AEAEAE"/>
              <w:left w:val="nil"/>
              <w:bottom w:val="single" w:sz="8" w:space="0" w:color="AEAEAE"/>
              <w:right w:val="single" w:sz="8" w:space="0" w:color="E0E0E0"/>
            </w:tcBorders>
            <w:shd w:val="clear" w:color="auto" w:fill="FFFFFF"/>
          </w:tcPr>
          <w:p w14:paraId="1752E4C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1,247</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21FBAE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65104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5,365</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1D2B8BD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AA0EB4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,021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A70099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3,480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372DDD0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1,211</w:t>
            </w:r>
          </w:p>
        </w:tc>
        <w:tc>
          <w:tcPr>
            <w:tcW w:w="850" w:type="dxa"/>
            <w:tcBorders>
              <w:top w:val="single" w:sz="8" w:space="0" w:color="AEAEAE"/>
              <w:left w:val="single" w:sz="8" w:space="0" w:color="E0E0E0"/>
              <w:bottom w:val="single" w:sz="8" w:space="0" w:color="AEAEAE"/>
              <w:right w:val="nil"/>
            </w:tcBorders>
            <w:shd w:val="clear" w:color="auto" w:fill="FFFFFF"/>
          </w:tcPr>
          <w:p w14:paraId="7584F4E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9,994</w:t>
            </w:r>
          </w:p>
        </w:tc>
      </w:tr>
      <w:tr w:rsidR="00D768BD" w:rsidRPr="004E67AC" w14:paraId="1558FFC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4F57841"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152935"/>
              <w:right w:val="nil"/>
            </w:tcBorders>
            <w:shd w:val="clear" w:color="auto" w:fill="E0E0E0"/>
          </w:tcPr>
          <w:p w14:paraId="48131A1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[Region=13]</w:t>
            </w:r>
          </w:p>
        </w:tc>
        <w:tc>
          <w:tcPr>
            <w:tcW w:w="593" w:type="dxa"/>
            <w:tcBorders>
              <w:top w:val="single" w:sz="8" w:space="0" w:color="AEAEAE"/>
              <w:left w:val="nil"/>
              <w:bottom w:val="single" w:sz="8" w:space="0" w:color="152935"/>
              <w:right w:val="single" w:sz="8" w:space="0" w:color="E0E0E0"/>
            </w:tcBorders>
            <w:shd w:val="clear" w:color="auto" w:fill="FFFFFF"/>
          </w:tcPr>
          <w:p w14:paraId="1FDD0BA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152935"/>
              <w:right w:val="single" w:sz="8" w:space="0" w:color="E0E0E0"/>
            </w:tcBorders>
            <w:shd w:val="clear" w:color="auto" w:fill="FFFFFF"/>
          </w:tcPr>
          <w:p w14:paraId="7E15901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152935"/>
              <w:right w:val="single" w:sz="8" w:space="0" w:color="E0E0E0"/>
            </w:tcBorders>
            <w:shd w:val="clear" w:color="auto" w:fill="FFFFFF"/>
          </w:tcPr>
          <w:p w14:paraId="1C467F1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152935"/>
              <w:right w:val="single" w:sz="8" w:space="0" w:color="E0E0E0"/>
            </w:tcBorders>
            <w:shd w:val="clear" w:color="auto" w:fill="FFFFFF"/>
          </w:tcPr>
          <w:p w14:paraId="5785F45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152935"/>
              <w:right w:val="single" w:sz="8" w:space="0" w:color="E0E0E0"/>
            </w:tcBorders>
            <w:shd w:val="clear" w:color="auto" w:fill="FFFFFF"/>
          </w:tcPr>
          <w:p w14:paraId="48FA76E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152935"/>
              <w:right w:val="single" w:sz="8" w:space="0" w:color="E0E0E0"/>
            </w:tcBorders>
            <w:shd w:val="clear" w:color="auto" w:fill="FFFFFF"/>
          </w:tcPr>
          <w:p w14:paraId="4BB1687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152935"/>
              <w:right w:val="single" w:sz="8" w:space="0" w:color="E0E0E0"/>
            </w:tcBorders>
            <w:shd w:val="clear" w:color="auto" w:fill="FFFFFF"/>
          </w:tcPr>
          <w:p w14:paraId="7000AB0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152935"/>
              <w:right w:val="nil"/>
            </w:tcBorders>
            <w:shd w:val="clear" w:color="auto" w:fill="FFFFFF"/>
          </w:tcPr>
          <w:p w14:paraId="64AE7F5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31225A83" w14:textId="77777777" w:rsidTr="002E72F9">
        <w:trPr>
          <w:cantSplit/>
        </w:trPr>
        <w:tc>
          <w:tcPr>
            <w:tcW w:w="10206" w:type="dxa"/>
            <w:gridSpan w:val="10"/>
            <w:tcBorders>
              <w:top w:val="nil"/>
              <w:left w:val="nil"/>
              <w:bottom w:val="nil"/>
              <w:right w:val="nil"/>
            </w:tcBorders>
            <w:shd w:val="clear" w:color="auto" w:fill="FFFFFF"/>
          </w:tcPr>
          <w:p w14:paraId="125A66B1" w14:textId="77777777" w:rsidR="00D768BD" w:rsidRPr="004E67AC" w:rsidRDefault="00D768BD" w:rsidP="002E72F9">
            <w:pPr>
              <w:autoSpaceDE w:val="0"/>
              <w:autoSpaceDN w:val="0"/>
              <w:adjustRightInd w:val="0"/>
              <w:spacing w:after="0" w:line="320" w:lineRule="atLeast"/>
              <w:ind w:left="60" w:right="60"/>
              <w:rPr>
                <w:rFonts w:ascii="Arial" w:hAnsi="Arial" w:cs="Arial"/>
                <w:color w:val="010205"/>
                <w:kern w:val="0"/>
                <w:sz w:val="18"/>
                <w:szCs w:val="18"/>
                <w:lang w:val="fr-FR"/>
              </w:rPr>
            </w:pPr>
            <w:r w:rsidRPr="004E67AC">
              <w:rPr>
                <w:rFonts w:ascii="Arial" w:hAnsi="Arial" w:cs="Arial"/>
                <w:color w:val="010205"/>
                <w:kern w:val="0"/>
                <w:sz w:val="18"/>
                <w:szCs w:val="18"/>
                <w:lang w:val="fr-FR"/>
              </w:rPr>
              <w:t>a. La catégorie de référence est : Satisfaite.</w:t>
            </w:r>
          </w:p>
        </w:tc>
      </w:tr>
      <w:tr w:rsidR="00D768BD" w:rsidRPr="004E67AC" w14:paraId="59F93BC9" w14:textId="77777777" w:rsidTr="002E72F9">
        <w:trPr>
          <w:cantSplit/>
        </w:trPr>
        <w:tc>
          <w:tcPr>
            <w:tcW w:w="10206" w:type="dxa"/>
            <w:gridSpan w:val="10"/>
            <w:tcBorders>
              <w:top w:val="nil"/>
              <w:left w:val="nil"/>
              <w:bottom w:val="nil"/>
              <w:right w:val="nil"/>
            </w:tcBorders>
            <w:shd w:val="clear" w:color="auto" w:fill="FFFFFF"/>
          </w:tcPr>
          <w:p w14:paraId="0DF70EA3" w14:textId="77777777" w:rsidR="00D768BD" w:rsidRPr="004E67AC" w:rsidRDefault="00D768BD" w:rsidP="002E72F9">
            <w:pPr>
              <w:autoSpaceDE w:val="0"/>
              <w:autoSpaceDN w:val="0"/>
              <w:adjustRightInd w:val="0"/>
              <w:spacing w:after="0" w:line="320" w:lineRule="atLeast"/>
              <w:ind w:left="60" w:right="60"/>
              <w:rPr>
                <w:rFonts w:ascii="Arial" w:hAnsi="Arial" w:cs="Arial"/>
                <w:color w:val="010205"/>
                <w:kern w:val="0"/>
                <w:sz w:val="18"/>
                <w:szCs w:val="18"/>
                <w:lang w:val="fr-FR"/>
              </w:rPr>
            </w:pPr>
            <w:r w:rsidRPr="004E67AC">
              <w:rPr>
                <w:rFonts w:ascii="Arial" w:hAnsi="Arial" w:cs="Arial"/>
                <w:color w:val="010205"/>
                <w:kern w:val="0"/>
                <w:sz w:val="18"/>
                <w:szCs w:val="18"/>
                <w:lang w:val="fr-FR"/>
              </w:rPr>
              <w:t>b. Ce paramètre est défini sur 0, car il est redondant.</w:t>
            </w:r>
          </w:p>
        </w:tc>
      </w:tr>
    </w:tbl>
    <w:p w14:paraId="49776D2E" w14:textId="77777777" w:rsidR="00D768BD" w:rsidRPr="004E67AC" w:rsidRDefault="00D768BD" w:rsidP="00D768BD">
      <w:pPr>
        <w:autoSpaceDE w:val="0"/>
        <w:autoSpaceDN w:val="0"/>
        <w:adjustRightInd w:val="0"/>
        <w:spacing w:after="0" w:line="240" w:lineRule="auto"/>
        <w:rPr>
          <w:rFonts w:cs="Times New Roman"/>
          <w:kern w:val="0"/>
          <w:szCs w:val="24"/>
          <w:lang w:val="fr-FR"/>
        </w:rPr>
      </w:pPr>
    </w:p>
    <w:p w14:paraId="05A44B6A" w14:textId="6BEE6D34" w:rsidR="00D768BD" w:rsidRPr="004E67AC"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Au seuil de 5% </w:t>
      </w:r>
      <w:r w:rsidR="00214870">
        <w:rPr>
          <w:rFonts w:cs="Times New Roman"/>
          <w:kern w:val="0"/>
          <w:szCs w:val="24"/>
          <w:lang w:val="fr-FR"/>
        </w:rPr>
        <w:t>le coefficient du cunsel</w:t>
      </w:r>
      <w:r w:rsidR="0052655A">
        <w:rPr>
          <w:rFonts w:cs="Times New Roman"/>
          <w:kern w:val="0"/>
          <w:szCs w:val="24"/>
          <w:lang w:val="fr-FR"/>
        </w:rPr>
        <w:t>l</w:t>
      </w:r>
      <w:r w:rsidR="00214870">
        <w:rPr>
          <w:rFonts w:cs="Times New Roman"/>
          <w:kern w:val="0"/>
          <w:szCs w:val="24"/>
          <w:lang w:val="fr-FR"/>
        </w:rPr>
        <w:t xml:space="preserve">ing est statistiquement significative, </w:t>
      </w:r>
      <w:r w:rsidR="0052655A">
        <w:rPr>
          <w:rFonts w:cs="Times New Roman"/>
          <w:kern w:val="0"/>
          <w:szCs w:val="24"/>
          <w:lang w:val="fr-FR"/>
        </w:rPr>
        <w:t xml:space="preserve">la qualité du </w:t>
      </w:r>
      <w:r w:rsidR="00214870">
        <w:rPr>
          <w:rFonts w:cs="Times New Roman"/>
          <w:kern w:val="0"/>
          <w:szCs w:val="24"/>
          <w:lang w:val="fr-FR"/>
        </w:rPr>
        <w:t>c</w:t>
      </w:r>
      <w:r w:rsidR="0052655A">
        <w:rPr>
          <w:rFonts w:cs="Times New Roman"/>
          <w:kern w:val="0"/>
          <w:szCs w:val="24"/>
          <w:lang w:val="fr-FR"/>
        </w:rPr>
        <w:t>o</w:t>
      </w:r>
      <w:r w:rsidR="00214870">
        <w:rPr>
          <w:rFonts w:cs="Times New Roman"/>
          <w:kern w:val="0"/>
          <w:szCs w:val="24"/>
          <w:lang w:val="fr-FR"/>
        </w:rPr>
        <w:t>unseling a un effet sur la satisfaction des services de PF</w:t>
      </w:r>
      <w:r w:rsidR="00720447">
        <w:rPr>
          <w:rFonts w:cs="Times New Roman"/>
          <w:kern w:val="0"/>
          <w:szCs w:val="24"/>
          <w:lang w:val="fr-FR"/>
        </w:rPr>
        <w:t>. L</w:t>
      </w:r>
      <w:r>
        <w:rPr>
          <w:rFonts w:cs="Times New Roman"/>
          <w:kern w:val="0"/>
          <w:szCs w:val="24"/>
          <w:lang w:val="fr-FR"/>
        </w:rPr>
        <w:t xml:space="preserve">a qualité des services de planning familial </w:t>
      </w:r>
      <w:r w:rsidR="00F20357">
        <w:rPr>
          <w:rFonts w:cs="Times New Roman"/>
          <w:kern w:val="0"/>
          <w:szCs w:val="24"/>
          <w:lang w:val="fr-FR"/>
        </w:rPr>
        <w:t>dépend</w:t>
      </w:r>
      <w:r w:rsidR="00214870">
        <w:rPr>
          <w:rFonts w:cs="Times New Roman"/>
          <w:kern w:val="0"/>
          <w:szCs w:val="24"/>
          <w:lang w:val="fr-FR"/>
        </w:rPr>
        <w:t xml:space="preserve"> donc de la qualité du counseling reçu. </w:t>
      </w:r>
    </w:p>
    <w:p w14:paraId="6E457300" w14:textId="4B0CB526" w:rsidR="00E45B1F" w:rsidRDefault="00E45B1F" w:rsidP="001E329B">
      <w:pPr>
        <w:jc w:val="both"/>
        <w:rPr>
          <w:rFonts w:cs="Times New Roman"/>
          <w:b/>
          <w:bCs/>
          <w:szCs w:val="24"/>
        </w:rPr>
      </w:pPr>
    </w:p>
    <w:p w14:paraId="7ADAAC59" w14:textId="79E63562" w:rsidR="00720447" w:rsidRPr="00AA38F7" w:rsidRDefault="00720447" w:rsidP="001E329B">
      <w:pPr>
        <w:jc w:val="both"/>
        <w:rPr>
          <w:rFonts w:cs="Times New Roman"/>
          <w:b/>
          <w:bCs/>
          <w:szCs w:val="24"/>
        </w:rPr>
      </w:pPr>
      <w:r>
        <w:rPr>
          <w:rFonts w:cs="Times New Roman"/>
          <w:b/>
          <w:bCs/>
          <w:szCs w:val="24"/>
        </w:rPr>
        <w:t xml:space="preserve">Résumé : </w:t>
      </w:r>
    </w:p>
    <w:p w14:paraId="67D8AA95" w14:textId="77777777" w:rsidR="0052655A" w:rsidRPr="0052655A" w:rsidRDefault="0052655A" w:rsidP="0052655A">
      <w:pPr>
        <w:autoSpaceDE w:val="0"/>
        <w:autoSpaceDN w:val="0"/>
        <w:adjustRightInd w:val="0"/>
        <w:spacing w:after="0" w:line="240" w:lineRule="auto"/>
        <w:rPr>
          <w:rFonts w:cs="Times New Roman"/>
          <w:kern w:val="0"/>
          <w:szCs w:val="24"/>
          <w:lang w:val="fr-FR"/>
        </w:rPr>
      </w:pP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5"/>
        <w:gridCol w:w="1061"/>
        <w:gridCol w:w="1030"/>
        <w:gridCol w:w="1030"/>
      </w:tblGrid>
      <w:tr w:rsidR="0052655A" w:rsidRPr="0052655A" w14:paraId="05DC1C89" w14:textId="77777777">
        <w:trPr>
          <w:cantSplit/>
        </w:trPr>
        <w:tc>
          <w:tcPr>
            <w:tcW w:w="4193" w:type="dxa"/>
            <w:gridSpan w:val="4"/>
            <w:tcBorders>
              <w:top w:val="nil"/>
              <w:left w:val="nil"/>
              <w:bottom w:val="nil"/>
              <w:right w:val="nil"/>
            </w:tcBorders>
            <w:shd w:val="clear" w:color="auto" w:fill="FFFFFF"/>
            <w:vAlign w:val="center"/>
          </w:tcPr>
          <w:p w14:paraId="7E14FA88"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010205"/>
                <w:kern w:val="0"/>
                <w:lang w:val="fr-FR"/>
              </w:rPr>
            </w:pPr>
            <w:r w:rsidRPr="0052655A">
              <w:rPr>
                <w:rFonts w:ascii="Arial" w:hAnsi="Arial" w:cs="Arial"/>
                <w:b/>
                <w:bCs/>
                <w:color w:val="010205"/>
                <w:kern w:val="0"/>
                <w:lang w:val="fr-FR"/>
              </w:rPr>
              <w:t>Qualité d'ajustement</w:t>
            </w:r>
          </w:p>
        </w:tc>
      </w:tr>
      <w:tr w:rsidR="0052655A" w:rsidRPr="0052655A" w14:paraId="1BBEA49D" w14:textId="77777777">
        <w:trPr>
          <w:cantSplit/>
        </w:trPr>
        <w:tc>
          <w:tcPr>
            <w:tcW w:w="1075" w:type="dxa"/>
            <w:tcBorders>
              <w:top w:val="nil"/>
              <w:left w:val="nil"/>
              <w:bottom w:val="single" w:sz="8" w:space="0" w:color="152935"/>
              <w:right w:val="nil"/>
            </w:tcBorders>
            <w:shd w:val="clear" w:color="auto" w:fill="FFFFFF"/>
            <w:vAlign w:val="bottom"/>
          </w:tcPr>
          <w:p w14:paraId="683F6140" w14:textId="77777777" w:rsidR="0052655A" w:rsidRPr="0052655A" w:rsidRDefault="0052655A" w:rsidP="0052655A">
            <w:pPr>
              <w:autoSpaceDE w:val="0"/>
              <w:autoSpaceDN w:val="0"/>
              <w:adjustRightInd w:val="0"/>
              <w:spacing w:after="0" w:line="240" w:lineRule="auto"/>
              <w:rPr>
                <w:rFonts w:cs="Times New Roman"/>
                <w:kern w:val="0"/>
                <w:szCs w:val="24"/>
                <w:lang w:val="fr-FR"/>
              </w:rPr>
            </w:pPr>
          </w:p>
        </w:tc>
        <w:tc>
          <w:tcPr>
            <w:tcW w:w="1060" w:type="dxa"/>
            <w:tcBorders>
              <w:top w:val="nil"/>
              <w:left w:val="nil"/>
              <w:bottom w:val="single" w:sz="8" w:space="0" w:color="152935"/>
              <w:right w:val="single" w:sz="8" w:space="0" w:color="E0E0E0"/>
            </w:tcBorders>
            <w:shd w:val="clear" w:color="auto" w:fill="FFFFFF"/>
            <w:vAlign w:val="bottom"/>
          </w:tcPr>
          <w:p w14:paraId="6282B7E7"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52655A">
              <w:rPr>
                <w:rFonts w:ascii="Arial" w:hAnsi="Arial" w:cs="Arial"/>
                <w:color w:val="264A60"/>
                <w:kern w:val="0"/>
                <w:sz w:val="18"/>
                <w:szCs w:val="18"/>
                <w:lang w:val="fr-FR"/>
              </w:rPr>
              <w:t>Khi-carré</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BD60916"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52655A">
              <w:rPr>
                <w:rFonts w:ascii="Arial" w:hAnsi="Arial" w:cs="Arial"/>
                <w:color w:val="264A60"/>
                <w:kern w:val="0"/>
                <w:sz w:val="18"/>
                <w:szCs w:val="18"/>
                <w:lang w:val="fr-FR"/>
              </w:rPr>
              <w:t>ddl</w:t>
            </w:r>
          </w:p>
        </w:tc>
        <w:tc>
          <w:tcPr>
            <w:tcW w:w="1029" w:type="dxa"/>
            <w:tcBorders>
              <w:top w:val="nil"/>
              <w:left w:val="single" w:sz="8" w:space="0" w:color="E0E0E0"/>
              <w:bottom w:val="single" w:sz="8" w:space="0" w:color="152935"/>
              <w:right w:val="nil"/>
            </w:tcBorders>
            <w:shd w:val="clear" w:color="auto" w:fill="FFFFFF"/>
            <w:vAlign w:val="bottom"/>
          </w:tcPr>
          <w:p w14:paraId="6D27679B"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52655A">
              <w:rPr>
                <w:rFonts w:ascii="Arial" w:hAnsi="Arial" w:cs="Arial"/>
                <w:color w:val="264A60"/>
                <w:kern w:val="0"/>
                <w:sz w:val="18"/>
                <w:szCs w:val="18"/>
                <w:lang w:val="fr-FR"/>
              </w:rPr>
              <w:t>Sig.</w:t>
            </w:r>
          </w:p>
        </w:tc>
      </w:tr>
      <w:tr w:rsidR="0052655A" w:rsidRPr="0052655A" w14:paraId="4ED3EB8E" w14:textId="77777777">
        <w:trPr>
          <w:cantSplit/>
        </w:trPr>
        <w:tc>
          <w:tcPr>
            <w:tcW w:w="1075" w:type="dxa"/>
            <w:tcBorders>
              <w:top w:val="single" w:sz="8" w:space="0" w:color="152935"/>
              <w:left w:val="nil"/>
              <w:bottom w:val="single" w:sz="8" w:space="0" w:color="AEAEAE"/>
              <w:right w:val="nil"/>
            </w:tcBorders>
            <w:shd w:val="clear" w:color="auto" w:fill="E0E0E0"/>
          </w:tcPr>
          <w:p w14:paraId="7BBDE5E3" w14:textId="77777777" w:rsidR="0052655A" w:rsidRPr="0052655A" w:rsidRDefault="0052655A" w:rsidP="0052655A">
            <w:pPr>
              <w:autoSpaceDE w:val="0"/>
              <w:autoSpaceDN w:val="0"/>
              <w:adjustRightInd w:val="0"/>
              <w:spacing w:after="0" w:line="320" w:lineRule="atLeast"/>
              <w:ind w:left="60" w:right="60"/>
              <w:rPr>
                <w:rFonts w:ascii="Arial" w:hAnsi="Arial" w:cs="Arial"/>
                <w:color w:val="264A60"/>
                <w:kern w:val="0"/>
                <w:sz w:val="18"/>
                <w:szCs w:val="18"/>
                <w:lang w:val="fr-FR"/>
              </w:rPr>
            </w:pPr>
            <w:r w:rsidRPr="0052655A">
              <w:rPr>
                <w:rFonts w:ascii="Arial" w:hAnsi="Arial" w:cs="Arial"/>
                <w:color w:val="264A60"/>
                <w:kern w:val="0"/>
                <w:sz w:val="18"/>
                <w:szCs w:val="18"/>
                <w:lang w:val="fr-FR"/>
              </w:rPr>
              <w:t>Pearson</w:t>
            </w:r>
          </w:p>
        </w:tc>
        <w:tc>
          <w:tcPr>
            <w:tcW w:w="1060" w:type="dxa"/>
            <w:tcBorders>
              <w:top w:val="single" w:sz="8" w:space="0" w:color="152935"/>
              <w:left w:val="nil"/>
              <w:bottom w:val="single" w:sz="8" w:space="0" w:color="AEAEAE"/>
              <w:right w:val="single" w:sz="8" w:space="0" w:color="E0E0E0"/>
            </w:tcBorders>
            <w:shd w:val="clear" w:color="auto" w:fill="FFFFFF"/>
          </w:tcPr>
          <w:p w14:paraId="3F2920EA"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286,601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7E076C5"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254</w:t>
            </w:r>
          </w:p>
        </w:tc>
        <w:tc>
          <w:tcPr>
            <w:tcW w:w="1029" w:type="dxa"/>
            <w:tcBorders>
              <w:top w:val="single" w:sz="8" w:space="0" w:color="152935"/>
              <w:left w:val="single" w:sz="8" w:space="0" w:color="E0E0E0"/>
              <w:bottom w:val="single" w:sz="8" w:space="0" w:color="AEAEAE"/>
              <w:right w:val="nil"/>
            </w:tcBorders>
            <w:shd w:val="clear" w:color="auto" w:fill="FFFFFF"/>
          </w:tcPr>
          <w:p w14:paraId="69391B29"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,078</w:t>
            </w:r>
          </w:p>
        </w:tc>
      </w:tr>
      <w:tr w:rsidR="0052655A" w:rsidRPr="0052655A" w14:paraId="034B80D2" w14:textId="77777777">
        <w:trPr>
          <w:cantSplit/>
        </w:trPr>
        <w:tc>
          <w:tcPr>
            <w:tcW w:w="1075" w:type="dxa"/>
            <w:tcBorders>
              <w:top w:val="single" w:sz="8" w:space="0" w:color="AEAEAE"/>
              <w:left w:val="nil"/>
              <w:bottom w:val="single" w:sz="8" w:space="0" w:color="152935"/>
              <w:right w:val="nil"/>
            </w:tcBorders>
            <w:shd w:val="clear" w:color="auto" w:fill="E0E0E0"/>
          </w:tcPr>
          <w:p w14:paraId="33008380" w14:textId="77777777" w:rsidR="0052655A" w:rsidRPr="0052655A" w:rsidRDefault="0052655A" w:rsidP="0052655A">
            <w:pPr>
              <w:autoSpaceDE w:val="0"/>
              <w:autoSpaceDN w:val="0"/>
              <w:adjustRightInd w:val="0"/>
              <w:spacing w:after="0" w:line="320" w:lineRule="atLeast"/>
              <w:ind w:left="60" w:right="60"/>
              <w:rPr>
                <w:rFonts w:ascii="Arial" w:hAnsi="Arial" w:cs="Arial"/>
                <w:color w:val="264A60"/>
                <w:kern w:val="0"/>
                <w:sz w:val="18"/>
                <w:szCs w:val="18"/>
                <w:lang w:val="fr-FR"/>
              </w:rPr>
            </w:pPr>
            <w:r w:rsidRPr="0052655A">
              <w:rPr>
                <w:rFonts w:ascii="Arial" w:hAnsi="Arial" w:cs="Arial"/>
                <w:color w:val="264A60"/>
                <w:kern w:val="0"/>
                <w:sz w:val="18"/>
                <w:szCs w:val="18"/>
                <w:lang w:val="fr-FR"/>
              </w:rPr>
              <w:t>Déviance</w:t>
            </w:r>
          </w:p>
        </w:tc>
        <w:tc>
          <w:tcPr>
            <w:tcW w:w="1060" w:type="dxa"/>
            <w:tcBorders>
              <w:top w:val="single" w:sz="8" w:space="0" w:color="AEAEAE"/>
              <w:left w:val="nil"/>
              <w:bottom w:val="single" w:sz="8" w:space="0" w:color="152935"/>
              <w:right w:val="single" w:sz="8" w:space="0" w:color="E0E0E0"/>
            </w:tcBorders>
            <w:shd w:val="clear" w:color="auto" w:fill="FFFFFF"/>
          </w:tcPr>
          <w:p w14:paraId="35C181F8"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181,055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BA3D0F9"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254</w:t>
            </w:r>
          </w:p>
        </w:tc>
        <w:tc>
          <w:tcPr>
            <w:tcW w:w="1029" w:type="dxa"/>
            <w:tcBorders>
              <w:top w:val="single" w:sz="8" w:space="0" w:color="AEAEAE"/>
              <w:left w:val="single" w:sz="8" w:space="0" w:color="E0E0E0"/>
              <w:bottom w:val="single" w:sz="8" w:space="0" w:color="152935"/>
              <w:right w:val="nil"/>
            </w:tcBorders>
            <w:shd w:val="clear" w:color="auto" w:fill="FFFFFF"/>
          </w:tcPr>
          <w:p w14:paraId="3694BE0B"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1,000</w:t>
            </w:r>
          </w:p>
        </w:tc>
      </w:tr>
    </w:tbl>
    <w:p w14:paraId="02999D15" w14:textId="77777777" w:rsidR="0052655A" w:rsidRPr="0052655A" w:rsidRDefault="0052655A" w:rsidP="0052655A">
      <w:pPr>
        <w:autoSpaceDE w:val="0"/>
        <w:autoSpaceDN w:val="0"/>
        <w:adjustRightInd w:val="0"/>
        <w:spacing w:after="0" w:line="400" w:lineRule="atLeast"/>
        <w:rPr>
          <w:rFonts w:cs="Times New Roman"/>
          <w:kern w:val="0"/>
          <w:szCs w:val="24"/>
          <w:lang w:val="fr-FR"/>
        </w:rPr>
      </w:pPr>
    </w:p>
    <w:p w14:paraId="0A6C8BE6" w14:textId="362413AE" w:rsidR="00C31DC1" w:rsidRPr="0052655A" w:rsidRDefault="0052655A" w:rsidP="001E329B">
      <w:pPr>
        <w:pStyle w:val="Paragraphedeliste"/>
        <w:jc w:val="both"/>
        <w:rPr>
          <w:rFonts w:cs="Times New Roman"/>
          <w:szCs w:val="24"/>
        </w:rPr>
      </w:pPr>
      <w:r w:rsidRPr="0052655A">
        <w:rPr>
          <w:rFonts w:cs="Times New Roman"/>
          <w:szCs w:val="24"/>
        </w:rPr>
        <w:t>Le modèle est</w:t>
      </w:r>
      <w:r>
        <w:rPr>
          <w:rFonts w:cs="Times New Roman"/>
          <w:szCs w:val="24"/>
        </w:rPr>
        <w:t xml:space="preserve"> globalement</w:t>
      </w:r>
      <w:r w:rsidRPr="0052655A">
        <w:rPr>
          <w:rFonts w:cs="Times New Roman"/>
          <w:szCs w:val="24"/>
        </w:rPr>
        <w:t xml:space="preserve"> </w:t>
      </w:r>
      <w:r>
        <w:rPr>
          <w:rFonts w:cs="Times New Roman"/>
          <w:szCs w:val="24"/>
        </w:rPr>
        <w:t>significatif au seuil de 10%</w:t>
      </w:r>
      <w:r w:rsidR="00545903">
        <w:rPr>
          <w:rFonts w:cs="Times New Roman"/>
          <w:szCs w:val="24"/>
        </w:rPr>
        <w:t xml:space="preserve"> les variables AgeGr cunselling region FQ_marital status wealth sont significatives.</w:t>
      </w:r>
    </w:p>
    <w:p w14:paraId="5D0C5F18" w14:textId="305F1F05" w:rsidR="00354C3E" w:rsidRPr="00545903" w:rsidRDefault="00354C3E" w:rsidP="007B2EEB">
      <w:pPr>
        <w:pStyle w:val="Titre3"/>
        <w:rPr>
          <w:rStyle w:val="Titre3Car"/>
        </w:rPr>
      </w:pPr>
      <w:bookmarkStart w:id="23" w:name="_Toc159447929"/>
      <w:r w:rsidRPr="00545903">
        <w:rPr>
          <w:rStyle w:val="Titre3Car"/>
        </w:rPr>
        <w:t>Effet de la qualité du counseling sur la continuation de la contraception, en contrôlant pour les caractéristiques sociodémographiques des adolescentes et jeunes</w:t>
      </w:r>
      <w:bookmarkEnd w:id="23"/>
    </w:p>
    <w:p w14:paraId="565C4819" w14:textId="77777777" w:rsidR="00F17ACF" w:rsidRPr="00AA38F7" w:rsidRDefault="00F17ACF" w:rsidP="001E329B">
      <w:pPr>
        <w:autoSpaceDE w:val="0"/>
        <w:autoSpaceDN w:val="0"/>
        <w:adjustRightInd w:val="0"/>
        <w:spacing w:after="0" w:line="240" w:lineRule="auto"/>
        <w:jc w:val="both"/>
        <w:rPr>
          <w:rFonts w:cs="Times New Roman"/>
          <w:b/>
          <w:bCs/>
          <w:kern w:val="0"/>
          <w:szCs w:val="24"/>
        </w:rPr>
      </w:pPr>
    </w:p>
    <w:p w14:paraId="10A5B56A" w14:textId="6270C5F0" w:rsidR="00F17ACF" w:rsidRPr="00AA38F7" w:rsidRDefault="00F17ACF" w:rsidP="001E329B">
      <w:pPr>
        <w:pStyle w:val="Paragraphedeliste"/>
        <w:numPr>
          <w:ilvl w:val="0"/>
          <w:numId w:val="43"/>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Selon le g</w:t>
      </w:r>
      <w:r w:rsidR="00AE1A2F" w:rsidRPr="00AA38F7">
        <w:rPr>
          <w:rFonts w:cs="Times New Roman"/>
          <w:b/>
          <w:bCs/>
          <w:kern w:val="0"/>
          <w:szCs w:val="24"/>
        </w:rPr>
        <w:t>r</w:t>
      </w:r>
      <w:r w:rsidRPr="00AA38F7">
        <w:rPr>
          <w:rFonts w:cs="Times New Roman"/>
          <w:b/>
          <w:bCs/>
          <w:kern w:val="0"/>
          <w:szCs w:val="24"/>
        </w:rPr>
        <w:t>oupe d’âge de la femme</w:t>
      </w:r>
    </w:p>
    <w:p w14:paraId="6D53EC0A" w14:textId="77777777" w:rsidR="00354C3E" w:rsidRPr="00AA38F7" w:rsidRDefault="00354C3E" w:rsidP="001E329B">
      <w:pPr>
        <w:autoSpaceDE w:val="0"/>
        <w:autoSpaceDN w:val="0"/>
        <w:adjustRightInd w:val="0"/>
        <w:spacing w:after="0" w:line="400" w:lineRule="atLeast"/>
        <w:jc w:val="both"/>
        <w:rPr>
          <w:rFonts w:cs="Times New Roman"/>
          <w:kern w:val="0"/>
          <w:szCs w:val="24"/>
        </w:rPr>
      </w:pPr>
    </w:p>
    <w:tbl>
      <w:tblPr>
        <w:tblW w:w="7480" w:type="dxa"/>
        <w:tblCellMar>
          <w:left w:w="70" w:type="dxa"/>
          <w:right w:w="70" w:type="dxa"/>
        </w:tblCellMar>
        <w:tblLook w:val="04A0" w:firstRow="1" w:lastRow="0" w:firstColumn="1" w:lastColumn="0" w:noHBand="0" w:noVBand="1"/>
      </w:tblPr>
      <w:tblGrid>
        <w:gridCol w:w="1503"/>
        <w:gridCol w:w="1115"/>
        <w:gridCol w:w="1221"/>
        <w:gridCol w:w="1314"/>
        <w:gridCol w:w="1367"/>
        <w:gridCol w:w="960"/>
      </w:tblGrid>
      <w:tr w:rsidR="001E329B" w:rsidRPr="00AA38F7" w14:paraId="480554C3" w14:textId="77777777" w:rsidTr="00816895">
        <w:trPr>
          <w:trHeight w:val="540"/>
        </w:trPr>
        <w:tc>
          <w:tcPr>
            <w:tcW w:w="5153" w:type="dxa"/>
            <w:gridSpan w:val="4"/>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D3736C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327" w:type="dxa"/>
            <w:gridSpan w:val="2"/>
            <w:tcBorders>
              <w:top w:val="single" w:sz="4" w:space="0" w:color="auto"/>
              <w:left w:val="nil"/>
              <w:bottom w:val="single" w:sz="4" w:space="0" w:color="auto"/>
              <w:right w:val="single" w:sz="4" w:space="0" w:color="auto"/>
            </w:tcBorders>
            <w:shd w:val="clear" w:color="000000" w:fill="FFFFFF"/>
            <w:vAlign w:val="center"/>
            <w:hideMark/>
          </w:tcPr>
          <w:p w14:paraId="7A3E6DC0"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4C44E5EB" w14:textId="77777777" w:rsidTr="00816895">
        <w:trPr>
          <w:trHeight w:val="480"/>
        </w:trPr>
        <w:tc>
          <w:tcPr>
            <w:tcW w:w="5153" w:type="dxa"/>
            <w:gridSpan w:val="4"/>
            <w:vMerge/>
            <w:tcBorders>
              <w:top w:val="single" w:sz="4" w:space="0" w:color="auto"/>
              <w:left w:val="single" w:sz="4" w:space="0" w:color="auto"/>
              <w:bottom w:val="single" w:sz="4" w:space="0" w:color="auto"/>
              <w:right w:val="single" w:sz="4" w:space="0" w:color="auto"/>
            </w:tcBorders>
            <w:vAlign w:val="center"/>
            <w:hideMark/>
          </w:tcPr>
          <w:p w14:paraId="0F9199FB"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67" w:type="dxa"/>
            <w:tcBorders>
              <w:top w:val="nil"/>
              <w:left w:val="nil"/>
              <w:bottom w:val="single" w:sz="4" w:space="0" w:color="auto"/>
              <w:right w:val="single" w:sz="4" w:space="0" w:color="auto"/>
            </w:tcBorders>
            <w:shd w:val="clear" w:color="000000" w:fill="FFFFFF"/>
            <w:vAlign w:val="center"/>
            <w:hideMark/>
          </w:tcPr>
          <w:p w14:paraId="5FCCDD31"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960" w:type="dxa"/>
            <w:tcBorders>
              <w:top w:val="nil"/>
              <w:left w:val="nil"/>
              <w:bottom w:val="single" w:sz="4" w:space="0" w:color="auto"/>
              <w:right w:val="single" w:sz="4" w:space="0" w:color="auto"/>
            </w:tcBorders>
            <w:shd w:val="clear" w:color="000000" w:fill="FFFFFF"/>
            <w:vAlign w:val="center"/>
            <w:hideMark/>
          </w:tcPr>
          <w:p w14:paraId="514E84A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2A12F44C" w14:textId="77777777" w:rsidTr="00816895">
        <w:trPr>
          <w:trHeight w:val="720"/>
        </w:trPr>
        <w:tc>
          <w:tcPr>
            <w:tcW w:w="5153" w:type="dxa"/>
            <w:gridSpan w:val="4"/>
            <w:vMerge/>
            <w:tcBorders>
              <w:top w:val="single" w:sz="4" w:space="0" w:color="auto"/>
              <w:left w:val="single" w:sz="4" w:space="0" w:color="auto"/>
              <w:bottom w:val="single" w:sz="4" w:space="0" w:color="auto"/>
              <w:right w:val="single" w:sz="4" w:space="0" w:color="auto"/>
            </w:tcBorders>
            <w:vAlign w:val="center"/>
            <w:hideMark/>
          </w:tcPr>
          <w:p w14:paraId="0A3558F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67" w:type="dxa"/>
            <w:tcBorders>
              <w:top w:val="nil"/>
              <w:left w:val="nil"/>
              <w:bottom w:val="single" w:sz="4" w:space="0" w:color="auto"/>
              <w:right w:val="single" w:sz="4" w:space="0" w:color="auto"/>
            </w:tcBorders>
            <w:shd w:val="clear" w:color="000000" w:fill="FFFFFF"/>
            <w:vAlign w:val="center"/>
            <w:hideMark/>
          </w:tcPr>
          <w:p w14:paraId="3BA3BBF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c>
          <w:tcPr>
            <w:tcW w:w="960" w:type="dxa"/>
            <w:tcBorders>
              <w:top w:val="nil"/>
              <w:left w:val="nil"/>
              <w:bottom w:val="single" w:sz="4" w:space="0" w:color="auto"/>
              <w:right w:val="single" w:sz="4" w:space="0" w:color="auto"/>
            </w:tcBorders>
            <w:shd w:val="clear" w:color="000000" w:fill="FFFFFF"/>
            <w:vAlign w:val="center"/>
            <w:hideMark/>
          </w:tcPr>
          <w:p w14:paraId="136F260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r>
      <w:tr w:rsidR="001E329B" w:rsidRPr="00AA38F7" w14:paraId="115E66DB" w14:textId="77777777" w:rsidTr="00816895">
        <w:trPr>
          <w:trHeight w:val="300"/>
        </w:trPr>
        <w:tc>
          <w:tcPr>
            <w:tcW w:w="1503" w:type="dxa"/>
            <w:vMerge w:val="restart"/>
            <w:tcBorders>
              <w:top w:val="nil"/>
              <w:left w:val="single" w:sz="4" w:space="0" w:color="auto"/>
              <w:bottom w:val="single" w:sz="4" w:space="0" w:color="auto"/>
              <w:right w:val="single" w:sz="4" w:space="0" w:color="auto"/>
            </w:tcBorders>
            <w:shd w:val="clear" w:color="000000" w:fill="FFD966"/>
            <w:vAlign w:val="center"/>
            <w:hideMark/>
          </w:tcPr>
          <w:p w14:paraId="3432D6F6"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Qualité du counseling pour les utilisatrices</w:t>
            </w:r>
          </w:p>
        </w:tc>
        <w:tc>
          <w:tcPr>
            <w:tcW w:w="1115" w:type="dxa"/>
            <w:vMerge w:val="restart"/>
            <w:tcBorders>
              <w:top w:val="nil"/>
              <w:left w:val="single" w:sz="4" w:space="0" w:color="auto"/>
              <w:bottom w:val="single" w:sz="4" w:space="0" w:color="auto"/>
              <w:right w:val="single" w:sz="4" w:space="0" w:color="auto"/>
            </w:tcBorders>
            <w:shd w:val="clear" w:color="000000" w:fill="FFD966"/>
            <w:vAlign w:val="center"/>
            <w:hideMark/>
          </w:tcPr>
          <w:p w14:paraId="1D6D5C8F"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Non Satisfaite</w:t>
            </w:r>
          </w:p>
        </w:tc>
        <w:tc>
          <w:tcPr>
            <w:tcW w:w="1221" w:type="dxa"/>
            <w:vMerge w:val="restart"/>
            <w:tcBorders>
              <w:top w:val="nil"/>
              <w:left w:val="single" w:sz="4" w:space="0" w:color="auto"/>
              <w:bottom w:val="single" w:sz="4" w:space="0" w:color="auto"/>
              <w:right w:val="single" w:sz="4" w:space="0" w:color="auto"/>
            </w:tcBorders>
            <w:shd w:val="clear" w:color="000000" w:fill="FFD966"/>
            <w:vAlign w:val="center"/>
            <w:hideMark/>
          </w:tcPr>
          <w:p w14:paraId="07848E7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14" w:type="dxa"/>
            <w:tcBorders>
              <w:top w:val="nil"/>
              <w:left w:val="nil"/>
              <w:bottom w:val="single" w:sz="4" w:space="0" w:color="auto"/>
              <w:right w:val="single" w:sz="4" w:space="0" w:color="auto"/>
            </w:tcBorders>
            <w:shd w:val="clear" w:color="000000" w:fill="FFD966"/>
            <w:vAlign w:val="center"/>
            <w:hideMark/>
          </w:tcPr>
          <w:p w14:paraId="035A9E77"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467DDAED"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48,5%</w:t>
            </w:r>
          </w:p>
        </w:tc>
        <w:tc>
          <w:tcPr>
            <w:tcW w:w="960" w:type="dxa"/>
            <w:tcBorders>
              <w:top w:val="nil"/>
              <w:left w:val="nil"/>
              <w:bottom w:val="single" w:sz="4" w:space="0" w:color="auto"/>
              <w:right w:val="single" w:sz="4" w:space="0" w:color="auto"/>
            </w:tcBorders>
            <w:shd w:val="clear" w:color="000000" w:fill="FFFFFF"/>
            <w:noWrap/>
            <w:vAlign w:val="center"/>
            <w:hideMark/>
          </w:tcPr>
          <w:p w14:paraId="65448991"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31,9%</w:t>
            </w:r>
          </w:p>
        </w:tc>
      </w:tr>
      <w:tr w:rsidR="001E329B" w:rsidRPr="00AA38F7" w14:paraId="01D454EB"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6D9C979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115" w:type="dxa"/>
            <w:vMerge/>
            <w:tcBorders>
              <w:top w:val="nil"/>
              <w:left w:val="single" w:sz="4" w:space="0" w:color="auto"/>
              <w:bottom w:val="single" w:sz="4" w:space="0" w:color="auto"/>
              <w:right w:val="single" w:sz="4" w:space="0" w:color="auto"/>
            </w:tcBorders>
            <w:vAlign w:val="center"/>
            <w:hideMark/>
          </w:tcPr>
          <w:p w14:paraId="2B70EA0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221" w:type="dxa"/>
            <w:vMerge/>
            <w:tcBorders>
              <w:top w:val="nil"/>
              <w:left w:val="single" w:sz="4" w:space="0" w:color="auto"/>
              <w:bottom w:val="single" w:sz="4" w:space="0" w:color="auto"/>
              <w:right w:val="single" w:sz="4" w:space="0" w:color="auto"/>
            </w:tcBorders>
            <w:vAlign w:val="center"/>
            <w:hideMark/>
          </w:tcPr>
          <w:p w14:paraId="25CFDF5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14" w:type="dxa"/>
            <w:tcBorders>
              <w:top w:val="nil"/>
              <w:left w:val="nil"/>
              <w:bottom w:val="single" w:sz="4" w:space="0" w:color="auto"/>
              <w:right w:val="single" w:sz="4" w:space="0" w:color="auto"/>
            </w:tcBorders>
            <w:shd w:val="clear" w:color="000000" w:fill="FFD966"/>
            <w:vAlign w:val="center"/>
            <w:hideMark/>
          </w:tcPr>
          <w:p w14:paraId="32B81F04"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5C8AB372"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5,2%</w:t>
            </w:r>
          </w:p>
        </w:tc>
        <w:tc>
          <w:tcPr>
            <w:tcW w:w="960" w:type="dxa"/>
            <w:tcBorders>
              <w:top w:val="nil"/>
              <w:left w:val="nil"/>
              <w:bottom w:val="single" w:sz="4" w:space="0" w:color="auto"/>
              <w:right w:val="single" w:sz="4" w:space="0" w:color="auto"/>
            </w:tcBorders>
            <w:shd w:val="clear" w:color="000000" w:fill="FFFFFF"/>
            <w:noWrap/>
            <w:vAlign w:val="center"/>
            <w:hideMark/>
          </w:tcPr>
          <w:p w14:paraId="5012F1D5"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8,7%</w:t>
            </w:r>
          </w:p>
        </w:tc>
      </w:tr>
      <w:tr w:rsidR="001E329B" w:rsidRPr="00AA38F7" w14:paraId="1E1D1BB8"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49CA7B5C"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115" w:type="dxa"/>
            <w:vMerge w:val="restart"/>
            <w:tcBorders>
              <w:top w:val="nil"/>
              <w:left w:val="single" w:sz="4" w:space="0" w:color="auto"/>
              <w:bottom w:val="single" w:sz="4" w:space="0" w:color="auto"/>
              <w:right w:val="single" w:sz="4" w:space="0" w:color="auto"/>
            </w:tcBorders>
            <w:shd w:val="clear" w:color="000000" w:fill="FFD966"/>
            <w:vAlign w:val="center"/>
            <w:hideMark/>
          </w:tcPr>
          <w:p w14:paraId="77EB56E8"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Satisfaite</w:t>
            </w:r>
          </w:p>
        </w:tc>
        <w:tc>
          <w:tcPr>
            <w:tcW w:w="1221" w:type="dxa"/>
            <w:vMerge w:val="restart"/>
            <w:tcBorders>
              <w:top w:val="nil"/>
              <w:left w:val="single" w:sz="4" w:space="0" w:color="auto"/>
              <w:bottom w:val="single" w:sz="4" w:space="0" w:color="auto"/>
              <w:right w:val="single" w:sz="4" w:space="0" w:color="auto"/>
            </w:tcBorders>
            <w:shd w:val="clear" w:color="000000" w:fill="FFD966"/>
            <w:vAlign w:val="center"/>
            <w:hideMark/>
          </w:tcPr>
          <w:p w14:paraId="1A71F500"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14" w:type="dxa"/>
            <w:tcBorders>
              <w:top w:val="nil"/>
              <w:left w:val="nil"/>
              <w:bottom w:val="single" w:sz="4" w:space="0" w:color="auto"/>
              <w:right w:val="single" w:sz="4" w:space="0" w:color="auto"/>
            </w:tcBorders>
            <w:shd w:val="clear" w:color="000000" w:fill="FFD966"/>
            <w:vAlign w:val="center"/>
            <w:hideMark/>
          </w:tcPr>
          <w:p w14:paraId="20D0B813"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023277C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c>
          <w:tcPr>
            <w:tcW w:w="960" w:type="dxa"/>
            <w:tcBorders>
              <w:top w:val="nil"/>
              <w:left w:val="nil"/>
              <w:bottom w:val="single" w:sz="4" w:space="0" w:color="auto"/>
              <w:right w:val="single" w:sz="4" w:space="0" w:color="auto"/>
            </w:tcBorders>
            <w:shd w:val="clear" w:color="000000" w:fill="FFFFFF"/>
            <w:noWrap/>
            <w:vAlign w:val="center"/>
            <w:hideMark/>
          </w:tcPr>
          <w:p w14:paraId="652A2D6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r>
      <w:tr w:rsidR="001E329B" w:rsidRPr="00AA38F7" w14:paraId="3F803E97"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5DBD3503"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115" w:type="dxa"/>
            <w:vMerge/>
            <w:tcBorders>
              <w:top w:val="nil"/>
              <w:left w:val="single" w:sz="4" w:space="0" w:color="auto"/>
              <w:bottom w:val="single" w:sz="4" w:space="0" w:color="auto"/>
              <w:right w:val="single" w:sz="4" w:space="0" w:color="auto"/>
            </w:tcBorders>
            <w:vAlign w:val="center"/>
            <w:hideMark/>
          </w:tcPr>
          <w:p w14:paraId="3EA7A5C2"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221" w:type="dxa"/>
            <w:vMerge/>
            <w:tcBorders>
              <w:top w:val="nil"/>
              <w:left w:val="single" w:sz="4" w:space="0" w:color="auto"/>
              <w:bottom w:val="single" w:sz="4" w:space="0" w:color="auto"/>
              <w:right w:val="single" w:sz="4" w:space="0" w:color="auto"/>
            </w:tcBorders>
            <w:vAlign w:val="center"/>
            <w:hideMark/>
          </w:tcPr>
          <w:p w14:paraId="408ECC02"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14" w:type="dxa"/>
            <w:tcBorders>
              <w:top w:val="nil"/>
              <w:left w:val="nil"/>
              <w:bottom w:val="single" w:sz="4" w:space="0" w:color="auto"/>
              <w:right w:val="single" w:sz="4" w:space="0" w:color="auto"/>
            </w:tcBorders>
            <w:shd w:val="clear" w:color="000000" w:fill="FFD966"/>
            <w:vAlign w:val="center"/>
            <w:hideMark/>
          </w:tcPr>
          <w:p w14:paraId="41353BF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324A91BB"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1,8%</w:t>
            </w:r>
          </w:p>
        </w:tc>
        <w:tc>
          <w:tcPr>
            <w:tcW w:w="960" w:type="dxa"/>
            <w:tcBorders>
              <w:top w:val="nil"/>
              <w:left w:val="nil"/>
              <w:bottom w:val="single" w:sz="4" w:space="0" w:color="auto"/>
              <w:right w:val="single" w:sz="4" w:space="0" w:color="auto"/>
            </w:tcBorders>
            <w:shd w:val="clear" w:color="000000" w:fill="FFFFFF"/>
            <w:noWrap/>
            <w:vAlign w:val="center"/>
            <w:hideMark/>
          </w:tcPr>
          <w:p w14:paraId="71C57757"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3,9%</w:t>
            </w:r>
          </w:p>
        </w:tc>
      </w:tr>
    </w:tbl>
    <w:p w14:paraId="62EEE1EE" w14:textId="77777777" w:rsidR="00816895" w:rsidRDefault="00816895" w:rsidP="00816895">
      <w:pPr>
        <w:jc w:val="both"/>
        <w:rPr>
          <w:rFonts w:cs="Times New Roman"/>
          <w:b/>
          <w:bCs/>
          <w:szCs w:val="24"/>
          <w:u w:val="single"/>
        </w:rPr>
      </w:pPr>
    </w:p>
    <w:p w14:paraId="1F4B55FE" w14:textId="52B65862" w:rsidR="00816895" w:rsidRPr="007B78E4" w:rsidRDefault="00816895" w:rsidP="00816895">
      <w:pPr>
        <w:jc w:val="both"/>
        <w:rPr>
          <w:rFonts w:cs="Times New Roman"/>
          <w:szCs w:val="24"/>
        </w:rPr>
      </w:pPr>
      <w:r w:rsidRPr="00F27204">
        <w:rPr>
          <w:rFonts w:cs="Times New Roman"/>
          <w:b/>
          <w:bCs/>
          <w:szCs w:val="24"/>
          <w:u w:val="single"/>
        </w:rPr>
        <w:t>Commentaire</w:t>
      </w:r>
      <w:r>
        <w:rPr>
          <w:rFonts w:cs="Times New Roman"/>
          <w:szCs w:val="24"/>
        </w:rPr>
        <w:t xml:space="preserve"> : </w:t>
      </w:r>
      <w:r w:rsidRPr="007B78E4">
        <w:rPr>
          <w:rFonts w:cs="Times New Roman"/>
          <w:szCs w:val="24"/>
        </w:rPr>
        <w:t>les utilisatrices (jeunes et adolescentes) qui sont non satisfaites d</w:t>
      </w:r>
      <w:r>
        <w:rPr>
          <w:rFonts w:cs="Times New Roman"/>
          <w:szCs w:val="24"/>
        </w:rPr>
        <w:t xml:space="preserve">e la </w:t>
      </w:r>
      <w:r w:rsidRPr="007B78E4">
        <w:rPr>
          <w:rFonts w:eastAsia="Times New Roman" w:cs="Times New Roman"/>
          <w:kern w:val="0"/>
          <w:szCs w:val="24"/>
          <w:lang w:eastAsia="fr-CA"/>
          <w14:ligatures w14:val="none"/>
        </w:rPr>
        <w:t xml:space="preserve">qualité du counseling ont tendance à continuer d’utiliser les méthodes contraceptives </w:t>
      </w:r>
      <w:r w:rsidR="0004479C">
        <w:rPr>
          <w:rFonts w:eastAsia="Times New Roman" w:cs="Times New Roman"/>
          <w:kern w:val="0"/>
          <w:szCs w:val="24"/>
          <w:lang w:eastAsia="fr-CA"/>
          <w14:ligatures w14:val="none"/>
        </w:rPr>
        <w:t>toutes avec</w:t>
      </w:r>
      <w:r w:rsidRPr="007B78E4">
        <w:rPr>
          <w:rFonts w:eastAsia="Times New Roman" w:cs="Times New Roman"/>
          <w:kern w:val="0"/>
          <w:szCs w:val="24"/>
          <w:lang w:eastAsia="fr-CA"/>
          <w14:ligatures w14:val="none"/>
        </w:rPr>
        <w:t xml:space="preserve"> des proportions </w:t>
      </w:r>
      <w:r w:rsidR="0004479C">
        <w:rPr>
          <w:rFonts w:eastAsia="Times New Roman" w:cs="Times New Roman"/>
          <w:kern w:val="0"/>
          <w:szCs w:val="24"/>
          <w:lang w:eastAsia="fr-CA"/>
          <w14:ligatures w14:val="none"/>
        </w:rPr>
        <w:t>supérieures à 5%</w:t>
      </w:r>
      <w:r w:rsidRPr="007B78E4">
        <w:rPr>
          <w:rFonts w:eastAsia="Times New Roman" w:cs="Times New Roman"/>
          <w:kern w:val="0"/>
          <w:szCs w:val="24"/>
          <w:lang w:eastAsia="fr-CA"/>
          <w14:ligatures w14:val="none"/>
        </w:rPr>
        <w:t>.</w:t>
      </w:r>
      <w:r>
        <w:rPr>
          <w:rFonts w:eastAsia="Times New Roman" w:cs="Times New Roman"/>
          <w:kern w:val="0"/>
          <w:szCs w:val="24"/>
          <w:lang w:eastAsia="fr-CA"/>
          <w14:ligatures w14:val="none"/>
        </w:rPr>
        <w:t xml:space="preserve"> </w:t>
      </w:r>
      <w:r w:rsidRPr="007B78E4">
        <w:rPr>
          <w:rFonts w:eastAsia="Times New Roman" w:cs="Times New Roman"/>
          <w:kern w:val="0"/>
          <w:szCs w:val="24"/>
          <w:lang w:eastAsia="fr-CA"/>
          <w14:ligatures w14:val="none"/>
        </w:rPr>
        <w:t xml:space="preserve">Cependant celles </w:t>
      </w:r>
      <w:r w:rsidRPr="007B78E4">
        <w:rPr>
          <w:rFonts w:cs="Times New Roman"/>
          <w:szCs w:val="24"/>
        </w:rPr>
        <w:t xml:space="preserve">qui sont satisfaites </w:t>
      </w:r>
      <w:r>
        <w:rPr>
          <w:rFonts w:cs="Times New Roman"/>
          <w:szCs w:val="24"/>
        </w:rPr>
        <w:t>de la</w:t>
      </w:r>
      <w:r w:rsidRPr="007B78E4">
        <w:rPr>
          <w:rFonts w:cs="Times New Roman"/>
          <w:szCs w:val="24"/>
        </w:rPr>
        <w:t xml:space="preserve"> </w:t>
      </w:r>
      <w:r w:rsidRPr="007B78E4">
        <w:rPr>
          <w:rFonts w:eastAsia="Times New Roman" w:cs="Times New Roman"/>
          <w:kern w:val="0"/>
          <w:szCs w:val="24"/>
          <w:lang w:eastAsia="fr-CA"/>
          <w14:ligatures w14:val="none"/>
        </w:rPr>
        <w:t xml:space="preserve">qualité du counseling ont tendance à délaisser l’utilisation les méthodes contraceptives soit des proportions nulles sur tous les différents </w:t>
      </w:r>
      <w:r w:rsidR="0004479C">
        <w:rPr>
          <w:rFonts w:eastAsia="Times New Roman" w:cs="Times New Roman"/>
          <w:kern w:val="0"/>
          <w:szCs w:val="24"/>
          <w:lang w:eastAsia="fr-CA"/>
          <w14:ligatures w14:val="none"/>
        </w:rPr>
        <w:t>groupes d’âge</w:t>
      </w:r>
      <w:r w:rsidRPr="007B78E4">
        <w:rPr>
          <w:rFonts w:eastAsia="Times New Roman" w:cs="Times New Roman"/>
          <w:kern w:val="0"/>
          <w:szCs w:val="24"/>
          <w:lang w:eastAsia="fr-CA"/>
          <w14:ligatures w14:val="none"/>
        </w:rPr>
        <w:t>.</w:t>
      </w:r>
    </w:p>
    <w:p w14:paraId="2DF7E7D2" w14:textId="77777777" w:rsidR="00E91393" w:rsidRPr="00AA38F7" w:rsidRDefault="00E91393" w:rsidP="001E329B">
      <w:pPr>
        <w:autoSpaceDE w:val="0"/>
        <w:autoSpaceDN w:val="0"/>
        <w:adjustRightInd w:val="0"/>
        <w:spacing w:after="0" w:line="400" w:lineRule="atLeast"/>
        <w:jc w:val="both"/>
        <w:rPr>
          <w:rFonts w:cs="Times New Roman"/>
          <w:kern w:val="0"/>
          <w:szCs w:val="24"/>
        </w:rPr>
      </w:pPr>
    </w:p>
    <w:p w14:paraId="5ED0583E" w14:textId="73E8906E" w:rsidR="005278F5" w:rsidRPr="00AA38F7" w:rsidRDefault="00F17ACF" w:rsidP="001E329B">
      <w:pPr>
        <w:pStyle w:val="Paragraphedeliste"/>
        <w:numPr>
          <w:ilvl w:val="0"/>
          <w:numId w:val="43"/>
        </w:numPr>
        <w:jc w:val="both"/>
        <w:rPr>
          <w:rFonts w:cs="Times New Roman"/>
          <w:b/>
          <w:bCs/>
          <w:szCs w:val="24"/>
        </w:rPr>
      </w:pPr>
      <w:r w:rsidRPr="00AA38F7">
        <w:rPr>
          <w:rFonts w:cs="Times New Roman"/>
          <w:b/>
          <w:bCs/>
          <w:szCs w:val="24"/>
        </w:rPr>
        <w:t>Selon le niveau de vie du ménage</w:t>
      </w:r>
    </w:p>
    <w:tbl>
      <w:tblPr>
        <w:tblW w:w="8600" w:type="dxa"/>
        <w:tblCellMar>
          <w:left w:w="70" w:type="dxa"/>
          <w:right w:w="70" w:type="dxa"/>
        </w:tblCellMar>
        <w:tblLook w:val="04A0" w:firstRow="1" w:lastRow="0" w:firstColumn="1" w:lastColumn="0" w:noHBand="0" w:noVBand="1"/>
      </w:tblPr>
      <w:tblGrid>
        <w:gridCol w:w="1610"/>
        <w:gridCol w:w="1132"/>
        <w:gridCol w:w="1344"/>
        <w:gridCol w:w="1314"/>
        <w:gridCol w:w="1120"/>
        <w:gridCol w:w="960"/>
        <w:gridCol w:w="1120"/>
      </w:tblGrid>
      <w:tr w:rsidR="001E329B" w:rsidRPr="00AA38F7" w14:paraId="472D7B4A" w14:textId="77777777" w:rsidTr="00F17ACF">
        <w:trPr>
          <w:trHeight w:val="300"/>
        </w:trPr>
        <w:tc>
          <w:tcPr>
            <w:tcW w:w="54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D0930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200" w:type="dxa"/>
            <w:gridSpan w:val="3"/>
            <w:tcBorders>
              <w:top w:val="single" w:sz="4" w:space="0" w:color="auto"/>
              <w:left w:val="nil"/>
              <w:bottom w:val="single" w:sz="4" w:space="0" w:color="auto"/>
              <w:right w:val="single" w:sz="4" w:space="0" w:color="auto"/>
            </w:tcBorders>
            <w:shd w:val="clear" w:color="auto" w:fill="auto"/>
            <w:vAlign w:val="center"/>
            <w:hideMark/>
          </w:tcPr>
          <w:p w14:paraId="3BA5154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de vie du ménage</w:t>
            </w:r>
          </w:p>
        </w:tc>
      </w:tr>
      <w:tr w:rsidR="001E329B" w:rsidRPr="00AA38F7" w14:paraId="0ED788F2" w14:textId="77777777" w:rsidTr="00F17ACF">
        <w:trPr>
          <w:trHeight w:val="300"/>
        </w:trPr>
        <w:tc>
          <w:tcPr>
            <w:tcW w:w="5400" w:type="dxa"/>
            <w:gridSpan w:val="4"/>
            <w:vMerge/>
            <w:tcBorders>
              <w:top w:val="single" w:sz="4" w:space="0" w:color="auto"/>
              <w:left w:val="single" w:sz="4" w:space="0" w:color="auto"/>
              <w:bottom w:val="single" w:sz="4" w:space="0" w:color="auto"/>
              <w:right w:val="single" w:sz="4" w:space="0" w:color="auto"/>
            </w:tcBorders>
            <w:vAlign w:val="center"/>
            <w:hideMark/>
          </w:tcPr>
          <w:p w14:paraId="36DF9874"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20" w:type="dxa"/>
            <w:tcBorders>
              <w:top w:val="nil"/>
              <w:left w:val="nil"/>
              <w:bottom w:val="single" w:sz="4" w:space="0" w:color="auto"/>
              <w:right w:val="single" w:sz="4" w:space="0" w:color="auto"/>
            </w:tcBorders>
            <w:shd w:val="clear" w:color="auto" w:fill="auto"/>
            <w:vAlign w:val="center"/>
            <w:hideMark/>
          </w:tcPr>
          <w:p w14:paraId="3AE87A6D"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Pauvre</w:t>
            </w:r>
          </w:p>
        </w:tc>
        <w:tc>
          <w:tcPr>
            <w:tcW w:w="960" w:type="dxa"/>
            <w:tcBorders>
              <w:top w:val="nil"/>
              <w:left w:val="nil"/>
              <w:bottom w:val="single" w:sz="4" w:space="0" w:color="auto"/>
              <w:right w:val="single" w:sz="4" w:space="0" w:color="auto"/>
            </w:tcBorders>
            <w:shd w:val="clear" w:color="auto" w:fill="auto"/>
            <w:vAlign w:val="center"/>
            <w:hideMark/>
          </w:tcPr>
          <w:p w14:paraId="03AD6ABD"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Moyen</w:t>
            </w:r>
          </w:p>
        </w:tc>
        <w:tc>
          <w:tcPr>
            <w:tcW w:w="1120" w:type="dxa"/>
            <w:tcBorders>
              <w:top w:val="nil"/>
              <w:left w:val="nil"/>
              <w:bottom w:val="single" w:sz="4" w:space="0" w:color="auto"/>
              <w:right w:val="single" w:sz="4" w:space="0" w:color="auto"/>
            </w:tcBorders>
            <w:shd w:val="clear" w:color="auto" w:fill="auto"/>
            <w:vAlign w:val="center"/>
            <w:hideMark/>
          </w:tcPr>
          <w:p w14:paraId="2EE47E8C"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Riche</w:t>
            </w:r>
          </w:p>
        </w:tc>
      </w:tr>
      <w:tr w:rsidR="001E329B" w:rsidRPr="00AA38F7" w14:paraId="02928FC5" w14:textId="77777777" w:rsidTr="00F17ACF">
        <w:trPr>
          <w:trHeight w:val="720"/>
        </w:trPr>
        <w:tc>
          <w:tcPr>
            <w:tcW w:w="5400" w:type="dxa"/>
            <w:gridSpan w:val="4"/>
            <w:vMerge/>
            <w:tcBorders>
              <w:top w:val="single" w:sz="4" w:space="0" w:color="auto"/>
              <w:left w:val="single" w:sz="4" w:space="0" w:color="auto"/>
              <w:bottom w:val="single" w:sz="4" w:space="0" w:color="auto"/>
              <w:right w:val="single" w:sz="4" w:space="0" w:color="auto"/>
            </w:tcBorders>
            <w:vAlign w:val="center"/>
            <w:hideMark/>
          </w:tcPr>
          <w:p w14:paraId="7DAD5559"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20" w:type="dxa"/>
            <w:tcBorders>
              <w:top w:val="nil"/>
              <w:left w:val="nil"/>
              <w:bottom w:val="single" w:sz="4" w:space="0" w:color="auto"/>
              <w:right w:val="single" w:sz="4" w:space="0" w:color="auto"/>
            </w:tcBorders>
            <w:shd w:val="clear" w:color="auto" w:fill="auto"/>
            <w:vAlign w:val="center"/>
            <w:hideMark/>
          </w:tcPr>
          <w:p w14:paraId="7DB02254"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c>
          <w:tcPr>
            <w:tcW w:w="960" w:type="dxa"/>
            <w:tcBorders>
              <w:top w:val="nil"/>
              <w:left w:val="nil"/>
              <w:bottom w:val="single" w:sz="4" w:space="0" w:color="auto"/>
              <w:right w:val="single" w:sz="4" w:space="0" w:color="auto"/>
            </w:tcBorders>
            <w:shd w:val="clear" w:color="auto" w:fill="auto"/>
            <w:vAlign w:val="center"/>
            <w:hideMark/>
          </w:tcPr>
          <w:p w14:paraId="6921D90A"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c>
          <w:tcPr>
            <w:tcW w:w="1120" w:type="dxa"/>
            <w:tcBorders>
              <w:top w:val="nil"/>
              <w:left w:val="nil"/>
              <w:bottom w:val="single" w:sz="4" w:space="0" w:color="auto"/>
              <w:right w:val="single" w:sz="4" w:space="0" w:color="auto"/>
            </w:tcBorders>
            <w:shd w:val="clear" w:color="auto" w:fill="auto"/>
            <w:vAlign w:val="center"/>
            <w:hideMark/>
          </w:tcPr>
          <w:p w14:paraId="52903D7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r>
      <w:tr w:rsidR="001E329B" w:rsidRPr="00AA38F7" w14:paraId="3B69D91E" w14:textId="77777777" w:rsidTr="00F17ACF">
        <w:trPr>
          <w:trHeight w:val="300"/>
        </w:trPr>
        <w:tc>
          <w:tcPr>
            <w:tcW w:w="1660" w:type="dxa"/>
            <w:vMerge w:val="restart"/>
            <w:tcBorders>
              <w:top w:val="nil"/>
              <w:left w:val="single" w:sz="4" w:space="0" w:color="auto"/>
              <w:bottom w:val="single" w:sz="4" w:space="0" w:color="auto"/>
              <w:right w:val="single" w:sz="4" w:space="0" w:color="auto"/>
            </w:tcBorders>
            <w:shd w:val="clear" w:color="000000" w:fill="CCCCFF"/>
            <w:vAlign w:val="center"/>
            <w:hideMark/>
          </w:tcPr>
          <w:p w14:paraId="4BA2190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Qualité du counseling pour les utilisatrices</w:t>
            </w:r>
          </w:p>
        </w:tc>
        <w:tc>
          <w:tcPr>
            <w:tcW w:w="114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A6548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Non Satisfaite</w:t>
            </w:r>
          </w:p>
        </w:tc>
        <w:tc>
          <w:tcPr>
            <w:tcW w:w="14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C05474A"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118C949D"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120" w:type="dxa"/>
            <w:tcBorders>
              <w:top w:val="nil"/>
              <w:left w:val="nil"/>
              <w:bottom w:val="single" w:sz="4" w:space="0" w:color="auto"/>
              <w:right w:val="single" w:sz="4" w:space="0" w:color="auto"/>
            </w:tcBorders>
            <w:shd w:val="clear" w:color="auto" w:fill="auto"/>
            <w:noWrap/>
            <w:vAlign w:val="center"/>
            <w:hideMark/>
          </w:tcPr>
          <w:p w14:paraId="592DFD6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24,1%</w:t>
            </w:r>
          </w:p>
        </w:tc>
        <w:tc>
          <w:tcPr>
            <w:tcW w:w="960" w:type="dxa"/>
            <w:tcBorders>
              <w:top w:val="nil"/>
              <w:left w:val="nil"/>
              <w:bottom w:val="single" w:sz="4" w:space="0" w:color="auto"/>
              <w:right w:val="single" w:sz="4" w:space="0" w:color="auto"/>
            </w:tcBorders>
            <w:shd w:val="clear" w:color="auto" w:fill="auto"/>
            <w:noWrap/>
            <w:vAlign w:val="center"/>
            <w:hideMark/>
          </w:tcPr>
          <w:p w14:paraId="545E9B3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28,4%</w:t>
            </w:r>
          </w:p>
        </w:tc>
        <w:tc>
          <w:tcPr>
            <w:tcW w:w="1120" w:type="dxa"/>
            <w:tcBorders>
              <w:top w:val="nil"/>
              <w:left w:val="nil"/>
              <w:bottom w:val="single" w:sz="4" w:space="0" w:color="auto"/>
              <w:right w:val="single" w:sz="4" w:space="0" w:color="auto"/>
            </w:tcBorders>
            <w:shd w:val="clear" w:color="auto" w:fill="auto"/>
            <w:noWrap/>
            <w:vAlign w:val="center"/>
            <w:hideMark/>
          </w:tcPr>
          <w:p w14:paraId="4C74E45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27,9%</w:t>
            </w:r>
          </w:p>
        </w:tc>
      </w:tr>
      <w:tr w:rsidR="001E329B" w:rsidRPr="00AA38F7" w14:paraId="2536A1AD"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66BB2E1C"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40" w:type="dxa"/>
            <w:vMerge/>
            <w:tcBorders>
              <w:top w:val="nil"/>
              <w:left w:val="single" w:sz="4" w:space="0" w:color="auto"/>
              <w:bottom w:val="single" w:sz="4" w:space="0" w:color="auto"/>
              <w:right w:val="single" w:sz="4" w:space="0" w:color="auto"/>
            </w:tcBorders>
            <w:vAlign w:val="center"/>
            <w:hideMark/>
          </w:tcPr>
          <w:p w14:paraId="35E4DCB0"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400" w:type="dxa"/>
            <w:vMerge/>
            <w:tcBorders>
              <w:top w:val="nil"/>
              <w:left w:val="single" w:sz="4" w:space="0" w:color="auto"/>
              <w:bottom w:val="single" w:sz="4" w:space="0" w:color="auto"/>
              <w:right w:val="single" w:sz="4" w:space="0" w:color="auto"/>
            </w:tcBorders>
            <w:vAlign w:val="center"/>
            <w:hideMark/>
          </w:tcPr>
          <w:p w14:paraId="27F310B9"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32D5594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120" w:type="dxa"/>
            <w:tcBorders>
              <w:top w:val="nil"/>
              <w:left w:val="nil"/>
              <w:bottom w:val="single" w:sz="4" w:space="0" w:color="auto"/>
              <w:right w:val="single" w:sz="4" w:space="0" w:color="auto"/>
            </w:tcBorders>
            <w:shd w:val="clear" w:color="auto" w:fill="auto"/>
            <w:noWrap/>
            <w:vAlign w:val="center"/>
            <w:hideMark/>
          </w:tcPr>
          <w:p w14:paraId="3DCFE5D8"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3,8%</w:t>
            </w:r>
          </w:p>
        </w:tc>
        <w:tc>
          <w:tcPr>
            <w:tcW w:w="960" w:type="dxa"/>
            <w:tcBorders>
              <w:top w:val="nil"/>
              <w:left w:val="nil"/>
              <w:bottom w:val="single" w:sz="4" w:space="0" w:color="auto"/>
              <w:right w:val="single" w:sz="4" w:space="0" w:color="auto"/>
            </w:tcBorders>
            <w:shd w:val="clear" w:color="auto" w:fill="auto"/>
            <w:noWrap/>
            <w:vAlign w:val="center"/>
            <w:hideMark/>
          </w:tcPr>
          <w:p w14:paraId="6BB16782"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3,9%</w:t>
            </w:r>
          </w:p>
        </w:tc>
        <w:tc>
          <w:tcPr>
            <w:tcW w:w="1120" w:type="dxa"/>
            <w:tcBorders>
              <w:top w:val="nil"/>
              <w:left w:val="nil"/>
              <w:bottom w:val="single" w:sz="4" w:space="0" w:color="auto"/>
              <w:right w:val="single" w:sz="4" w:space="0" w:color="auto"/>
            </w:tcBorders>
            <w:shd w:val="clear" w:color="auto" w:fill="auto"/>
            <w:noWrap/>
            <w:vAlign w:val="center"/>
            <w:hideMark/>
          </w:tcPr>
          <w:p w14:paraId="0FDCD07A"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6,2%</w:t>
            </w:r>
          </w:p>
        </w:tc>
      </w:tr>
      <w:tr w:rsidR="001E329B" w:rsidRPr="00AA38F7" w14:paraId="76A164FB"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3BE53D0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40" w:type="dxa"/>
            <w:vMerge w:val="restart"/>
            <w:tcBorders>
              <w:top w:val="nil"/>
              <w:left w:val="single" w:sz="4" w:space="0" w:color="auto"/>
              <w:bottom w:val="single" w:sz="4" w:space="0" w:color="auto"/>
              <w:right w:val="single" w:sz="4" w:space="0" w:color="auto"/>
            </w:tcBorders>
            <w:shd w:val="clear" w:color="000000" w:fill="CCCCFF"/>
            <w:vAlign w:val="center"/>
            <w:hideMark/>
          </w:tcPr>
          <w:p w14:paraId="6462B41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Satisfaite</w:t>
            </w:r>
          </w:p>
        </w:tc>
        <w:tc>
          <w:tcPr>
            <w:tcW w:w="14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9A4D1CB"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03112BFF"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120" w:type="dxa"/>
            <w:tcBorders>
              <w:top w:val="nil"/>
              <w:left w:val="nil"/>
              <w:bottom w:val="single" w:sz="4" w:space="0" w:color="auto"/>
              <w:right w:val="single" w:sz="4" w:space="0" w:color="auto"/>
            </w:tcBorders>
            <w:shd w:val="clear" w:color="auto" w:fill="auto"/>
            <w:noWrap/>
            <w:vAlign w:val="center"/>
            <w:hideMark/>
          </w:tcPr>
          <w:p w14:paraId="44D1818B"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c>
          <w:tcPr>
            <w:tcW w:w="960" w:type="dxa"/>
            <w:tcBorders>
              <w:top w:val="nil"/>
              <w:left w:val="nil"/>
              <w:bottom w:val="single" w:sz="4" w:space="0" w:color="auto"/>
              <w:right w:val="single" w:sz="4" w:space="0" w:color="auto"/>
            </w:tcBorders>
            <w:shd w:val="clear" w:color="auto" w:fill="auto"/>
            <w:noWrap/>
            <w:vAlign w:val="center"/>
            <w:hideMark/>
          </w:tcPr>
          <w:p w14:paraId="34639C46"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c>
          <w:tcPr>
            <w:tcW w:w="1120" w:type="dxa"/>
            <w:tcBorders>
              <w:top w:val="nil"/>
              <w:left w:val="nil"/>
              <w:bottom w:val="single" w:sz="4" w:space="0" w:color="auto"/>
              <w:right w:val="single" w:sz="4" w:space="0" w:color="auto"/>
            </w:tcBorders>
            <w:shd w:val="clear" w:color="auto" w:fill="auto"/>
            <w:noWrap/>
            <w:vAlign w:val="center"/>
            <w:hideMark/>
          </w:tcPr>
          <w:p w14:paraId="6C6EEDB0"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r>
      <w:tr w:rsidR="001E329B" w:rsidRPr="00AA38F7" w14:paraId="38E8F673"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28ABEEB1"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40" w:type="dxa"/>
            <w:vMerge/>
            <w:tcBorders>
              <w:top w:val="nil"/>
              <w:left w:val="single" w:sz="4" w:space="0" w:color="auto"/>
              <w:bottom w:val="single" w:sz="4" w:space="0" w:color="auto"/>
              <w:right w:val="single" w:sz="4" w:space="0" w:color="auto"/>
            </w:tcBorders>
            <w:vAlign w:val="center"/>
            <w:hideMark/>
          </w:tcPr>
          <w:p w14:paraId="66F0B95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400" w:type="dxa"/>
            <w:vMerge/>
            <w:tcBorders>
              <w:top w:val="nil"/>
              <w:left w:val="single" w:sz="4" w:space="0" w:color="auto"/>
              <w:bottom w:val="single" w:sz="4" w:space="0" w:color="auto"/>
              <w:right w:val="single" w:sz="4" w:space="0" w:color="auto"/>
            </w:tcBorders>
            <w:vAlign w:val="center"/>
            <w:hideMark/>
          </w:tcPr>
          <w:p w14:paraId="3C042669"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06426D21"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120" w:type="dxa"/>
            <w:tcBorders>
              <w:top w:val="nil"/>
              <w:left w:val="nil"/>
              <w:bottom w:val="single" w:sz="4" w:space="0" w:color="auto"/>
              <w:right w:val="single" w:sz="4" w:space="0" w:color="auto"/>
            </w:tcBorders>
            <w:shd w:val="clear" w:color="auto" w:fill="auto"/>
            <w:noWrap/>
            <w:vAlign w:val="center"/>
            <w:hideMark/>
          </w:tcPr>
          <w:p w14:paraId="3D613C71"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1,4%</w:t>
            </w:r>
          </w:p>
        </w:tc>
        <w:tc>
          <w:tcPr>
            <w:tcW w:w="960" w:type="dxa"/>
            <w:tcBorders>
              <w:top w:val="nil"/>
              <w:left w:val="nil"/>
              <w:bottom w:val="single" w:sz="4" w:space="0" w:color="auto"/>
              <w:right w:val="single" w:sz="4" w:space="0" w:color="auto"/>
            </w:tcBorders>
            <w:shd w:val="clear" w:color="auto" w:fill="auto"/>
            <w:noWrap/>
            <w:vAlign w:val="center"/>
            <w:hideMark/>
          </w:tcPr>
          <w:p w14:paraId="5658906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1,9%</w:t>
            </w:r>
          </w:p>
        </w:tc>
        <w:tc>
          <w:tcPr>
            <w:tcW w:w="1120" w:type="dxa"/>
            <w:tcBorders>
              <w:top w:val="nil"/>
              <w:left w:val="nil"/>
              <w:bottom w:val="single" w:sz="4" w:space="0" w:color="auto"/>
              <w:right w:val="single" w:sz="4" w:space="0" w:color="auto"/>
            </w:tcBorders>
            <w:shd w:val="clear" w:color="auto" w:fill="auto"/>
            <w:noWrap/>
            <w:vAlign w:val="center"/>
            <w:hideMark/>
          </w:tcPr>
          <w:p w14:paraId="1EA8484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2,5%</w:t>
            </w:r>
          </w:p>
        </w:tc>
      </w:tr>
    </w:tbl>
    <w:p w14:paraId="0F115B8A" w14:textId="77777777" w:rsidR="00545903" w:rsidRDefault="00545903" w:rsidP="001E329B">
      <w:pPr>
        <w:jc w:val="both"/>
        <w:rPr>
          <w:rFonts w:cs="Times New Roman"/>
          <w:b/>
          <w:bCs/>
          <w:szCs w:val="24"/>
          <w:u w:val="single"/>
        </w:rPr>
      </w:pPr>
    </w:p>
    <w:p w14:paraId="27022256" w14:textId="52A8F872" w:rsidR="005278F5" w:rsidRDefault="00E3659C" w:rsidP="001E329B">
      <w:pPr>
        <w:jc w:val="both"/>
        <w:rPr>
          <w:rFonts w:eastAsia="Times New Roman" w:cs="Times New Roman"/>
          <w:kern w:val="0"/>
          <w:szCs w:val="24"/>
          <w:lang w:eastAsia="fr-CA"/>
          <w14:ligatures w14:val="none"/>
        </w:rPr>
      </w:pPr>
      <w:r w:rsidRPr="00F27204">
        <w:rPr>
          <w:rFonts w:cs="Times New Roman"/>
          <w:b/>
          <w:bCs/>
          <w:szCs w:val="24"/>
          <w:u w:val="single"/>
        </w:rPr>
        <w:t>Commentaire</w:t>
      </w:r>
      <w:r>
        <w:rPr>
          <w:rFonts w:cs="Times New Roman"/>
          <w:szCs w:val="24"/>
        </w:rPr>
        <w:t> :</w:t>
      </w:r>
      <w:r w:rsidR="00822805">
        <w:rPr>
          <w:rFonts w:cs="Times New Roman"/>
          <w:szCs w:val="24"/>
        </w:rPr>
        <w:t xml:space="preserve"> </w:t>
      </w:r>
      <w:r w:rsidR="00822805" w:rsidRPr="007B78E4">
        <w:rPr>
          <w:rFonts w:cs="Times New Roman"/>
          <w:szCs w:val="24"/>
        </w:rPr>
        <w:t>les utilisatrices</w:t>
      </w:r>
      <w:r w:rsidR="00F27204" w:rsidRPr="007B78E4">
        <w:rPr>
          <w:rFonts w:cs="Times New Roman"/>
          <w:szCs w:val="24"/>
        </w:rPr>
        <w:t xml:space="preserve"> </w:t>
      </w:r>
      <w:r w:rsidR="00822805" w:rsidRPr="007B78E4">
        <w:rPr>
          <w:rFonts w:cs="Times New Roman"/>
          <w:szCs w:val="24"/>
        </w:rPr>
        <w:t>(jeunes et adolescentes) qui</w:t>
      </w:r>
      <w:r w:rsidR="00F27204" w:rsidRPr="007B78E4">
        <w:rPr>
          <w:rFonts w:cs="Times New Roman"/>
          <w:szCs w:val="24"/>
        </w:rPr>
        <w:t xml:space="preserve"> sont</w:t>
      </w:r>
      <w:r w:rsidR="00822805" w:rsidRPr="007B78E4">
        <w:rPr>
          <w:rFonts w:cs="Times New Roman"/>
          <w:szCs w:val="24"/>
        </w:rPr>
        <w:t xml:space="preserve"> non satisfaites </w:t>
      </w:r>
      <w:r w:rsidR="005875E0">
        <w:rPr>
          <w:rFonts w:cs="Times New Roman"/>
          <w:szCs w:val="24"/>
        </w:rPr>
        <w:t>de la</w:t>
      </w:r>
      <w:r w:rsidR="00822805" w:rsidRPr="007B78E4">
        <w:rPr>
          <w:rFonts w:cs="Times New Roman"/>
          <w:szCs w:val="24"/>
        </w:rPr>
        <w:t xml:space="preserve"> </w:t>
      </w:r>
      <w:r w:rsidR="00822805" w:rsidRPr="007B78E4">
        <w:rPr>
          <w:rFonts w:eastAsia="Times New Roman" w:cs="Times New Roman"/>
          <w:kern w:val="0"/>
          <w:szCs w:val="24"/>
          <w:lang w:eastAsia="fr-CA"/>
          <w14:ligatures w14:val="none"/>
        </w:rPr>
        <w:t>qualité du counseling ont tendance à continuer d’utiliser les méthodes contraceptives</w:t>
      </w:r>
      <w:r w:rsidR="00F27204" w:rsidRPr="007B78E4">
        <w:rPr>
          <w:rFonts w:eastAsia="Times New Roman" w:cs="Times New Roman"/>
          <w:kern w:val="0"/>
          <w:szCs w:val="24"/>
          <w:lang w:eastAsia="fr-CA"/>
          <w14:ligatures w14:val="none"/>
        </w:rPr>
        <w:t xml:space="preserve"> soit</w:t>
      </w:r>
      <w:r w:rsidR="00822805" w:rsidRPr="007B78E4">
        <w:rPr>
          <w:rFonts w:eastAsia="Times New Roman" w:cs="Times New Roman"/>
          <w:kern w:val="0"/>
          <w:szCs w:val="24"/>
          <w:lang w:eastAsia="fr-CA"/>
          <w14:ligatures w14:val="none"/>
        </w:rPr>
        <w:t xml:space="preserve"> de</w:t>
      </w:r>
      <w:r w:rsidR="00F27204" w:rsidRPr="007B78E4">
        <w:rPr>
          <w:rFonts w:eastAsia="Times New Roman" w:cs="Times New Roman"/>
          <w:kern w:val="0"/>
          <w:szCs w:val="24"/>
          <w:lang w:eastAsia="fr-CA"/>
          <w14:ligatures w14:val="none"/>
        </w:rPr>
        <w:t xml:space="preserve">s </w:t>
      </w:r>
      <w:r w:rsidR="00822805" w:rsidRPr="007B78E4">
        <w:rPr>
          <w:rFonts w:eastAsia="Times New Roman" w:cs="Times New Roman"/>
          <w:kern w:val="0"/>
          <w:szCs w:val="24"/>
          <w:lang w:eastAsia="fr-CA"/>
          <w14:ligatures w14:val="none"/>
        </w:rPr>
        <w:t>pr</w:t>
      </w:r>
      <w:r w:rsidR="00F27204" w:rsidRPr="007B78E4">
        <w:rPr>
          <w:rFonts w:eastAsia="Times New Roman" w:cs="Times New Roman"/>
          <w:kern w:val="0"/>
          <w:szCs w:val="24"/>
          <w:lang w:eastAsia="fr-CA"/>
          <w14:ligatures w14:val="none"/>
        </w:rPr>
        <w:t>oportions 24,1% (niveau de vie pauvre), 28,8%</w:t>
      </w:r>
      <w:r w:rsidR="00816895">
        <w:rPr>
          <w:rFonts w:eastAsia="Times New Roman" w:cs="Times New Roman"/>
          <w:kern w:val="0"/>
          <w:szCs w:val="24"/>
          <w:lang w:eastAsia="fr-CA"/>
          <w14:ligatures w14:val="none"/>
        </w:rPr>
        <w:t xml:space="preserve"> </w:t>
      </w:r>
      <w:r w:rsidR="00F27204" w:rsidRPr="007B78E4">
        <w:rPr>
          <w:rFonts w:eastAsia="Times New Roman" w:cs="Times New Roman"/>
          <w:kern w:val="0"/>
          <w:szCs w:val="24"/>
          <w:lang w:eastAsia="fr-CA"/>
          <w14:ligatures w14:val="none"/>
        </w:rPr>
        <w:t>(niveau de vie moyen) et 27,9%</w:t>
      </w:r>
      <w:r w:rsidR="00816895">
        <w:rPr>
          <w:rFonts w:eastAsia="Times New Roman" w:cs="Times New Roman"/>
          <w:kern w:val="0"/>
          <w:szCs w:val="24"/>
          <w:lang w:eastAsia="fr-CA"/>
          <w14:ligatures w14:val="none"/>
        </w:rPr>
        <w:t xml:space="preserve"> </w:t>
      </w:r>
      <w:r w:rsidR="00F27204" w:rsidRPr="007B78E4">
        <w:rPr>
          <w:rFonts w:eastAsia="Times New Roman" w:cs="Times New Roman"/>
          <w:kern w:val="0"/>
          <w:szCs w:val="24"/>
          <w:lang w:eastAsia="fr-CA"/>
          <w14:ligatures w14:val="none"/>
        </w:rPr>
        <w:t>(niveau de vie riche).</w:t>
      </w:r>
      <w:r w:rsidR="00816895">
        <w:rPr>
          <w:rFonts w:eastAsia="Times New Roman" w:cs="Times New Roman"/>
          <w:kern w:val="0"/>
          <w:szCs w:val="24"/>
          <w:lang w:eastAsia="fr-CA"/>
          <w14:ligatures w14:val="none"/>
        </w:rPr>
        <w:t xml:space="preserve"> </w:t>
      </w:r>
      <w:r w:rsidR="00F20357" w:rsidRPr="007B78E4">
        <w:rPr>
          <w:rFonts w:eastAsia="Times New Roman" w:cs="Times New Roman"/>
          <w:kern w:val="0"/>
          <w:szCs w:val="24"/>
          <w:lang w:eastAsia="fr-CA"/>
          <w14:ligatures w14:val="none"/>
        </w:rPr>
        <w:t>C</w:t>
      </w:r>
      <w:r w:rsidR="00F20357">
        <w:rPr>
          <w:rFonts w:eastAsia="Times New Roman" w:cs="Times New Roman"/>
          <w:kern w:val="0"/>
          <w:szCs w:val="24"/>
          <w:lang w:eastAsia="fr-CA"/>
          <w14:ligatures w14:val="none"/>
        </w:rPr>
        <w:t>e</w:t>
      </w:r>
      <w:r w:rsidR="00F20357" w:rsidRPr="007B78E4">
        <w:rPr>
          <w:rFonts w:eastAsia="Times New Roman" w:cs="Times New Roman"/>
          <w:kern w:val="0"/>
          <w:szCs w:val="24"/>
          <w:lang w:eastAsia="fr-CA"/>
          <w14:ligatures w14:val="none"/>
        </w:rPr>
        <w:t>pendant</w:t>
      </w:r>
      <w:r w:rsidR="00F27204" w:rsidRPr="007B78E4">
        <w:rPr>
          <w:rFonts w:eastAsia="Times New Roman" w:cs="Times New Roman"/>
          <w:kern w:val="0"/>
          <w:szCs w:val="24"/>
          <w:lang w:eastAsia="fr-CA"/>
          <w14:ligatures w14:val="none"/>
        </w:rPr>
        <w:t xml:space="preserve"> celles </w:t>
      </w:r>
      <w:r w:rsidR="00F27204" w:rsidRPr="007B78E4">
        <w:rPr>
          <w:rFonts w:cs="Times New Roman"/>
          <w:szCs w:val="24"/>
        </w:rPr>
        <w:t>qui sont satisfaites d</w:t>
      </w:r>
      <w:r w:rsidR="00545903">
        <w:rPr>
          <w:rFonts w:cs="Times New Roman"/>
          <w:szCs w:val="24"/>
        </w:rPr>
        <w:t xml:space="preserve">e la </w:t>
      </w:r>
      <w:r w:rsidR="00F27204" w:rsidRPr="007B78E4">
        <w:rPr>
          <w:rFonts w:eastAsia="Times New Roman" w:cs="Times New Roman"/>
          <w:kern w:val="0"/>
          <w:szCs w:val="24"/>
          <w:lang w:eastAsia="fr-CA"/>
          <w14:ligatures w14:val="none"/>
        </w:rPr>
        <w:t xml:space="preserve">qualité du counseling ont tendance à délaisser l’utilisation les méthodes contraceptives soit des proportions nulles sur </w:t>
      </w:r>
      <w:r w:rsidR="00F20357" w:rsidRPr="007B78E4">
        <w:rPr>
          <w:rFonts w:eastAsia="Times New Roman" w:cs="Times New Roman"/>
          <w:kern w:val="0"/>
          <w:szCs w:val="24"/>
          <w:lang w:eastAsia="fr-CA"/>
          <w14:ligatures w14:val="none"/>
        </w:rPr>
        <w:t>tous les différents niveaux</w:t>
      </w:r>
      <w:r w:rsidR="00F27204" w:rsidRPr="007B78E4">
        <w:rPr>
          <w:rFonts w:eastAsia="Times New Roman" w:cs="Times New Roman"/>
          <w:kern w:val="0"/>
          <w:szCs w:val="24"/>
          <w:lang w:eastAsia="fr-CA"/>
          <w14:ligatures w14:val="none"/>
        </w:rPr>
        <w:t xml:space="preserve"> de vie du ménage.</w:t>
      </w:r>
    </w:p>
    <w:p w14:paraId="323C4073" w14:textId="77777777" w:rsidR="00545903" w:rsidRPr="007B78E4" w:rsidRDefault="00545903" w:rsidP="001E329B">
      <w:pPr>
        <w:jc w:val="both"/>
        <w:rPr>
          <w:rFonts w:cs="Times New Roman"/>
          <w:szCs w:val="24"/>
        </w:rPr>
      </w:pPr>
    </w:p>
    <w:p w14:paraId="261B4956" w14:textId="6EFA20CD" w:rsidR="002A6A6F" w:rsidRDefault="002A6A6F" w:rsidP="00545903">
      <w:pPr>
        <w:pStyle w:val="Paragraphedeliste"/>
        <w:numPr>
          <w:ilvl w:val="0"/>
          <w:numId w:val="54"/>
        </w:numPr>
        <w:jc w:val="both"/>
        <w:rPr>
          <w:rFonts w:cs="Times New Roman"/>
          <w:b/>
          <w:bCs/>
          <w:szCs w:val="24"/>
        </w:rPr>
      </w:pPr>
      <w:r w:rsidRPr="00545903">
        <w:rPr>
          <w:rFonts w:cs="Times New Roman"/>
          <w:b/>
          <w:bCs/>
          <w:szCs w:val="24"/>
        </w:rPr>
        <w:t>Selon le la région de résidence</w:t>
      </w:r>
    </w:p>
    <w:p w14:paraId="42F29FFB" w14:textId="77777777" w:rsidR="00545903" w:rsidRPr="00545903" w:rsidRDefault="00545903" w:rsidP="00545903">
      <w:pPr>
        <w:jc w:val="both"/>
        <w:rPr>
          <w:rFonts w:cs="Times New Roman"/>
          <w:b/>
          <w:bCs/>
          <w:szCs w:val="24"/>
        </w:rPr>
      </w:pPr>
    </w:p>
    <w:p w14:paraId="1E81EE77" w14:textId="52A39313" w:rsidR="002A6A6F" w:rsidRDefault="002B616F" w:rsidP="001E329B">
      <w:pPr>
        <w:jc w:val="both"/>
        <w:rPr>
          <w:rFonts w:cs="Times New Roman"/>
          <w:szCs w:val="24"/>
        </w:rPr>
      </w:pPr>
      <w:r w:rsidRPr="002B616F">
        <w:rPr>
          <w:noProof/>
        </w:rPr>
        <w:drawing>
          <wp:inline distT="0" distB="0" distL="0" distR="0" wp14:anchorId="2E330E1A" wp14:editId="1BA42ACB">
            <wp:extent cx="5731510" cy="2014855"/>
            <wp:effectExtent l="0" t="0" r="2540" b="4445"/>
            <wp:docPr id="407899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20B8A3DE" w14:textId="77777777" w:rsidR="00545903" w:rsidRDefault="00545903" w:rsidP="00840304">
      <w:pPr>
        <w:jc w:val="both"/>
        <w:rPr>
          <w:rFonts w:cs="Times New Roman"/>
          <w:b/>
          <w:bCs/>
          <w:szCs w:val="24"/>
          <w:u w:val="single"/>
        </w:rPr>
      </w:pPr>
    </w:p>
    <w:p w14:paraId="5356AB52" w14:textId="0A740A37" w:rsidR="00840304" w:rsidRDefault="00840304" w:rsidP="00840304">
      <w:pPr>
        <w:jc w:val="both"/>
        <w:rPr>
          <w:rFonts w:cs="Times New Roman"/>
          <w:szCs w:val="24"/>
        </w:rPr>
      </w:pPr>
      <w:r w:rsidRPr="00F27204">
        <w:rPr>
          <w:rFonts w:cs="Times New Roman"/>
          <w:b/>
          <w:bCs/>
          <w:szCs w:val="24"/>
          <w:u w:val="single"/>
        </w:rPr>
        <w:t>Commentaire</w:t>
      </w:r>
      <w:r>
        <w:rPr>
          <w:rFonts w:cs="Times New Roman"/>
          <w:szCs w:val="24"/>
        </w:rPr>
        <w:t xml:space="preserve"> : </w:t>
      </w:r>
      <w:r w:rsidRPr="007B78E4">
        <w:rPr>
          <w:rFonts w:cs="Times New Roman"/>
          <w:szCs w:val="24"/>
        </w:rPr>
        <w:t>les utilisatrices (jeunes et adolescentes) qui sont non satisfaites d</w:t>
      </w:r>
      <w:r w:rsidR="00B46B3B" w:rsidRPr="007B78E4">
        <w:rPr>
          <w:rFonts w:cs="Times New Roman"/>
          <w:szCs w:val="24"/>
        </w:rPr>
        <w:t>e la</w:t>
      </w:r>
      <w:r w:rsidRPr="007B78E4">
        <w:rPr>
          <w:rFonts w:cs="Times New Roman"/>
          <w:szCs w:val="24"/>
        </w:rPr>
        <w:t xml:space="preserve"> </w:t>
      </w:r>
      <w:r w:rsidRPr="007B78E4">
        <w:rPr>
          <w:rFonts w:eastAsia="Times New Roman" w:cs="Times New Roman"/>
          <w:kern w:val="0"/>
          <w:szCs w:val="24"/>
          <w:lang w:eastAsia="fr-CA"/>
          <w14:ligatures w14:val="none"/>
        </w:rPr>
        <w:t>qualité du counseling ont tendance à continuer d’utiliser les méthodes contraceptives soit des proportions dans toutes les régions.</w:t>
      </w:r>
      <w:r w:rsidR="00B46B3B" w:rsidRPr="007B78E4">
        <w:rPr>
          <w:rFonts w:eastAsia="Times New Roman" w:cs="Times New Roman"/>
          <w:kern w:val="0"/>
          <w:szCs w:val="24"/>
          <w:lang w:eastAsia="fr-CA"/>
          <w14:ligatures w14:val="none"/>
        </w:rPr>
        <w:t xml:space="preserve"> Mais</w:t>
      </w:r>
      <w:r w:rsidRPr="007B78E4">
        <w:rPr>
          <w:rFonts w:eastAsia="Times New Roman" w:cs="Times New Roman"/>
          <w:kern w:val="0"/>
          <w:szCs w:val="24"/>
          <w:lang w:eastAsia="fr-CA"/>
          <w14:ligatures w14:val="none"/>
        </w:rPr>
        <w:t xml:space="preserve"> celles </w:t>
      </w:r>
      <w:r w:rsidRPr="007B78E4">
        <w:rPr>
          <w:rFonts w:cs="Times New Roman"/>
          <w:szCs w:val="24"/>
        </w:rPr>
        <w:t xml:space="preserve">qui sont satisfaites </w:t>
      </w:r>
      <w:r w:rsidR="00B46B3B" w:rsidRPr="007B78E4">
        <w:rPr>
          <w:rFonts w:cs="Times New Roman"/>
          <w:szCs w:val="24"/>
        </w:rPr>
        <w:t>de la</w:t>
      </w:r>
      <w:r w:rsidRPr="007B78E4">
        <w:rPr>
          <w:rFonts w:cs="Times New Roman"/>
          <w:szCs w:val="24"/>
        </w:rPr>
        <w:t xml:space="preserve"> </w:t>
      </w:r>
      <w:r w:rsidRPr="007B78E4">
        <w:rPr>
          <w:rFonts w:eastAsia="Times New Roman" w:cs="Times New Roman"/>
          <w:kern w:val="0"/>
          <w:szCs w:val="24"/>
          <w:lang w:eastAsia="fr-CA"/>
          <w14:ligatures w14:val="none"/>
        </w:rPr>
        <w:t xml:space="preserve">qualité du counseling ont tendance à délaisser l’utilisation les méthodes contraceptives soit des proportions nulles </w:t>
      </w:r>
      <w:r w:rsidR="00B46B3B" w:rsidRPr="007B78E4">
        <w:rPr>
          <w:rFonts w:eastAsia="Times New Roman" w:cs="Times New Roman"/>
          <w:kern w:val="0"/>
          <w:szCs w:val="24"/>
          <w:lang w:eastAsia="fr-CA"/>
          <w14:ligatures w14:val="none"/>
        </w:rPr>
        <w:t>dans toutes les régions</w:t>
      </w:r>
      <w:r w:rsidRPr="007B78E4">
        <w:rPr>
          <w:rFonts w:eastAsia="Times New Roman" w:cs="Times New Roman"/>
          <w:kern w:val="0"/>
          <w:szCs w:val="24"/>
          <w:lang w:eastAsia="fr-CA"/>
          <w14:ligatures w14:val="none"/>
        </w:rPr>
        <w:t>.</w:t>
      </w:r>
    </w:p>
    <w:p w14:paraId="52E96688" w14:textId="77777777" w:rsidR="00840304" w:rsidRDefault="00840304" w:rsidP="001E329B">
      <w:pPr>
        <w:jc w:val="both"/>
        <w:rPr>
          <w:rFonts w:cs="Times New Roman"/>
          <w:szCs w:val="24"/>
        </w:rPr>
      </w:pPr>
    </w:p>
    <w:p w14:paraId="681DCBB2" w14:textId="77777777" w:rsidR="00840304" w:rsidRDefault="00840304" w:rsidP="001E329B">
      <w:pPr>
        <w:jc w:val="both"/>
        <w:rPr>
          <w:rFonts w:cs="Times New Roman"/>
          <w:szCs w:val="24"/>
        </w:rPr>
      </w:pPr>
    </w:p>
    <w:p w14:paraId="47BB6B7F" w14:textId="0C15DB58" w:rsidR="002A6A6F" w:rsidRPr="00545903" w:rsidRDefault="00E452F0" w:rsidP="00545903">
      <w:pPr>
        <w:pStyle w:val="Paragraphedeliste"/>
        <w:numPr>
          <w:ilvl w:val="0"/>
          <w:numId w:val="55"/>
        </w:numPr>
        <w:jc w:val="both"/>
        <w:rPr>
          <w:rFonts w:cs="Times New Roman"/>
          <w:b/>
          <w:bCs/>
          <w:szCs w:val="24"/>
        </w:rPr>
      </w:pPr>
      <w:r w:rsidRPr="00545903">
        <w:rPr>
          <w:rFonts w:cs="Times New Roman"/>
          <w:b/>
          <w:bCs/>
          <w:szCs w:val="24"/>
        </w:rPr>
        <w:t>Selon le statut matrimonial</w:t>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E452F0" w:rsidRPr="00E452F0" w14:paraId="4CAA4576" w14:textId="77777777" w:rsidTr="00E452F0">
        <w:trPr>
          <w:trHeight w:val="795"/>
        </w:trPr>
        <w:tc>
          <w:tcPr>
            <w:tcW w:w="48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5BEFED"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0104EC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Statut matrimonial de la femme</w:t>
            </w:r>
          </w:p>
        </w:tc>
      </w:tr>
      <w:tr w:rsidR="00E452F0" w:rsidRPr="00E452F0" w14:paraId="59065F53" w14:textId="77777777" w:rsidTr="00E452F0">
        <w:trPr>
          <w:trHeight w:val="30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3B37A9AB"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6174CAE1"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auto" w:fill="auto"/>
            <w:vAlign w:val="center"/>
            <w:hideMark/>
          </w:tcPr>
          <w:p w14:paraId="5897F7B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Pas en union</w:t>
            </w:r>
          </w:p>
        </w:tc>
      </w:tr>
      <w:tr w:rsidR="00E452F0" w:rsidRPr="00E452F0" w14:paraId="297984E0" w14:textId="77777777" w:rsidTr="00E452F0">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6483D010"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FD1D8A5"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2070FBD3"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Nb. couches (%)</w:t>
            </w:r>
          </w:p>
        </w:tc>
      </w:tr>
      <w:tr w:rsidR="00E452F0" w:rsidRPr="00E452F0" w14:paraId="4250BA45" w14:textId="77777777" w:rsidTr="00E452F0">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5EB5A3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Qualité du counseling pour les utilisatrices</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0EFFB5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Non 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189336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77851216"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4713CDE1"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38,0%</w:t>
            </w:r>
          </w:p>
        </w:tc>
        <w:tc>
          <w:tcPr>
            <w:tcW w:w="1200" w:type="dxa"/>
            <w:tcBorders>
              <w:top w:val="nil"/>
              <w:left w:val="nil"/>
              <w:bottom w:val="single" w:sz="4" w:space="0" w:color="auto"/>
              <w:right w:val="single" w:sz="4" w:space="0" w:color="auto"/>
            </w:tcBorders>
            <w:shd w:val="clear" w:color="auto" w:fill="auto"/>
            <w:noWrap/>
            <w:vAlign w:val="center"/>
            <w:hideMark/>
          </w:tcPr>
          <w:p w14:paraId="5DCDFC31"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42,4%</w:t>
            </w:r>
          </w:p>
        </w:tc>
      </w:tr>
      <w:tr w:rsidR="00E452F0" w:rsidRPr="00E452F0" w14:paraId="1956D231"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2E06B412"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5236E98F"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1FAAF6AE"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CC641FB"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5CDE330B"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53590662"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6,0%</w:t>
            </w:r>
          </w:p>
        </w:tc>
      </w:tr>
      <w:tr w:rsidR="00E452F0" w:rsidRPr="00E452F0" w14:paraId="2F053E3A"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32CA6D8E"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AD9AC91"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BBDF13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30DADFAF"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57C41237"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17FBB96D"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0,0%</w:t>
            </w:r>
          </w:p>
        </w:tc>
      </w:tr>
      <w:tr w:rsidR="00E452F0" w:rsidRPr="00E452F0" w14:paraId="615326F6"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7730F050"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2B802493"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6E07EA73"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0BA2FD2" w14:textId="71C69C2F" w:rsidR="00E452F0" w:rsidRPr="00E452F0" w:rsidRDefault="003A1785"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41C95073"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4,6%</w:t>
            </w:r>
          </w:p>
        </w:tc>
        <w:tc>
          <w:tcPr>
            <w:tcW w:w="1200" w:type="dxa"/>
            <w:tcBorders>
              <w:top w:val="nil"/>
              <w:left w:val="nil"/>
              <w:bottom w:val="single" w:sz="4" w:space="0" w:color="auto"/>
              <w:right w:val="single" w:sz="4" w:space="0" w:color="auto"/>
            </w:tcBorders>
            <w:shd w:val="clear" w:color="auto" w:fill="auto"/>
            <w:noWrap/>
            <w:vAlign w:val="center"/>
            <w:hideMark/>
          </w:tcPr>
          <w:p w14:paraId="6320185A"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1,1%</w:t>
            </w:r>
          </w:p>
        </w:tc>
      </w:tr>
    </w:tbl>
    <w:p w14:paraId="41359D8C" w14:textId="77777777" w:rsidR="003A1785" w:rsidRDefault="003A1785" w:rsidP="003A1785">
      <w:pPr>
        <w:jc w:val="both"/>
        <w:rPr>
          <w:rFonts w:cs="Times New Roman"/>
          <w:b/>
          <w:bCs/>
          <w:szCs w:val="24"/>
          <w:u w:val="single"/>
        </w:rPr>
      </w:pPr>
    </w:p>
    <w:p w14:paraId="1C3F0177" w14:textId="658BD6FE" w:rsidR="003A1785" w:rsidRPr="007B78E4" w:rsidRDefault="003A1785" w:rsidP="003A1785">
      <w:pPr>
        <w:jc w:val="both"/>
        <w:rPr>
          <w:rFonts w:cs="Times New Roman"/>
          <w:szCs w:val="24"/>
        </w:rPr>
      </w:pPr>
      <w:r w:rsidRPr="00F27204">
        <w:rPr>
          <w:rFonts w:cs="Times New Roman"/>
          <w:b/>
          <w:bCs/>
          <w:szCs w:val="24"/>
          <w:u w:val="single"/>
        </w:rPr>
        <w:t>Commentaire</w:t>
      </w:r>
      <w:r>
        <w:rPr>
          <w:rFonts w:cs="Times New Roman"/>
          <w:szCs w:val="24"/>
        </w:rPr>
        <w:t xml:space="preserve"> : </w:t>
      </w:r>
      <w:r w:rsidRPr="007B78E4">
        <w:rPr>
          <w:rFonts w:cs="Times New Roman"/>
          <w:szCs w:val="24"/>
        </w:rPr>
        <w:t>les utilisatrices (jeunes et adolescentes) qui sont non satisfaites d</w:t>
      </w:r>
      <w:r w:rsidR="007B78E4">
        <w:rPr>
          <w:rFonts w:cs="Times New Roman"/>
          <w:szCs w:val="24"/>
        </w:rPr>
        <w:t xml:space="preserve">e la </w:t>
      </w:r>
      <w:r w:rsidRPr="007B78E4">
        <w:rPr>
          <w:rFonts w:eastAsia="Times New Roman" w:cs="Times New Roman"/>
          <w:kern w:val="0"/>
          <w:szCs w:val="24"/>
          <w:lang w:eastAsia="fr-CA"/>
          <w14:ligatures w14:val="none"/>
        </w:rPr>
        <w:t xml:space="preserve">qualité du counseling ont tendance à continuer d’utiliser les méthodes contraceptives tout comme celles qui en union que celles qui ne sont pas en union. Néanmoins celles </w:t>
      </w:r>
      <w:r w:rsidRPr="007B78E4">
        <w:rPr>
          <w:rFonts w:cs="Times New Roman"/>
          <w:szCs w:val="24"/>
        </w:rPr>
        <w:t xml:space="preserve">qui sont satisfaites </w:t>
      </w:r>
      <w:r w:rsidR="007B78E4">
        <w:rPr>
          <w:rFonts w:cs="Times New Roman"/>
          <w:szCs w:val="24"/>
        </w:rPr>
        <w:t>de la</w:t>
      </w:r>
      <w:r w:rsidRPr="007B78E4">
        <w:rPr>
          <w:rFonts w:cs="Times New Roman"/>
          <w:szCs w:val="24"/>
        </w:rPr>
        <w:t xml:space="preserve"> </w:t>
      </w:r>
      <w:r w:rsidRPr="007B78E4">
        <w:rPr>
          <w:rFonts w:eastAsia="Times New Roman" w:cs="Times New Roman"/>
          <w:kern w:val="0"/>
          <w:szCs w:val="24"/>
          <w:lang w:eastAsia="fr-CA"/>
          <w14:ligatures w14:val="none"/>
        </w:rPr>
        <w:t xml:space="preserve">qualité du counseling ont tendance à abandonner l’utilisation les méthodes contraceptives soit des proportions nulles sur </w:t>
      </w:r>
      <w:r w:rsidR="007B78E4" w:rsidRPr="007B78E4">
        <w:rPr>
          <w:rFonts w:eastAsia="Times New Roman" w:cs="Times New Roman"/>
          <w:kern w:val="0"/>
          <w:szCs w:val="24"/>
          <w:lang w:eastAsia="fr-CA"/>
          <w14:ligatures w14:val="none"/>
        </w:rPr>
        <w:t>tous les différents niveaux</w:t>
      </w:r>
      <w:r w:rsidRPr="007B78E4">
        <w:rPr>
          <w:rFonts w:eastAsia="Times New Roman" w:cs="Times New Roman"/>
          <w:kern w:val="0"/>
          <w:szCs w:val="24"/>
          <w:lang w:eastAsia="fr-CA"/>
          <w14:ligatures w14:val="none"/>
        </w:rPr>
        <w:t xml:space="preserve"> de vie d’éducation de la femme.</w:t>
      </w:r>
    </w:p>
    <w:p w14:paraId="50CBE0F5" w14:textId="77777777" w:rsidR="00E452F0" w:rsidRDefault="00E452F0" w:rsidP="001E329B">
      <w:pPr>
        <w:jc w:val="both"/>
        <w:rPr>
          <w:rFonts w:cs="Times New Roman"/>
          <w:szCs w:val="24"/>
        </w:rPr>
      </w:pPr>
    </w:p>
    <w:p w14:paraId="3362171A" w14:textId="041B63E5" w:rsidR="00B653E1" w:rsidRDefault="00B653E1" w:rsidP="00545903">
      <w:pPr>
        <w:pStyle w:val="Paragraphedeliste"/>
        <w:numPr>
          <w:ilvl w:val="0"/>
          <w:numId w:val="56"/>
        </w:numPr>
        <w:jc w:val="both"/>
        <w:rPr>
          <w:rFonts w:cs="Times New Roman"/>
          <w:b/>
          <w:bCs/>
          <w:szCs w:val="24"/>
        </w:rPr>
      </w:pPr>
      <w:r w:rsidRPr="00545903">
        <w:rPr>
          <w:rFonts w:cs="Times New Roman"/>
          <w:b/>
          <w:bCs/>
          <w:szCs w:val="24"/>
        </w:rPr>
        <w:t>Selon le niveau d’éducation de la femme</w:t>
      </w:r>
    </w:p>
    <w:p w14:paraId="4F930CDD" w14:textId="77777777" w:rsidR="00545903" w:rsidRPr="00545903" w:rsidRDefault="00545903" w:rsidP="00545903">
      <w:pPr>
        <w:jc w:val="both"/>
        <w:rPr>
          <w:rFonts w:cs="Times New Roman"/>
          <w:b/>
          <w:bCs/>
          <w:szCs w:val="24"/>
        </w:rPr>
      </w:pP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B653E1" w:rsidRPr="00B653E1" w14:paraId="79213918" w14:textId="77777777" w:rsidTr="00B653E1">
        <w:trPr>
          <w:trHeight w:val="300"/>
        </w:trPr>
        <w:tc>
          <w:tcPr>
            <w:tcW w:w="48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DA1443"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2F48062A"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Niveau d'éducation de la femme</w:t>
            </w:r>
          </w:p>
        </w:tc>
      </w:tr>
      <w:tr w:rsidR="00B653E1" w:rsidRPr="00B653E1" w14:paraId="2EE9DEE5" w14:textId="77777777" w:rsidTr="00B653E1">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0A9844A2"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E8DB885"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auto" w:fill="auto"/>
            <w:vAlign w:val="center"/>
            <w:hideMark/>
          </w:tcPr>
          <w:p w14:paraId="6DEC8C99"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auto" w:fill="auto"/>
            <w:vAlign w:val="center"/>
            <w:hideMark/>
          </w:tcPr>
          <w:p w14:paraId="26DAB1F6"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Secondaire ou plus</w:t>
            </w:r>
          </w:p>
        </w:tc>
      </w:tr>
      <w:tr w:rsidR="00B653E1" w:rsidRPr="00B653E1" w14:paraId="21309EAA" w14:textId="77777777" w:rsidTr="00B653E1">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5D18B754"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183DFDF1"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1D43B3A9"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49501B35"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r>
      <w:tr w:rsidR="00B653E1" w:rsidRPr="00B653E1" w14:paraId="1EBB868F" w14:textId="77777777" w:rsidTr="00B653E1">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6143B48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Qualité du counseling pour les utilisatrices</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7D707D0B"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Non 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7A1A7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6A5515DF"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5D350E63"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31,0%</w:t>
            </w:r>
          </w:p>
        </w:tc>
        <w:tc>
          <w:tcPr>
            <w:tcW w:w="1200" w:type="dxa"/>
            <w:tcBorders>
              <w:top w:val="nil"/>
              <w:left w:val="nil"/>
              <w:bottom w:val="single" w:sz="4" w:space="0" w:color="auto"/>
              <w:right w:val="single" w:sz="4" w:space="0" w:color="auto"/>
            </w:tcBorders>
            <w:shd w:val="clear" w:color="auto" w:fill="auto"/>
            <w:noWrap/>
            <w:vAlign w:val="center"/>
            <w:hideMark/>
          </w:tcPr>
          <w:p w14:paraId="5775C7E7"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18,4%</w:t>
            </w:r>
          </w:p>
        </w:tc>
        <w:tc>
          <w:tcPr>
            <w:tcW w:w="1200" w:type="dxa"/>
            <w:tcBorders>
              <w:top w:val="nil"/>
              <w:left w:val="nil"/>
              <w:bottom w:val="single" w:sz="4" w:space="0" w:color="auto"/>
              <w:right w:val="single" w:sz="4" w:space="0" w:color="auto"/>
            </w:tcBorders>
            <w:shd w:val="clear" w:color="auto" w:fill="auto"/>
            <w:noWrap/>
            <w:vAlign w:val="center"/>
            <w:hideMark/>
          </w:tcPr>
          <w:p w14:paraId="5C82BDE3"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30,9%</w:t>
            </w:r>
          </w:p>
        </w:tc>
      </w:tr>
      <w:tr w:rsidR="00B653E1" w:rsidRPr="00B653E1" w14:paraId="07EE02B5"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1B25CE4E"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14683C36"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7DDAAE18"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955BDB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795AE339"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3,5%</w:t>
            </w:r>
          </w:p>
        </w:tc>
        <w:tc>
          <w:tcPr>
            <w:tcW w:w="1200" w:type="dxa"/>
            <w:tcBorders>
              <w:top w:val="nil"/>
              <w:left w:val="nil"/>
              <w:bottom w:val="single" w:sz="4" w:space="0" w:color="auto"/>
              <w:right w:val="single" w:sz="4" w:space="0" w:color="auto"/>
            </w:tcBorders>
            <w:shd w:val="clear" w:color="auto" w:fill="auto"/>
            <w:noWrap/>
            <w:vAlign w:val="center"/>
            <w:hideMark/>
          </w:tcPr>
          <w:p w14:paraId="2ECBFD31"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3,0%</w:t>
            </w:r>
          </w:p>
        </w:tc>
        <w:tc>
          <w:tcPr>
            <w:tcW w:w="1200" w:type="dxa"/>
            <w:tcBorders>
              <w:top w:val="nil"/>
              <w:left w:val="nil"/>
              <w:bottom w:val="single" w:sz="4" w:space="0" w:color="auto"/>
              <w:right w:val="single" w:sz="4" w:space="0" w:color="auto"/>
            </w:tcBorders>
            <w:shd w:val="clear" w:color="auto" w:fill="auto"/>
            <w:noWrap/>
            <w:vAlign w:val="center"/>
            <w:hideMark/>
          </w:tcPr>
          <w:p w14:paraId="62BD0176"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7,5%</w:t>
            </w:r>
          </w:p>
        </w:tc>
      </w:tr>
      <w:tr w:rsidR="00B653E1" w:rsidRPr="00B653E1" w14:paraId="3FD55704"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50EA9060"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1B19CAC"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5D45E9C"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5F3E3E44"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71E7AE5C"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601902B2"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3A89497F"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r>
      <w:tr w:rsidR="00B653E1" w:rsidRPr="00B653E1" w14:paraId="76631C14"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76781209"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7758DE73"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275AD34C"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6268C547"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6865173F"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2,3%</w:t>
            </w:r>
          </w:p>
        </w:tc>
        <w:tc>
          <w:tcPr>
            <w:tcW w:w="1200" w:type="dxa"/>
            <w:tcBorders>
              <w:top w:val="nil"/>
              <w:left w:val="nil"/>
              <w:bottom w:val="single" w:sz="4" w:space="0" w:color="auto"/>
              <w:right w:val="single" w:sz="4" w:space="0" w:color="auto"/>
            </w:tcBorders>
            <w:shd w:val="clear" w:color="auto" w:fill="auto"/>
            <w:noWrap/>
            <w:vAlign w:val="center"/>
            <w:hideMark/>
          </w:tcPr>
          <w:p w14:paraId="0939BFA8"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1,7%</w:t>
            </w:r>
          </w:p>
        </w:tc>
        <w:tc>
          <w:tcPr>
            <w:tcW w:w="1200" w:type="dxa"/>
            <w:tcBorders>
              <w:top w:val="nil"/>
              <w:left w:val="nil"/>
              <w:bottom w:val="single" w:sz="4" w:space="0" w:color="auto"/>
              <w:right w:val="single" w:sz="4" w:space="0" w:color="auto"/>
            </w:tcBorders>
            <w:shd w:val="clear" w:color="auto" w:fill="auto"/>
            <w:noWrap/>
            <w:vAlign w:val="center"/>
            <w:hideMark/>
          </w:tcPr>
          <w:p w14:paraId="077A3580"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1,7%</w:t>
            </w:r>
          </w:p>
        </w:tc>
      </w:tr>
    </w:tbl>
    <w:p w14:paraId="07D89258" w14:textId="77777777" w:rsidR="00C861F7" w:rsidRDefault="00C861F7" w:rsidP="00DA2836">
      <w:pPr>
        <w:jc w:val="both"/>
        <w:rPr>
          <w:rFonts w:cs="Times New Roman"/>
          <w:b/>
          <w:bCs/>
          <w:szCs w:val="24"/>
          <w:u w:val="single"/>
        </w:rPr>
      </w:pPr>
    </w:p>
    <w:p w14:paraId="7A8ED23F" w14:textId="0BE60D6F" w:rsidR="00E3659C" w:rsidRPr="00545903" w:rsidRDefault="00DA2836" w:rsidP="001E329B">
      <w:pPr>
        <w:jc w:val="both"/>
        <w:rPr>
          <w:rFonts w:cs="Times New Roman"/>
          <w:szCs w:val="24"/>
        </w:rPr>
      </w:pPr>
      <w:r w:rsidRPr="00F27204">
        <w:rPr>
          <w:rFonts w:cs="Times New Roman"/>
          <w:b/>
          <w:bCs/>
          <w:szCs w:val="24"/>
          <w:u w:val="single"/>
        </w:rPr>
        <w:t>Commentaire</w:t>
      </w:r>
      <w:r>
        <w:rPr>
          <w:rFonts w:cs="Times New Roman"/>
          <w:szCs w:val="24"/>
        </w:rPr>
        <w:t xml:space="preserve"> : les utilisatrices (jeunes et adolescentes) qui sont non satisfaites du </w:t>
      </w:r>
      <w:r w:rsidRPr="00545903">
        <w:rPr>
          <w:rFonts w:eastAsia="Times New Roman" w:cs="Times New Roman"/>
          <w:kern w:val="0"/>
          <w:szCs w:val="24"/>
          <w:lang w:eastAsia="fr-CA"/>
          <w14:ligatures w14:val="none"/>
        </w:rPr>
        <w:t>qualité du counseling ont tendance à continuer d’utiliser les méthodes contraceptives soit des proportions, 31,0% ( aucune éducation), 18,4% (niveau primaire) et 30,9%</w:t>
      </w:r>
      <w:r w:rsidR="00781E9C" w:rsidRPr="00545903">
        <w:rPr>
          <w:rFonts w:eastAsia="Times New Roman" w:cs="Times New Roman"/>
          <w:kern w:val="0"/>
          <w:szCs w:val="24"/>
          <w:lang w:eastAsia="fr-CA"/>
          <w14:ligatures w14:val="none"/>
        </w:rPr>
        <w:t xml:space="preserve"> </w:t>
      </w:r>
      <w:r w:rsidRPr="00545903">
        <w:rPr>
          <w:rFonts w:eastAsia="Times New Roman" w:cs="Times New Roman"/>
          <w:kern w:val="0"/>
          <w:szCs w:val="24"/>
          <w:lang w:eastAsia="fr-CA"/>
          <w14:ligatures w14:val="none"/>
        </w:rPr>
        <w:t>(niveau eu moins le secondaire).</w:t>
      </w:r>
      <w:r w:rsidR="00781E9C" w:rsidRPr="00545903">
        <w:rPr>
          <w:rFonts w:eastAsia="Times New Roman" w:cs="Times New Roman"/>
          <w:kern w:val="0"/>
          <w:szCs w:val="24"/>
          <w:lang w:eastAsia="fr-CA"/>
          <w14:ligatures w14:val="none"/>
        </w:rPr>
        <w:t>Néanmoins</w:t>
      </w:r>
      <w:r w:rsidRPr="00545903">
        <w:rPr>
          <w:rFonts w:eastAsia="Times New Roman" w:cs="Times New Roman"/>
          <w:kern w:val="0"/>
          <w:szCs w:val="24"/>
          <w:lang w:eastAsia="fr-CA"/>
          <w14:ligatures w14:val="none"/>
        </w:rPr>
        <w:t xml:space="preserve"> celles </w:t>
      </w:r>
      <w:r w:rsidRPr="00545903">
        <w:rPr>
          <w:rFonts w:cs="Times New Roman"/>
          <w:szCs w:val="24"/>
        </w:rPr>
        <w:t xml:space="preserve">qui sont satisfaites du </w:t>
      </w:r>
      <w:r w:rsidRPr="00545903">
        <w:rPr>
          <w:rFonts w:eastAsia="Times New Roman" w:cs="Times New Roman"/>
          <w:kern w:val="0"/>
          <w:szCs w:val="24"/>
          <w:lang w:eastAsia="fr-CA"/>
          <w14:ligatures w14:val="none"/>
        </w:rPr>
        <w:t>qualité du counseling ont tendance à délaisser l’utilisation les méthodes contraceptives soit des proportions nulles sur tous les différents niveau de vie d</w:t>
      </w:r>
      <w:r w:rsidR="00781E9C" w:rsidRPr="00545903">
        <w:rPr>
          <w:rFonts w:eastAsia="Times New Roman" w:cs="Times New Roman"/>
          <w:kern w:val="0"/>
          <w:szCs w:val="24"/>
          <w:lang w:eastAsia="fr-CA"/>
          <w14:ligatures w14:val="none"/>
        </w:rPr>
        <w:t>’éducation de la femme</w:t>
      </w:r>
      <w:r w:rsidRPr="00545903">
        <w:rPr>
          <w:rFonts w:eastAsia="Times New Roman" w:cs="Times New Roman"/>
          <w:kern w:val="0"/>
          <w:szCs w:val="24"/>
          <w:lang w:eastAsia="fr-CA"/>
          <w14:ligatures w14:val="none"/>
        </w:rPr>
        <w:t>.</w:t>
      </w:r>
    </w:p>
    <w:p w14:paraId="1F5B3C6B" w14:textId="77777777" w:rsidR="00E3659C" w:rsidRPr="00AA38F7" w:rsidRDefault="00E3659C" w:rsidP="001E329B">
      <w:pPr>
        <w:jc w:val="both"/>
        <w:rPr>
          <w:rFonts w:cs="Times New Roman"/>
          <w:szCs w:val="24"/>
        </w:rPr>
      </w:pPr>
    </w:p>
    <w:p w14:paraId="7B0DA793" w14:textId="77777777" w:rsidR="00E31A74" w:rsidRDefault="00E31A74" w:rsidP="001C3E77">
      <w:pPr>
        <w:pStyle w:val="Titre1"/>
        <w:rPr>
          <w:rFonts w:eastAsia="Times New Roman"/>
          <w:lang w:eastAsia="fr-CA"/>
        </w:rPr>
      </w:pPr>
      <w:bookmarkStart w:id="24" w:name="_Toc159447930"/>
      <w:r w:rsidRPr="00AA38F7">
        <w:rPr>
          <w:rFonts w:eastAsia="Times New Roman"/>
          <w:u w:val="single"/>
          <w:lang w:eastAsia="fr-CA"/>
        </w:rPr>
        <w:t>Chapitre 3</w:t>
      </w:r>
      <w:r w:rsidRPr="00AA38F7">
        <w:rPr>
          <w:rFonts w:eastAsia="Times New Roman"/>
          <w:lang w:eastAsia="fr-CA"/>
        </w:rPr>
        <w:t xml:space="preserve"> : Limites et Recommandations de l’étude</w:t>
      </w:r>
      <w:bookmarkEnd w:id="24"/>
    </w:p>
    <w:p w14:paraId="646933D6" w14:textId="77777777" w:rsidR="00545903" w:rsidRPr="00545903" w:rsidRDefault="00545903" w:rsidP="00545903">
      <w:pPr>
        <w:rPr>
          <w:lang w:eastAsia="fr-CA"/>
        </w:rPr>
      </w:pPr>
    </w:p>
    <w:p w14:paraId="55E29B27" w14:textId="77777777" w:rsidR="00E31A74" w:rsidRPr="00AA38F7" w:rsidRDefault="00E31A74" w:rsidP="001C3E77">
      <w:pPr>
        <w:pStyle w:val="Titre3"/>
        <w:numPr>
          <w:ilvl w:val="0"/>
          <w:numId w:val="0"/>
        </w:numPr>
        <w:ind w:left="720"/>
        <w:rPr>
          <w:rFonts w:eastAsia="Times New Roman"/>
          <w:lang w:eastAsia="fr-CA"/>
        </w:rPr>
      </w:pPr>
      <w:bookmarkStart w:id="25" w:name="_Toc159447931"/>
      <w:r w:rsidRPr="00AA38F7">
        <w:rPr>
          <w:rFonts w:eastAsia="Times New Roman"/>
          <w:lang w:eastAsia="fr-CA"/>
        </w:rPr>
        <w:t>1-Limites de l'étude</w:t>
      </w:r>
      <w:bookmarkEnd w:id="25"/>
    </w:p>
    <w:p w14:paraId="7166FE9B" w14:textId="77777777" w:rsidR="00E31A74" w:rsidRPr="00AA38F7" w:rsidRDefault="00E31A74"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Malgré la rigueur de la méthodologie utilisée, toute étude comporte des limites inhérentes qui doivent être prises en compte dans l'interprétation des résultats. Les principales limites de cette analyse comprennent :</w:t>
      </w:r>
    </w:p>
    <w:p w14:paraId="17427F8A" w14:textId="50C8C0E1" w:rsidR="00E31A74" w:rsidRPr="00AA38F7" w:rsidRDefault="00947F9B" w:rsidP="001E32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Pr>
          <w:rFonts w:eastAsia="Times New Roman" w:cs="Times New Roman"/>
          <w:b/>
          <w:bCs/>
          <w:kern w:val="0"/>
          <w:szCs w:val="24"/>
          <w:lang w:eastAsia="fr-CA"/>
          <w14:ligatures w14:val="none"/>
        </w:rPr>
        <w:t>La r</w:t>
      </w:r>
      <w:r w:rsidR="00E31A74" w:rsidRPr="00AA38F7">
        <w:rPr>
          <w:rFonts w:eastAsia="Times New Roman" w:cs="Times New Roman"/>
          <w:b/>
          <w:bCs/>
          <w:kern w:val="0"/>
          <w:szCs w:val="24"/>
          <w:lang w:eastAsia="fr-CA"/>
          <w14:ligatures w14:val="none"/>
        </w:rPr>
        <w:t>eprésentativité de l'échantillon :</w:t>
      </w:r>
      <w:r w:rsidR="00E31A74" w:rsidRPr="00AA38F7">
        <w:rPr>
          <w:rFonts w:eastAsia="Times New Roman" w:cs="Times New Roman"/>
          <w:kern w:val="0"/>
          <w:szCs w:val="24"/>
          <w:lang w:eastAsia="fr-CA"/>
          <w14:ligatures w14:val="none"/>
        </w:rPr>
        <w:t xml:space="preserve"> Bien que l'échantillonnage en grappes stratifié ait été utilisé pour assurer une représentation précise, il est important de noter que les résultats peuvent ne pas être entièrement généralisables à l'ensemble de la population burkinabè. Des variations locales et des particularités au sein des zones de dénombrement peuvent ne pas être pleinement capturées.</w:t>
      </w:r>
    </w:p>
    <w:p w14:paraId="6D239517" w14:textId="4877ADF1" w:rsidR="00E31A74" w:rsidRPr="00AA38F7" w:rsidRDefault="00E31A74" w:rsidP="001E32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L</w:t>
      </w:r>
      <w:r w:rsidR="00947F9B">
        <w:rPr>
          <w:rFonts w:eastAsia="Times New Roman" w:cs="Times New Roman"/>
          <w:b/>
          <w:bCs/>
          <w:kern w:val="0"/>
          <w:szCs w:val="24"/>
          <w:lang w:eastAsia="fr-CA"/>
          <w14:ligatures w14:val="none"/>
        </w:rPr>
        <w:t>a l</w:t>
      </w:r>
      <w:r w:rsidRPr="00AA38F7">
        <w:rPr>
          <w:rFonts w:eastAsia="Times New Roman" w:cs="Times New Roman"/>
          <w:b/>
          <w:bCs/>
          <w:kern w:val="0"/>
          <w:szCs w:val="24"/>
          <w:lang w:eastAsia="fr-CA"/>
          <w14:ligatures w14:val="none"/>
        </w:rPr>
        <w:t>imitation temporelle :</w:t>
      </w:r>
      <w:r w:rsidRPr="00AA38F7">
        <w:rPr>
          <w:rFonts w:eastAsia="Times New Roman" w:cs="Times New Roman"/>
          <w:kern w:val="0"/>
          <w:szCs w:val="24"/>
          <w:lang w:eastAsia="fr-CA"/>
          <w14:ligatures w14:val="none"/>
        </w:rPr>
        <w:t xml:space="preserve"> Les données </w:t>
      </w:r>
      <w:r w:rsidR="00947F9B" w:rsidRPr="00AA38F7">
        <w:rPr>
          <w:rFonts w:eastAsia="Times New Roman" w:cs="Times New Roman"/>
          <w:kern w:val="0"/>
          <w:szCs w:val="24"/>
          <w:lang w:eastAsia="fr-CA"/>
          <w14:ligatures w14:val="none"/>
        </w:rPr>
        <w:t xml:space="preserve">de l'étude </w:t>
      </w:r>
      <w:r w:rsidRPr="00AA38F7">
        <w:rPr>
          <w:rFonts w:eastAsia="Times New Roman" w:cs="Times New Roman"/>
          <w:kern w:val="0"/>
          <w:szCs w:val="24"/>
          <w:lang w:eastAsia="fr-CA"/>
          <w14:ligatures w14:val="none"/>
        </w:rPr>
        <w:t>proviennent</w:t>
      </w:r>
      <w:r w:rsidR="00947F9B">
        <w:rPr>
          <w:rFonts w:eastAsia="Times New Roman" w:cs="Times New Roman"/>
          <w:kern w:val="0"/>
          <w:szCs w:val="24"/>
          <w:lang w:eastAsia="fr-CA"/>
          <w14:ligatures w14:val="none"/>
        </w:rPr>
        <w:t xml:space="preserve"> de la base de </w:t>
      </w:r>
      <w:r w:rsidR="00F20357">
        <w:rPr>
          <w:rFonts w:eastAsia="Times New Roman" w:cs="Times New Roman"/>
          <w:kern w:val="0"/>
          <w:szCs w:val="24"/>
          <w:lang w:eastAsia="fr-CA"/>
          <w14:ligatures w14:val="none"/>
        </w:rPr>
        <w:t>données</w:t>
      </w:r>
      <w:r w:rsidRPr="00AA38F7">
        <w:rPr>
          <w:rFonts w:eastAsia="Times New Roman" w:cs="Times New Roman"/>
          <w:kern w:val="0"/>
          <w:szCs w:val="24"/>
          <w:lang w:eastAsia="fr-CA"/>
          <w14:ligatures w14:val="none"/>
        </w:rPr>
        <w:t xml:space="preserve"> PMA2020, et les circonstances socio-économiques et de santé peuvent évoluer avec le temps. Les résultats de cette analyse peuvent ne pas refléter des changements récents ou des tendances émergentes.</w:t>
      </w:r>
    </w:p>
    <w:p w14:paraId="091B89E5" w14:textId="77777777" w:rsidR="00E31A74" w:rsidRPr="00AA38F7" w:rsidRDefault="00E31A74" w:rsidP="001E32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Mesure subjective de la qualité des services :</w:t>
      </w:r>
      <w:r w:rsidRPr="00AA38F7">
        <w:rPr>
          <w:rFonts w:eastAsia="Times New Roman" w:cs="Times New Roman"/>
          <w:kern w:val="0"/>
          <w:szCs w:val="24"/>
          <w:lang w:eastAsia="fr-CA"/>
          <w14:ligatures w14:val="none"/>
        </w:rPr>
        <w:t xml:space="preserve"> Bien que la qualité des services ait été évaluée à travers des scores de counseling et de satisfaction, ces mesures sont subjectives et dépendent de la perception des utilisatrices. Une évaluation objective des services pourrait nécessiter des indicateurs complémentaires.</w:t>
      </w:r>
    </w:p>
    <w:p w14:paraId="29A75F00" w14:textId="2ACA8E93" w:rsidR="00E31A74" w:rsidRPr="00947F9B" w:rsidRDefault="00E31A74" w:rsidP="00947F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Limitation dans l'évaluation des raisons de non-utilisation des méthodes :</w:t>
      </w:r>
      <w:r w:rsidRPr="00AA38F7">
        <w:rPr>
          <w:rFonts w:eastAsia="Times New Roman" w:cs="Times New Roman"/>
          <w:kern w:val="0"/>
          <w:szCs w:val="24"/>
          <w:lang w:eastAsia="fr-CA"/>
          <w14:ligatures w14:val="none"/>
        </w:rPr>
        <w:t xml:space="preserve"> L'analyse des raisons de la non-utilisation des méthodes de planification familiale peut être limitée par le fait que les participants peuvent ne pas toujours être en mesure d'exprimer pleinement les complexités de leurs décisions.</w:t>
      </w:r>
    </w:p>
    <w:p w14:paraId="14F43F06" w14:textId="77777777" w:rsidR="00E31A74" w:rsidRPr="00947F9B" w:rsidRDefault="00E31A74" w:rsidP="001C3E77">
      <w:pPr>
        <w:pStyle w:val="Titre3"/>
        <w:numPr>
          <w:ilvl w:val="0"/>
          <w:numId w:val="0"/>
        </w:numPr>
        <w:ind w:left="720"/>
        <w:rPr>
          <w:rFonts w:eastAsia="Times New Roman"/>
          <w:lang w:eastAsia="fr-CA"/>
        </w:rPr>
      </w:pPr>
      <w:bookmarkStart w:id="26" w:name="_Toc159447932"/>
      <w:r w:rsidRPr="00947F9B">
        <w:rPr>
          <w:rFonts w:eastAsia="Times New Roman"/>
          <w:lang w:eastAsia="fr-CA"/>
        </w:rPr>
        <w:t>2-Recommandations pour les décideurs politiques</w:t>
      </w:r>
      <w:bookmarkEnd w:id="26"/>
    </w:p>
    <w:p w14:paraId="2B6465DE" w14:textId="77777777" w:rsidR="00FF49C5" w:rsidRDefault="00FF49C5" w:rsidP="006D6499">
      <w:pPr>
        <w:pStyle w:val="Paragraphedeliste"/>
        <w:spacing w:before="100" w:beforeAutospacing="1" w:after="100" w:afterAutospacing="1" w:line="240" w:lineRule="auto"/>
        <w:jc w:val="both"/>
        <w:rPr>
          <w:rFonts w:eastAsia="Times New Roman" w:cs="Times New Roman"/>
          <w:kern w:val="0"/>
          <w:szCs w:val="24"/>
          <w:lang w:eastAsia="fr-CA"/>
          <w14:ligatures w14:val="none"/>
        </w:rPr>
      </w:pPr>
      <w:r w:rsidRPr="00FF49C5">
        <w:rPr>
          <w:rFonts w:eastAsia="Times New Roman" w:cs="Times New Roman"/>
          <w:kern w:val="0"/>
          <w:szCs w:val="24"/>
          <w:lang w:eastAsia="fr-CA"/>
          <w14:ligatures w14:val="none"/>
        </w:rPr>
        <w:t>Sur la base des résultats obtenus et des limites identifiées dans l'étude sur l'accès aux services de Santé Reproductive pour les adolescents et jeunes au Burkina Faso, les recommandations suivantes sont formulées pour guider les actions futures des décideurs politiques, des prestataires de services de santé, et pour orienter la recherche dans ce domaine crucial :</w:t>
      </w:r>
    </w:p>
    <w:p w14:paraId="79ED452A" w14:textId="77777777" w:rsidR="00FF49C5" w:rsidRPr="00FF49C5" w:rsidRDefault="00FF49C5" w:rsidP="00FF49C5">
      <w:pPr>
        <w:pStyle w:val="Paragraphedeliste"/>
        <w:spacing w:before="100" w:beforeAutospacing="1" w:after="100" w:afterAutospacing="1" w:line="240" w:lineRule="auto"/>
        <w:jc w:val="both"/>
        <w:rPr>
          <w:rFonts w:eastAsia="Times New Roman" w:cs="Times New Roman"/>
          <w:kern w:val="0"/>
          <w:szCs w:val="24"/>
          <w:lang w:eastAsia="fr-CA"/>
          <w14:ligatures w14:val="none"/>
        </w:rPr>
      </w:pPr>
    </w:p>
    <w:p w14:paraId="39E5C859"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Amélioration de la représentativité :</w:t>
      </w:r>
      <w:r w:rsidRPr="008B3FC0">
        <w:rPr>
          <w:rFonts w:eastAsia="Times New Roman" w:cs="Times New Roman"/>
          <w:kern w:val="0"/>
          <w:szCs w:val="24"/>
          <w:lang w:eastAsia="fr-CA"/>
          <w14:ligatures w14:val="none"/>
        </w:rPr>
        <w:t xml:space="preserve"> Les décideurs politiques devraient envisager des efforts supplémentaires pour garantir une représentativité accrue de l'échantillon, peut-être en élargissant les zones d'échantillonnage ou en incluant d'autres sources de données complémentaires.</w:t>
      </w:r>
    </w:p>
    <w:p w14:paraId="27C62D4C"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Mise à jour régulière des études :</w:t>
      </w:r>
      <w:r w:rsidRPr="008B3FC0">
        <w:rPr>
          <w:rFonts w:eastAsia="Times New Roman" w:cs="Times New Roman"/>
          <w:kern w:val="0"/>
          <w:szCs w:val="24"/>
          <w:lang w:eastAsia="fr-CA"/>
          <w14:ligatures w14:val="none"/>
        </w:rPr>
        <w:t xml:space="preserve"> Étant donné la dynamique des facteurs socio-économiques et de santé, les études similaires devraient être menées régulièrement pour suivre l'évolution des tendances et des besoins de la population cible.</w:t>
      </w:r>
    </w:p>
    <w:p w14:paraId="78C48942"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Renforcement des indicateurs objectifs :</w:t>
      </w:r>
      <w:r w:rsidRPr="008B3FC0">
        <w:rPr>
          <w:rFonts w:eastAsia="Times New Roman" w:cs="Times New Roman"/>
          <w:kern w:val="0"/>
          <w:szCs w:val="24"/>
          <w:lang w:eastAsia="fr-CA"/>
          <w14:ligatures w14:val="none"/>
        </w:rPr>
        <w:t xml:space="preserve"> Les décideurs politiques pourraient explorer la possibilité d'intégrer des indicateurs plus objectifs pour évaluer la qualité des services de santé reproductive, tels que des évaluations cliniques standardisées.</w:t>
      </w:r>
    </w:p>
    <w:p w14:paraId="569BF699" w14:textId="5E85BDC2"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Étendre les Services en Milieu Rural :</w:t>
      </w:r>
      <w:r w:rsidRPr="008B3FC0">
        <w:rPr>
          <w:rFonts w:eastAsia="Times New Roman" w:cs="Times New Roman"/>
          <w:kern w:val="0"/>
          <w:szCs w:val="24"/>
          <w:lang w:eastAsia="fr-CA"/>
          <w14:ligatures w14:val="none"/>
        </w:rPr>
        <w:t xml:space="preserve"> Accroître l'accessibilité des services de santé reproductive dans les zones rurales en développant des centres de santé, en déployant des cliniques mobiles, et en formant des professionnels de la santé pour atteindre les populations éloignées.</w:t>
      </w:r>
    </w:p>
    <w:p w14:paraId="77C0BA7F"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Renforcer la Formation des Prestataires :</w:t>
      </w:r>
      <w:r w:rsidRPr="008B3FC0">
        <w:rPr>
          <w:rFonts w:eastAsia="Times New Roman" w:cs="Times New Roman"/>
          <w:kern w:val="0"/>
          <w:szCs w:val="24"/>
          <w:lang w:eastAsia="fr-CA"/>
          <w14:ligatures w14:val="none"/>
        </w:rPr>
        <w:t xml:space="preserve"> Mettre en œuvre des programmes de formation continue pour les prestataires de services de santé, en mettant l'accent sur les compétences en counseling, la communication empathique, et la sensibilisation aux besoins spécifiques des adolescentes.</w:t>
      </w:r>
    </w:p>
    <w:p w14:paraId="37BF88E2"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Évaluer Régulièrement la Qualité des Services :</w:t>
      </w:r>
      <w:r w:rsidRPr="008B3FC0">
        <w:rPr>
          <w:rFonts w:eastAsia="Times New Roman" w:cs="Times New Roman"/>
          <w:kern w:val="0"/>
          <w:szCs w:val="24"/>
          <w:lang w:eastAsia="fr-CA"/>
          <w14:ligatures w14:val="none"/>
        </w:rPr>
        <w:t xml:space="preserve"> Instaurer des mécanismes d'évaluation continue de la qualité des services en recueillant régulièrement les retours des utilisatrices, en identifiant les lacunes et en apportant des ajustements en conséquence.</w:t>
      </w:r>
    </w:p>
    <w:p w14:paraId="0C0F5567"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Différencier les Approches en Fonction de l'Âge et du Milieu de Résidence :</w:t>
      </w:r>
      <w:r w:rsidRPr="008B3FC0">
        <w:rPr>
          <w:rFonts w:eastAsia="Times New Roman" w:cs="Times New Roman"/>
          <w:kern w:val="0"/>
          <w:szCs w:val="24"/>
          <w:lang w:eastAsia="fr-CA"/>
          <w14:ligatures w14:val="none"/>
        </w:rPr>
        <w:t xml:space="preserve"> Concevoir des interventions spécifiques adaptées à l'âge et au contexte, reconnaissant les différences entre les besoins des adolescentes et des jeunes femmes, ainsi que les spécificités des zones urbaines et rurales.</w:t>
      </w:r>
    </w:p>
    <w:p w14:paraId="576EEC27"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Promouvoir l'Éducation Sexuelle :</w:t>
      </w:r>
      <w:r w:rsidRPr="008B3FC0">
        <w:rPr>
          <w:rFonts w:eastAsia="Times New Roman" w:cs="Times New Roman"/>
          <w:kern w:val="0"/>
          <w:szCs w:val="24"/>
          <w:lang w:eastAsia="fr-CA"/>
          <w14:ligatures w14:val="none"/>
        </w:rPr>
        <w:t xml:space="preserve"> Intégrer des programmes d'éducation sexuelle dans les écoles et les communautés pour autonomiser les adolescentes avec des informations complètes et précises sur la santé reproductive.</w:t>
      </w:r>
    </w:p>
    <w:p w14:paraId="590C6C91"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Promouvoir des Études Longitudinales :</w:t>
      </w:r>
      <w:r w:rsidRPr="008B3FC0">
        <w:rPr>
          <w:rFonts w:eastAsia="Times New Roman" w:cs="Times New Roman"/>
          <w:kern w:val="0"/>
          <w:szCs w:val="24"/>
          <w:lang w:eastAsia="fr-CA"/>
          <w14:ligatures w14:val="none"/>
        </w:rPr>
        <w:t xml:space="preserve"> Encourager la réalisation d'études longitudinales pour suivre l'évolution des comportements et des choix en matière de santé reproductive chez les adolescentes et jeunes femmes.</w:t>
      </w:r>
    </w:p>
    <w:p w14:paraId="4CADCCC5" w14:textId="78BBCFBF" w:rsidR="006C5F5A" w:rsidRPr="008B3FC0" w:rsidRDefault="00185465"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Pr>
          <w:rFonts w:eastAsia="Times New Roman" w:cs="Times New Roman"/>
          <w:b/>
          <w:bCs/>
          <w:kern w:val="0"/>
          <w:szCs w:val="24"/>
          <w:lang w:eastAsia="fr-CA"/>
          <w14:ligatures w14:val="none"/>
        </w:rPr>
        <w:t>-</w:t>
      </w:r>
      <w:r w:rsidR="006C5F5A" w:rsidRPr="008B3FC0">
        <w:rPr>
          <w:rFonts w:eastAsia="Times New Roman" w:cs="Times New Roman"/>
          <w:b/>
          <w:bCs/>
          <w:kern w:val="0"/>
          <w:szCs w:val="24"/>
          <w:lang w:eastAsia="fr-CA"/>
          <w14:ligatures w14:val="none"/>
        </w:rPr>
        <w:t>Investir dans des Recherches Qualitatives :</w:t>
      </w:r>
      <w:r w:rsidR="006C5F5A" w:rsidRPr="008B3FC0">
        <w:rPr>
          <w:rFonts w:eastAsia="Times New Roman" w:cs="Times New Roman"/>
          <w:kern w:val="0"/>
          <w:szCs w:val="24"/>
          <w:lang w:eastAsia="fr-CA"/>
          <w14:ligatures w14:val="none"/>
        </w:rPr>
        <w:t xml:space="preserve"> Soutenir des recherches qualitatives approfondies pour explorer en détail les raisons de non-utilisation des méthodes contraceptives et comprendre les dynamiques sociales et culturelles sous-jacentes.</w:t>
      </w:r>
    </w:p>
    <w:p w14:paraId="6BC59C7B" w14:textId="1E835AE4" w:rsidR="00E31A74" w:rsidRPr="00AA38F7" w:rsidRDefault="006C5F5A"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Ces recommandations visent à orienter les efforts futurs vers une amélioration significative de l'accès aux services de Santé Reproductive et à promouvoir le bien-être des adolescentes et jeunes femmes au Burkina Faso. La mise en œuvre de telles recommandations nécessite une collaboration étroite entre les gouvernements, les organisations de la société civile, les prestataires de services de santé, et les communautés locales.</w:t>
      </w:r>
    </w:p>
    <w:p w14:paraId="17111E7C" w14:textId="6F17C875" w:rsidR="00E31A74" w:rsidRPr="006D6499" w:rsidRDefault="00C51661" w:rsidP="001C3E77">
      <w:pPr>
        <w:pStyle w:val="Titre3"/>
        <w:rPr>
          <w:rFonts w:eastAsia="Times New Roman"/>
          <w:lang w:eastAsia="fr-CA"/>
        </w:rPr>
      </w:pPr>
      <w:r>
        <w:rPr>
          <w:rFonts w:eastAsia="Times New Roman"/>
          <w:lang w:eastAsia="fr-CA"/>
        </w:rPr>
        <w:t xml:space="preserve">  </w:t>
      </w:r>
      <w:bookmarkStart w:id="27" w:name="_Toc159447933"/>
      <w:r w:rsidR="00E31A74" w:rsidRPr="006D6499">
        <w:rPr>
          <w:rFonts w:eastAsia="Times New Roman"/>
          <w:lang w:eastAsia="fr-CA"/>
        </w:rPr>
        <w:t xml:space="preserve">3-Suggestions pour les prestataires de services de santé </w:t>
      </w:r>
      <w:r w:rsidR="00C17F0F">
        <w:rPr>
          <w:rFonts w:eastAsia="Times New Roman"/>
          <w:lang w:eastAsia="fr-CA"/>
        </w:rPr>
        <w:t>et les utilisatrices des méthodes contraceptives</w:t>
      </w:r>
      <w:bookmarkEnd w:id="27"/>
    </w:p>
    <w:p w14:paraId="06CB4202" w14:textId="77777777" w:rsidR="00E31A74" w:rsidRPr="00AA38F7" w:rsidRDefault="00E31A74" w:rsidP="001E329B">
      <w:pPr>
        <w:pStyle w:val="NormalWeb"/>
        <w:jc w:val="both"/>
      </w:pPr>
      <w:r w:rsidRPr="00AA38F7">
        <w:t>Les prestataires de services de santé jouent un rôle central dans la prestation de services de santé reproductive. Voici des suggestions spécifiques pour améliorer leur rôle et leur contribution dans ce domaine crucial, en se basant sur les résultats de l'étude au Burkina Faso :</w:t>
      </w:r>
    </w:p>
    <w:p w14:paraId="12CF728D" w14:textId="77777777" w:rsidR="00C17F0F" w:rsidRDefault="00E31A74" w:rsidP="00C17F0F">
      <w:pPr>
        <w:pStyle w:val="NormalWeb"/>
        <w:numPr>
          <w:ilvl w:val="0"/>
          <w:numId w:val="46"/>
        </w:numPr>
        <w:jc w:val="both"/>
      </w:pPr>
      <w:r w:rsidRPr="00AA38F7">
        <w:rPr>
          <w:rStyle w:val="lev"/>
        </w:rPr>
        <w:t>Formation Continue :</w:t>
      </w:r>
      <w:r w:rsidRPr="00AA38F7">
        <w:t xml:space="preserve"> Mettre en place des programmes de formation continue axés sur l'amélioration des compétences en counseling des prestataires de services de santé reproductive. Cela devrait inclure des séances de formation sur la communication empathique, la confidentialité, et la sensibilisation aux besoins spécifiques des adolescentes.</w:t>
      </w:r>
    </w:p>
    <w:p w14:paraId="26C8F45B" w14:textId="77777777" w:rsidR="00C17F0F" w:rsidRDefault="00E31A74" w:rsidP="00C17F0F">
      <w:pPr>
        <w:pStyle w:val="NormalWeb"/>
        <w:numPr>
          <w:ilvl w:val="0"/>
          <w:numId w:val="46"/>
        </w:numPr>
        <w:jc w:val="both"/>
      </w:pPr>
      <w:r w:rsidRPr="00AA38F7">
        <w:rPr>
          <w:rStyle w:val="lev"/>
        </w:rPr>
        <w:t>Utilisation d'Outils de Counseling :</w:t>
      </w:r>
      <w:r w:rsidRPr="00AA38F7">
        <w:t xml:space="preserve"> Encourager l'utilisation d'outils de counseling standardisés pour garantir une approche uniforme dans la fourniture d'informations sur la planification familiale, les méthodes contraceptives, et la santé reproductive.</w:t>
      </w:r>
    </w:p>
    <w:p w14:paraId="1B033195" w14:textId="77777777" w:rsidR="00C17F0F" w:rsidRDefault="00E31A74" w:rsidP="00C17F0F">
      <w:pPr>
        <w:pStyle w:val="NormalWeb"/>
        <w:numPr>
          <w:ilvl w:val="0"/>
          <w:numId w:val="46"/>
        </w:numPr>
        <w:jc w:val="both"/>
      </w:pPr>
      <w:r w:rsidRPr="00AA38F7">
        <w:rPr>
          <w:rStyle w:val="lev"/>
        </w:rPr>
        <w:t>Communication Sensible à l'Âge :</w:t>
      </w:r>
      <w:r w:rsidRPr="00AA38F7">
        <w:t xml:space="preserve"> Adapter la communication aux différentes tranches d'âge, en reconnaissant les différences de compréhension et de préoccupations entre les adolescentes et les jeunes femmes.</w:t>
      </w:r>
    </w:p>
    <w:p w14:paraId="76F97765" w14:textId="77777777" w:rsidR="00C17F0F" w:rsidRDefault="00E31A74" w:rsidP="00C17F0F">
      <w:pPr>
        <w:pStyle w:val="NormalWeb"/>
        <w:numPr>
          <w:ilvl w:val="0"/>
          <w:numId w:val="46"/>
        </w:numPr>
        <w:jc w:val="both"/>
      </w:pPr>
      <w:r w:rsidRPr="00AA38F7">
        <w:rPr>
          <w:rStyle w:val="lev"/>
        </w:rPr>
        <w:t>Services Mobiles :</w:t>
      </w:r>
      <w:r w:rsidRPr="00AA38F7">
        <w:t xml:space="preserve"> Explorer la possibilité d'introduire des services mobiles de santé reproductive, en particulier dans les zones rurales, pour atteindre des populations éloignées.</w:t>
      </w:r>
    </w:p>
    <w:p w14:paraId="4D356FB9" w14:textId="77777777" w:rsidR="00C17F0F" w:rsidRDefault="00E31A74" w:rsidP="00C17F0F">
      <w:pPr>
        <w:pStyle w:val="NormalWeb"/>
        <w:numPr>
          <w:ilvl w:val="0"/>
          <w:numId w:val="46"/>
        </w:numPr>
        <w:jc w:val="both"/>
      </w:pPr>
      <w:r w:rsidRPr="00AA38F7">
        <w:rPr>
          <w:rStyle w:val="lev"/>
        </w:rPr>
        <w:t>Mise en Place de Retours d'Utilisatrices :</w:t>
      </w:r>
      <w:r w:rsidRPr="00AA38F7">
        <w:t xml:space="preserve"> Créer des mécanismes pour recueillir régulièrement les retours des utilisatrices sur leurs expériences avec les services de santé reproductive. Cela pourrait inclure des sondages anonymes et des sessions de groupe de discussion.</w:t>
      </w:r>
    </w:p>
    <w:p w14:paraId="7A711B1E" w14:textId="77777777" w:rsidR="009D7E06" w:rsidRDefault="00E31A74" w:rsidP="00C17F0F">
      <w:pPr>
        <w:pStyle w:val="NormalWeb"/>
        <w:numPr>
          <w:ilvl w:val="0"/>
          <w:numId w:val="46"/>
        </w:numPr>
        <w:jc w:val="both"/>
      </w:pPr>
      <w:r w:rsidRPr="00AA38F7">
        <w:rPr>
          <w:rStyle w:val="lev"/>
        </w:rPr>
        <w:t>Utilisation de Données pour l'Amélioration Continue :</w:t>
      </w:r>
      <w:r w:rsidRPr="00AA38F7">
        <w:t xml:space="preserve"> Utiliser les données de satisfaction pour apporter des améliorations continues aux services, identifier les domaines de succès et les domaines nécessitant des ajustements.</w:t>
      </w:r>
    </w:p>
    <w:p w14:paraId="17A08E2F" w14:textId="77777777" w:rsidR="009D7E06" w:rsidRDefault="00E31A74" w:rsidP="009D7E06">
      <w:pPr>
        <w:pStyle w:val="NormalWeb"/>
        <w:numPr>
          <w:ilvl w:val="0"/>
          <w:numId w:val="46"/>
        </w:numPr>
        <w:jc w:val="both"/>
      </w:pPr>
      <w:r w:rsidRPr="00AA38F7">
        <w:rPr>
          <w:rStyle w:val="lev"/>
        </w:rPr>
        <w:t>Formation sur le Respect de la Vie Privée :</w:t>
      </w:r>
      <w:r w:rsidRPr="00AA38F7">
        <w:t xml:space="preserve"> Intégrer des modules de formation sur le respect de la vie privée dans les programmes de formation des prestataires.</w:t>
      </w:r>
    </w:p>
    <w:p w14:paraId="2FA4E925" w14:textId="77777777" w:rsidR="003A745A" w:rsidRDefault="00E31A74" w:rsidP="003A745A">
      <w:pPr>
        <w:pStyle w:val="NormalWeb"/>
        <w:numPr>
          <w:ilvl w:val="0"/>
          <w:numId w:val="46"/>
        </w:numPr>
        <w:jc w:val="both"/>
      </w:pPr>
      <w:r w:rsidRPr="00AA38F7">
        <w:rPr>
          <w:rStyle w:val="lev"/>
        </w:rPr>
        <w:t>Documentation et Matériel Informatif :</w:t>
      </w:r>
      <w:r w:rsidRPr="00AA38F7">
        <w:t xml:space="preserve"> Assurer la disponibilité de matériel informatif complet et facilement compréhensible sur la planification familiale, les méthodes contraceptives, et la santé reproductive, à distribuer aux adolescentes et jeunes femmes.</w:t>
      </w:r>
    </w:p>
    <w:p w14:paraId="6AA9B3D9" w14:textId="4A6EFED0" w:rsidR="00C6389D" w:rsidRPr="00C6389D" w:rsidRDefault="00C6389D" w:rsidP="00C6389D">
      <w:pPr>
        <w:numPr>
          <w:ilvl w:val="0"/>
          <w:numId w:val="46"/>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Exploration approfondie des raisons de non-utilisation :</w:t>
      </w:r>
      <w:r w:rsidRPr="00AA38F7">
        <w:rPr>
          <w:rFonts w:eastAsia="Times New Roman" w:cs="Times New Roman"/>
          <w:kern w:val="0"/>
          <w:szCs w:val="24"/>
          <w:lang w:eastAsia="fr-CA"/>
          <w14:ligatures w14:val="none"/>
        </w:rPr>
        <w:t xml:space="preserve"> Des recherches qualitatives approfondies pourraient être entreprises pour mieux comprendre les raisons sous-jacentes de la non-utilisation des méthodes de planification familiale, en donnant la parole aux participantes de manière plus détaillée.</w:t>
      </w:r>
    </w:p>
    <w:p w14:paraId="2E715A10" w14:textId="464DBEFE" w:rsidR="00E31A74" w:rsidRPr="003A745A" w:rsidRDefault="00C407F4" w:rsidP="001C3E77">
      <w:pPr>
        <w:pStyle w:val="Titre3"/>
        <w:numPr>
          <w:ilvl w:val="0"/>
          <w:numId w:val="0"/>
        </w:numPr>
        <w:ind w:left="720"/>
      </w:pPr>
      <w:r w:rsidRPr="003A745A">
        <w:t xml:space="preserve"> </w:t>
      </w:r>
      <w:bookmarkStart w:id="28" w:name="_Toc159447934"/>
      <w:r w:rsidR="00E31A74" w:rsidRPr="003A745A">
        <w:t>4-Suggestion pour des recherches futures</w:t>
      </w:r>
      <w:bookmarkEnd w:id="28"/>
    </w:p>
    <w:p w14:paraId="44C63408" w14:textId="77777777" w:rsidR="00E31A74" w:rsidRPr="00AA38F7" w:rsidRDefault="00E31A74"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L'étude actuelle fournit un aperçu important de la santé reproductive des adolescentes et jeunes femmes au Burkina Faso. Cependant, il reste des opportunités pour approfondir la compréhension et guider de futures recherches. Voici quelques suggestions pour des recherches futures dans ce domaine :</w:t>
      </w:r>
    </w:p>
    <w:p w14:paraId="02C6E0CA"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Longitudinale sur les Trajectoires de Santé Reproductive:</w:t>
      </w:r>
    </w:p>
    <w:p w14:paraId="22AA5C9B" w14:textId="77777777" w:rsidR="00E31A74" w:rsidRPr="00AA38F7" w:rsidRDefault="00E31A74" w:rsidP="008D58A7">
      <w:pPr>
        <w:pStyle w:val="Paragraphedeliste"/>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Réaliser des études longitudinales pour suivre les trajectoires de santé reproductive des adolescentes et jeunes femmes au fil du temps. Cela permettrait de comprendre l'évolution des comportements, des besoins et des défis tout au long de leur parcours de vie reproductive.</w:t>
      </w:r>
    </w:p>
    <w:p w14:paraId="7CAF7B20" w14:textId="0A47FE6F"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Analyse Approfondie des Barrières Culturelles:</w:t>
      </w:r>
    </w:p>
    <w:p w14:paraId="73138324"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kern w:val="0"/>
          <w:szCs w:val="24"/>
          <w:lang w:eastAsia="fr-CA"/>
          <w14:ligatures w14:val="none"/>
        </w:rPr>
        <w:t>Approfondir l'analyse des barrières culturelles spécifiques qui pourraient influencer les choix en matière de santé reproductive. Cela inclut l'exploration des normes sociales, des croyances et des pratiques culturelles qui pourraient être des facteurs déterminants.</w:t>
      </w:r>
    </w:p>
    <w:p w14:paraId="4E9AFA7B"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Comparative entre les Zones Urbaines et Rurales:</w:t>
      </w:r>
    </w:p>
    <w:p w14:paraId="2A882B02" w14:textId="77777777" w:rsidR="00E31A74" w:rsidRPr="00AA38F7" w:rsidRDefault="00E31A74" w:rsidP="008D58A7">
      <w:pPr>
        <w:pStyle w:val="Paragraphedeliste"/>
        <w:spacing w:before="100" w:beforeAutospacing="1" w:after="100" w:afterAutospacing="1" w:line="240" w:lineRule="auto"/>
        <w:ind w:left="108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Réaliser des études comparatives approfondies entre les zones urbaines et rurales pour comprendre les différences significatives dans l'accès aux services de santé reproductive, les pratiques contraceptives et les déterminants socio-économiques.</w:t>
      </w:r>
    </w:p>
    <w:p w14:paraId="44E6BBE6" w14:textId="77777777" w:rsidR="00E31A74" w:rsidRPr="00AA38F7" w:rsidRDefault="00E31A74" w:rsidP="001E329B">
      <w:pPr>
        <w:pStyle w:val="Paragraphedeliste"/>
        <w:spacing w:before="100" w:beforeAutospacing="1" w:after="100" w:afterAutospacing="1" w:line="240" w:lineRule="auto"/>
        <w:ind w:left="1364"/>
        <w:jc w:val="both"/>
        <w:rPr>
          <w:rFonts w:eastAsia="Times New Roman" w:cs="Times New Roman"/>
          <w:kern w:val="0"/>
          <w:szCs w:val="24"/>
          <w:lang w:eastAsia="fr-CA"/>
          <w14:ligatures w14:val="none"/>
        </w:rPr>
      </w:pPr>
    </w:p>
    <w:p w14:paraId="62C34E07"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Évaluation de l'Impact des Programmes d'Éducation Sexuelle:</w:t>
      </w:r>
    </w:p>
    <w:p w14:paraId="79955CD3"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Évaluer l'impact des programmes d'éducation sexuelle mis en place dans les écoles et les communautés. Une compréhension approfondie de l'efficacité de ces programmes peut informer le développement de nouvelles interventions.</w:t>
      </w:r>
    </w:p>
    <w:p w14:paraId="7216F546"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sur les Facteurs Économiques et l'Accès aux Services de Santé Reproductive:</w:t>
      </w:r>
    </w:p>
    <w:p w14:paraId="766394A1" w14:textId="77777777" w:rsidR="008D58A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Explorer de manière approfondie les liens entre les facteurs économiques, tels que le niveau de vie des ménages et l'emploi des femmes, et leur accès aux services de santé reproductive. Cela pourrait inclure une analyse des obstacles économiques spécifiques.</w:t>
      </w:r>
    </w:p>
    <w:p w14:paraId="3E208142" w14:textId="0B8E8A7D"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Analyse des Inégalités Régionales:</w:t>
      </w:r>
    </w:p>
    <w:p w14:paraId="000B9952"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Analyser les inégalités régionales dans l'accès aux services de santé reproductive. Les variations géographiques peuvent révéler des tendances spécifiques et orienter les interventions pour répondre aux besoins locaux.</w:t>
      </w:r>
    </w:p>
    <w:p w14:paraId="5805982F"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sur l'Impact des Technologies de l'Information et de la Communication:</w:t>
      </w:r>
    </w:p>
    <w:p w14:paraId="69AC2228"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Investiguer l'impact des technologies de l'information et de la communication (TIC) sur la santé reproductive des jeunes femmes. Cela pourrait inclure l'utilisation de la téléphonie mobile pour la sensibilisation et l'accès à l'information.</w:t>
      </w:r>
    </w:p>
    <w:p w14:paraId="0BA75344"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Analyse Comparative entre Groupes Ethniques:</w:t>
      </w:r>
    </w:p>
    <w:p w14:paraId="2D321F69"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Réaliser une analyse comparative entre différents groupes ethniques pour comprendre comment les pratiques et les attitudes en matière de santé reproductive peuvent varier en fonction des contextes culturels spécifiques.</w:t>
      </w:r>
    </w:p>
    <w:p w14:paraId="76EBD276"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sur l'Impact de la Stigmatisation:</w:t>
      </w:r>
    </w:p>
    <w:p w14:paraId="4FF5F878"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Explorer l'impact de la stigmatisation liée à la santé reproductive des adolescentes et jeunes femmes. Comprendre comment la stigmatisation peut influencer l'accès aux services et les décisions en matière de planification familiale.</w:t>
      </w:r>
    </w:p>
    <w:p w14:paraId="2A49FA52"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Évaluation des Effets des Politiques Publiques:</w:t>
      </w:r>
    </w:p>
    <w:p w14:paraId="7314F6C0"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Évaluer l'efficacité des politiques publiques en matière de santé reproductive, en mettant l'accent sur la manière dont ces politiques sont mises en œuvre et perçues par la population cible.</w:t>
      </w:r>
    </w:p>
    <w:p w14:paraId="0EE8796E" w14:textId="71E6198D" w:rsidR="009140A3" w:rsidRPr="00166100" w:rsidRDefault="00E31A74" w:rsidP="00166100">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En poursuivant ces lignes de recherche, il sera possible de renforcer davantage les connaissances sur la santé reproductive des adolescentes et jeunes femmes, fournissant ainsi</w:t>
      </w:r>
      <w:r w:rsidR="00EB01C5">
        <w:rPr>
          <w:rFonts w:eastAsia="Times New Roman" w:cs="Times New Roman"/>
          <w:kern w:val="0"/>
          <w:szCs w:val="24"/>
          <w:lang w:eastAsia="fr-CA"/>
          <w14:ligatures w14:val="none"/>
        </w:rPr>
        <w:t xml:space="preserve"> </w:t>
      </w:r>
      <w:r w:rsidRPr="00AA38F7">
        <w:rPr>
          <w:rFonts w:eastAsia="Times New Roman" w:cs="Times New Roman"/>
          <w:kern w:val="0"/>
          <w:szCs w:val="24"/>
          <w:lang w:eastAsia="fr-CA"/>
          <w14:ligatures w14:val="none"/>
        </w:rPr>
        <w:t>des bases solides pour l'élaboration de politiques et d'interventions plus ciblées et efficaces</w:t>
      </w:r>
      <w:r w:rsidR="00166100">
        <w:rPr>
          <w:rFonts w:eastAsia="Times New Roman" w:cs="Times New Roman"/>
          <w:kern w:val="0"/>
          <w:szCs w:val="24"/>
          <w:lang w:eastAsia="fr-CA"/>
          <w14:ligatures w14:val="none"/>
        </w:rPr>
        <w:t>.</w:t>
      </w:r>
    </w:p>
    <w:p w14:paraId="6534BDE0" w14:textId="197457DB" w:rsidR="009140A3" w:rsidRPr="00AA38F7" w:rsidRDefault="009140A3" w:rsidP="003C0424">
      <w:pPr>
        <w:pStyle w:val="Titre1"/>
        <w:rPr>
          <w:b/>
        </w:rPr>
      </w:pPr>
      <w:bookmarkStart w:id="29" w:name="_Toc159447935"/>
      <w:r w:rsidRPr="00AA38F7">
        <w:rPr>
          <w:b/>
        </w:rPr>
        <w:t>Conclusion</w:t>
      </w:r>
      <w:bookmarkEnd w:id="29"/>
    </w:p>
    <w:p w14:paraId="031F2FC5" w14:textId="559AF6A5" w:rsidR="009140A3" w:rsidRPr="00AA38F7" w:rsidRDefault="001E400D" w:rsidP="001E329B">
      <w:pPr>
        <w:pStyle w:val="NormalWeb"/>
        <w:jc w:val="both"/>
      </w:pPr>
      <w:r w:rsidRPr="00AA38F7">
        <w:t xml:space="preserve">          </w:t>
      </w:r>
      <w:r w:rsidR="009140A3" w:rsidRPr="00AA38F7">
        <w:t>À la lumière de l'analyse approfondie des données extraites du questionnaire féminin de l'étude PMA2020, il ressort une compréhension nuancée des défis et des opportunités liés à la santé reproductive des adolescentes et jeunes femmes. Ces résultats fournissent des éclairages précieux pour orienter les politiques de santé publique, les programmes de planification familiale, et les initiatives visant l'autonomisation des femmes.</w:t>
      </w:r>
      <w:r w:rsidR="0048255D" w:rsidRPr="00AA38F7">
        <w:t xml:space="preserve"> En outre l</w:t>
      </w:r>
      <w:r w:rsidR="009140A3" w:rsidRPr="00AA38F7">
        <w:t>'indice d'autonomisation, élaboré à partir de divers indicateurs, offre une mesure tangible du degré de prise de décision et d'indépendance des jeunes femmes dans la gestion de leur santé reproductive. Les résultats révèlent des nuances significatives entre les groupes d'âge, les niveaux d'éducation, les statuts matrimoniaux et les milieux de résidence, soulignant ainsi la nécessité d'approches différenciées pour répondre aux besoins spécifiques de chaque segment de la population cible.</w:t>
      </w:r>
      <w:r w:rsidR="0048255D" w:rsidRPr="00AA38F7">
        <w:t xml:space="preserve"> De même l</w:t>
      </w:r>
      <w:r w:rsidR="009140A3" w:rsidRPr="00AA38F7">
        <w:t>a qualité du counseling et la satisfaction des services de planification familiale émergent comme des piliers essentiels pour garantir l'accessibilité, l'acceptabilité, et l'efficacité des interventions en matière de santé reproductive. Les disparités identifiées dans ces domaines soulignent l'importance de renforcer la formation des prestataires de services et de mettre en place des mécanismes d'évaluation continue pour assurer des services de qualité, répondant aux attentes et aux besoins des jeunes femmes.</w:t>
      </w:r>
      <w:r w:rsidR="0048255D" w:rsidRPr="00AA38F7">
        <w:t xml:space="preserve"> </w:t>
      </w:r>
      <w:r w:rsidR="009140A3" w:rsidRPr="00AA38F7">
        <w:t>En</w:t>
      </w:r>
      <w:r w:rsidR="0048255D" w:rsidRPr="00AA38F7">
        <w:t>fin</w:t>
      </w:r>
      <w:r w:rsidR="009140A3" w:rsidRPr="00AA38F7">
        <w:t>, ces analyses soulignent la nécessité d'adopter une approche holistique, intégrant les dimensions éducatives, économiques, et culturelles, pour promouvoir la santé reproductive des adolescentes et jeunes femmes de manière durable. L'élaboration de politiques éclairées et la mise en œuvre d'interventions stratégiques sont impératives pour créer un environnement propice à l'autonomisation et au bien-être de cette population, qui joue un rôle crucial dans la construction de sociétés équilibrées et prospères. En transformant ces résultats en actions tangibles, nous pouvons contribuer à bâtir un avenir où chaque jeune femme a la possibilité de prendre des décisions éclairées sur sa vie reproductive, contribuant ainsi à la construction d'une société en meilleure santé et plus équitable.</w:t>
      </w:r>
    </w:p>
    <w:p w14:paraId="06DA4015" w14:textId="77777777" w:rsidR="009140A3" w:rsidRPr="00AA38F7" w:rsidRDefault="009140A3" w:rsidP="001E329B">
      <w:pPr>
        <w:ind w:firstLine="708"/>
        <w:jc w:val="both"/>
        <w:rPr>
          <w:rFonts w:cs="Times New Roman"/>
          <w:b/>
          <w:bCs/>
          <w:szCs w:val="24"/>
          <w:u w:val="single"/>
        </w:rPr>
      </w:pPr>
    </w:p>
    <w:sectPr w:rsidR="009140A3" w:rsidRPr="00AA38F7" w:rsidSect="00C9113E">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1956" w14:textId="77777777" w:rsidR="00C9113E" w:rsidRDefault="00C9113E" w:rsidP="00123FA9">
      <w:pPr>
        <w:spacing w:after="0" w:line="240" w:lineRule="auto"/>
      </w:pPr>
      <w:r>
        <w:separator/>
      </w:r>
    </w:p>
  </w:endnote>
  <w:endnote w:type="continuationSeparator" w:id="0">
    <w:p w14:paraId="5A83C901" w14:textId="77777777" w:rsidR="00C9113E" w:rsidRDefault="00C9113E" w:rsidP="001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91DA" w14:textId="77777777" w:rsidR="00C9113E" w:rsidRDefault="00C9113E" w:rsidP="00123FA9">
      <w:pPr>
        <w:spacing w:after="0" w:line="240" w:lineRule="auto"/>
      </w:pPr>
      <w:r>
        <w:separator/>
      </w:r>
    </w:p>
  </w:footnote>
  <w:footnote w:type="continuationSeparator" w:id="0">
    <w:p w14:paraId="1A082D93" w14:textId="77777777" w:rsidR="00C9113E" w:rsidRDefault="00C9113E" w:rsidP="0012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880"/>
    <w:multiLevelType w:val="hybridMultilevel"/>
    <w:tmpl w:val="90BABF88"/>
    <w:lvl w:ilvl="0" w:tplc="944EE5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84E62"/>
    <w:multiLevelType w:val="multilevel"/>
    <w:tmpl w:val="877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1A8"/>
    <w:multiLevelType w:val="multilevel"/>
    <w:tmpl w:val="66D8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688"/>
    <w:multiLevelType w:val="hybridMultilevel"/>
    <w:tmpl w:val="CF8E1D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0348E6"/>
    <w:multiLevelType w:val="multilevel"/>
    <w:tmpl w:val="EA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5082"/>
    <w:multiLevelType w:val="hybridMultilevel"/>
    <w:tmpl w:val="8398E2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843A82"/>
    <w:multiLevelType w:val="multilevel"/>
    <w:tmpl w:val="A79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22212"/>
    <w:multiLevelType w:val="hybridMultilevel"/>
    <w:tmpl w:val="C8642C00"/>
    <w:lvl w:ilvl="0" w:tplc="04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2545CF1"/>
    <w:multiLevelType w:val="hybridMultilevel"/>
    <w:tmpl w:val="9474BD5C"/>
    <w:lvl w:ilvl="0" w:tplc="DC763F4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6B29B3"/>
    <w:multiLevelType w:val="multilevel"/>
    <w:tmpl w:val="BA34F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B05B1"/>
    <w:multiLevelType w:val="hybridMultilevel"/>
    <w:tmpl w:val="121AD4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D94A98"/>
    <w:multiLevelType w:val="multilevel"/>
    <w:tmpl w:val="C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E6C98"/>
    <w:multiLevelType w:val="hybridMultilevel"/>
    <w:tmpl w:val="568216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7120B3"/>
    <w:multiLevelType w:val="multilevel"/>
    <w:tmpl w:val="32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26E46"/>
    <w:multiLevelType w:val="multilevel"/>
    <w:tmpl w:val="620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456C8"/>
    <w:multiLevelType w:val="hybridMultilevel"/>
    <w:tmpl w:val="5874D8C4"/>
    <w:lvl w:ilvl="0" w:tplc="4ED2512C">
      <w:start w:val="1"/>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2A139E6"/>
    <w:multiLevelType w:val="multilevel"/>
    <w:tmpl w:val="D36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F427D"/>
    <w:multiLevelType w:val="hybridMultilevel"/>
    <w:tmpl w:val="E0EC69DA"/>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8" w15:restartNumberingAfterBreak="0">
    <w:nsid w:val="24185CD0"/>
    <w:multiLevelType w:val="hybridMultilevel"/>
    <w:tmpl w:val="660649A4"/>
    <w:lvl w:ilvl="0" w:tplc="13308C28">
      <w:start w:val="1"/>
      <w:numFmt w:val="upperRoman"/>
      <w:pStyle w:val="Titre2"/>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63910B7"/>
    <w:multiLevelType w:val="multilevel"/>
    <w:tmpl w:val="DB3C0B1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0" w15:restartNumberingAfterBreak="0">
    <w:nsid w:val="2E605547"/>
    <w:multiLevelType w:val="multilevel"/>
    <w:tmpl w:val="85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E127D"/>
    <w:multiLevelType w:val="multilevel"/>
    <w:tmpl w:val="D7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32088"/>
    <w:multiLevelType w:val="multilevel"/>
    <w:tmpl w:val="8C0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77BF3"/>
    <w:multiLevelType w:val="multilevel"/>
    <w:tmpl w:val="CF3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74A81"/>
    <w:multiLevelType w:val="hybridMultilevel"/>
    <w:tmpl w:val="0A247234"/>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25" w15:restartNumberingAfterBreak="0">
    <w:nsid w:val="3868258C"/>
    <w:multiLevelType w:val="multilevel"/>
    <w:tmpl w:val="5D1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03EE1"/>
    <w:multiLevelType w:val="hybridMultilevel"/>
    <w:tmpl w:val="80CEDCD2"/>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502"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3FC407CB"/>
    <w:multiLevelType w:val="multilevel"/>
    <w:tmpl w:val="48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575DB"/>
    <w:multiLevelType w:val="multilevel"/>
    <w:tmpl w:val="B478142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1B92789"/>
    <w:multiLevelType w:val="multilevel"/>
    <w:tmpl w:val="C62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47993"/>
    <w:multiLevelType w:val="multilevel"/>
    <w:tmpl w:val="C06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E82BEF"/>
    <w:multiLevelType w:val="multilevel"/>
    <w:tmpl w:val="47D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3561E"/>
    <w:multiLevelType w:val="multilevel"/>
    <w:tmpl w:val="300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217D2A"/>
    <w:multiLevelType w:val="hybridMultilevel"/>
    <w:tmpl w:val="2AEAD31C"/>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34" w15:restartNumberingAfterBreak="0">
    <w:nsid w:val="4B873425"/>
    <w:multiLevelType w:val="multilevel"/>
    <w:tmpl w:val="70C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2B5B1F"/>
    <w:multiLevelType w:val="hybridMultilevel"/>
    <w:tmpl w:val="1B3C55C2"/>
    <w:lvl w:ilvl="0" w:tplc="954E7D7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E531118"/>
    <w:multiLevelType w:val="hybridMultilevel"/>
    <w:tmpl w:val="6CA8C30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510C7A8B"/>
    <w:multiLevelType w:val="multilevel"/>
    <w:tmpl w:val="456A7D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3453A0C"/>
    <w:multiLevelType w:val="hybridMultilevel"/>
    <w:tmpl w:val="9A1CAC9E"/>
    <w:lvl w:ilvl="0" w:tplc="040C0009">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9" w15:restartNumberingAfterBreak="0">
    <w:nsid w:val="55AC72B8"/>
    <w:multiLevelType w:val="multilevel"/>
    <w:tmpl w:val="9A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A52FC"/>
    <w:multiLevelType w:val="hybridMultilevel"/>
    <w:tmpl w:val="C4FC949A"/>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B3A02B9"/>
    <w:multiLevelType w:val="hybridMultilevel"/>
    <w:tmpl w:val="097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5E5F1FB0"/>
    <w:multiLevelType w:val="hybridMultilevel"/>
    <w:tmpl w:val="6FACA7DC"/>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43" w15:restartNumberingAfterBreak="0">
    <w:nsid w:val="603D50E1"/>
    <w:multiLevelType w:val="multilevel"/>
    <w:tmpl w:val="3880D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081C7E"/>
    <w:multiLevelType w:val="hybridMultilevel"/>
    <w:tmpl w:val="7FCACCC8"/>
    <w:lvl w:ilvl="0" w:tplc="04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684C6C21"/>
    <w:multiLevelType w:val="multilevel"/>
    <w:tmpl w:val="671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487"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986CB7"/>
    <w:multiLevelType w:val="hybridMultilevel"/>
    <w:tmpl w:val="F74A693E"/>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47" w15:restartNumberingAfterBreak="0">
    <w:nsid w:val="68B35BB9"/>
    <w:multiLevelType w:val="hybridMultilevel"/>
    <w:tmpl w:val="FFBA0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15:restartNumberingAfterBreak="0">
    <w:nsid w:val="6947055E"/>
    <w:multiLevelType w:val="hybridMultilevel"/>
    <w:tmpl w:val="6B68E0FC"/>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9" w15:restartNumberingAfterBreak="0">
    <w:nsid w:val="6A286083"/>
    <w:multiLevelType w:val="multilevel"/>
    <w:tmpl w:val="9ED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A45B4C"/>
    <w:multiLevelType w:val="hybridMultilevel"/>
    <w:tmpl w:val="33F45FEA"/>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1" w15:restartNumberingAfterBreak="0">
    <w:nsid w:val="6B5A3878"/>
    <w:multiLevelType w:val="multilevel"/>
    <w:tmpl w:val="416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B3627"/>
    <w:multiLevelType w:val="hybridMultilevel"/>
    <w:tmpl w:val="0FC2D4E2"/>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53" w15:restartNumberingAfterBreak="0">
    <w:nsid w:val="755C251D"/>
    <w:multiLevelType w:val="multilevel"/>
    <w:tmpl w:val="086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153729"/>
    <w:multiLevelType w:val="multilevel"/>
    <w:tmpl w:val="CA3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4B74EB"/>
    <w:multiLevelType w:val="multilevel"/>
    <w:tmpl w:val="3B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4538">
    <w:abstractNumId w:val="25"/>
  </w:num>
  <w:num w:numId="2" w16cid:durableId="2108765130">
    <w:abstractNumId w:val="45"/>
  </w:num>
  <w:num w:numId="3" w16cid:durableId="1792358417">
    <w:abstractNumId w:val="54"/>
  </w:num>
  <w:num w:numId="4" w16cid:durableId="744760640">
    <w:abstractNumId w:val="36"/>
  </w:num>
  <w:num w:numId="5" w16cid:durableId="2021663098">
    <w:abstractNumId w:val="50"/>
  </w:num>
  <w:num w:numId="6" w16cid:durableId="707142333">
    <w:abstractNumId w:val="44"/>
  </w:num>
  <w:num w:numId="7" w16cid:durableId="1840652689">
    <w:abstractNumId w:val="14"/>
  </w:num>
  <w:num w:numId="8" w16cid:durableId="825785890">
    <w:abstractNumId w:val="43"/>
  </w:num>
  <w:num w:numId="9" w16cid:durableId="913783113">
    <w:abstractNumId w:val="9"/>
  </w:num>
  <w:num w:numId="10" w16cid:durableId="1496870890">
    <w:abstractNumId w:val="37"/>
  </w:num>
  <w:num w:numId="11" w16cid:durableId="1765877727">
    <w:abstractNumId w:val="28"/>
  </w:num>
  <w:num w:numId="12" w16cid:durableId="269319121">
    <w:abstractNumId w:val="30"/>
  </w:num>
  <w:num w:numId="13" w16cid:durableId="1489980865">
    <w:abstractNumId w:val="31"/>
  </w:num>
  <w:num w:numId="14" w16cid:durableId="373888544">
    <w:abstractNumId w:val="23"/>
  </w:num>
  <w:num w:numId="15" w16cid:durableId="1983122232">
    <w:abstractNumId w:val="51"/>
  </w:num>
  <w:num w:numId="16" w16cid:durableId="620108795">
    <w:abstractNumId w:val="13"/>
  </w:num>
  <w:num w:numId="17" w16cid:durableId="569999339">
    <w:abstractNumId w:val="21"/>
  </w:num>
  <w:num w:numId="18" w16cid:durableId="855965833">
    <w:abstractNumId w:val="29"/>
  </w:num>
  <w:num w:numId="19" w16cid:durableId="1756900439">
    <w:abstractNumId w:val="22"/>
  </w:num>
  <w:num w:numId="20" w16cid:durableId="736324949">
    <w:abstractNumId w:val="19"/>
  </w:num>
  <w:num w:numId="21" w16cid:durableId="345712722">
    <w:abstractNumId w:val="16"/>
  </w:num>
  <w:num w:numId="22" w16cid:durableId="1273396914">
    <w:abstractNumId w:val="6"/>
  </w:num>
  <w:num w:numId="23" w16cid:durableId="903444389">
    <w:abstractNumId w:val="39"/>
  </w:num>
  <w:num w:numId="24" w16cid:durableId="1224219462">
    <w:abstractNumId w:val="34"/>
  </w:num>
  <w:num w:numId="25" w16cid:durableId="1788349445">
    <w:abstractNumId w:val="2"/>
  </w:num>
  <w:num w:numId="26" w16cid:durableId="1787960843">
    <w:abstractNumId w:val="53"/>
  </w:num>
  <w:num w:numId="27" w16cid:durableId="1052655827">
    <w:abstractNumId w:val="27"/>
  </w:num>
  <w:num w:numId="28" w16cid:durableId="1469854462">
    <w:abstractNumId w:val="20"/>
  </w:num>
  <w:num w:numId="29" w16cid:durableId="318727967">
    <w:abstractNumId w:val="1"/>
  </w:num>
  <w:num w:numId="30" w16cid:durableId="88308397">
    <w:abstractNumId w:val="49"/>
  </w:num>
  <w:num w:numId="31" w16cid:durableId="814758956">
    <w:abstractNumId w:val="4"/>
  </w:num>
  <w:num w:numId="32" w16cid:durableId="1463188593">
    <w:abstractNumId w:val="11"/>
  </w:num>
  <w:num w:numId="33" w16cid:durableId="765661331">
    <w:abstractNumId w:val="32"/>
  </w:num>
  <w:num w:numId="34" w16cid:durableId="2021079779">
    <w:abstractNumId w:val="55"/>
  </w:num>
  <w:num w:numId="35" w16cid:durableId="1753625838">
    <w:abstractNumId w:val="26"/>
  </w:num>
  <w:num w:numId="36" w16cid:durableId="267935267">
    <w:abstractNumId w:val="15"/>
  </w:num>
  <w:num w:numId="37" w16cid:durableId="474227048">
    <w:abstractNumId w:val="41"/>
  </w:num>
  <w:num w:numId="38" w16cid:durableId="1993830981">
    <w:abstractNumId w:val="44"/>
  </w:num>
  <w:num w:numId="39" w16cid:durableId="1713994638">
    <w:abstractNumId w:val="41"/>
  </w:num>
  <w:num w:numId="40" w16cid:durableId="1252163471">
    <w:abstractNumId w:val="47"/>
  </w:num>
  <w:num w:numId="41" w16cid:durableId="1280138137">
    <w:abstractNumId w:val="38"/>
  </w:num>
  <w:num w:numId="42" w16cid:durableId="741441196">
    <w:abstractNumId w:val="48"/>
  </w:num>
  <w:num w:numId="43" w16cid:durableId="1376201924">
    <w:abstractNumId w:val="7"/>
  </w:num>
  <w:num w:numId="44" w16cid:durableId="464393095">
    <w:abstractNumId w:val="46"/>
  </w:num>
  <w:num w:numId="45" w16cid:durableId="660426959">
    <w:abstractNumId w:val="33"/>
  </w:num>
  <w:num w:numId="46" w16cid:durableId="450441316">
    <w:abstractNumId w:val="24"/>
  </w:num>
  <w:num w:numId="47" w16cid:durableId="403991433">
    <w:abstractNumId w:val="17"/>
  </w:num>
  <w:num w:numId="48" w16cid:durableId="46346138">
    <w:abstractNumId w:val="52"/>
  </w:num>
  <w:num w:numId="49" w16cid:durableId="60325862">
    <w:abstractNumId w:val="42"/>
  </w:num>
  <w:num w:numId="50" w16cid:durableId="551619502">
    <w:abstractNumId w:val="0"/>
  </w:num>
  <w:num w:numId="51" w16cid:durableId="1312324810">
    <w:abstractNumId w:val="8"/>
  </w:num>
  <w:num w:numId="52" w16cid:durableId="675571057">
    <w:abstractNumId w:val="3"/>
  </w:num>
  <w:num w:numId="53" w16cid:durableId="232007006">
    <w:abstractNumId w:val="35"/>
  </w:num>
  <w:num w:numId="54" w16cid:durableId="218591566">
    <w:abstractNumId w:val="12"/>
  </w:num>
  <w:num w:numId="55" w16cid:durableId="648365751">
    <w:abstractNumId w:val="5"/>
  </w:num>
  <w:num w:numId="56" w16cid:durableId="1341933376">
    <w:abstractNumId w:val="10"/>
  </w:num>
  <w:num w:numId="57" w16cid:durableId="1128234451">
    <w:abstractNumId w:val="40"/>
  </w:num>
  <w:num w:numId="58" w16cid:durableId="867571029">
    <w:abstractNumId w:val="35"/>
    <w:lvlOverride w:ilvl="0">
      <w:startOverride w:val="1"/>
    </w:lvlOverride>
  </w:num>
  <w:num w:numId="59" w16cid:durableId="708995690">
    <w:abstractNumId w:val="18"/>
  </w:num>
  <w:num w:numId="60" w16cid:durableId="1177618267">
    <w:abstractNumId w:val="18"/>
    <w:lvlOverride w:ilvl="0">
      <w:startOverride w:val="1"/>
    </w:lvlOverride>
  </w:num>
  <w:num w:numId="61" w16cid:durableId="1865167738">
    <w:abstractNumId w:val="18"/>
    <w:lvlOverride w:ilvl="0">
      <w:startOverride w:val="1"/>
    </w:lvlOverride>
  </w:num>
  <w:num w:numId="62" w16cid:durableId="1837724626">
    <w:abstractNumId w:val="3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37"/>
    <w:rsid w:val="000055A9"/>
    <w:rsid w:val="00014F3B"/>
    <w:rsid w:val="00016302"/>
    <w:rsid w:val="00021764"/>
    <w:rsid w:val="00022DC4"/>
    <w:rsid w:val="00024E45"/>
    <w:rsid w:val="00027EB8"/>
    <w:rsid w:val="00040A71"/>
    <w:rsid w:val="0004479C"/>
    <w:rsid w:val="0005238E"/>
    <w:rsid w:val="00053766"/>
    <w:rsid w:val="0006566E"/>
    <w:rsid w:val="000702E4"/>
    <w:rsid w:val="00073C4A"/>
    <w:rsid w:val="00086460"/>
    <w:rsid w:val="000B09B1"/>
    <w:rsid w:val="000B0CA0"/>
    <w:rsid w:val="000D4C4B"/>
    <w:rsid w:val="000E5E7B"/>
    <w:rsid w:val="000F3ADF"/>
    <w:rsid w:val="000F3D70"/>
    <w:rsid w:val="00101DE9"/>
    <w:rsid w:val="0010793C"/>
    <w:rsid w:val="00120897"/>
    <w:rsid w:val="00123FA9"/>
    <w:rsid w:val="00130672"/>
    <w:rsid w:val="001343C2"/>
    <w:rsid w:val="00136BA5"/>
    <w:rsid w:val="0014209F"/>
    <w:rsid w:val="00144AA0"/>
    <w:rsid w:val="00145DAD"/>
    <w:rsid w:val="00154B6E"/>
    <w:rsid w:val="00166100"/>
    <w:rsid w:val="00173A2B"/>
    <w:rsid w:val="00182F7F"/>
    <w:rsid w:val="00183B50"/>
    <w:rsid w:val="00185465"/>
    <w:rsid w:val="00186962"/>
    <w:rsid w:val="00191879"/>
    <w:rsid w:val="001956F1"/>
    <w:rsid w:val="001A1D8E"/>
    <w:rsid w:val="001A2921"/>
    <w:rsid w:val="001B0E90"/>
    <w:rsid w:val="001B3EDC"/>
    <w:rsid w:val="001C14B9"/>
    <w:rsid w:val="001C3645"/>
    <w:rsid w:val="001C3E77"/>
    <w:rsid w:val="001C5DFB"/>
    <w:rsid w:val="001D6384"/>
    <w:rsid w:val="001E329B"/>
    <w:rsid w:val="001E400D"/>
    <w:rsid w:val="001F30AF"/>
    <w:rsid w:val="001F455D"/>
    <w:rsid w:val="001F7A2C"/>
    <w:rsid w:val="00202FDE"/>
    <w:rsid w:val="00204E81"/>
    <w:rsid w:val="0021117D"/>
    <w:rsid w:val="00211851"/>
    <w:rsid w:val="00214870"/>
    <w:rsid w:val="00227FCA"/>
    <w:rsid w:val="00234D87"/>
    <w:rsid w:val="002359C3"/>
    <w:rsid w:val="002412C2"/>
    <w:rsid w:val="00241E05"/>
    <w:rsid w:val="00242ED5"/>
    <w:rsid w:val="00243350"/>
    <w:rsid w:val="0026262A"/>
    <w:rsid w:val="00262C07"/>
    <w:rsid w:val="00264696"/>
    <w:rsid w:val="002677AE"/>
    <w:rsid w:val="002A0B3C"/>
    <w:rsid w:val="002A6A6F"/>
    <w:rsid w:val="002B2CCB"/>
    <w:rsid w:val="002B37CB"/>
    <w:rsid w:val="002B616F"/>
    <w:rsid w:val="002C0EF2"/>
    <w:rsid w:val="002C11DB"/>
    <w:rsid w:val="002C2C9A"/>
    <w:rsid w:val="002C4698"/>
    <w:rsid w:val="002C7766"/>
    <w:rsid w:val="002E07C8"/>
    <w:rsid w:val="002E2695"/>
    <w:rsid w:val="002E4E6A"/>
    <w:rsid w:val="002E540C"/>
    <w:rsid w:val="002E6224"/>
    <w:rsid w:val="002E782A"/>
    <w:rsid w:val="002F091F"/>
    <w:rsid w:val="002F2A22"/>
    <w:rsid w:val="002F7AA1"/>
    <w:rsid w:val="0030073D"/>
    <w:rsid w:val="003015BC"/>
    <w:rsid w:val="003077DD"/>
    <w:rsid w:val="00315EB6"/>
    <w:rsid w:val="0031776F"/>
    <w:rsid w:val="00320129"/>
    <w:rsid w:val="0032400C"/>
    <w:rsid w:val="00325ED8"/>
    <w:rsid w:val="00330A4B"/>
    <w:rsid w:val="00341ACD"/>
    <w:rsid w:val="00354C3E"/>
    <w:rsid w:val="003612F1"/>
    <w:rsid w:val="00361AC4"/>
    <w:rsid w:val="00371AE9"/>
    <w:rsid w:val="003729E4"/>
    <w:rsid w:val="00372D93"/>
    <w:rsid w:val="00376B71"/>
    <w:rsid w:val="00376DD7"/>
    <w:rsid w:val="003845F0"/>
    <w:rsid w:val="003915D7"/>
    <w:rsid w:val="00393EA3"/>
    <w:rsid w:val="003A1785"/>
    <w:rsid w:val="003A745A"/>
    <w:rsid w:val="003C0424"/>
    <w:rsid w:val="003C1B6F"/>
    <w:rsid w:val="003C45A3"/>
    <w:rsid w:val="003C5F27"/>
    <w:rsid w:val="003D0C97"/>
    <w:rsid w:val="003E0B92"/>
    <w:rsid w:val="003E0EC8"/>
    <w:rsid w:val="003E2720"/>
    <w:rsid w:val="003E6BBE"/>
    <w:rsid w:val="003F5A93"/>
    <w:rsid w:val="00407C23"/>
    <w:rsid w:val="00410EF5"/>
    <w:rsid w:val="00416A98"/>
    <w:rsid w:val="004229D4"/>
    <w:rsid w:val="00425BCD"/>
    <w:rsid w:val="0042749E"/>
    <w:rsid w:val="00433721"/>
    <w:rsid w:val="00434C00"/>
    <w:rsid w:val="0043704B"/>
    <w:rsid w:val="00441144"/>
    <w:rsid w:val="00451998"/>
    <w:rsid w:val="00453093"/>
    <w:rsid w:val="00453C53"/>
    <w:rsid w:val="00460555"/>
    <w:rsid w:val="004612FB"/>
    <w:rsid w:val="00461F94"/>
    <w:rsid w:val="00470DF3"/>
    <w:rsid w:val="00471C56"/>
    <w:rsid w:val="0048255D"/>
    <w:rsid w:val="00492F06"/>
    <w:rsid w:val="004962C0"/>
    <w:rsid w:val="00496B01"/>
    <w:rsid w:val="004A52EB"/>
    <w:rsid w:val="004B01EE"/>
    <w:rsid w:val="004B6B31"/>
    <w:rsid w:val="004B7DB7"/>
    <w:rsid w:val="004C2385"/>
    <w:rsid w:val="004C600D"/>
    <w:rsid w:val="004D00A6"/>
    <w:rsid w:val="004D03FE"/>
    <w:rsid w:val="004D31B7"/>
    <w:rsid w:val="004D6FF0"/>
    <w:rsid w:val="004E6ABD"/>
    <w:rsid w:val="00510672"/>
    <w:rsid w:val="00513CF8"/>
    <w:rsid w:val="0052287D"/>
    <w:rsid w:val="0052417D"/>
    <w:rsid w:val="005241E6"/>
    <w:rsid w:val="00525E0B"/>
    <w:rsid w:val="0052655A"/>
    <w:rsid w:val="005278F5"/>
    <w:rsid w:val="00527B67"/>
    <w:rsid w:val="00535513"/>
    <w:rsid w:val="00545903"/>
    <w:rsid w:val="00551283"/>
    <w:rsid w:val="005552B2"/>
    <w:rsid w:val="005556F8"/>
    <w:rsid w:val="00575408"/>
    <w:rsid w:val="00575694"/>
    <w:rsid w:val="00581070"/>
    <w:rsid w:val="00581705"/>
    <w:rsid w:val="005825AC"/>
    <w:rsid w:val="00584F47"/>
    <w:rsid w:val="005875E0"/>
    <w:rsid w:val="005C1C37"/>
    <w:rsid w:val="005C7AD3"/>
    <w:rsid w:val="005D696F"/>
    <w:rsid w:val="005E0321"/>
    <w:rsid w:val="005E477E"/>
    <w:rsid w:val="005F00FC"/>
    <w:rsid w:val="005F2B32"/>
    <w:rsid w:val="006070B5"/>
    <w:rsid w:val="00610C63"/>
    <w:rsid w:val="00610DB3"/>
    <w:rsid w:val="00613396"/>
    <w:rsid w:val="00613BC2"/>
    <w:rsid w:val="006244AE"/>
    <w:rsid w:val="00630E93"/>
    <w:rsid w:val="00631017"/>
    <w:rsid w:val="00631D25"/>
    <w:rsid w:val="00632833"/>
    <w:rsid w:val="00641C14"/>
    <w:rsid w:val="006563C6"/>
    <w:rsid w:val="00672383"/>
    <w:rsid w:val="00675100"/>
    <w:rsid w:val="00676946"/>
    <w:rsid w:val="00677B3A"/>
    <w:rsid w:val="00685D41"/>
    <w:rsid w:val="00691EC9"/>
    <w:rsid w:val="00693867"/>
    <w:rsid w:val="006A01E7"/>
    <w:rsid w:val="006A78BF"/>
    <w:rsid w:val="006B48CF"/>
    <w:rsid w:val="006B5156"/>
    <w:rsid w:val="006B68CD"/>
    <w:rsid w:val="006B6F8E"/>
    <w:rsid w:val="006B7B8C"/>
    <w:rsid w:val="006C58A4"/>
    <w:rsid w:val="006C5D2B"/>
    <w:rsid w:val="006C5F5A"/>
    <w:rsid w:val="006D6499"/>
    <w:rsid w:val="006E38CC"/>
    <w:rsid w:val="006F3446"/>
    <w:rsid w:val="00704B31"/>
    <w:rsid w:val="007054A8"/>
    <w:rsid w:val="00706C09"/>
    <w:rsid w:val="00707DE5"/>
    <w:rsid w:val="00715731"/>
    <w:rsid w:val="00720447"/>
    <w:rsid w:val="007224B2"/>
    <w:rsid w:val="007355D6"/>
    <w:rsid w:val="00743677"/>
    <w:rsid w:val="00745695"/>
    <w:rsid w:val="00746D5F"/>
    <w:rsid w:val="00751538"/>
    <w:rsid w:val="0075589D"/>
    <w:rsid w:val="0075612F"/>
    <w:rsid w:val="00770CF0"/>
    <w:rsid w:val="00777A4A"/>
    <w:rsid w:val="00781C18"/>
    <w:rsid w:val="00781E9C"/>
    <w:rsid w:val="0078513C"/>
    <w:rsid w:val="00786675"/>
    <w:rsid w:val="00795B90"/>
    <w:rsid w:val="00795E27"/>
    <w:rsid w:val="007A3DBF"/>
    <w:rsid w:val="007B2EEB"/>
    <w:rsid w:val="007B78E4"/>
    <w:rsid w:val="007C1924"/>
    <w:rsid w:val="007C3777"/>
    <w:rsid w:val="007D0CE7"/>
    <w:rsid w:val="007D15A7"/>
    <w:rsid w:val="007D77E0"/>
    <w:rsid w:val="007E3339"/>
    <w:rsid w:val="00803DE4"/>
    <w:rsid w:val="00816895"/>
    <w:rsid w:val="00821BED"/>
    <w:rsid w:val="00822805"/>
    <w:rsid w:val="00825DF6"/>
    <w:rsid w:val="00827F98"/>
    <w:rsid w:val="00830069"/>
    <w:rsid w:val="00840304"/>
    <w:rsid w:val="00850BB4"/>
    <w:rsid w:val="0085237F"/>
    <w:rsid w:val="00862569"/>
    <w:rsid w:val="008813FF"/>
    <w:rsid w:val="0088294A"/>
    <w:rsid w:val="00886F85"/>
    <w:rsid w:val="00893F7E"/>
    <w:rsid w:val="008A4974"/>
    <w:rsid w:val="008B3FC0"/>
    <w:rsid w:val="008B6F18"/>
    <w:rsid w:val="008B7397"/>
    <w:rsid w:val="008B7854"/>
    <w:rsid w:val="008C4B84"/>
    <w:rsid w:val="008D4C28"/>
    <w:rsid w:val="008D536C"/>
    <w:rsid w:val="008D58A7"/>
    <w:rsid w:val="008E35F2"/>
    <w:rsid w:val="008E3994"/>
    <w:rsid w:val="008F2542"/>
    <w:rsid w:val="008F3523"/>
    <w:rsid w:val="00906C12"/>
    <w:rsid w:val="009140A3"/>
    <w:rsid w:val="0092409C"/>
    <w:rsid w:val="009242B4"/>
    <w:rsid w:val="009270E0"/>
    <w:rsid w:val="009319E6"/>
    <w:rsid w:val="0093415C"/>
    <w:rsid w:val="009354A9"/>
    <w:rsid w:val="00941740"/>
    <w:rsid w:val="00947F9B"/>
    <w:rsid w:val="00961D9C"/>
    <w:rsid w:val="00965209"/>
    <w:rsid w:val="00975E28"/>
    <w:rsid w:val="0098062A"/>
    <w:rsid w:val="009823CB"/>
    <w:rsid w:val="009936F9"/>
    <w:rsid w:val="0099579C"/>
    <w:rsid w:val="009A44DB"/>
    <w:rsid w:val="009B02BF"/>
    <w:rsid w:val="009B08DF"/>
    <w:rsid w:val="009B7153"/>
    <w:rsid w:val="009C209A"/>
    <w:rsid w:val="009D0670"/>
    <w:rsid w:val="009D7716"/>
    <w:rsid w:val="009D78AD"/>
    <w:rsid w:val="009D7E06"/>
    <w:rsid w:val="009E05E9"/>
    <w:rsid w:val="009E19FD"/>
    <w:rsid w:val="009E3599"/>
    <w:rsid w:val="009E5B35"/>
    <w:rsid w:val="009E5D52"/>
    <w:rsid w:val="009E7D05"/>
    <w:rsid w:val="009E7E27"/>
    <w:rsid w:val="009F15ED"/>
    <w:rsid w:val="00A03249"/>
    <w:rsid w:val="00A07D53"/>
    <w:rsid w:val="00A12DC2"/>
    <w:rsid w:val="00A13D10"/>
    <w:rsid w:val="00A1718A"/>
    <w:rsid w:val="00A20D94"/>
    <w:rsid w:val="00A305D9"/>
    <w:rsid w:val="00A356FF"/>
    <w:rsid w:val="00A43D15"/>
    <w:rsid w:val="00A46643"/>
    <w:rsid w:val="00A50A43"/>
    <w:rsid w:val="00A51482"/>
    <w:rsid w:val="00A74406"/>
    <w:rsid w:val="00A75E74"/>
    <w:rsid w:val="00A807A3"/>
    <w:rsid w:val="00A83106"/>
    <w:rsid w:val="00A84843"/>
    <w:rsid w:val="00A971B4"/>
    <w:rsid w:val="00AA356D"/>
    <w:rsid w:val="00AA38F7"/>
    <w:rsid w:val="00AA61E3"/>
    <w:rsid w:val="00AA7BA6"/>
    <w:rsid w:val="00AB2AFF"/>
    <w:rsid w:val="00AB63D6"/>
    <w:rsid w:val="00AC14FB"/>
    <w:rsid w:val="00AC17C0"/>
    <w:rsid w:val="00AC4C7F"/>
    <w:rsid w:val="00AC6DF2"/>
    <w:rsid w:val="00AD4DE9"/>
    <w:rsid w:val="00AD6C81"/>
    <w:rsid w:val="00AE1A2F"/>
    <w:rsid w:val="00AE4454"/>
    <w:rsid w:val="00AF17F5"/>
    <w:rsid w:val="00AF1FA5"/>
    <w:rsid w:val="00AF3952"/>
    <w:rsid w:val="00B06EBB"/>
    <w:rsid w:val="00B1620F"/>
    <w:rsid w:val="00B2218F"/>
    <w:rsid w:val="00B26FCA"/>
    <w:rsid w:val="00B3117F"/>
    <w:rsid w:val="00B35B6D"/>
    <w:rsid w:val="00B3630B"/>
    <w:rsid w:val="00B37378"/>
    <w:rsid w:val="00B43B80"/>
    <w:rsid w:val="00B46B3B"/>
    <w:rsid w:val="00B505B5"/>
    <w:rsid w:val="00B53972"/>
    <w:rsid w:val="00B653E1"/>
    <w:rsid w:val="00B70898"/>
    <w:rsid w:val="00B74666"/>
    <w:rsid w:val="00B74F9F"/>
    <w:rsid w:val="00B80E73"/>
    <w:rsid w:val="00B847F8"/>
    <w:rsid w:val="00B93108"/>
    <w:rsid w:val="00B96B9D"/>
    <w:rsid w:val="00BA28DD"/>
    <w:rsid w:val="00BB20F7"/>
    <w:rsid w:val="00BC7BB9"/>
    <w:rsid w:val="00BD0432"/>
    <w:rsid w:val="00BE54A3"/>
    <w:rsid w:val="00BF1C44"/>
    <w:rsid w:val="00BF4205"/>
    <w:rsid w:val="00BF5847"/>
    <w:rsid w:val="00BF790F"/>
    <w:rsid w:val="00C0286D"/>
    <w:rsid w:val="00C02AA8"/>
    <w:rsid w:val="00C05C8F"/>
    <w:rsid w:val="00C14FBD"/>
    <w:rsid w:val="00C1553E"/>
    <w:rsid w:val="00C1751F"/>
    <w:rsid w:val="00C17F0F"/>
    <w:rsid w:val="00C2016B"/>
    <w:rsid w:val="00C23565"/>
    <w:rsid w:val="00C27D1A"/>
    <w:rsid w:val="00C31DC1"/>
    <w:rsid w:val="00C32B75"/>
    <w:rsid w:val="00C407F4"/>
    <w:rsid w:val="00C43750"/>
    <w:rsid w:val="00C43D80"/>
    <w:rsid w:val="00C5095B"/>
    <w:rsid w:val="00C51661"/>
    <w:rsid w:val="00C55E60"/>
    <w:rsid w:val="00C57EB3"/>
    <w:rsid w:val="00C6389D"/>
    <w:rsid w:val="00C652E2"/>
    <w:rsid w:val="00C84A26"/>
    <w:rsid w:val="00C861F7"/>
    <w:rsid w:val="00C9113E"/>
    <w:rsid w:val="00CA26C6"/>
    <w:rsid w:val="00CB3399"/>
    <w:rsid w:val="00CB3EEB"/>
    <w:rsid w:val="00CB692D"/>
    <w:rsid w:val="00CB704C"/>
    <w:rsid w:val="00CD0F3A"/>
    <w:rsid w:val="00CD16F7"/>
    <w:rsid w:val="00CE4FF3"/>
    <w:rsid w:val="00CE5EA7"/>
    <w:rsid w:val="00CF7C98"/>
    <w:rsid w:val="00D0119E"/>
    <w:rsid w:val="00D023F8"/>
    <w:rsid w:val="00D06F65"/>
    <w:rsid w:val="00D325FF"/>
    <w:rsid w:val="00D4597A"/>
    <w:rsid w:val="00D52014"/>
    <w:rsid w:val="00D640D7"/>
    <w:rsid w:val="00D768BD"/>
    <w:rsid w:val="00D82DD7"/>
    <w:rsid w:val="00D84B83"/>
    <w:rsid w:val="00DA2836"/>
    <w:rsid w:val="00DA53A2"/>
    <w:rsid w:val="00DB3394"/>
    <w:rsid w:val="00DC179D"/>
    <w:rsid w:val="00DC7EB4"/>
    <w:rsid w:val="00DD335F"/>
    <w:rsid w:val="00DD33D4"/>
    <w:rsid w:val="00DD3A1B"/>
    <w:rsid w:val="00DE2207"/>
    <w:rsid w:val="00DF1DD5"/>
    <w:rsid w:val="00DF66E7"/>
    <w:rsid w:val="00DF6AB8"/>
    <w:rsid w:val="00E16531"/>
    <w:rsid w:val="00E20548"/>
    <w:rsid w:val="00E23CCC"/>
    <w:rsid w:val="00E31A74"/>
    <w:rsid w:val="00E3659C"/>
    <w:rsid w:val="00E372DD"/>
    <w:rsid w:val="00E41378"/>
    <w:rsid w:val="00E4503E"/>
    <w:rsid w:val="00E452F0"/>
    <w:rsid w:val="00E45B1F"/>
    <w:rsid w:val="00E45FC1"/>
    <w:rsid w:val="00E530A7"/>
    <w:rsid w:val="00E56734"/>
    <w:rsid w:val="00E57271"/>
    <w:rsid w:val="00E64B69"/>
    <w:rsid w:val="00E71B9C"/>
    <w:rsid w:val="00E71FD8"/>
    <w:rsid w:val="00E73FEA"/>
    <w:rsid w:val="00E7504A"/>
    <w:rsid w:val="00E84442"/>
    <w:rsid w:val="00E91393"/>
    <w:rsid w:val="00E96E40"/>
    <w:rsid w:val="00E97058"/>
    <w:rsid w:val="00EA76B6"/>
    <w:rsid w:val="00EB01C5"/>
    <w:rsid w:val="00EC0EEE"/>
    <w:rsid w:val="00EC3AB5"/>
    <w:rsid w:val="00ED29AC"/>
    <w:rsid w:val="00ED5216"/>
    <w:rsid w:val="00ED7511"/>
    <w:rsid w:val="00EE5B67"/>
    <w:rsid w:val="00F1283B"/>
    <w:rsid w:val="00F17ACF"/>
    <w:rsid w:val="00F20357"/>
    <w:rsid w:val="00F260AC"/>
    <w:rsid w:val="00F27204"/>
    <w:rsid w:val="00F312EF"/>
    <w:rsid w:val="00F35942"/>
    <w:rsid w:val="00F35E7B"/>
    <w:rsid w:val="00F3611E"/>
    <w:rsid w:val="00F506FA"/>
    <w:rsid w:val="00F52C22"/>
    <w:rsid w:val="00F60E9C"/>
    <w:rsid w:val="00F63E78"/>
    <w:rsid w:val="00F65035"/>
    <w:rsid w:val="00F80A91"/>
    <w:rsid w:val="00F85F27"/>
    <w:rsid w:val="00F87A53"/>
    <w:rsid w:val="00F9724C"/>
    <w:rsid w:val="00FA20EA"/>
    <w:rsid w:val="00FA2F28"/>
    <w:rsid w:val="00FB4461"/>
    <w:rsid w:val="00FB5A22"/>
    <w:rsid w:val="00FC045D"/>
    <w:rsid w:val="00FC06A1"/>
    <w:rsid w:val="00FC6E7B"/>
    <w:rsid w:val="00FD0686"/>
    <w:rsid w:val="00FD2E83"/>
    <w:rsid w:val="00FE18E8"/>
    <w:rsid w:val="00FE26C9"/>
    <w:rsid w:val="00FE2A65"/>
    <w:rsid w:val="00FE44EF"/>
    <w:rsid w:val="00FE7DE8"/>
    <w:rsid w:val="00FF3206"/>
    <w:rsid w:val="00FF49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CC1"/>
  <w15:chartTrackingRefBased/>
  <w15:docId w15:val="{40DCFC82-DF10-4880-8C57-83B7F0E3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9A"/>
    <w:rPr>
      <w:rFonts w:ascii="Times New Roman" w:hAnsi="Times New Roman"/>
      <w:sz w:val="24"/>
    </w:rPr>
  </w:style>
  <w:style w:type="paragraph" w:styleId="Titre1">
    <w:name w:val="heading 1"/>
    <w:basedOn w:val="Normal"/>
    <w:next w:val="Normal"/>
    <w:link w:val="Titre1Car"/>
    <w:uiPriority w:val="9"/>
    <w:qFormat/>
    <w:rsid w:val="00525E0B"/>
    <w:pPr>
      <w:keepNext/>
      <w:keepLines/>
      <w:spacing w:before="240" w:after="0"/>
      <w:jc w:val="both"/>
      <w:outlineLvl w:val="0"/>
    </w:pPr>
    <w:rPr>
      <w:rFonts w:eastAsiaTheme="majorEastAsia" w:cstheme="majorBidi"/>
      <w:color w:val="000000" w:themeColor="text1"/>
      <w:sz w:val="32"/>
      <w:szCs w:val="32"/>
    </w:rPr>
  </w:style>
  <w:style w:type="paragraph" w:styleId="Titre2">
    <w:name w:val="heading 2"/>
    <w:basedOn w:val="Normal"/>
    <w:next w:val="Normal"/>
    <w:link w:val="Titre2Car"/>
    <w:uiPriority w:val="9"/>
    <w:unhideWhenUsed/>
    <w:qFormat/>
    <w:rsid w:val="00525E0B"/>
    <w:pPr>
      <w:keepNext/>
      <w:keepLines/>
      <w:numPr>
        <w:numId w:val="59"/>
      </w:numPr>
      <w:spacing w:before="40" w:after="0"/>
      <w:outlineLvl w:val="1"/>
    </w:pPr>
    <w:rPr>
      <w:rFonts w:eastAsiaTheme="majorEastAsia" w:cstheme="majorBidi"/>
      <w:b/>
      <w:color w:val="000000" w:themeColor="text1"/>
      <w:sz w:val="28"/>
      <w:szCs w:val="26"/>
      <w:u w:val="single"/>
    </w:rPr>
  </w:style>
  <w:style w:type="paragraph" w:styleId="Titre3">
    <w:name w:val="heading 3"/>
    <w:basedOn w:val="Normal"/>
    <w:next w:val="Normal"/>
    <w:link w:val="Titre3Car"/>
    <w:uiPriority w:val="9"/>
    <w:unhideWhenUsed/>
    <w:qFormat/>
    <w:rsid w:val="003C0424"/>
    <w:pPr>
      <w:keepNext/>
      <w:keepLines/>
      <w:numPr>
        <w:numId w:val="53"/>
      </w:numPr>
      <w:spacing w:before="40" w:after="0"/>
      <w:outlineLvl w:val="2"/>
    </w:pPr>
    <w:rPr>
      <w:rFonts w:eastAsiaTheme="majorEastAsia" w:cstheme="majorBidi"/>
      <w:b/>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1C37"/>
    <w:pPr>
      <w:spacing w:before="100" w:beforeAutospacing="1" w:after="100" w:afterAutospacing="1" w:line="240" w:lineRule="auto"/>
    </w:pPr>
    <w:rPr>
      <w:rFonts w:eastAsia="Times New Roman" w:cs="Times New Roman"/>
      <w:kern w:val="0"/>
      <w:szCs w:val="24"/>
      <w:lang w:eastAsia="fr-CA"/>
      <w14:ligatures w14:val="none"/>
    </w:rPr>
  </w:style>
  <w:style w:type="character" w:styleId="lev">
    <w:name w:val="Strong"/>
    <w:basedOn w:val="Policepardfaut"/>
    <w:uiPriority w:val="22"/>
    <w:qFormat/>
    <w:rsid w:val="005C1C37"/>
    <w:rPr>
      <w:b/>
      <w:bCs/>
    </w:rPr>
  </w:style>
  <w:style w:type="paragraph" w:styleId="z-Hautduformulaire">
    <w:name w:val="HTML Top of Form"/>
    <w:basedOn w:val="Normal"/>
    <w:next w:val="Normal"/>
    <w:link w:val="z-HautduformulaireCar"/>
    <w:hidden/>
    <w:uiPriority w:val="99"/>
    <w:semiHidden/>
    <w:unhideWhenUsed/>
    <w:rsid w:val="005C1C37"/>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5C1C37"/>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5C1C37"/>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5C1C37"/>
    <w:rPr>
      <w:rFonts w:ascii="Arial" w:eastAsia="Times New Roman" w:hAnsi="Arial" w:cs="Arial"/>
      <w:vanish/>
      <w:kern w:val="0"/>
      <w:sz w:val="16"/>
      <w:szCs w:val="16"/>
      <w:lang w:eastAsia="fr-CA"/>
      <w14:ligatures w14:val="none"/>
    </w:rPr>
  </w:style>
  <w:style w:type="character" w:styleId="Accentuation">
    <w:name w:val="Emphasis"/>
    <w:basedOn w:val="Policepardfaut"/>
    <w:uiPriority w:val="20"/>
    <w:qFormat/>
    <w:rsid w:val="004229D4"/>
    <w:rPr>
      <w:i/>
      <w:iCs/>
    </w:rPr>
  </w:style>
  <w:style w:type="paragraph" w:styleId="Paragraphedeliste">
    <w:name w:val="List Paragraph"/>
    <w:basedOn w:val="Normal"/>
    <w:uiPriority w:val="34"/>
    <w:qFormat/>
    <w:rsid w:val="006B68CD"/>
    <w:pPr>
      <w:ind w:left="720"/>
      <w:contextualSpacing/>
    </w:pPr>
  </w:style>
  <w:style w:type="paragraph" w:styleId="En-tte">
    <w:name w:val="header"/>
    <w:basedOn w:val="Normal"/>
    <w:link w:val="En-tteCar"/>
    <w:uiPriority w:val="99"/>
    <w:unhideWhenUsed/>
    <w:rsid w:val="00123FA9"/>
    <w:pPr>
      <w:tabs>
        <w:tab w:val="center" w:pos="4680"/>
        <w:tab w:val="right" w:pos="9360"/>
      </w:tabs>
      <w:spacing w:after="0" w:line="240" w:lineRule="auto"/>
    </w:pPr>
  </w:style>
  <w:style w:type="character" w:customStyle="1" w:styleId="En-tteCar">
    <w:name w:val="En-tête Car"/>
    <w:basedOn w:val="Policepardfaut"/>
    <w:link w:val="En-tte"/>
    <w:uiPriority w:val="99"/>
    <w:rsid w:val="00123FA9"/>
  </w:style>
  <w:style w:type="paragraph" w:styleId="Pieddepage">
    <w:name w:val="footer"/>
    <w:basedOn w:val="Normal"/>
    <w:link w:val="PieddepageCar"/>
    <w:uiPriority w:val="99"/>
    <w:unhideWhenUsed/>
    <w:rsid w:val="00123FA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23FA9"/>
  </w:style>
  <w:style w:type="character" w:styleId="CodeHTML">
    <w:name w:val="HTML Code"/>
    <w:basedOn w:val="Policepardfaut"/>
    <w:uiPriority w:val="99"/>
    <w:semiHidden/>
    <w:unhideWhenUsed/>
    <w:rsid w:val="005E477E"/>
    <w:rPr>
      <w:rFonts w:ascii="Courier New" w:eastAsia="Times New Roman" w:hAnsi="Courier New" w:cs="Courier New"/>
      <w:sz w:val="20"/>
      <w:szCs w:val="20"/>
    </w:rPr>
  </w:style>
  <w:style w:type="paragraph" w:styleId="Sansinterligne">
    <w:name w:val="No Spacing"/>
    <w:uiPriority w:val="1"/>
    <w:qFormat/>
    <w:rsid w:val="00770CF0"/>
    <w:pPr>
      <w:spacing w:after="0" w:line="240" w:lineRule="auto"/>
    </w:pPr>
  </w:style>
  <w:style w:type="character" w:customStyle="1" w:styleId="Titre1Car">
    <w:name w:val="Titre 1 Car"/>
    <w:basedOn w:val="Policepardfaut"/>
    <w:link w:val="Titre1"/>
    <w:uiPriority w:val="9"/>
    <w:rsid w:val="003C0424"/>
    <w:rPr>
      <w:rFonts w:ascii="Times New Roman" w:eastAsiaTheme="majorEastAsia" w:hAnsi="Times New Roman" w:cstheme="majorBidi"/>
      <w:color w:val="000000" w:themeColor="text1"/>
      <w:sz w:val="32"/>
      <w:szCs w:val="32"/>
    </w:rPr>
  </w:style>
  <w:style w:type="paragraph" w:styleId="Titre">
    <w:name w:val="Title"/>
    <w:basedOn w:val="Normal"/>
    <w:next w:val="Normal"/>
    <w:link w:val="TitreCar"/>
    <w:uiPriority w:val="10"/>
    <w:qFormat/>
    <w:rsid w:val="009C209A"/>
    <w:pPr>
      <w:spacing w:after="0" w:line="240" w:lineRule="auto"/>
      <w:contextualSpacing/>
    </w:pPr>
    <w:rPr>
      <w:rFonts w:eastAsiaTheme="majorEastAsia" w:cstheme="majorBidi"/>
      <w:b/>
      <w:i/>
      <w:color w:val="000000" w:themeColor="text1"/>
      <w:spacing w:val="-10"/>
      <w:kern w:val="28"/>
      <w:sz w:val="36"/>
      <w:szCs w:val="56"/>
    </w:rPr>
  </w:style>
  <w:style w:type="character" w:customStyle="1" w:styleId="TitreCar">
    <w:name w:val="Titre Car"/>
    <w:basedOn w:val="Policepardfaut"/>
    <w:link w:val="Titre"/>
    <w:uiPriority w:val="10"/>
    <w:rsid w:val="009C209A"/>
    <w:rPr>
      <w:rFonts w:ascii="Times New Roman" w:eastAsiaTheme="majorEastAsia" w:hAnsi="Times New Roman" w:cstheme="majorBidi"/>
      <w:b/>
      <w:i/>
      <w:color w:val="000000" w:themeColor="text1"/>
      <w:spacing w:val="-10"/>
      <w:kern w:val="28"/>
      <w:sz w:val="36"/>
      <w:szCs w:val="56"/>
    </w:rPr>
  </w:style>
  <w:style w:type="paragraph" w:styleId="Sous-titre">
    <w:name w:val="Subtitle"/>
    <w:basedOn w:val="Normal"/>
    <w:next w:val="Normal"/>
    <w:link w:val="Sous-titreCar"/>
    <w:uiPriority w:val="11"/>
    <w:qFormat/>
    <w:rsid w:val="000F3D70"/>
    <w:pPr>
      <w:numPr>
        <w:ilvl w:val="1"/>
      </w:numPr>
    </w:pPr>
    <w:rPr>
      <w:rFonts w:eastAsiaTheme="minorEastAsia" w:cs="Times New Roman"/>
      <w:color w:val="5A5A5A" w:themeColor="text1" w:themeTint="A5"/>
      <w:spacing w:val="15"/>
      <w:kern w:val="0"/>
      <w:lang w:eastAsia="fr-CA"/>
      <w14:ligatures w14:val="none"/>
    </w:rPr>
  </w:style>
  <w:style w:type="character" w:customStyle="1" w:styleId="Sous-titreCar">
    <w:name w:val="Sous-titre Car"/>
    <w:basedOn w:val="Policepardfaut"/>
    <w:link w:val="Sous-titre"/>
    <w:uiPriority w:val="11"/>
    <w:rsid w:val="000F3D70"/>
    <w:rPr>
      <w:rFonts w:eastAsiaTheme="minorEastAsia" w:cs="Times New Roman"/>
      <w:color w:val="5A5A5A" w:themeColor="text1" w:themeTint="A5"/>
      <w:spacing w:val="15"/>
      <w:kern w:val="0"/>
      <w:lang w:eastAsia="fr-CA"/>
      <w14:ligatures w14:val="none"/>
    </w:rPr>
  </w:style>
  <w:style w:type="character" w:customStyle="1" w:styleId="Titre2Car">
    <w:name w:val="Titre 2 Car"/>
    <w:basedOn w:val="Policepardfaut"/>
    <w:link w:val="Titre2"/>
    <w:uiPriority w:val="9"/>
    <w:rsid w:val="00525E0B"/>
    <w:rPr>
      <w:rFonts w:ascii="Times New Roman" w:eastAsiaTheme="majorEastAsia" w:hAnsi="Times New Roman" w:cstheme="majorBidi"/>
      <w:b/>
      <w:color w:val="000000" w:themeColor="text1"/>
      <w:sz w:val="28"/>
      <w:szCs w:val="26"/>
      <w:u w:val="single"/>
    </w:rPr>
  </w:style>
  <w:style w:type="character" w:customStyle="1" w:styleId="Titre3Car">
    <w:name w:val="Titre 3 Car"/>
    <w:basedOn w:val="Policepardfaut"/>
    <w:link w:val="Titre3"/>
    <w:uiPriority w:val="9"/>
    <w:rsid w:val="003C0424"/>
    <w:rPr>
      <w:rFonts w:ascii="Times New Roman" w:eastAsiaTheme="majorEastAsia" w:hAnsi="Times New Roman" w:cstheme="majorBidi"/>
      <w:b/>
      <w:i/>
      <w:sz w:val="24"/>
      <w:szCs w:val="24"/>
    </w:rPr>
  </w:style>
  <w:style w:type="paragraph" w:styleId="TM1">
    <w:name w:val="toc 1"/>
    <w:basedOn w:val="Normal"/>
    <w:next w:val="Normal"/>
    <w:autoRedefine/>
    <w:uiPriority w:val="39"/>
    <w:unhideWhenUsed/>
    <w:rsid w:val="00F1283B"/>
    <w:pPr>
      <w:spacing w:after="100"/>
    </w:pPr>
  </w:style>
  <w:style w:type="paragraph" w:styleId="TM2">
    <w:name w:val="toc 2"/>
    <w:basedOn w:val="Normal"/>
    <w:next w:val="Normal"/>
    <w:autoRedefine/>
    <w:uiPriority w:val="39"/>
    <w:unhideWhenUsed/>
    <w:rsid w:val="00F1283B"/>
    <w:pPr>
      <w:spacing w:after="100"/>
      <w:ind w:left="240"/>
    </w:pPr>
  </w:style>
  <w:style w:type="paragraph" w:styleId="TM3">
    <w:name w:val="toc 3"/>
    <w:basedOn w:val="Normal"/>
    <w:next w:val="Normal"/>
    <w:autoRedefine/>
    <w:uiPriority w:val="39"/>
    <w:unhideWhenUsed/>
    <w:rsid w:val="00F1283B"/>
    <w:pPr>
      <w:spacing w:after="100"/>
      <w:ind w:left="480"/>
    </w:pPr>
  </w:style>
  <w:style w:type="character" w:styleId="Lienhypertexte">
    <w:name w:val="Hyperlink"/>
    <w:basedOn w:val="Policepardfaut"/>
    <w:uiPriority w:val="99"/>
    <w:unhideWhenUsed/>
    <w:rsid w:val="00F128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600">
      <w:bodyDiv w:val="1"/>
      <w:marLeft w:val="0"/>
      <w:marRight w:val="0"/>
      <w:marTop w:val="0"/>
      <w:marBottom w:val="0"/>
      <w:divBdr>
        <w:top w:val="none" w:sz="0" w:space="0" w:color="auto"/>
        <w:left w:val="none" w:sz="0" w:space="0" w:color="auto"/>
        <w:bottom w:val="none" w:sz="0" w:space="0" w:color="auto"/>
        <w:right w:val="none" w:sz="0" w:space="0" w:color="auto"/>
      </w:divBdr>
    </w:div>
    <w:div w:id="49423087">
      <w:bodyDiv w:val="1"/>
      <w:marLeft w:val="0"/>
      <w:marRight w:val="0"/>
      <w:marTop w:val="0"/>
      <w:marBottom w:val="0"/>
      <w:divBdr>
        <w:top w:val="none" w:sz="0" w:space="0" w:color="auto"/>
        <w:left w:val="none" w:sz="0" w:space="0" w:color="auto"/>
        <w:bottom w:val="none" w:sz="0" w:space="0" w:color="auto"/>
        <w:right w:val="none" w:sz="0" w:space="0" w:color="auto"/>
      </w:divBdr>
      <w:divsChild>
        <w:div w:id="356464827">
          <w:marLeft w:val="0"/>
          <w:marRight w:val="0"/>
          <w:marTop w:val="0"/>
          <w:marBottom w:val="0"/>
          <w:divBdr>
            <w:top w:val="none" w:sz="0" w:space="0" w:color="auto"/>
            <w:left w:val="none" w:sz="0" w:space="0" w:color="auto"/>
            <w:bottom w:val="none" w:sz="0" w:space="0" w:color="auto"/>
            <w:right w:val="none" w:sz="0" w:space="0" w:color="auto"/>
          </w:divBdr>
          <w:divsChild>
            <w:div w:id="1056973180">
              <w:marLeft w:val="0"/>
              <w:marRight w:val="0"/>
              <w:marTop w:val="0"/>
              <w:marBottom w:val="0"/>
              <w:divBdr>
                <w:top w:val="none" w:sz="0" w:space="0" w:color="auto"/>
                <w:left w:val="none" w:sz="0" w:space="0" w:color="auto"/>
                <w:bottom w:val="none" w:sz="0" w:space="0" w:color="auto"/>
                <w:right w:val="none" w:sz="0" w:space="0" w:color="auto"/>
              </w:divBdr>
              <w:divsChild>
                <w:div w:id="2063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186">
      <w:bodyDiv w:val="1"/>
      <w:marLeft w:val="0"/>
      <w:marRight w:val="0"/>
      <w:marTop w:val="0"/>
      <w:marBottom w:val="0"/>
      <w:divBdr>
        <w:top w:val="none" w:sz="0" w:space="0" w:color="auto"/>
        <w:left w:val="none" w:sz="0" w:space="0" w:color="auto"/>
        <w:bottom w:val="none" w:sz="0" w:space="0" w:color="auto"/>
        <w:right w:val="none" w:sz="0" w:space="0" w:color="auto"/>
      </w:divBdr>
    </w:div>
    <w:div w:id="101078435">
      <w:bodyDiv w:val="1"/>
      <w:marLeft w:val="0"/>
      <w:marRight w:val="0"/>
      <w:marTop w:val="0"/>
      <w:marBottom w:val="0"/>
      <w:divBdr>
        <w:top w:val="none" w:sz="0" w:space="0" w:color="auto"/>
        <w:left w:val="none" w:sz="0" w:space="0" w:color="auto"/>
        <w:bottom w:val="none" w:sz="0" w:space="0" w:color="auto"/>
        <w:right w:val="none" w:sz="0" w:space="0" w:color="auto"/>
      </w:divBdr>
    </w:div>
    <w:div w:id="113212505">
      <w:bodyDiv w:val="1"/>
      <w:marLeft w:val="0"/>
      <w:marRight w:val="0"/>
      <w:marTop w:val="0"/>
      <w:marBottom w:val="0"/>
      <w:divBdr>
        <w:top w:val="none" w:sz="0" w:space="0" w:color="auto"/>
        <w:left w:val="none" w:sz="0" w:space="0" w:color="auto"/>
        <w:bottom w:val="none" w:sz="0" w:space="0" w:color="auto"/>
        <w:right w:val="none" w:sz="0" w:space="0" w:color="auto"/>
      </w:divBdr>
    </w:div>
    <w:div w:id="139924518">
      <w:bodyDiv w:val="1"/>
      <w:marLeft w:val="0"/>
      <w:marRight w:val="0"/>
      <w:marTop w:val="0"/>
      <w:marBottom w:val="0"/>
      <w:divBdr>
        <w:top w:val="none" w:sz="0" w:space="0" w:color="auto"/>
        <w:left w:val="none" w:sz="0" w:space="0" w:color="auto"/>
        <w:bottom w:val="none" w:sz="0" w:space="0" w:color="auto"/>
        <w:right w:val="none" w:sz="0" w:space="0" w:color="auto"/>
      </w:divBdr>
    </w:div>
    <w:div w:id="162016357">
      <w:bodyDiv w:val="1"/>
      <w:marLeft w:val="0"/>
      <w:marRight w:val="0"/>
      <w:marTop w:val="0"/>
      <w:marBottom w:val="0"/>
      <w:divBdr>
        <w:top w:val="none" w:sz="0" w:space="0" w:color="auto"/>
        <w:left w:val="none" w:sz="0" w:space="0" w:color="auto"/>
        <w:bottom w:val="none" w:sz="0" w:space="0" w:color="auto"/>
        <w:right w:val="none" w:sz="0" w:space="0" w:color="auto"/>
      </w:divBdr>
    </w:div>
    <w:div w:id="169296732">
      <w:bodyDiv w:val="1"/>
      <w:marLeft w:val="0"/>
      <w:marRight w:val="0"/>
      <w:marTop w:val="0"/>
      <w:marBottom w:val="0"/>
      <w:divBdr>
        <w:top w:val="none" w:sz="0" w:space="0" w:color="auto"/>
        <w:left w:val="none" w:sz="0" w:space="0" w:color="auto"/>
        <w:bottom w:val="none" w:sz="0" w:space="0" w:color="auto"/>
        <w:right w:val="none" w:sz="0" w:space="0" w:color="auto"/>
      </w:divBdr>
    </w:div>
    <w:div w:id="188034564">
      <w:bodyDiv w:val="1"/>
      <w:marLeft w:val="0"/>
      <w:marRight w:val="0"/>
      <w:marTop w:val="0"/>
      <w:marBottom w:val="0"/>
      <w:divBdr>
        <w:top w:val="none" w:sz="0" w:space="0" w:color="auto"/>
        <w:left w:val="none" w:sz="0" w:space="0" w:color="auto"/>
        <w:bottom w:val="none" w:sz="0" w:space="0" w:color="auto"/>
        <w:right w:val="none" w:sz="0" w:space="0" w:color="auto"/>
      </w:divBdr>
    </w:div>
    <w:div w:id="286544834">
      <w:bodyDiv w:val="1"/>
      <w:marLeft w:val="0"/>
      <w:marRight w:val="0"/>
      <w:marTop w:val="0"/>
      <w:marBottom w:val="0"/>
      <w:divBdr>
        <w:top w:val="none" w:sz="0" w:space="0" w:color="auto"/>
        <w:left w:val="none" w:sz="0" w:space="0" w:color="auto"/>
        <w:bottom w:val="none" w:sz="0" w:space="0" w:color="auto"/>
        <w:right w:val="none" w:sz="0" w:space="0" w:color="auto"/>
      </w:divBdr>
    </w:div>
    <w:div w:id="297301694">
      <w:bodyDiv w:val="1"/>
      <w:marLeft w:val="0"/>
      <w:marRight w:val="0"/>
      <w:marTop w:val="0"/>
      <w:marBottom w:val="0"/>
      <w:divBdr>
        <w:top w:val="none" w:sz="0" w:space="0" w:color="auto"/>
        <w:left w:val="none" w:sz="0" w:space="0" w:color="auto"/>
        <w:bottom w:val="none" w:sz="0" w:space="0" w:color="auto"/>
        <w:right w:val="none" w:sz="0" w:space="0" w:color="auto"/>
      </w:divBdr>
      <w:divsChild>
        <w:div w:id="480972818">
          <w:marLeft w:val="0"/>
          <w:marRight w:val="0"/>
          <w:marTop w:val="0"/>
          <w:marBottom w:val="0"/>
          <w:divBdr>
            <w:top w:val="none" w:sz="0" w:space="0" w:color="auto"/>
            <w:left w:val="none" w:sz="0" w:space="0" w:color="auto"/>
            <w:bottom w:val="none" w:sz="0" w:space="0" w:color="auto"/>
            <w:right w:val="none" w:sz="0" w:space="0" w:color="auto"/>
          </w:divBdr>
          <w:divsChild>
            <w:div w:id="1080131163">
              <w:marLeft w:val="0"/>
              <w:marRight w:val="0"/>
              <w:marTop w:val="0"/>
              <w:marBottom w:val="0"/>
              <w:divBdr>
                <w:top w:val="none" w:sz="0" w:space="0" w:color="auto"/>
                <w:left w:val="none" w:sz="0" w:space="0" w:color="auto"/>
                <w:bottom w:val="none" w:sz="0" w:space="0" w:color="auto"/>
                <w:right w:val="none" w:sz="0" w:space="0" w:color="auto"/>
              </w:divBdr>
              <w:divsChild>
                <w:div w:id="1073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79842">
      <w:bodyDiv w:val="1"/>
      <w:marLeft w:val="0"/>
      <w:marRight w:val="0"/>
      <w:marTop w:val="0"/>
      <w:marBottom w:val="0"/>
      <w:divBdr>
        <w:top w:val="none" w:sz="0" w:space="0" w:color="auto"/>
        <w:left w:val="none" w:sz="0" w:space="0" w:color="auto"/>
        <w:bottom w:val="none" w:sz="0" w:space="0" w:color="auto"/>
        <w:right w:val="none" w:sz="0" w:space="0" w:color="auto"/>
      </w:divBdr>
    </w:div>
    <w:div w:id="536285385">
      <w:bodyDiv w:val="1"/>
      <w:marLeft w:val="0"/>
      <w:marRight w:val="0"/>
      <w:marTop w:val="0"/>
      <w:marBottom w:val="0"/>
      <w:divBdr>
        <w:top w:val="none" w:sz="0" w:space="0" w:color="auto"/>
        <w:left w:val="none" w:sz="0" w:space="0" w:color="auto"/>
        <w:bottom w:val="none" w:sz="0" w:space="0" w:color="auto"/>
        <w:right w:val="none" w:sz="0" w:space="0" w:color="auto"/>
      </w:divBdr>
    </w:div>
    <w:div w:id="557983808">
      <w:bodyDiv w:val="1"/>
      <w:marLeft w:val="0"/>
      <w:marRight w:val="0"/>
      <w:marTop w:val="0"/>
      <w:marBottom w:val="0"/>
      <w:divBdr>
        <w:top w:val="none" w:sz="0" w:space="0" w:color="auto"/>
        <w:left w:val="none" w:sz="0" w:space="0" w:color="auto"/>
        <w:bottom w:val="none" w:sz="0" w:space="0" w:color="auto"/>
        <w:right w:val="none" w:sz="0" w:space="0" w:color="auto"/>
      </w:divBdr>
    </w:div>
    <w:div w:id="569967441">
      <w:bodyDiv w:val="1"/>
      <w:marLeft w:val="0"/>
      <w:marRight w:val="0"/>
      <w:marTop w:val="0"/>
      <w:marBottom w:val="0"/>
      <w:divBdr>
        <w:top w:val="none" w:sz="0" w:space="0" w:color="auto"/>
        <w:left w:val="none" w:sz="0" w:space="0" w:color="auto"/>
        <w:bottom w:val="none" w:sz="0" w:space="0" w:color="auto"/>
        <w:right w:val="none" w:sz="0" w:space="0" w:color="auto"/>
      </w:divBdr>
    </w:div>
    <w:div w:id="571505054">
      <w:bodyDiv w:val="1"/>
      <w:marLeft w:val="0"/>
      <w:marRight w:val="0"/>
      <w:marTop w:val="0"/>
      <w:marBottom w:val="0"/>
      <w:divBdr>
        <w:top w:val="none" w:sz="0" w:space="0" w:color="auto"/>
        <w:left w:val="none" w:sz="0" w:space="0" w:color="auto"/>
        <w:bottom w:val="none" w:sz="0" w:space="0" w:color="auto"/>
        <w:right w:val="none" w:sz="0" w:space="0" w:color="auto"/>
      </w:divBdr>
    </w:div>
    <w:div w:id="580483903">
      <w:bodyDiv w:val="1"/>
      <w:marLeft w:val="0"/>
      <w:marRight w:val="0"/>
      <w:marTop w:val="0"/>
      <w:marBottom w:val="0"/>
      <w:divBdr>
        <w:top w:val="none" w:sz="0" w:space="0" w:color="auto"/>
        <w:left w:val="none" w:sz="0" w:space="0" w:color="auto"/>
        <w:bottom w:val="none" w:sz="0" w:space="0" w:color="auto"/>
        <w:right w:val="none" w:sz="0" w:space="0" w:color="auto"/>
      </w:divBdr>
    </w:div>
    <w:div w:id="590897750">
      <w:bodyDiv w:val="1"/>
      <w:marLeft w:val="0"/>
      <w:marRight w:val="0"/>
      <w:marTop w:val="0"/>
      <w:marBottom w:val="0"/>
      <w:divBdr>
        <w:top w:val="none" w:sz="0" w:space="0" w:color="auto"/>
        <w:left w:val="none" w:sz="0" w:space="0" w:color="auto"/>
        <w:bottom w:val="none" w:sz="0" w:space="0" w:color="auto"/>
        <w:right w:val="none" w:sz="0" w:space="0" w:color="auto"/>
      </w:divBdr>
    </w:div>
    <w:div w:id="664940038">
      <w:bodyDiv w:val="1"/>
      <w:marLeft w:val="0"/>
      <w:marRight w:val="0"/>
      <w:marTop w:val="0"/>
      <w:marBottom w:val="0"/>
      <w:divBdr>
        <w:top w:val="none" w:sz="0" w:space="0" w:color="auto"/>
        <w:left w:val="none" w:sz="0" w:space="0" w:color="auto"/>
        <w:bottom w:val="none" w:sz="0" w:space="0" w:color="auto"/>
        <w:right w:val="none" w:sz="0" w:space="0" w:color="auto"/>
      </w:divBdr>
    </w:div>
    <w:div w:id="694843268">
      <w:bodyDiv w:val="1"/>
      <w:marLeft w:val="0"/>
      <w:marRight w:val="0"/>
      <w:marTop w:val="0"/>
      <w:marBottom w:val="0"/>
      <w:divBdr>
        <w:top w:val="none" w:sz="0" w:space="0" w:color="auto"/>
        <w:left w:val="none" w:sz="0" w:space="0" w:color="auto"/>
        <w:bottom w:val="none" w:sz="0" w:space="0" w:color="auto"/>
        <w:right w:val="none" w:sz="0" w:space="0" w:color="auto"/>
      </w:divBdr>
    </w:div>
    <w:div w:id="715929257">
      <w:bodyDiv w:val="1"/>
      <w:marLeft w:val="0"/>
      <w:marRight w:val="0"/>
      <w:marTop w:val="0"/>
      <w:marBottom w:val="0"/>
      <w:divBdr>
        <w:top w:val="none" w:sz="0" w:space="0" w:color="auto"/>
        <w:left w:val="none" w:sz="0" w:space="0" w:color="auto"/>
        <w:bottom w:val="none" w:sz="0" w:space="0" w:color="auto"/>
        <w:right w:val="none" w:sz="0" w:space="0" w:color="auto"/>
      </w:divBdr>
    </w:div>
    <w:div w:id="764963534">
      <w:bodyDiv w:val="1"/>
      <w:marLeft w:val="0"/>
      <w:marRight w:val="0"/>
      <w:marTop w:val="0"/>
      <w:marBottom w:val="0"/>
      <w:divBdr>
        <w:top w:val="none" w:sz="0" w:space="0" w:color="auto"/>
        <w:left w:val="none" w:sz="0" w:space="0" w:color="auto"/>
        <w:bottom w:val="none" w:sz="0" w:space="0" w:color="auto"/>
        <w:right w:val="none" w:sz="0" w:space="0" w:color="auto"/>
      </w:divBdr>
    </w:div>
    <w:div w:id="766340811">
      <w:bodyDiv w:val="1"/>
      <w:marLeft w:val="0"/>
      <w:marRight w:val="0"/>
      <w:marTop w:val="0"/>
      <w:marBottom w:val="0"/>
      <w:divBdr>
        <w:top w:val="none" w:sz="0" w:space="0" w:color="auto"/>
        <w:left w:val="none" w:sz="0" w:space="0" w:color="auto"/>
        <w:bottom w:val="none" w:sz="0" w:space="0" w:color="auto"/>
        <w:right w:val="none" w:sz="0" w:space="0" w:color="auto"/>
      </w:divBdr>
    </w:div>
    <w:div w:id="772746668">
      <w:bodyDiv w:val="1"/>
      <w:marLeft w:val="0"/>
      <w:marRight w:val="0"/>
      <w:marTop w:val="0"/>
      <w:marBottom w:val="0"/>
      <w:divBdr>
        <w:top w:val="none" w:sz="0" w:space="0" w:color="auto"/>
        <w:left w:val="none" w:sz="0" w:space="0" w:color="auto"/>
        <w:bottom w:val="none" w:sz="0" w:space="0" w:color="auto"/>
        <w:right w:val="none" w:sz="0" w:space="0" w:color="auto"/>
      </w:divBdr>
    </w:div>
    <w:div w:id="814563686">
      <w:bodyDiv w:val="1"/>
      <w:marLeft w:val="0"/>
      <w:marRight w:val="0"/>
      <w:marTop w:val="0"/>
      <w:marBottom w:val="0"/>
      <w:divBdr>
        <w:top w:val="none" w:sz="0" w:space="0" w:color="auto"/>
        <w:left w:val="none" w:sz="0" w:space="0" w:color="auto"/>
        <w:bottom w:val="none" w:sz="0" w:space="0" w:color="auto"/>
        <w:right w:val="none" w:sz="0" w:space="0" w:color="auto"/>
      </w:divBdr>
    </w:div>
    <w:div w:id="834691253">
      <w:bodyDiv w:val="1"/>
      <w:marLeft w:val="0"/>
      <w:marRight w:val="0"/>
      <w:marTop w:val="0"/>
      <w:marBottom w:val="0"/>
      <w:divBdr>
        <w:top w:val="none" w:sz="0" w:space="0" w:color="auto"/>
        <w:left w:val="none" w:sz="0" w:space="0" w:color="auto"/>
        <w:bottom w:val="none" w:sz="0" w:space="0" w:color="auto"/>
        <w:right w:val="none" w:sz="0" w:space="0" w:color="auto"/>
      </w:divBdr>
    </w:div>
    <w:div w:id="846990275">
      <w:bodyDiv w:val="1"/>
      <w:marLeft w:val="0"/>
      <w:marRight w:val="0"/>
      <w:marTop w:val="0"/>
      <w:marBottom w:val="0"/>
      <w:divBdr>
        <w:top w:val="none" w:sz="0" w:space="0" w:color="auto"/>
        <w:left w:val="none" w:sz="0" w:space="0" w:color="auto"/>
        <w:bottom w:val="none" w:sz="0" w:space="0" w:color="auto"/>
        <w:right w:val="none" w:sz="0" w:space="0" w:color="auto"/>
      </w:divBdr>
      <w:divsChild>
        <w:div w:id="1441996463">
          <w:marLeft w:val="0"/>
          <w:marRight w:val="0"/>
          <w:marTop w:val="0"/>
          <w:marBottom w:val="0"/>
          <w:divBdr>
            <w:top w:val="none" w:sz="0" w:space="0" w:color="auto"/>
            <w:left w:val="none" w:sz="0" w:space="0" w:color="auto"/>
            <w:bottom w:val="none" w:sz="0" w:space="0" w:color="auto"/>
            <w:right w:val="none" w:sz="0" w:space="0" w:color="auto"/>
          </w:divBdr>
          <w:divsChild>
            <w:div w:id="985090749">
              <w:marLeft w:val="0"/>
              <w:marRight w:val="0"/>
              <w:marTop w:val="0"/>
              <w:marBottom w:val="0"/>
              <w:divBdr>
                <w:top w:val="none" w:sz="0" w:space="0" w:color="auto"/>
                <w:left w:val="none" w:sz="0" w:space="0" w:color="auto"/>
                <w:bottom w:val="none" w:sz="0" w:space="0" w:color="auto"/>
                <w:right w:val="none" w:sz="0" w:space="0" w:color="auto"/>
              </w:divBdr>
              <w:divsChild>
                <w:div w:id="1565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9950">
      <w:bodyDiv w:val="1"/>
      <w:marLeft w:val="0"/>
      <w:marRight w:val="0"/>
      <w:marTop w:val="0"/>
      <w:marBottom w:val="0"/>
      <w:divBdr>
        <w:top w:val="none" w:sz="0" w:space="0" w:color="auto"/>
        <w:left w:val="none" w:sz="0" w:space="0" w:color="auto"/>
        <w:bottom w:val="none" w:sz="0" w:space="0" w:color="auto"/>
        <w:right w:val="none" w:sz="0" w:space="0" w:color="auto"/>
      </w:divBdr>
    </w:div>
    <w:div w:id="857039260">
      <w:bodyDiv w:val="1"/>
      <w:marLeft w:val="0"/>
      <w:marRight w:val="0"/>
      <w:marTop w:val="0"/>
      <w:marBottom w:val="0"/>
      <w:divBdr>
        <w:top w:val="none" w:sz="0" w:space="0" w:color="auto"/>
        <w:left w:val="none" w:sz="0" w:space="0" w:color="auto"/>
        <w:bottom w:val="none" w:sz="0" w:space="0" w:color="auto"/>
        <w:right w:val="none" w:sz="0" w:space="0" w:color="auto"/>
      </w:divBdr>
    </w:div>
    <w:div w:id="871188673">
      <w:bodyDiv w:val="1"/>
      <w:marLeft w:val="0"/>
      <w:marRight w:val="0"/>
      <w:marTop w:val="0"/>
      <w:marBottom w:val="0"/>
      <w:divBdr>
        <w:top w:val="none" w:sz="0" w:space="0" w:color="auto"/>
        <w:left w:val="none" w:sz="0" w:space="0" w:color="auto"/>
        <w:bottom w:val="none" w:sz="0" w:space="0" w:color="auto"/>
        <w:right w:val="none" w:sz="0" w:space="0" w:color="auto"/>
      </w:divBdr>
    </w:div>
    <w:div w:id="887453294">
      <w:bodyDiv w:val="1"/>
      <w:marLeft w:val="0"/>
      <w:marRight w:val="0"/>
      <w:marTop w:val="0"/>
      <w:marBottom w:val="0"/>
      <w:divBdr>
        <w:top w:val="none" w:sz="0" w:space="0" w:color="auto"/>
        <w:left w:val="none" w:sz="0" w:space="0" w:color="auto"/>
        <w:bottom w:val="none" w:sz="0" w:space="0" w:color="auto"/>
        <w:right w:val="none" w:sz="0" w:space="0" w:color="auto"/>
      </w:divBdr>
    </w:div>
    <w:div w:id="954139958">
      <w:bodyDiv w:val="1"/>
      <w:marLeft w:val="0"/>
      <w:marRight w:val="0"/>
      <w:marTop w:val="0"/>
      <w:marBottom w:val="0"/>
      <w:divBdr>
        <w:top w:val="none" w:sz="0" w:space="0" w:color="auto"/>
        <w:left w:val="none" w:sz="0" w:space="0" w:color="auto"/>
        <w:bottom w:val="none" w:sz="0" w:space="0" w:color="auto"/>
        <w:right w:val="none" w:sz="0" w:space="0" w:color="auto"/>
      </w:divBdr>
    </w:div>
    <w:div w:id="1022244015">
      <w:bodyDiv w:val="1"/>
      <w:marLeft w:val="0"/>
      <w:marRight w:val="0"/>
      <w:marTop w:val="0"/>
      <w:marBottom w:val="0"/>
      <w:divBdr>
        <w:top w:val="none" w:sz="0" w:space="0" w:color="auto"/>
        <w:left w:val="none" w:sz="0" w:space="0" w:color="auto"/>
        <w:bottom w:val="none" w:sz="0" w:space="0" w:color="auto"/>
        <w:right w:val="none" w:sz="0" w:space="0" w:color="auto"/>
      </w:divBdr>
    </w:div>
    <w:div w:id="1099448589">
      <w:bodyDiv w:val="1"/>
      <w:marLeft w:val="0"/>
      <w:marRight w:val="0"/>
      <w:marTop w:val="0"/>
      <w:marBottom w:val="0"/>
      <w:divBdr>
        <w:top w:val="none" w:sz="0" w:space="0" w:color="auto"/>
        <w:left w:val="none" w:sz="0" w:space="0" w:color="auto"/>
        <w:bottom w:val="none" w:sz="0" w:space="0" w:color="auto"/>
        <w:right w:val="none" w:sz="0" w:space="0" w:color="auto"/>
      </w:divBdr>
    </w:div>
    <w:div w:id="1164126018">
      <w:bodyDiv w:val="1"/>
      <w:marLeft w:val="0"/>
      <w:marRight w:val="0"/>
      <w:marTop w:val="0"/>
      <w:marBottom w:val="0"/>
      <w:divBdr>
        <w:top w:val="none" w:sz="0" w:space="0" w:color="auto"/>
        <w:left w:val="none" w:sz="0" w:space="0" w:color="auto"/>
        <w:bottom w:val="none" w:sz="0" w:space="0" w:color="auto"/>
        <w:right w:val="none" w:sz="0" w:space="0" w:color="auto"/>
      </w:divBdr>
    </w:div>
    <w:div w:id="1172993351">
      <w:bodyDiv w:val="1"/>
      <w:marLeft w:val="0"/>
      <w:marRight w:val="0"/>
      <w:marTop w:val="0"/>
      <w:marBottom w:val="0"/>
      <w:divBdr>
        <w:top w:val="none" w:sz="0" w:space="0" w:color="auto"/>
        <w:left w:val="none" w:sz="0" w:space="0" w:color="auto"/>
        <w:bottom w:val="none" w:sz="0" w:space="0" w:color="auto"/>
        <w:right w:val="none" w:sz="0" w:space="0" w:color="auto"/>
      </w:divBdr>
    </w:div>
    <w:div w:id="1205676031">
      <w:bodyDiv w:val="1"/>
      <w:marLeft w:val="0"/>
      <w:marRight w:val="0"/>
      <w:marTop w:val="0"/>
      <w:marBottom w:val="0"/>
      <w:divBdr>
        <w:top w:val="none" w:sz="0" w:space="0" w:color="auto"/>
        <w:left w:val="none" w:sz="0" w:space="0" w:color="auto"/>
        <w:bottom w:val="none" w:sz="0" w:space="0" w:color="auto"/>
        <w:right w:val="none" w:sz="0" w:space="0" w:color="auto"/>
      </w:divBdr>
    </w:div>
    <w:div w:id="1220745392">
      <w:bodyDiv w:val="1"/>
      <w:marLeft w:val="0"/>
      <w:marRight w:val="0"/>
      <w:marTop w:val="0"/>
      <w:marBottom w:val="0"/>
      <w:divBdr>
        <w:top w:val="none" w:sz="0" w:space="0" w:color="auto"/>
        <w:left w:val="none" w:sz="0" w:space="0" w:color="auto"/>
        <w:bottom w:val="none" w:sz="0" w:space="0" w:color="auto"/>
        <w:right w:val="none" w:sz="0" w:space="0" w:color="auto"/>
      </w:divBdr>
    </w:div>
    <w:div w:id="1227909368">
      <w:bodyDiv w:val="1"/>
      <w:marLeft w:val="0"/>
      <w:marRight w:val="0"/>
      <w:marTop w:val="0"/>
      <w:marBottom w:val="0"/>
      <w:divBdr>
        <w:top w:val="none" w:sz="0" w:space="0" w:color="auto"/>
        <w:left w:val="none" w:sz="0" w:space="0" w:color="auto"/>
        <w:bottom w:val="none" w:sz="0" w:space="0" w:color="auto"/>
        <w:right w:val="none" w:sz="0" w:space="0" w:color="auto"/>
      </w:divBdr>
    </w:div>
    <w:div w:id="1338922719">
      <w:bodyDiv w:val="1"/>
      <w:marLeft w:val="0"/>
      <w:marRight w:val="0"/>
      <w:marTop w:val="0"/>
      <w:marBottom w:val="0"/>
      <w:divBdr>
        <w:top w:val="none" w:sz="0" w:space="0" w:color="auto"/>
        <w:left w:val="none" w:sz="0" w:space="0" w:color="auto"/>
        <w:bottom w:val="none" w:sz="0" w:space="0" w:color="auto"/>
        <w:right w:val="none" w:sz="0" w:space="0" w:color="auto"/>
      </w:divBdr>
    </w:div>
    <w:div w:id="1395204696">
      <w:bodyDiv w:val="1"/>
      <w:marLeft w:val="0"/>
      <w:marRight w:val="0"/>
      <w:marTop w:val="0"/>
      <w:marBottom w:val="0"/>
      <w:divBdr>
        <w:top w:val="none" w:sz="0" w:space="0" w:color="auto"/>
        <w:left w:val="none" w:sz="0" w:space="0" w:color="auto"/>
        <w:bottom w:val="none" w:sz="0" w:space="0" w:color="auto"/>
        <w:right w:val="none" w:sz="0" w:space="0" w:color="auto"/>
      </w:divBdr>
    </w:div>
    <w:div w:id="1395546168">
      <w:bodyDiv w:val="1"/>
      <w:marLeft w:val="0"/>
      <w:marRight w:val="0"/>
      <w:marTop w:val="0"/>
      <w:marBottom w:val="0"/>
      <w:divBdr>
        <w:top w:val="none" w:sz="0" w:space="0" w:color="auto"/>
        <w:left w:val="none" w:sz="0" w:space="0" w:color="auto"/>
        <w:bottom w:val="none" w:sz="0" w:space="0" w:color="auto"/>
        <w:right w:val="none" w:sz="0" w:space="0" w:color="auto"/>
      </w:divBdr>
    </w:div>
    <w:div w:id="1396389033">
      <w:bodyDiv w:val="1"/>
      <w:marLeft w:val="0"/>
      <w:marRight w:val="0"/>
      <w:marTop w:val="0"/>
      <w:marBottom w:val="0"/>
      <w:divBdr>
        <w:top w:val="none" w:sz="0" w:space="0" w:color="auto"/>
        <w:left w:val="none" w:sz="0" w:space="0" w:color="auto"/>
        <w:bottom w:val="none" w:sz="0" w:space="0" w:color="auto"/>
        <w:right w:val="none" w:sz="0" w:space="0" w:color="auto"/>
      </w:divBdr>
    </w:div>
    <w:div w:id="1400009971">
      <w:bodyDiv w:val="1"/>
      <w:marLeft w:val="0"/>
      <w:marRight w:val="0"/>
      <w:marTop w:val="0"/>
      <w:marBottom w:val="0"/>
      <w:divBdr>
        <w:top w:val="none" w:sz="0" w:space="0" w:color="auto"/>
        <w:left w:val="none" w:sz="0" w:space="0" w:color="auto"/>
        <w:bottom w:val="none" w:sz="0" w:space="0" w:color="auto"/>
        <w:right w:val="none" w:sz="0" w:space="0" w:color="auto"/>
      </w:divBdr>
    </w:div>
    <w:div w:id="1461918979">
      <w:bodyDiv w:val="1"/>
      <w:marLeft w:val="0"/>
      <w:marRight w:val="0"/>
      <w:marTop w:val="0"/>
      <w:marBottom w:val="0"/>
      <w:divBdr>
        <w:top w:val="none" w:sz="0" w:space="0" w:color="auto"/>
        <w:left w:val="none" w:sz="0" w:space="0" w:color="auto"/>
        <w:bottom w:val="none" w:sz="0" w:space="0" w:color="auto"/>
        <w:right w:val="none" w:sz="0" w:space="0" w:color="auto"/>
      </w:divBdr>
    </w:div>
    <w:div w:id="1550647740">
      <w:bodyDiv w:val="1"/>
      <w:marLeft w:val="0"/>
      <w:marRight w:val="0"/>
      <w:marTop w:val="0"/>
      <w:marBottom w:val="0"/>
      <w:divBdr>
        <w:top w:val="none" w:sz="0" w:space="0" w:color="auto"/>
        <w:left w:val="none" w:sz="0" w:space="0" w:color="auto"/>
        <w:bottom w:val="none" w:sz="0" w:space="0" w:color="auto"/>
        <w:right w:val="none" w:sz="0" w:space="0" w:color="auto"/>
      </w:divBdr>
    </w:div>
    <w:div w:id="1609892701">
      <w:bodyDiv w:val="1"/>
      <w:marLeft w:val="0"/>
      <w:marRight w:val="0"/>
      <w:marTop w:val="0"/>
      <w:marBottom w:val="0"/>
      <w:divBdr>
        <w:top w:val="none" w:sz="0" w:space="0" w:color="auto"/>
        <w:left w:val="none" w:sz="0" w:space="0" w:color="auto"/>
        <w:bottom w:val="none" w:sz="0" w:space="0" w:color="auto"/>
        <w:right w:val="none" w:sz="0" w:space="0" w:color="auto"/>
      </w:divBdr>
    </w:div>
    <w:div w:id="1698117705">
      <w:bodyDiv w:val="1"/>
      <w:marLeft w:val="0"/>
      <w:marRight w:val="0"/>
      <w:marTop w:val="0"/>
      <w:marBottom w:val="0"/>
      <w:divBdr>
        <w:top w:val="none" w:sz="0" w:space="0" w:color="auto"/>
        <w:left w:val="none" w:sz="0" w:space="0" w:color="auto"/>
        <w:bottom w:val="none" w:sz="0" w:space="0" w:color="auto"/>
        <w:right w:val="none" w:sz="0" w:space="0" w:color="auto"/>
      </w:divBdr>
    </w:div>
    <w:div w:id="1751923761">
      <w:bodyDiv w:val="1"/>
      <w:marLeft w:val="0"/>
      <w:marRight w:val="0"/>
      <w:marTop w:val="0"/>
      <w:marBottom w:val="0"/>
      <w:divBdr>
        <w:top w:val="none" w:sz="0" w:space="0" w:color="auto"/>
        <w:left w:val="none" w:sz="0" w:space="0" w:color="auto"/>
        <w:bottom w:val="none" w:sz="0" w:space="0" w:color="auto"/>
        <w:right w:val="none" w:sz="0" w:space="0" w:color="auto"/>
      </w:divBdr>
    </w:div>
    <w:div w:id="1841776363">
      <w:bodyDiv w:val="1"/>
      <w:marLeft w:val="0"/>
      <w:marRight w:val="0"/>
      <w:marTop w:val="0"/>
      <w:marBottom w:val="0"/>
      <w:divBdr>
        <w:top w:val="none" w:sz="0" w:space="0" w:color="auto"/>
        <w:left w:val="none" w:sz="0" w:space="0" w:color="auto"/>
        <w:bottom w:val="none" w:sz="0" w:space="0" w:color="auto"/>
        <w:right w:val="none" w:sz="0" w:space="0" w:color="auto"/>
      </w:divBdr>
    </w:div>
    <w:div w:id="1844973169">
      <w:bodyDiv w:val="1"/>
      <w:marLeft w:val="0"/>
      <w:marRight w:val="0"/>
      <w:marTop w:val="0"/>
      <w:marBottom w:val="0"/>
      <w:divBdr>
        <w:top w:val="none" w:sz="0" w:space="0" w:color="auto"/>
        <w:left w:val="none" w:sz="0" w:space="0" w:color="auto"/>
        <w:bottom w:val="none" w:sz="0" w:space="0" w:color="auto"/>
        <w:right w:val="none" w:sz="0" w:space="0" w:color="auto"/>
      </w:divBdr>
    </w:div>
    <w:div w:id="185672356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19">
          <w:marLeft w:val="0"/>
          <w:marRight w:val="0"/>
          <w:marTop w:val="0"/>
          <w:marBottom w:val="0"/>
          <w:divBdr>
            <w:top w:val="none" w:sz="0" w:space="0" w:color="auto"/>
            <w:left w:val="none" w:sz="0" w:space="0" w:color="auto"/>
            <w:bottom w:val="none" w:sz="0" w:space="0" w:color="auto"/>
            <w:right w:val="none" w:sz="0" w:space="0" w:color="auto"/>
          </w:divBdr>
          <w:divsChild>
            <w:div w:id="271130108">
              <w:marLeft w:val="0"/>
              <w:marRight w:val="0"/>
              <w:marTop w:val="0"/>
              <w:marBottom w:val="0"/>
              <w:divBdr>
                <w:top w:val="none" w:sz="0" w:space="0" w:color="auto"/>
                <w:left w:val="none" w:sz="0" w:space="0" w:color="auto"/>
                <w:bottom w:val="none" w:sz="0" w:space="0" w:color="auto"/>
                <w:right w:val="none" w:sz="0" w:space="0" w:color="auto"/>
              </w:divBdr>
              <w:divsChild>
                <w:div w:id="522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51">
      <w:bodyDiv w:val="1"/>
      <w:marLeft w:val="0"/>
      <w:marRight w:val="0"/>
      <w:marTop w:val="0"/>
      <w:marBottom w:val="0"/>
      <w:divBdr>
        <w:top w:val="none" w:sz="0" w:space="0" w:color="auto"/>
        <w:left w:val="none" w:sz="0" w:space="0" w:color="auto"/>
        <w:bottom w:val="none" w:sz="0" w:space="0" w:color="auto"/>
        <w:right w:val="none" w:sz="0" w:space="0" w:color="auto"/>
      </w:divBdr>
    </w:div>
    <w:div w:id="1916937067">
      <w:bodyDiv w:val="1"/>
      <w:marLeft w:val="0"/>
      <w:marRight w:val="0"/>
      <w:marTop w:val="0"/>
      <w:marBottom w:val="0"/>
      <w:divBdr>
        <w:top w:val="none" w:sz="0" w:space="0" w:color="auto"/>
        <w:left w:val="none" w:sz="0" w:space="0" w:color="auto"/>
        <w:bottom w:val="none" w:sz="0" w:space="0" w:color="auto"/>
        <w:right w:val="none" w:sz="0" w:space="0" w:color="auto"/>
      </w:divBdr>
    </w:div>
    <w:div w:id="1936328034">
      <w:bodyDiv w:val="1"/>
      <w:marLeft w:val="0"/>
      <w:marRight w:val="0"/>
      <w:marTop w:val="0"/>
      <w:marBottom w:val="0"/>
      <w:divBdr>
        <w:top w:val="none" w:sz="0" w:space="0" w:color="auto"/>
        <w:left w:val="none" w:sz="0" w:space="0" w:color="auto"/>
        <w:bottom w:val="none" w:sz="0" w:space="0" w:color="auto"/>
        <w:right w:val="none" w:sz="0" w:space="0" w:color="auto"/>
      </w:divBdr>
      <w:divsChild>
        <w:div w:id="512379779">
          <w:marLeft w:val="0"/>
          <w:marRight w:val="0"/>
          <w:marTop w:val="0"/>
          <w:marBottom w:val="0"/>
          <w:divBdr>
            <w:top w:val="none" w:sz="0" w:space="0" w:color="auto"/>
            <w:left w:val="none" w:sz="0" w:space="0" w:color="auto"/>
            <w:bottom w:val="none" w:sz="0" w:space="0" w:color="auto"/>
            <w:right w:val="none" w:sz="0" w:space="0" w:color="auto"/>
          </w:divBdr>
          <w:divsChild>
            <w:div w:id="2033918455">
              <w:marLeft w:val="0"/>
              <w:marRight w:val="0"/>
              <w:marTop w:val="0"/>
              <w:marBottom w:val="0"/>
              <w:divBdr>
                <w:top w:val="none" w:sz="0" w:space="0" w:color="auto"/>
                <w:left w:val="none" w:sz="0" w:space="0" w:color="auto"/>
                <w:bottom w:val="none" w:sz="0" w:space="0" w:color="auto"/>
                <w:right w:val="none" w:sz="0" w:space="0" w:color="auto"/>
              </w:divBdr>
              <w:divsChild>
                <w:div w:id="1845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621">
      <w:bodyDiv w:val="1"/>
      <w:marLeft w:val="0"/>
      <w:marRight w:val="0"/>
      <w:marTop w:val="0"/>
      <w:marBottom w:val="0"/>
      <w:divBdr>
        <w:top w:val="none" w:sz="0" w:space="0" w:color="auto"/>
        <w:left w:val="none" w:sz="0" w:space="0" w:color="auto"/>
        <w:bottom w:val="none" w:sz="0" w:space="0" w:color="auto"/>
        <w:right w:val="none" w:sz="0" w:space="0" w:color="auto"/>
      </w:divBdr>
    </w:div>
    <w:div w:id="2025597132">
      <w:bodyDiv w:val="1"/>
      <w:marLeft w:val="0"/>
      <w:marRight w:val="0"/>
      <w:marTop w:val="0"/>
      <w:marBottom w:val="0"/>
      <w:divBdr>
        <w:top w:val="none" w:sz="0" w:space="0" w:color="auto"/>
        <w:left w:val="none" w:sz="0" w:space="0" w:color="auto"/>
        <w:bottom w:val="none" w:sz="0" w:space="0" w:color="auto"/>
        <w:right w:val="none" w:sz="0" w:space="0" w:color="auto"/>
      </w:divBdr>
    </w:div>
    <w:div w:id="2033609707">
      <w:bodyDiv w:val="1"/>
      <w:marLeft w:val="0"/>
      <w:marRight w:val="0"/>
      <w:marTop w:val="0"/>
      <w:marBottom w:val="0"/>
      <w:divBdr>
        <w:top w:val="none" w:sz="0" w:space="0" w:color="auto"/>
        <w:left w:val="none" w:sz="0" w:space="0" w:color="auto"/>
        <w:bottom w:val="none" w:sz="0" w:space="0" w:color="auto"/>
        <w:right w:val="none" w:sz="0" w:space="0" w:color="auto"/>
      </w:divBdr>
    </w:div>
    <w:div w:id="2098205438">
      <w:bodyDiv w:val="1"/>
      <w:marLeft w:val="0"/>
      <w:marRight w:val="0"/>
      <w:marTop w:val="0"/>
      <w:marBottom w:val="0"/>
      <w:divBdr>
        <w:top w:val="none" w:sz="0" w:space="0" w:color="auto"/>
        <w:left w:val="none" w:sz="0" w:space="0" w:color="auto"/>
        <w:bottom w:val="none" w:sz="0" w:space="0" w:color="auto"/>
        <w:right w:val="none" w:sz="0" w:space="0" w:color="auto"/>
      </w:divBdr>
    </w:div>
    <w:div w:id="21134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EE0C-9152-462B-81FB-FDFA4491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42</Pages>
  <Words>10544</Words>
  <Characters>57997</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mémoire de statistque descriptive</vt:lpstr>
    </vt:vector>
  </TitlesOfParts>
  <Company/>
  <LinksUpToDate>false</LinksUpToDate>
  <CharactersWithSpaces>68405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de statistque descriptive</dc:title>
  <dc:subject>Annéeacadémique 023-2024</dc:subject>
  <dc:creator>SAIDOU SANKARA</dc:creator>
  <cp:keywords/>
  <dc:description/>
  <cp:lastModifiedBy>SAIDOU SANKARA</cp:lastModifiedBy>
  <cp:revision>476</cp:revision>
  <dcterms:created xsi:type="dcterms:W3CDTF">2024-02-08T11:51:00Z</dcterms:created>
  <dcterms:modified xsi:type="dcterms:W3CDTF">2024-02-21T23:34:00Z</dcterms:modified>
</cp:coreProperties>
</file>