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FACE8" w14:textId="77777777" w:rsidR="0047310C" w:rsidRPr="00D07118" w:rsidRDefault="0047310C" w:rsidP="00C12FC2">
      <w:pPr>
        <w:spacing w:line="360" w:lineRule="auto"/>
        <w:jc w:val="both"/>
        <w:rPr>
          <w:rFonts w:ascii="Times New Roman" w:hAnsi="Times New Roman" w:cs="Times New Roman"/>
          <w:sz w:val="24"/>
          <w:szCs w:val="24"/>
        </w:rPr>
      </w:pPr>
      <w:r w:rsidRPr="00D07118">
        <w:rPr>
          <w:rFonts w:ascii="Calibri" w:eastAsia="Calibri" w:hAnsi="Calibri" w:cs="Times New Roman"/>
          <w:noProof/>
          <w:kern w:val="0"/>
          <w:lang w:eastAsia="en-US"/>
          <w14:ligatures w14:val="none"/>
        </w:rPr>
        <w:drawing>
          <wp:anchor distT="0" distB="0" distL="114300" distR="114300" simplePos="0" relativeHeight="251669504" behindDoc="0" locked="0" layoutInCell="1" allowOverlap="1" wp14:anchorId="4CFE9D4B" wp14:editId="5EE52C5F">
            <wp:simplePos x="0" y="0"/>
            <wp:positionH relativeFrom="margin">
              <wp:align>right</wp:align>
            </wp:positionH>
            <wp:positionV relativeFrom="paragraph">
              <wp:posOffset>17780</wp:posOffset>
            </wp:positionV>
            <wp:extent cx="1092200" cy="869950"/>
            <wp:effectExtent l="0" t="0" r="0" b="6350"/>
            <wp:wrapSquare wrapText="bothSides"/>
            <wp:docPr id="18" name="Image 6">
              <a:extLst xmlns:a="http://schemas.openxmlformats.org/drawingml/2006/main">
                <a:ext uri="{FF2B5EF4-FFF2-40B4-BE49-F238E27FC236}">
                  <a16:creationId xmlns:a16="http://schemas.microsoft.com/office/drawing/2014/main" id="{F121850F-71D4-4813-98D0-B528AF333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F121850F-71D4-4813-98D0-B528AF3331F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2200" cy="869950"/>
                    </a:xfrm>
                    <a:prstGeom prst="rect">
                      <a:avLst/>
                    </a:prstGeom>
                  </pic:spPr>
                </pic:pic>
              </a:graphicData>
            </a:graphic>
            <wp14:sizeRelH relativeFrom="margin">
              <wp14:pctWidth>0</wp14:pctWidth>
            </wp14:sizeRelH>
            <wp14:sizeRelV relativeFrom="margin">
              <wp14:pctHeight>0</wp14:pctHeight>
            </wp14:sizeRelV>
          </wp:anchor>
        </w:drawing>
      </w:r>
      <w:r w:rsidRPr="00D07118">
        <w:rPr>
          <w:rFonts w:ascii="Calibri" w:eastAsia="Calibri" w:hAnsi="Calibri" w:cs="Times New Roman"/>
          <w:noProof/>
          <w:kern w:val="0"/>
          <w:lang w:eastAsia="en-US"/>
          <w14:ligatures w14:val="none"/>
        </w:rPr>
        <w:drawing>
          <wp:anchor distT="0" distB="0" distL="114300" distR="114300" simplePos="0" relativeHeight="251668480" behindDoc="0" locked="0" layoutInCell="1" allowOverlap="1" wp14:anchorId="18E42875" wp14:editId="03F0D238">
            <wp:simplePos x="0" y="0"/>
            <wp:positionH relativeFrom="margin">
              <wp:align>left</wp:align>
            </wp:positionH>
            <wp:positionV relativeFrom="paragraph">
              <wp:posOffset>19685</wp:posOffset>
            </wp:positionV>
            <wp:extent cx="1200150" cy="1022350"/>
            <wp:effectExtent l="0" t="0" r="0" b="6350"/>
            <wp:wrapSquare wrapText="bothSides"/>
            <wp:docPr id="19" name="Image 7">
              <a:extLst xmlns:a="http://schemas.openxmlformats.org/drawingml/2006/main">
                <a:ext uri="{FF2B5EF4-FFF2-40B4-BE49-F238E27FC236}">
                  <a16:creationId xmlns:a16="http://schemas.microsoft.com/office/drawing/2014/main" id="{F09CEDEF-D0F1-4C77-9ED8-B9353FE10C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F09CEDEF-D0F1-4C77-9ED8-B9353FE10CCA}"/>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022350"/>
                    </a:xfrm>
                    <a:prstGeom prst="rect">
                      <a:avLst/>
                    </a:prstGeom>
                  </pic:spPr>
                </pic:pic>
              </a:graphicData>
            </a:graphic>
            <wp14:sizeRelH relativeFrom="margin">
              <wp14:pctWidth>0</wp14:pctWidth>
            </wp14:sizeRelH>
            <wp14:sizeRelV relativeFrom="margin">
              <wp14:pctHeight>0</wp14:pctHeight>
            </wp14:sizeRelV>
          </wp:anchor>
        </w:drawing>
      </w:r>
    </w:p>
    <w:p w14:paraId="1B72B93E" w14:textId="77777777" w:rsidR="007074BF" w:rsidRPr="007074BF" w:rsidRDefault="003A09E4" w:rsidP="0087023E">
      <w:pPr>
        <w:spacing w:line="360" w:lineRule="auto"/>
        <w:jc w:val="both"/>
        <w:rPr>
          <w:rFonts w:ascii="Times New Roman" w:hAnsi="Times New Roman" w:cs="Times New Roman"/>
          <w:noProof/>
          <w:sz w:val="24"/>
          <w:szCs w:val="24"/>
        </w:rPr>
      </w:pPr>
      <w:r w:rsidRPr="00D07118">
        <w:rPr>
          <w:rFonts w:ascii="Calibri" w:eastAsia="Calibri" w:hAnsi="Calibri" w:cs="Times New Roman"/>
          <w:noProof/>
          <w:kern w:val="0"/>
          <w:lang w:eastAsia="en-US"/>
        </w:rPr>
        <mc:AlternateContent>
          <mc:Choice Requires="wps">
            <w:drawing>
              <wp:anchor distT="0" distB="0" distL="114300" distR="114300" simplePos="0" relativeHeight="251672576" behindDoc="0" locked="0" layoutInCell="1" allowOverlap="1" wp14:anchorId="7EAD6099" wp14:editId="101D1B64">
                <wp:simplePos x="0" y="0"/>
                <wp:positionH relativeFrom="column">
                  <wp:posOffset>-114935</wp:posOffset>
                </wp:positionH>
                <wp:positionV relativeFrom="paragraph">
                  <wp:posOffset>6050915</wp:posOffset>
                </wp:positionV>
                <wp:extent cx="2042160" cy="1555750"/>
                <wp:effectExtent l="0" t="0" r="0" b="6350"/>
                <wp:wrapNone/>
                <wp:docPr id="480313569" name="Zone de texte 5"/>
                <wp:cNvGraphicFramePr/>
                <a:graphic xmlns:a="http://schemas.openxmlformats.org/drawingml/2006/main">
                  <a:graphicData uri="http://schemas.microsoft.com/office/word/2010/wordprocessingShape">
                    <wps:wsp>
                      <wps:cNvSpPr txBox="1"/>
                      <wps:spPr>
                        <a:xfrm>
                          <a:off x="0" y="0"/>
                          <a:ext cx="2042160" cy="1555750"/>
                        </a:xfrm>
                        <a:prstGeom prst="rect">
                          <a:avLst/>
                        </a:prstGeom>
                        <a:solidFill>
                          <a:schemeClr val="lt1"/>
                        </a:solidFill>
                        <a:ln w="6350">
                          <a:noFill/>
                        </a:ln>
                      </wps:spPr>
                      <wps:txbx>
                        <w:txbxContent>
                          <w:p w14:paraId="1AD448B9" w14:textId="0C74CEBA" w:rsidR="0047310C" w:rsidRPr="00D07118" w:rsidRDefault="0047310C" w:rsidP="0047310C">
                            <w:pPr>
                              <w:rPr>
                                <w:rFonts w:ascii="Times New Roman" w:hAnsi="Times New Roman" w:cs="Times New Roman"/>
                                <w:sz w:val="24"/>
                                <w:szCs w:val="24"/>
                              </w:rPr>
                            </w:pPr>
                            <w:r w:rsidRPr="00D07118">
                              <w:rPr>
                                <w:rFonts w:ascii="Times New Roman" w:hAnsi="Times New Roman" w:cs="Times New Roman"/>
                                <w:b/>
                                <w:bCs/>
                                <w:sz w:val="28"/>
                                <w:szCs w:val="28"/>
                              </w:rPr>
                              <w:t>Réalisés par :</w:t>
                            </w:r>
                          </w:p>
                          <w:p w14:paraId="5CF693A2" w14:textId="77777777" w:rsidR="0047310C" w:rsidRPr="00D07118" w:rsidRDefault="0047310C" w:rsidP="0047310C">
                            <w:pPr>
                              <w:rPr>
                                <w:rFonts w:ascii="Times New Roman" w:hAnsi="Times New Roman" w:cs="Times New Roman"/>
                                <w:sz w:val="24"/>
                                <w:szCs w:val="24"/>
                              </w:rPr>
                            </w:pPr>
                            <w:r w:rsidRPr="00D07118">
                              <w:rPr>
                                <w:rFonts w:ascii="Times New Roman" w:hAnsi="Times New Roman" w:cs="Times New Roman"/>
                                <w:sz w:val="24"/>
                                <w:szCs w:val="24"/>
                              </w:rPr>
                              <w:t>IMA Hamidou</w:t>
                            </w:r>
                          </w:p>
                          <w:p w14:paraId="7A8A910E" w14:textId="1779F111" w:rsidR="0047310C" w:rsidRPr="00D07118" w:rsidRDefault="0047310C" w:rsidP="0047310C">
                            <w:pPr>
                              <w:rPr>
                                <w:rFonts w:ascii="Times New Roman" w:hAnsi="Times New Roman" w:cs="Times New Roman"/>
                                <w:sz w:val="24"/>
                                <w:szCs w:val="24"/>
                              </w:rPr>
                            </w:pPr>
                            <w:r w:rsidRPr="00D07118">
                              <w:rPr>
                                <w:rFonts w:ascii="Times New Roman" w:hAnsi="Times New Roman" w:cs="Times New Roman"/>
                                <w:sz w:val="24"/>
                                <w:szCs w:val="24"/>
                              </w:rPr>
                              <w:t>KINDO Alimatou</w:t>
                            </w:r>
                          </w:p>
                          <w:p w14:paraId="0802D84E" w14:textId="77777777" w:rsidR="003A09E4" w:rsidRDefault="003A09E4" w:rsidP="0047310C">
                            <w:pPr>
                              <w:rPr>
                                <w:rFonts w:ascii="Times New Roman" w:hAnsi="Times New Roman" w:cs="Times New Roman"/>
                                <w:sz w:val="24"/>
                                <w:szCs w:val="24"/>
                                <w:lang w:val="en-US"/>
                              </w:rPr>
                            </w:pPr>
                            <w:r w:rsidRPr="003A09E4">
                              <w:rPr>
                                <w:rFonts w:ascii="Times New Roman" w:hAnsi="Times New Roman" w:cs="Times New Roman"/>
                                <w:sz w:val="24"/>
                                <w:szCs w:val="24"/>
                                <w:lang w:val="en-US"/>
                              </w:rPr>
                              <w:t>NIKIEMA T. F. W. Tayirou</w:t>
                            </w:r>
                          </w:p>
                          <w:p w14:paraId="0BB9B852" w14:textId="11691978" w:rsidR="0047310C" w:rsidRPr="003A09E4" w:rsidRDefault="0047310C" w:rsidP="0047310C">
                            <w:pPr>
                              <w:rPr>
                                <w:rFonts w:ascii="Times New Roman" w:hAnsi="Times New Roman" w:cs="Times New Roman"/>
                                <w:sz w:val="24"/>
                                <w:szCs w:val="24"/>
                                <w:lang w:val="en-US"/>
                              </w:rPr>
                            </w:pPr>
                            <w:r w:rsidRPr="003A09E4">
                              <w:rPr>
                                <w:rFonts w:ascii="Times New Roman" w:hAnsi="Times New Roman" w:cs="Times New Roman"/>
                                <w:sz w:val="24"/>
                                <w:szCs w:val="24"/>
                                <w:lang w:val="en-US"/>
                              </w:rPr>
                              <w:t>SAWADOGO Boniface</w:t>
                            </w:r>
                          </w:p>
                          <w:p w14:paraId="5D377841" w14:textId="77777777" w:rsidR="0047310C" w:rsidRPr="003A09E4" w:rsidRDefault="0047310C" w:rsidP="0047310C">
                            <w:pPr>
                              <w:rPr>
                                <w:rFonts w:ascii="Times New Roman" w:hAnsi="Times New Roman" w:cs="Times New Roman"/>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7EAD6099" id="_x0000_t202" coordsize="21600,21600" o:spt="202" path="m,l,21600r21600,l21600,xe">
                <v:stroke joinstyle="miter"/>
                <v:path gradientshapeok="t" o:connecttype="rect"/>
              </v:shapetype>
              <v:shape id="Zone de texte 5" o:spid="_x0000_s1026" type="#_x0000_t202" style="position:absolute;left:0;text-align:left;margin-left:-9.05pt;margin-top:476.45pt;width:160.8pt;height:1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" fillcolor="white [3201]" stroked="f" strokeweight=".5pt">
                <v:textbox>
                  <w:txbxContent>
                    <w:p w14:paraId="1AD448B9" w14:textId="0C74CEBA" w:rsidR="0047310C" w:rsidRPr="00D07118" w:rsidRDefault="0047310C" w:rsidP="0047310C">
                      <w:pPr>
                        <w:rPr>
                          <w:rFonts w:ascii="Times New Roman" w:hAnsi="Times New Roman" w:cs="Times New Roman"/>
                          <w:sz w:val="24"/>
                          <w:szCs w:val="24"/>
                        </w:rPr>
                      </w:pPr>
                      <w:r w:rsidRPr="00D07118">
                        <w:rPr>
                          <w:rFonts w:ascii="Times New Roman" w:hAnsi="Times New Roman" w:cs="Times New Roman"/>
                          <w:b/>
                          <w:bCs/>
                          <w:sz w:val="28"/>
                          <w:szCs w:val="28"/>
                        </w:rPr>
                        <w:t>Réalisés par :</w:t>
                      </w:r>
                    </w:p>
                    <w:p w14:paraId="5CF693A2" w14:textId="77777777" w:rsidR="0047310C" w:rsidRPr="00D07118" w:rsidRDefault="0047310C" w:rsidP="0047310C">
                      <w:pPr>
                        <w:rPr>
                          <w:rFonts w:ascii="Times New Roman" w:hAnsi="Times New Roman" w:cs="Times New Roman"/>
                          <w:sz w:val="24"/>
                          <w:szCs w:val="24"/>
                        </w:rPr>
                      </w:pPr>
                      <w:r w:rsidRPr="00D07118">
                        <w:rPr>
                          <w:rFonts w:ascii="Times New Roman" w:hAnsi="Times New Roman" w:cs="Times New Roman"/>
                          <w:sz w:val="24"/>
                          <w:szCs w:val="24"/>
                        </w:rPr>
                        <w:t>IMA Hamidou</w:t>
                      </w:r>
                    </w:p>
                    <w:p w14:paraId="7A8A910E" w14:textId="1779F111" w:rsidR="0047310C" w:rsidRPr="00D07118" w:rsidRDefault="0047310C" w:rsidP="0047310C">
                      <w:pPr>
                        <w:rPr>
                          <w:rFonts w:ascii="Times New Roman" w:hAnsi="Times New Roman" w:cs="Times New Roman"/>
                          <w:sz w:val="24"/>
                          <w:szCs w:val="24"/>
                        </w:rPr>
                      </w:pPr>
                      <w:r w:rsidRPr="00D07118">
                        <w:rPr>
                          <w:rFonts w:ascii="Times New Roman" w:hAnsi="Times New Roman" w:cs="Times New Roman"/>
                          <w:sz w:val="24"/>
                          <w:szCs w:val="24"/>
                        </w:rPr>
                        <w:t>KINDO Alimatou</w:t>
                      </w:r>
                    </w:p>
                    <w:p w14:paraId="0802D84E" w14:textId="77777777" w:rsidR="003A09E4" w:rsidRDefault="003A09E4" w:rsidP="0047310C">
                      <w:pPr>
                        <w:rPr>
                          <w:rFonts w:ascii="Times New Roman" w:hAnsi="Times New Roman" w:cs="Times New Roman"/>
                          <w:sz w:val="24"/>
                          <w:szCs w:val="24"/>
                          <w:lang w:val="en-US"/>
                        </w:rPr>
                      </w:pPr>
                      <w:r w:rsidRPr="003A09E4">
                        <w:rPr>
                          <w:rFonts w:ascii="Times New Roman" w:hAnsi="Times New Roman" w:cs="Times New Roman"/>
                          <w:sz w:val="24"/>
                          <w:szCs w:val="24"/>
                          <w:lang w:val="en-US"/>
                        </w:rPr>
                        <w:t>NIKIEMA T. F. W. Tayirou</w:t>
                      </w:r>
                    </w:p>
                    <w:p w14:paraId="0BB9B852" w14:textId="11691978" w:rsidR="0047310C" w:rsidRPr="003A09E4" w:rsidRDefault="0047310C" w:rsidP="0047310C">
                      <w:pPr>
                        <w:rPr>
                          <w:rFonts w:ascii="Times New Roman" w:hAnsi="Times New Roman" w:cs="Times New Roman"/>
                          <w:sz w:val="24"/>
                          <w:szCs w:val="24"/>
                          <w:lang w:val="en-US"/>
                        </w:rPr>
                      </w:pPr>
                      <w:r w:rsidRPr="003A09E4">
                        <w:rPr>
                          <w:rFonts w:ascii="Times New Roman" w:hAnsi="Times New Roman" w:cs="Times New Roman"/>
                          <w:sz w:val="24"/>
                          <w:szCs w:val="24"/>
                          <w:lang w:val="en-US"/>
                        </w:rPr>
                        <w:t>SAWADOGO Boniface</w:t>
                      </w:r>
                    </w:p>
                    <w:p w14:paraId="5D377841" w14:textId="77777777" w:rsidR="0047310C" w:rsidRPr="003A09E4" w:rsidRDefault="0047310C" w:rsidP="0047310C">
                      <w:pPr>
                        <w:rPr>
                          <w:rFonts w:ascii="Times New Roman" w:hAnsi="Times New Roman" w:cs="Times New Roman"/>
                          <w:b/>
                          <w:bCs/>
                          <w:sz w:val="28"/>
                          <w:szCs w:val="28"/>
                          <w:lang w:val="en-US"/>
                        </w:rPr>
                      </w:pPr>
                    </w:p>
                  </w:txbxContent>
                </v:textbox>
              </v:shape>
            </w:pict>
          </mc:Fallback>
        </mc:AlternateContent>
      </w:r>
      <w:r w:rsidR="000A3D19" w:rsidRPr="00D0711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8BD6D49" wp14:editId="1DBBDFFD">
                <wp:simplePos x="0" y="0"/>
                <wp:positionH relativeFrom="column">
                  <wp:posOffset>1780482</wp:posOffset>
                </wp:positionH>
                <wp:positionV relativeFrom="paragraph">
                  <wp:posOffset>8039966</wp:posOffset>
                </wp:positionV>
                <wp:extent cx="2457450" cy="304165"/>
                <wp:effectExtent l="0" t="0" r="0" b="635"/>
                <wp:wrapSquare wrapText="bothSides"/>
                <wp:docPr id="649811185" name="Zone de texte 1"/>
                <wp:cNvGraphicFramePr/>
                <a:graphic xmlns:a="http://schemas.openxmlformats.org/drawingml/2006/main">
                  <a:graphicData uri="http://schemas.microsoft.com/office/word/2010/wordprocessingShape">
                    <wps:wsp>
                      <wps:cNvSpPr txBox="1"/>
                      <wps:spPr>
                        <a:xfrm>
                          <a:off x="0" y="0"/>
                          <a:ext cx="2457450" cy="304165"/>
                        </a:xfrm>
                        <a:prstGeom prst="rect">
                          <a:avLst/>
                        </a:prstGeom>
                        <a:solidFill>
                          <a:srgbClr val="FFC000"/>
                        </a:solidFill>
                        <a:ln w="6350">
                          <a:noFill/>
                        </a:ln>
                      </wps:spPr>
                      <wps:txbx>
                        <w:txbxContent>
                          <w:p w14:paraId="614E76BF"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Année académique 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48BD6D49" id="_x0000_t202" coordsize="21600,21600" o:spt="202" path="m,l,21600r21600,l21600,xe">
                <v:stroke joinstyle="miter"/>
                <v:path gradientshapeok="t" o:connecttype="rect"/>
              </v:shapetype>
              <v:shape id="Zone de texte 1" o:spid="_x0000_s1026" type="#_x0000_t202" style="position:absolute;left:0;text-align:left;margin-left:140.2pt;margin-top:633.05pt;width:193.5pt;height:23.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" fillcolor="#ffc000" stroked="f" strokeweight=".5pt">
                <v:textbox>
                  <w:txbxContent>
                    <w:p w14:paraId="614E76BF"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Année académique 2024-2025</w:t>
                      </w:r>
                    </w:p>
                  </w:txbxContent>
                </v:textbox>
                <w10:wrap type="square"/>
              </v:shape>
            </w:pict>
          </mc:Fallback>
        </mc:AlternateContent>
      </w:r>
      <w:r w:rsidR="000A3D19" w:rsidRPr="00D07118">
        <w:rPr>
          <w:rFonts w:ascii="Calibri" w:eastAsia="Calibri" w:hAnsi="Calibri" w:cs="Times New Roman"/>
          <w:noProof/>
          <w:kern w:val="0"/>
          <w:lang w:eastAsia="en-US"/>
        </w:rPr>
        <mc:AlternateContent>
          <mc:Choice Requires="wps">
            <w:drawing>
              <wp:anchor distT="0" distB="0" distL="114300" distR="114300" simplePos="0" relativeHeight="251674624" behindDoc="0" locked="0" layoutInCell="1" allowOverlap="1" wp14:anchorId="4181AE07" wp14:editId="061296DB">
                <wp:simplePos x="0" y="0"/>
                <wp:positionH relativeFrom="column">
                  <wp:posOffset>450446</wp:posOffset>
                </wp:positionH>
                <wp:positionV relativeFrom="paragraph">
                  <wp:posOffset>7922780</wp:posOffset>
                </wp:positionV>
                <wp:extent cx="5086350" cy="641350"/>
                <wp:effectExtent l="38100" t="0" r="57150" b="25400"/>
                <wp:wrapNone/>
                <wp:docPr id="626862099" name="Ruban : incliné vers le haut 9"/>
                <wp:cNvGraphicFramePr/>
                <a:graphic xmlns:a="http://schemas.openxmlformats.org/drawingml/2006/main">
                  <a:graphicData uri="http://schemas.microsoft.com/office/word/2010/wordprocessingShape">
                    <wps:wsp>
                      <wps:cNvSpPr/>
                      <wps:spPr>
                        <a:xfrm>
                          <a:off x="0" y="0"/>
                          <a:ext cx="5086350" cy="641350"/>
                        </a:xfrm>
                        <a:prstGeom prst="ribbon2">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C9473E" w14:textId="77777777" w:rsidR="0047310C" w:rsidRPr="00D07118" w:rsidRDefault="0047310C" w:rsidP="004731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4181AE07"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 incliné vers le haut 9" o:spid="_x0000_s1027" type="#_x0000_t54" style="position:absolute;left:0;text-align:left;margin-left:35.45pt;margin-top:623.85pt;width:400.5pt;height: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" adj=",18000" fillcolor="#ffc000" strokecolor="#09101d [484]" strokeweight="1pt">
                <v:stroke joinstyle="miter"/>
                <v:textbox>
                  <w:txbxContent>
                    <w:p w14:paraId="00C9473E" w14:textId="77777777" w:rsidR="0047310C" w:rsidRPr="00D07118" w:rsidRDefault="0047310C" w:rsidP="0047310C">
                      <w:pPr>
                        <w:jc w:val="center"/>
                      </w:pPr>
                    </w:p>
                  </w:txbxContent>
                </v:textbox>
              </v:shape>
            </w:pict>
          </mc:Fallback>
        </mc:AlternateContent>
      </w:r>
      <w:r w:rsidR="000A3D19" w:rsidRPr="00D07118">
        <w:rPr>
          <w:rFonts w:ascii="Book Antiqua" w:hAnsi="Book Antiqua" w:cs="Times New Roman"/>
          <w:noProof/>
          <w:sz w:val="24"/>
          <w:szCs w:val="24"/>
        </w:rPr>
        <mc:AlternateContent>
          <mc:Choice Requires="wps">
            <w:drawing>
              <wp:anchor distT="0" distB="0" distL="114300" distR="114300" simplePos="0" relativeHeight="251679744" behindDoc="0" locked="0" layoutInCell="1" allowOverlap="1" wp14:anchorId="18523FD4" wp14:editId="7021042A">
                <wp:simplePos x="0" y="0"/>
                <wp:positionH relativeFrom="margin">
                  <wp:align>center</wp:align>
                </wp:positionH>
                <wp:positionV relativeFrom="paragraph">
                  <wp:posOffset>3088525</wp:posOffset>
                </wp:positionV>
                <wp:extent cx="5211041" cy="485775"/>
                <wp:effectExtent l="19050" t="19050" r="27940" b="28575"/>
                <wp:wrapNone/>
                <wp:docPr id="10" name="Zone de texte 10"/>
                <wp:cNvGraphicFramePr/>
                <a:graphic xmlns:a="http://schemas.openxmlformats.org/drawingml/2006/main">
                  <a:graphicData uri="http://schemas.microsoft.com/office/word/2010/wordprocessingShape">
                    <wps:wsp>
                      <wps:cNvSpPr txBox="1"/>
                      <wps:spPr>
                        <a:xfrm>
                          <a:off x="0" y="0"/>
                          <a:ext cx="5211041" cy="485775"/>
                        </a:xfrm>
                        <a:prstGeom prst="rect">
                          <a:avLst/>
                        </a:prstGeom>
                        <a:ln w="38100"/>
                      </wps:spPr>
                      <wps:style>
                        <a:lnRef idx="2">
                          <a:schemeClr val="accent1"/>
                        </a:lnRef>
                        <a:fillRef idx="1">
                          <a:schemeClr val="lt1"/>
                        </a:fillRef>
                        <a:effectRef idx="0">
                          <a:schemeClr val="accent1"/>
                        </a:effectRef>
                        <a:fontRef idx="minor">
                          <a:schemeClr val="dk1"/>
                        </a:fontRef>
                      </wps:style>
                      <wps:txbx>
                        <w:txbxContent>
                          <w:p w14:paraId="500EBDDF" w14:textId="16C870E4" w:rsidR="000A3D19" w:rsidRPr="00D07118" w:rsidRDefault="000A3D19" w:rsidP="000A3D19">
                            <w:pPr>
                              <w:rPr>
                                <w:rFonts w:ascii="Bahnschrift SemiBold Condensed" w:hAnsi="Bahnschrift SemiBold Condensed"/>
                                <w:sz w:val="40"/>
                                <w:szCs w:val="40"/>
                              </w:rPr>
                            </w:pPr>
                            <w:r w:rsidRPr="00D07118">
                              <w:rPr>
                                <w:rFonts w:ascii="Bahnschrift SemiBold Condensed" w:hAnsi="Bahnschrift SemiBold Condensed"/>
                                <w:sz w:val="40"/>
                                <w:szCs w:val="40"/>
                              </w:rPr>
                              <w:t>Licence Professionnelle en Analyse Statistique (LPAS)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8523FD4" id="Zone de texte 10" o:spid="_x0000_s1028" type="#_x0000_t202" style="position:absolute;left:0;text-align:left;margin-left:0;margin-top:243.2pt;width:410.3pt;height:38.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" fillcolor="white [3201]" strokecolor="#4472c4 [3204]" strokeweight="3pt">
                <v:textbox>
                  <w:txbxContent>
                    <w:p w14:paraId="500EBDDF" w14:textId="16C870E4" w:rsidR="000A3D19" w:rsidRPr="00D07118" w:rsidRDefault="000A3D19" w:rsidP="000A3D19">
                      <w:pPr>
                        <w:rPr>
                          <w:rFonts w:ascii="Bahnschrift SemiBold Condensed" w:hAnsi="Bahnschrift SemiBold Condensed"/>
                          <w:sz w:val="40"/>
                          <w:szCs w:val="40"/>
                        </w:rPr>
                      </w:pPr>
                      <w:r w:rsidRPr="00D07118">
                        <w:rPr>
                          <w:rFonts w:ascii="Bahnschrift SemiBold Condensed" w:hAnsi="Bahnschrift SemiBold Condensed"/>
                          <w:sz w:val="40"/>
                          <w:szCs w:val="40"/>
                        </w:rPr>
                        <w:t>Licence Professionnelle en Analyse Statistique (LPAS)</w:t>
                      </w:r>
                    </w:p>
                  </w:txbxContent>
                </v:textbox>
                <w10:wrap anchorx="margin"/>
              </v:shape>
            </w:pict>
          </mc:Fallback>
        </mc:AlternateContent>
      </w:r>
      <w:r w:rsidR="0047310C" w:rsidRPr="00D07118">
        <w:rPr>
          <w:rFonts w:ascii="Book Antiqua" w:eastAsia="Calibri" w:hAnsi="Book Antiqua" w:cs="Times New Roman"/>
          <w:noProof/>
          <w:kern w:val="0"/>
          <w:sz w:val="24"/>
          <w:szCs w:val="24"/>
          <w:lang w:eastAsia="en-US"/>
          <w14:ligatures w14:val="none"/>
        </w:rPr>
        <mc:AlternateContent>
          <mc:Choice Requires="wps">
            <w:drawing>
              <wp:anchor distT="0" distB="0" distL="114300" distR="114300" simplePos="0" relativeHeight="251677696" behindDoc="0" locked="0" layoutInCell="1" allowOverlap="1" wp14:anchorId="47EA2D62" wp14:editId="39DE9523">
                <wp:simplePos x="0" y="0"/>
                <wp:positionH relativeFrom="margin">
                  <wp:posOffset>2482</wp:posOffset>
                </wp:positionH>
                <wp:positionV relativeFrom="paragraph">
                  <wp:posOffset>4427393</wp:posOffset>
                </wp:positionV>
                <wp:extent cx="5562600" cy="942109"/>
                <wp:effectExtent l="57150" t="76200" r="114300" b="86995"/>
                <wp:wrapNone/>
                <wp:docPr id="2" name="Rectangle : coins arrondis 2"/>
                <wp:cNvGraphicFramePr/>
                <a:graphic xmlns:a="http://schemas.openxmlformats.org/drawingml/2006/main">
                  <a:graphicData uri="http://schemas.microsoft.com/office/word/2010/wordprocessingShape">
                    <wps:wsp>
                      <wps:cNvSpPr/>
                      <wps:spPr>
                        <a:xfrm>
                          <a:off x="0" y="0"/>
                          <a:ext cx="5562600" cy="942109"/>
                        </a:xfrm>
                        <a:prstGeom prst="roundRect">
                          <a:avLst/>
                        </a:prstGeom>
                        <a:solidFill>
                          <a:srgbClr val="27CED7">
                            <a:lumMod val="40000"/>
                            <a:lumOff val="60000"/>
                          </a:srgbClr>
                        </a:solidFill>
                        <a:ln w="9525" cap="flat" cmpd="sng" algn="ctr">
                          <a:noFill/>
                          <a:prstDash val="solid"/>
                        </a:ln>
                        <a:effectLst>
                          <a:outerShdw blurRad="50800" dist="38100" algn="l" rotWithShape="0">
                            <a:prstClr val="black">
                              <a:alpha val="40000"/>
                            </a:prstClr>
                          </a:outerShdw>
                        </a:effectLst>
                        <a:scene3d>
                          <a:camera prst="orthographicFront">
                            <a:rot lat="0" lon="0" rev="0"/>
                          </a:camera>
                          <a:lightRig rig="glow" dir="t">
                            <a:rot lat="0" lon="0" rev="4800000"/>
                          </a:lightRig>
                        </a:scene3d>
                        <a:sp3d prstMaterial="matte">
                          <a:bevelT w="127000" h="63500"/>
                        </a:sp3d>
                      </wps:spPr>
                      <wps:txbx>
                        <w:txbxContent>
                          <w:p w14:paraId="50481301" w14:textId="0CFE99C7" w:rsidR="0047310C" w:rsidRPr="00D07118" w:rsidRDefault="000A3D19" w:rsidP="000A3D19">
                            <w:pPr>
                              <w:rPr>
                                <w:rFonts w:ascii="Times New Roman" w:hAnsi="Times New Roman" w:cs="Times New Roman"/>
                                <w:b/>
                                <w:bCs/>
                                <w:sz w:val="36"/>
                                <w:szCs w:val="36"/>
                              </w:rPr>
                            </w:pPr>
                            <w:r w:rsidRPr="00D07118">
                              <w:rPr>
                                <w:rFonts w:ascii="Times New Roman" w:hAnsi="Times New Roman" w:cs="Times New Roman"/>
                                <w:b/>
                                <w:bCs/>
                                <w:sz w:val="36"/>
                                <w:szCs w:val="36"/>
                              </w:rPr>
                              <w:t>Elaboration d’un profil de pauvreté du Burkina Faso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oundrect w14:anchorId="47EA2D62" id="Rectangle : coins arrondis 2" o:spid="_x0000_s1030" style="position:absolute;left:0;text-align:left;margin-left:.2pt;margin-top:348.6pt;width:438pt;height:74.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" fillcolor="#a8ecef" stroked="f">
                <v:shadow on="t" color="black" opacity="26214f" origin="-.5" offset="3pt,0"/>
                <v:textbox>
                  <w:txbxContent>
                    <w:p w14:paraId="50481301" w14:textId="0CFE99C7" w:rsidR="0047310C" w:rsidRPr="00D07118" w:rsidRDefault="000A3D19" w:rsidP="000A3D19">
                      <w:pPr>
                        <w:rPr>
                          <w:rFonts w:ascii="Times New Roman" w:hAnsi="Times New Roman" w:cs="Times New Roman"/>
                          <w:b/>
                          <w:bCs/>
                          <w:sz w:val="36"/>
                          <w:szCs w:val="36"/>
                        </w:rPr>
                      </w:pPr>
                      <w:r w:rsidRPr="00D07118">
                        <w:rPr>
                          <w:rFonts w:ascii="Times New Roman" w:hAnsi="Times New Roman" w:cs="Times New Roman"/>
                          <w:b/>
                          <w:bCs/>
                          <w:sz w:val="36"/>
                          <w:szCs w:val="36"/>
                        </w:rPr>
                        <w:t>Elaboration d’un profil de pauvreté du Burkina Faso</w:t>
                      </w:r>
                    </w:p>
                  </w:txbxContent>
                </v:textbox>
                <w10:wrap anchorx="margin"/>
              </v:roundrect>
            </w:pict>
          </mc:Fallback>
        </mc:AlternateContent>
      </w:r>
      <w:r w:rsidR="0047310C" w:rsidRPr="00D07118">
        <w:rPr>
          <w:rFonts w:ascii="Calibri" w:eastAsia="Calibri" w:hAnsi="Calibri" w:cs="Times New Roman"/>
          <w:noProof/>
          <w:kern w:val="0"/>
          <w:lang w:eastAsia="en-US"/>
        </w:rPr>
        <mc:AlternateContent>
          <mc:Choice Requires="wps">
            <w:drawing>
              <wp:anchor distT="0" distB="0" distL="114300" distR="114300" simplePos="0" relativeHeight="251673600" behindDoc="0" locked="0" layoutInCell="1" allowOverlap="1" wp14:anchorId="5F4D0D75" wp14:editId="2A0A3ABD">
                <wp:simplePos x="0" y="0"/>
                <wp:positionH relativeFrom="margin">
                  <wp:align>right</wp:align>
                </wp:positionH>
                <wp:positionV relativeFrom="paragraph">
                  <wp:posOffset>6334125</wp:posOffset>
                </wp:positionV>
                <wp:extent cx="1797050" cy="749300"/>
                <wp:effectExtent l="0" t="0" r="0" b="0"/>
                <wp:wrapNone/>
                <wp:docPr id="223087770" name="Zone de texte 6"/>
                <wp:cNvGraphicFramePr/>
                <a:graphic xmlns:a="http://schemas.openxmlformats.org/drawingml/2006/main">
                  <a:graphicData uri="http://schemas.microsoft.com/office/word/2010/wordprocessingShape">
                    <wps:wsp>
                      <wps:cNvSpPr txBox="1"/>
                      <wps:spPr>
                        <a:xfrm>
                          <a:off x="0" y="0"/>
                          <a:ext cx="1797050" cy="749300"/>
                        </a:xfrm>
                        <a:prstGeom prst="rect">
                          <a:avLst/>
                        </a:prstGeom>
                        <a:solidFill>
                          <a:schemeClr val="lt1"/>
                        </a:solidFill>
                        <a:ln w="6350">
                          <a:noFill/>
                        </a:ln>
                      </wps:spPr>
                      <wps:txbx>
                        <w:txbxContent>
                          <w:p w14:paraId="7974E037" w14:textId="77777777" w:rsidR="0047310C" w:rsidRPr="00D07118" w:rsidRDefault="0047310C" w:rsidP="0047310C">
                            <w:pPr>
                              <w:rPr>
                                <w:rFonts w:ascii="Times New Roman" w:hAnsi="Times New Roman" w:cs="Times New Roman"/>
                                <w:sz w:val="28"/>
                                <w:szCs w:val="28"/>
                              </w:rPr>
                            </w:pPr>
                            <w:r w:rsidRPr="00D07118">
                              <w:rPr>
                                <w:rFonts w:ascii="Times New Roman" w:hAnsi="Times New Roman" w:cs="Times New Roman"/>
                                <w:b/>
                                <w:bCs/>
                                <w:sz w:val="28"/>
                                <w:szCs w:val="28"/>
                              </w:rPr>
                              <w:t>Chargé du cours :</w:t>
                            </w:r>
                          </w:p>
                          <w:p w14:paraId="13CA8B61" w14:textId="15EE5AFE" w:rsidR="0047310C" w:rsidRPr="00D07118" w:rsidRDefault="0047310C" w:rsidP="0047310C">
                            <w:pPr>
                              <w:rPr>
                                <w:rFonts w:ascii="Times New Roman" w:hAnsi="Times New Roman" w:cs="Times New Roman"/>
                                <w:sz w:val="24"/>
                                <w:szCs w:val="24"/>
                              </w:rPr>
                            </w:pPr>
                            <w:r w:rsidRPr="00D07118">
                              <w:rPr>
                                <w:rFonts w:ascii="Times New Roman" w:hAnsi="Times New Roman" w:cs="Times New Roman"/>
                                <w:sz w:val="24"/>
                                <w:szCs w:val="24"/>
                              </w:rPr>
                              <w:t>Seydou SANGARE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F4D0D75" id="Zone de texte 6" o:spid="_x0000_s1031" type="#_x0000_t202" style="position:absolute;left:0;text-align:left;margin-left:90.3pt;margin-top:498.75pt;width:141.5pt;height:5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" fillcolor="white [3201]" stroked="f" strokeweight=".5pt">
                <v:textbox>
                  <w:txbxContent>
                    <w:p w14:paraId="7974E037" w14:textId="77777777" w:rsidR="0047310C" w:rsidRPr="00D07118" w:rsidRDefault="0047310C" w:rsidP="0047310C">
                      <w:pPr>
                        <w:rPr>
                          <w:rFonts w:ascii="Times New Roman" w:hAnsi="Times New Roman" w:cs="Times New Roman"/>
                          <w:sz w:val="28"/>
                          <w:szCs w:val="28"/>
                        </w:rPr>
                      </w:pPr>
                      <w:r w:rsidRPr="00D07118">
                        <w:rPr>
                          <w:rFonts w:ascii="Times New Roman" w:hAnsi="Times New Roman" w:cs="Times New Roman"/>
                          <w:b/>
                          <w:bCs/>
                          <w:sz w:val="28"/>
                          <w:szCs w:val="28"/>
                        </w:rPr>
                        <w:t>Chargé du cours :</w:t>
                      </w:r>
                    </w:p>
                    <w:p w14:paraId="13CA8B61" w14:textId="15EE5AFE" w:rsidR="0047310C" w:rsidRPr="00D07118" w:rsidRDefault="0047310C" w:rsidP="0047310C">
                      <w:pPr>
                        <w:rPr>
                          <w:rFonts w:ascii="Times New Roman" w:hAnsi="Times New Roman" w:cs="Times New Roman"/>
                          <w:sz w:val="24"/>
                          <w:szCs w:val="24"/>
                        </w:rPr>
                      </w:pPr>
                      <w:r w:rsidRPr="00D07118">
                        <w:rPr>
                          <w:rFonts w:ascii="Times New Roman" w:hAnsi="Times New Roman" w:cs="Times New Roman"/>
                          <w:sz w:val="24"/>
                          <w:szCs w:val="24"/>
                        </w:rPr>
                        <w:t>Seydou SANGARE</w:t>
                      </w:r>
                    </w:p>
                  </w:txbxContent>
                </v:textbox>
                <w10:wrap anchorx="margin"/>
              </v:shape>
            </w:pict>
          </mc:Fallback>
        </mc:AlternateContent>
      </w:r>
      <w:r w:rsidR="0047310C" w:rsidRPr="00D0711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1FB6746" wp14:editId="75D19E2A">
                <wp:simplePos x="0" y="0"/>
                <wp:positionH relativeFrom="column">
                  <wp:posOffset>1036955</wp:posOffset>
                </wp:positionH>
                <wp:positionV relativeFrom="paragraph">
                  <wp:posOffset>833755</wp:posOffset>
                </wp:positionV>
                <wp:extent cx="4203700" cy="673100"/>
                <wp:effectExtent l="0" t="0" r="25400" b="12700"/>
                <wp:wrapNone/>
                <wp:docPr id="2037327551" name="Zone de texte 1"/>
                <wp:cNvGraphicFramePr/>
                <a:graphic xmlns:a="http://schemas.openxmlformats.org/drawingml/2006/main">
                  <a:graphicData uri="http://schemas.microsoft.com/office/word/2010/wordprocessingShape">
                    <wps:wsp>
                      <wps:cNvSpPr txBox="1"/>
                      <wps:spPr>
                        <a:xfrm>
                          <a:off x="0" y="0"/>
                          <a:ext cx="4203700" cy="673100"/>
                        </a:xfrm>
                        <a:prstGeom prst="rect">
                          <a:avLst/>
                        </a:prstGeom>
                        <a:solidFill>
                          <a:schemeClr val="lt1"/>
                        </a:solidFill>
                        <a:ln w="6350">
                          <a:solidFill>
                            <a:schemeClr val="bg1"/>
                          </a:solidFill>
                        </a:ln>
                      </wps:spPr>
                      <wps:txbx>
                        <w:txbxContent>
                          <w:p w14:paraId="22375879"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Ministère de l’Enseignement Supérieur, de la</w:t>
                            </w:r>
                          </w:p>
                          <w:p w14:paraId="4049D214"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Recherche Scientifique et de l’Innovation (MESRI)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21FB6746" id="_x0000_s1032" type="#_x0000_t202" style="position:absolute;left:0;text-align:left;margin-left:81.65pt;margin-top:65.65pt;width:331pt;height: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" fillcolor="white [3201]" strokecolor="white [3212]" strokeweight=".5pt">
                <v:textbox>
                  <w:txbxContent>
                    <w:p w14:paraId="22375879"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Ministère de l’Enseignement Supérieur, de la</w:t>
                      </w:r>
                    </w:p>
                    <w:p w14:paraId="4049D214"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Recherche Scientifique et de l’Innovation (MESRI)</w:t>
                      </w:r>
                    </w:p>
                  </w:txbxContent>
                </v:textbox>
              </v:shape>
            </w:pict>
          </mc:Fallback>
        </mc:AlternateContent>
      </w:r>
      <w:r w:rsidR="0047310C" w:rsidRPr="00D0711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9DC9A69" wp14:editId="6F1C540E">
                <wp:simplePos x="0" y="0"/>
                <wp:positionH relativeFrom="column">
                  <wp:posOffset>2141855</wp:posOffset>
                </wp:positionH>
                <wp:positionV relativeFrom="paragraph">
                  <wp:posOffset>2148205</wp:posOffset>
                </wp:positionV>
                <wp:extent cx="1746250" cy="266700"/>
                <wp:effectExtent l="0" t="0" r="25400" b="19050"/>
                <wp:wrapSquare wrapText="bothSides"/>
                <wp:docPr id="1988229538" name="Zone de texte 1"/>
                <wp:cNvGraphicFramePr/>
                <a:graphic xmlns:a="http://schemas.openxmlformats.org/drawingml/2006/main">
                  <a:graphicData uri="http://schemas.microsoft.com/office/word/2010/wordprocessingShape">
                    <wps:wsp>
                      <wps:cNvSpPr txBox="1"/>
                      <wps:spPr>
                        <a:xfrm>
                          <a:off x="0" y="0"/>
                          <a:ext cx="1746250" cy="266700"/>
                        </a:xfrm>
                        <a:prstGeom prst="rect">
                          <a:avLst/>
                        </a:prstGeom>
                        <a:solidFill>
                          <a:schemeClr val="lt1"/>
                        </a:solidFill>
                        <a:ln w="6350">
                          <a:solidFill>
                            <a:schemeClr val="bg1"/>
                          </a:solidFill>
                        </a:ln>
                      </wps:spPr>
                      <wps:txbx>
                        <w:txbxContent>
                          <w:p w14:paraId="7250713F"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9DC9A69" id="_x0000_s1033" type="#_x0000_t202" style="position:absolute;left:0;text-align:left;margin-left:168.65pt;margin-top:169.15pt;width:13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" fillcolor="white [3201]" strokecolor="white [3212]" strokeweight=".5pt">
                <v:textbox>
                  <w:txbxContent>
                    <w:p w14:paraId="7250713F"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w:t>
                      </w:r>
                    </w:p>
                  </w:txbxContent>
                </v:textbox>
                <w10:wrap type="square"/>
              </v:shape>
            </w:pict>
          </mc:Fallback>
        </mc:AlternateContent>
      </w:r>
      <w:r w:rsidR="0047310C" w:rsidRPr="00D0711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CD199D8" wp14:editId="0007B795">
                <wp:simplePos x="0" y="0"/>
                <wp:positionH relativeFrom="column">
                  <wp:posOffset>-296545</wp:posOffset>
                </wp:positionH>
                <wp:positionV relativeFrom="paragraph">
                  <wp:posOffset>2757805</wp:posOffset>
                </wp:positionV>
                <wp:extent cx="6369050" cy="31750"/>
                <wp:effectExtent l="0" t="0" r="31750" b="25400"/>
                <wp:wrapNone/>
                <wp:docPr id="1024466464" name="Connecteur droit 2"/>
                <wp:cNvGraphicFramePr/>
                <a:graphic xmlns:a="http://schemas.openxmlformats.org/drawingml/2006/main">
                  <a:graphicData uri="http://schemas.microsoft.com/office/word/2010/wordprocessingShape">
                    <wps:wsp>
                      <wps:cNvCnPr/>
                      <wps:spPr>
                        <a:xfrm flipV="1">
                          <a:off x="0" y="0"/>
                          <a:ext cx="636905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1F4E4BE1" id="Connecteur droit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5pt,217.15pt" to="478.15pt,2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" strokecolor="black [3200]" strokeweight=".5pt">
                <v:stroke joinstyle="miter"/>
              </v:line>
            </w:pict>
          </mc:Fallback>
        </mc:AlternateContent>
      </w:r>
      <w:r w:rsidR="0047310C" w:rsidRPr="00D0711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31A86E0" wp14:editId="6BB51E9C">
                <wp:simplePos x="0" y="0"/>
                <wp:positionH relativeFrom="column">
                  <wp:posOffset>1163955</wp:posOffset>
                </wp:positionH>
                <wp:positionV relativeFrom="paragraph">
                  <wp:posOffset>2408555</wp:posOffset>
                </wp:positionV>
                <wp:extent cx="3924300" cy="279400"/>
                <wp:effectExtent l="0" t="0" r="19050" b="25400"/>
                <wp:wrapSquare wrapText="bothSides"/>
                <wp:docPr id="1963338407" name="Zone de texte 1"/>
                <wp:cNvGraphicFramePr/>
                <a:graphic xmlns:a="http://schemas.openxmlformats.org/drawingml/2006/main">
                  <a:graphicData uri="http://schemas.microsoft.com/office/word/2010/wordprocessingShape">
                    <wps:wsp>
                      <wps:cNvSpPr txBox="1"/>
                      <wps:spPr>
                        <a:xfrm>
                          <a:off x="0" y="0"/>
                          <a:ext cx="3924300" cy="279400"/>
                        </a:xfrm>
                        <a:prstGeom prst="rect">
                          <a:avLst/>
                        </a:prstGeom>
                        <a:solidFill>
                          <a:schemeClr val="lt1"/>
                        </a:solidFill>
                        <a:ln w="6350">
                          <a:solidFill>
                            <a:schemeClr val="bg1"/>
                          </a:solidFill>
                        </a:ln>
                      </wps:spPr>
                      <wps:txbx>
                        <w:txbxContent>
                          <w:p w14:paraId="3693B825"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Institut Supérieur des Sciences de la Population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431A86E0" id="_x0000_s1034" type="#_x0000_t202" style="position:absolute;left:0;text-align:left;margin-left:91.65pt;margin-top:189.65pt;width:309pt;height: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" fillcolor="white [3201]" strokecolor="white [3212]" strokeweight=".5pt">
                <v:textbox>
                  <w:txbxContent>
                    <w:p w14:paraId="3693B825"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Institut Supérieur des Sciences de la Population</w:t>
                      </w:r>
                    </w:p>
                  </w:txbxContent>
                </v:textbox>
                <w10:wrap type="square"/>
              </v:shape>
            </w:pict>
          </mc:Fallback>
        </mc:AlternateContent>
      </w:r>
      <w:r w:rsidR="0047310C" w:rsidRPr="00D0711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E6428FB" wp14:editId="0384E4A7">
                <wp:simplePos x="0" y="0"/>
                <wp:positionH relativeFrom="column">
                  <wp:posOffset>1443355</wp:posOffset>
                </wp:positionH>
                <wp:positionV relativeFrom="paragraph">
                  <wp:posOffset>1811655</wp:posOffset>
                </wp:positionV>
                <wp:extent cx="3022600" cy="279400"/>
                <wp:effectExtent l="0" t="0" r="25400" b="25400"/>
                <wp:wrapNone/>
                <wp:docPr id="968695876" name="Zone de texte 1"/>
                <wp:cNvGraphicFramePr/>
                <a:graphic xmlns:a="http://schemas.openxmlformats.org/drawingml/2006/main">
                  <a:graphicData uri="http://schemas.microsoft.com/office/word/2010/wordprocessingShape">
                    <wps:wsp>
                      <wps:cNvSpPr txBox="1"/>
                      <wps:spPr>
                        <a:xfrm>
                          <a:off x="0" y="0"/>
                          <a:ext cx="3022600" cy="279400"/>
                        </a:xfrm>
                        <a:prstGeom prst="rect">
                          <a:avLst/>
                        </a:prstGeom>
                        <a:solidFill>
                          <a:schemeClr val="lt1"/>
                        </a:solidFill>
                        <a:ln w="6350">
                          <a:solidFill>
                            <a:schemeClr val="bg1"/>
                          </a:solidFill>
                        </a:ln>
                      </wps:spPr>
                      <wps:txbx>
                        <w:txbxContent>
                          <w:p w14:paraId="59368BC1"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Université Joseph Ki-Zerbo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E6428FB" id="_x0000_s1035" type="#_x0000_t202" style="position:absolute;left:0;text-align:left;margin-left:113.65pt;margin-top:142.65pt;width:238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" fillcolor="white [3201]" strokecolor="white [3212]" strokeweight=".5pt">
                <v:textbox>
                  <w:txbxContent>
                    <w:p w14:paraId="59368BC1"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Université Joseph Ki-Zerbo</w:t>
                      </w:r>
                    </w:p>
                  </w:txbxContent>
                </v:textbox>
              </v:shape>
            </w:pict>
          </mc:Fallback>
        </mc:AlternateContent>
      </w:r>
      <w:r w:rsidR="0047310C" w:rsidRPr="00D0711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C448860" wp14:editId="0C309D13">
                <wp:simplePos x="0" y="0"/>
                <wp:positionH relativeFrom="column">
                  <wp:posOffset>2165350</wp:posOffset>
                </wp:positionH>
                <wp:positionV relativeFrom="paragraph">
                  <wp:posOffset>1485900</wp:posOffset>
                </wp:positionV>
                <wp:extent cx="1657350" cy="279400"/>
                <wp:effectExtent l="0" t="0" r="19050" b="25400"/>
                <wp:wrapNone/>
                <wp:docPr id="1276841589" name="Zone de texte 1"/>
                <wp:cNvGraphicFramePr/>
                <a:graphic xmlns:a="http://schemas.openxmlformats.org/drawingml/2006/main">
                  <a:graphicData uri="http://schemas.microsoft.com/office/word/2010/wordprocessingShape">
                    <wps:wsp>
                      <wps:cNvSpPr txBox="1"/>
                      <wps:spPr>
                        <a:xfrm>
                          <a:off x="0" y="0"/>
                          <a:ext cx="1657350" cy="279400"/>
                        </a:xfrm>
                        <a:prstGeom prst="rect">
                          <a:avLst/>
                        </a:prstGeom>
                        <a:solidFill>
                          <a:schemeClr val="lt1"/>
                        </a:solidFill>
                        <a:ln w="6350">
                          <a:solidFill>
                            <a:schemeClr val="bg1"/>
                          </a:solidFill>
                        </a:ln>
                      </wps:spPr>
                      <wps:txbx>
                        <w:txbxContent>
                          <w:p w14:paraId="33E860FA"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C448860" id="_x0000_s1036" type="#_x0000_t202" style="position:absolute;left:0;text-align:left;margin-left:170.5pt;margin-top:117pt;width:130.5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" fillcolor="white [3201]" strokecolor="white [3212]" strokeweight=".5pt">
                <v:textbox>
                  <w:txbxContent>
                    <w:p w14:paraId="33E860FA"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w:t>
                      </w:r>
                    </w:p>
                  </w:txbxContent>
                </v:textbox>
              </v:shape>
            </w:pict>
          </mc:Fallback>
        </mc:AlternateContent>
      </w:r>
      <w:r w:rsidR="0047310C" w:rsidRPr="00D0711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0069F58" wp14:editId="591BCAB5">
                <wp:simplePos x="0" y="0"/>
                <wp:positionH relativeFrom="margin">
                  <wp:align>center</wp:align>
                </wp:positionH>
                <wp:positionV relativeFrom="paragraph">
                  <wp:posOffset>546100</wp:posOffset>
                </wp:positionV>
                <wp:extent cx="1657350" cy="279400"/>
                <wp:effectExtent l="0" t="0" r="19050" b="25400"/>
                <wp:wrapNone/>
                <wp:docPr id="978890964" name="Zone de texte 1"/>
                <wp:cNvGraphicFramePr/>
                <a:graphic xmlns:a="http://schemas.openxmlformats.org/drawingml/2006/main">
                  <a:graphicData uri="http://schemas.microsoft.com/office/word/2010/wordprocessingShape">
                    <wps:wsp>
                      <wps:cNvSpPr txBox="1"/>
                      <wps:spPr>
                        <a:xfrm>
                          <a:off x="0" y="0"/>
                          <a:ext cx="1657350" cy="279400"/>
                        </a:xfrm>
                        <a:prstGeom prst="rect">
                          <a:avLst/>
                        </a:prstGeom>
                        <a:solidFill>
                          <a:schemeClr val="lt1"/>
                        </a:solidFill>
                        <a:ln w="6350">
                          <a:solidFill>
                            <a:schemeClr val="bg1"/>
                          </a:solidFill>
                        </a:ln>
                      </wps:spPr>
                      <wps:txbx>
                        <w:txbxContent>
                          <w:p w14:paraId="6064E5D2"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40069F58" id="_x0000_s1037" type="#_x0000_t202" style="position:absolute;left:0;text-align:left;margin-left:0;margin-top:43pt;width:130.5pt;height:2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" fillcolor="white [3201]" strokecolor="white [3212]" strokeweight=".5pt">
                <v:textbox>
                  <w:txbxContent>
                    <w:p w14:paraId="6064E5D2"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w:t>
                      </w:r>
                    </w:p>
                  </w:txbxContent>
                </v:textbox>
                <w10:wrap anchorx="margin"/>
              </v:shape>
            </w:pict>
          </mc:Fallback>
        </mc:AlternateContent>
      </w:r>
      <w:r w:rsidR="0047310C" w:rsidRPr="00D0711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A3C767F" wp14:editId="1C9A9977">
                <wp:simplePos x="0" y="0"/>
                <wp:positionH relativeFrom="margin">
                  <wp:align>center</wp:align>
                </wp:positionH>
                <wp:positionV relativeFrom="paragraph">
                  <wp:posOffset>230505</wp:posOffset>
                </wp:positionV>
                <wp:extent cx="3625850" cy="330200"/>
                <wp:effectExtent l="0" t="0" r="12700" b="12700"/>
                <wp:wrapSquare wrapText="bothSides"/>
                <wp:docPr id="775376685" name="Zone de texte 1"/>
                <wp:cNvGraphicFramePr/>
                <a:graphic xmlns:a="http://schemas.openxmlformats.org/drawingml/2006/main">
                  <a:graphicData uri="http://schemas.microsoft.com/office/word/2010/wordprocessingShape">
                    <wps:wsp>
                      <wps:cNvSpPr txBox="1"/>
                      <wps:spPr>
                        <a:xfrm>
                          <a:off x="0" y="0"/>
                          <a:ext cx="3625850" cy="330200"/>
                        </a:xfrm>
                        <a:prstGeom prst="rect">
                          <a:avLst/>
                        </a:prstGeom>
                        <a:solidFill>
                          <a:schemeClr val="lt1"/>
                        </a:solidFill>
                        <a:ln w="6350">
                          <a:solidFill>
                            <a:schemeClr val="bg1"/>
                          </a:solidFill>
                        </a:ln>
                      </wps:spPr>
                      <wps:txbx>
                        <w:txbxContent>
                          <w:p w14:paraId="186EFA55" w14:textId="4B8CB883"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La Patrie ou la Mort</w:t>
                            </w:r>
                            <w:r w:rsidR="000A3D19" w:rsidRPr="00D07118">
                              <w:rPr>
                                <w:rFonts w:ascii="Times New Roman" w:hAnsi="Times New Roman" w:cs="Times New Roman"/>
                                <w:b/>
                                <w:bCs/>
                                <w:sz w:val="28"/>
                                <w:szCs w:val="28"/>
                              </w:rPr>
                              <w:t>,</w:t>
                            </w:r>
                            <w:r w:rsidRPr="00D07118">
                              <w:rPr>
                                <w:rFonts w:ascii="Times New Roman" w:hAnsi="Times New Roman" w:cs="Times New Roman"/>
                                <w:b/>
                                <w:bCs/>
                                <w:sz w:val="28"/>
                                <w:szCs w:val="28"/>
                              </w:rPr>
                              <w:t xml:space="preserve"> nous Vaincrons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A3C767F" id="_x0000_s1038" type="#_x0000_t202" style="position:absolute;left:0;text-align:left;margin-left:0;margin-top:18.15pt;width:285.5pt;height:2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" fillcolor="white [3201]" strokecolor="white [3212]" strokeweight=".5pt">
                <v:textbox>
                  <w:txbxContent>
                    <w:p w14:paraId="186EFA55" w14:textId="4B8CB883"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La Patrie ou la Mort</w:t>
                      </w:r>
                      <w:r w:rsidR="000A3D19" w:rsidRPr="00D07118">
                        <w:rPr>
                          <w:rFonts w:ascii="Times New Roman" w:hAnsi="Times New Roman" w:cs="Times New Roman"/>
                          <w:b/>
                          <w:bCs/>
                          <w:sz w:val="28"/>
                          <w:szCs w:val="28"/>
                        </w:rPr>
                        <w:t>,</w:t>
                      </w:r>
                      <w:r w:rsidRPr="00D07118">
                        <w:rPr>
                          <w:rFonts w:ascii="Times New Roman" w:hAnsi="Times New Roman" w:cs="Times New Roman"/>
                          <w:b/>
                          <w:bCs/>
                          <w:sz w:val="28"/>
                          <w:szCs w:val="28"/>
                        </w:rPr>
                        <w:t xml:space="preserve"> nous Vaincrons</w:t>
                      </w:r>
                    </w:p>
                  </w:txbxContent>
                </v:textbox>
                <w10:wrap type="square" anchorx="margin"/>
              </v:shape>
            </w:pict>
          </mc:Fallback>
        </mc:AlternateContent>
      </w:r>
      <w:r w:rsidR="0047310C" w:rsidRPr="00D0711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1FE2DF7" wp14:editId="3F363E5D">
                <wp:simplePos x="0" y="0"/>
                <wp:positionH relativeFrom="column">
                  <wp:posOffset>1949450</wp:posOffset>
                </wp:positionH>
                <wp:positionV relativeFrom="paragraph">
                  <wp:posOffset>-76200</wp:posOffset>
                </wp:positionV>
                <wp:extent cx="1657350" cy="279400"/>
                <wp:effectExtent l="0" t="0" r="19050" b="25400"/>
                <wp:wrapNone/>
                <wp:docPr id="1638380000" name="Zone de texte 1"/>
                <wp:cNvGraphicFramePr/>
                <a:graphic xmlns:a="http://schemas.openxmlformats.org/drawingml/2006/main">
                  <a:graphicData uri="http://schemas.microsoft.com/office/word/2010/wordprocessingShape">
                    <wps:wsp>
                      <wps:cNvSpPr txBox="1"/>
                      <wps:spPr>
                        <a:xfrm>
                          <a:off x="0" y="0"/>
                          <a:ext cx="1657350" cy="279400"/>
                        </a:xfrm>
                        <a:prstGeom prst="rect">
                          <a:avLst/>
                        </a:prstGeom>
                        <a:solidFill>
                          <a:schemeClr val="lt1"/>
                        </a:solidFill>
                        <a:ln w="6350">
                          <a:solidFill>
                            <a:schemeClr val="bg1"/>
                          </a:solidFill>
                        </a:ln>
                      </wps:spPr>
                      <wps:txbx>
                        <w:txbxContent>
                          <w:p w14:paraId="5E6FE5EF"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Burkina Faso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1FE2DF7" id="_x0000_s1039" type="#_x0000_t202" style="position:absolute;left:0;text-align:left;margin-left:153.5pt;margin-top:-6pt;width:130.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" fillcolor="white [3201]" strokecolor="white [3212]" strokeweight=".5pt">
                <v:textbox>
                  <w:txbxContent>
                    <w:p w14:paraId="5E6FE5EF" w14:textId="77777777" w:rsidR="0047310C" w:rsidRPr="00D07118" w:rsidRDefault="0047310C" w:rsidP="0047310C">
                      <w:pPr>
                        <w:jc w:val="center"/>
                        <w:rPr>
                          <w:rFonts w:ascii="Times New Roman" w:hAnsi="Times New Roman" w:cs="Times New Roman"/>
                          <w:b/>
                          <w:bCs/>
                          <w:sz w:val="28"/>
                          <w:szCs w:val="28"/>
                        </w:rPr>
                      </w:pPr>
                      <w:r w:rsidRPr="00D07118">
                        <w:rPr>
                          <w:rFonts w:ascii="Times New Roman" w:hAnsi="Times New Roman" w:cs="Times New Roman"/>
                          <w:b/>
                          <w:bCs/>
                          <w:sz w:val="28"/>
                          <w:szCs w:val="28"/>
                        </w:rPr>
                        <w:t>Burkina Faso</w:t>
                      </w:r>
                    </w:p>
                  </w:txbxContent>
                </v:textbox>
              </v:shape>
            </w:pict>
          </mc:Fallback>
        </mc:AlternateContent>
      </w:r>
      <w:r w:rsidR="0047310C" w:rsidRPr="00D07118">
        <w:rPr>
          <w:rFonts w:ascii="Times New Roman" w:hAnsi="Times New Roman" w:cs="Times New Roman"/>
          <w:sz w:val="24"/>
          <w:szCs w:val="24"/>
        </w:rPr>
        <w:br w:type="page"/>
      </w:r>
      <w:r w:rsidR="0087023E">
        <w:rPr>
          <w:rFonts w:ascii="Times New Roman" w:hAnsi="Times New Roman" w:cs="Times New Roman"/>
          <w:sz w:val="24"/>
          <w:szCs w:val="24"/>
        </w:rPr>
        <w:fldChar w:fldCharType="begin"/>
      </w:r>
      <w:r w:rsidR="0087023E">
        <w:rPr>
          <w:rFonts w:ascii="Times New Roman" w:hAnsi="Times New Roman" w:cs="Times New Roman"/>
          <w:sz w:val="24"/>
          <w:szCs w:val="24"/>
        </w:rPr>
        <w:instrText xml:space="preserve"> TOC \o "1-3" \h \z \u </w:instrText>
      </w:r>
      <w:r w:rsidR="0087023E">
        <w:rPr>
          <w:rFonts w:ascii="Times New Roman" w:hAnsi="Times New Roman" w:cs="Times New Roman"/>
          <w:sz w:val="24"/>
          <w:szCs w:val="24"/>
        </w:rPr>
        <w:fldChar w:fldCharType="separate"/>
      </w:r>
    </w:p>
    <w:p w14:paraId="1B393F84" w14:textId="6D1383A3" w:rsidR="007074BF" w:rsidRPr="007074BF" w:rsidRDefault="00D24967">
      <w:pPr>
        <w:pStyle w:val="TM1"/>
        <w:tabs>
          <w:tab w:val="right" w:leader="dot" w:pos="9062"/>
        </w:tabs>
        <w:rPr>
          <w:rFonts w:ascii="Times New Roman" w:hAnsi="Times New Roman" w:cs="Times New Roman"/>
          <w:noProof/>
          <w:sz w:val="28"/>
          <w:szCs w:val="28"/>
          <w:lang w:val="fr-BF"/>
        </w:rPr>
      </w:pPr>
      <w:hyperlink w:anchor="_Toc200765155" w:history="1">
        <w:r w:rsidR="007074BF" w:rsidRPr="007074BF">
          <w:rPr>
            <w:rStyle w:val="Lienhypertexte"/>
            <w:rFonts w:ascii="Times New Roman" w:hAnsi="Times New Roman" w:cs="Times New Roman"/>
            <w:noProof/>
            <w:sz w:val="24"/>
            <w:szCs w:val="24"/>
          </w:rPr>
          <w:t>Avant-propos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_Toc200765155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3</w:t>
        </w:r>
        <w:r w:rsidR="007074BF" w:rsidRPr="007074BF">
          <w:rPr>
            <w:rFonts w:ascii="Times New Roman" w:hAnsi="Times New Roman" w:cs="Times New Roman"/>
            <w:noProof/>
            <w:webHidden/>
            <w:sz w:val="24"/>
            <w:szCs w:val="24"/>
          </w:rPr>
          <w:fldChar w:fldCharType="end"/>
        </w:r>
      </w:hyperlink>
    </w:p>
    <w:p w14:paraId="7E466312" w14:textId="4DAD3CE6" w:rsidR="007074BF" w:rsidRPr="007074BF" w:rsidRDefault="00D24967">
      <w:pPr>
        <w:pStyle w:val="TM1"/>
        <w:tabs>
          <w:tab w:val="right" w:leader="dot" w:pos="9062"/>
        </w:tabs>
        <w:rPr>
          <w:rFonts w:ascii="Times New Roman" w:hAnsi="Times New Roman" w:cs="Times New Roman"/>
          <w:noProof/>
          <w:sz w:val="28"/>
          <w:szCs w:val="28"/>
          <w:lang w:val="fr-BF"/>
        </w:rPr>
      </w:pPr>
      <w:hyperlink w:anchor="_Toc200765156" w:history="1">
        <w:r w:rsidR="007074BF" w:rsidRPr="007074BF">
          <w:rPr>
            <w:rStyle w:val="Lienhypertexte"/>
            <w:rFonts w:ascii="Times New Roman" w:hAnsi="Times New Roman" w:cs="Times New Roman"/>
            <w:noProof/>
            <w:sz w:val="24"/>
            <w:szCs w:val="24"/>
          </w:rPr>
          <w:t>Introduction</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_Toc200765156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4</w:t>
        </w:r>
        <w:r w:rsidR="007074BF" w:rsidRPr="007074BF">
          <w:rPr>
            <w:rFonts w:ascii="Times New Roman" w:hAnsi="Times New Roman" w:cs="Times New Roman"/>
            <w:noProof/>
            <w:webHidden/>
            <w:sz w:val="24"/>
            <w:szCs w:val="24"/>
          </w:rPr>
          <w:fldChar w:fldCharType="end"/>
        </w:r>
      </w:hyperlink>
    </w:p>
    <w:p w14:paraId="6D53AB9D" w14:textId="2721232F" w:rsidR="007074BF" w:rsidRPr="007074BF" w:rsidRDefault="00D24967">
      <w:pPr>
        <w:pStyle w:val="TM1"/>
        <w:tabs>
          <w:tab w:val="left" w:pos="440"/>
          <w:tab w:val="right" w:leader="dot" w:pos="9062"/>
        </w:tabs>
        <w:rPr>
          <w:rFonts w:ascii="Times New Roman" w:hAnsi="Times New Roman" w:cs="Times New Roman"/>
          <w:noProof/>
          <w:sz w:val="28"/>
          <w:szCs w:val="28"/>
          <w:lang w:val="fr-BF"/>
        </w:rPr>
      </w:pPr>
      <w:hyperlink w:anchor="_Toc200765157" w:history="1">
        <w:r w:rsidR="007074BF" w:rsidRPr="007074BF">
          <w:rPr>
            <w:rStyle w:val="Lienhypertexte"/>
            <w:rFonts w:ascii="Times New Roman" w:hAnsi="Times New Roman" w:cs="Times New Roman"/>
            <w:noProof/>
            <w:sz w:val="24"/>
            <w:szCs w:val="24"/>
          </w:rPr>
          <w:t>I.</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Prétraitement</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_Toc200765157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4</w:t>
        </w:r>
        <w:r w:rsidR="007074BF" w:rsidRPr="007074BF">
          <w:rPr>
            <w:rFonts w:ascii="Times New Roman" w:hAnsi="Times New Roman" w:cs="Times New Roman"/>
            <w:noProof/>
            <w:webHidden/>
            <w:sz w:val="24"/>
            <w:szCs w:val="24"/>
          </w:rPr>
          <w:fldChar w:fldCharType="end"/>
        </w:r>
      </w:hyperlink>
    </w:p>
    <w:p w14:paraId="3DEB8C76" w14:textId="31179D73" w:rsidR="007074BF" w:rsidRPr="007074BF" w:rsidRDefault="00D24967">
      <w:pPr>
        <w:pStyle w:val="TM2"/>
        <w:tabs>
          <w:tab w:val="left" w:pos="960"/>
          <w:tab w:val="right" w:leader="dot" w:pos="9062"/>
        </w:tabs>
        <w:rPr>
          <w:rFonts w:ascii="Times New Roman" w:hAnsi="Times New Roman" w:cs="Times New Roman"/>
          <w:noProof/>
          <w:sz w:val="28"/>
          <w:szCs w:val="28"/>
          <w:lang w:val="fr-BF"/>
        </w:rPr>
      </w:pPr>
      <w:hyperlink w:anchor="_Toc200765158" w:history="1">
        <w:r w:rsidR="007074BF" w:rsidRPr="007074BF">
          <w:rPr>
            <w:rStyle w:val="Lienhypertexte"/>
            <w:rFonts w:ascii="Times New Roman" w:hAnsi="Times New Roman" w:cs="Times New Roman"/>
            <w:noProof/>
            <w:sz w:val="24"/>
            <w:szCs w:val="24"/>
          </w:rPr>
          <w:t>I.1.</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Création d’un fichier prix</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_Toc200765158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4</w:t>
        </w:r>
        <w:r w:rsidR="007074BF" w:rsidRPr="007074BF">
          <w:rPr>
            <w:rFonts w:ascii="Times New Roman" w:hAnsi="Times New Roman" w:cs="Times New Roman"/>
            <w:noProof/>
            <w:webHidden/>
            <w:sz w:val="24"/>
            <w:szCs w:val="24"/>
          </w:rPr>
          <w:fldChar w:fldCharType="end"/>
        </w:r>
      </w:hyperlink>
    </w:p>
    <w:p w14:paraId="10787066" w14:textId="084794B9" w:rsidR="007074BF" w:rsidRPr="007074BF" w:rsidRDefault="00D24967">
      <w:pPr>
        <w:pStyle w:val="TM3"/>
        <w:tabs>
          <w:tab w:val="left" w:pos="1200"/>
          <w:tab w:val="right" w:leader="dot" w:pos="9062"/>
        </w:tabs>
        <w:rPr>
          <w:rFonts w:ascii="Times New Roman" w:hAnsi="Times New Roman" w:cs="Times New Roman"/>
          <w:noProof/>
          <w:sz w:val="28"/>
          <w:szCs w:val="28"/>
          <w:lang w:val="fr-BF"/>
        </w:rPr>
      </w:pPr>
      <w:hyperlink w:anchor="_Toc200765159" w:history="1">
        <w:r w:rsidR="007074BF" w:rsidRPr="007074BF">
          <w:rPr>
            <w:rStyle w:val="Lienhypertexte"/>
            <w:rFonts w:ascii="Times New Roman" w:hAnsi="Times New Roman" w:cs="Times New Roman"/>
            <w:noProof/>
            <w:sz w:val="24"/>
            <w:szCs w:val="24"/>
          </w:rPr>
          <w:t>I.1.1.</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bCs/>
            <w:noProof/>
            <w:sz w:val="24"/>
            <w:szCs w:val="24"/>
          </w:rPr>
          <w:t>Passage 1 : Traitement plus détaillé selon le type de produit</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_Toc200765159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5</w:t>
        </w:r>
        <w:r w:rsidR="007074BF" w:rsidRPr="007074BF">
          <w:rPr>
            <w:rFonts w:ascii="Times New Roman" w:hAnsi="Times New Roman" w:cs="Times New Roman"/>
            <w:noProof/>
            <w:webHidden/>
            <w:sz w:val="24"/>
            <w:szCs w:val="24"/>
          </w:rPr>
          <w:fldChar w:fldCharType="end"/>
        </w:r>
      </w:hyperlink>
    </w:p>
    <w:p w14:paraId="777CB13F" w14:textId="3D443C06" w:rsidR="007074BF" w:rsidRPr="007074BF" w:rsidRDefault="00D24967">
      <w:pPr>
        <w:pStyle w:val="TM3"/>
        <w:tabs>
          <w:tab w:val="left" w:pos="1200"/>
          <w:tab w:val="right" w:leader="dot" w:pos="9062"/>
        </w:tabs>
        <w:rPr>
          <w:rFonts w:ascii="Times New Roman" w:hAnsi="Times New Roman" w:cs="Times New Roman"/>
          <w:noProof/>
          <w:sz w:val="28"/>
          <w:szCs w:val="28"/>
          <w:lang w:val="fr-BF"/>
        </w:rPr>
      </w:pPr>
      <w:hyperlink w:anchor="_Toc200765160" w:history="1">
        <w:r w:rsidR="007074BF" w:rsidRPr="007074BF">
          <w:rPr>
            <w:rStyle w:val="Lienhypertexte"/>
            <w:rFonts w:ascii="Times New Roman" w:hAnsi="Times New Roman" w:cs="Times New Roman"/>
            <w:noProof/>
            <w:sz w:val="24"/>
            <w:szCs w:val="24"/>
          </w:rPr>
          <w:t>I.1.2.</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Passages 2, 3 et 4 : Méthodologie simplifiée</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_Toc200765160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5</w:t>
        </w:r>
        <w:r w:rsidR="007074BF" w:rsidRPr="007074BF">
          <w:rPr>
            <w:rFonts w:ascii="Times New Roman" w:hAnsi="Times New Roman" w:cs="Times New Roman"/>
            <w:noProof/>
            <w:webHidden/>
            <w:sz w:val="24"/>
            <w:szCs w:val="24"/>
          </w:rPr>
          <w:fldChar w:fldCharType="end"/>
        </w:r>
      </w:hyperlink>
    </w:p>
    <w:p w14:paraId="05A8C6EF" w14:textId="364F05CD" w:rsidR="007074BF" w:rsidRPr="007074BF" w:rsidRDefault="00D24967">
      <w:pPr>
        <w:pStyle w:val="TM3"/>
        <w:tabs>
          <w:tab w:val="left" w:pos="1200"/>
          <w:tab w:val="right" w:leader="dot" w:pos="9062"/>
        </w:tabs>
        <w:rPr>
          <w:rFonts w:ascii="Times New Roman" w:hAnsi="Times New Roman" w:cs="Times New Roman"/>
          <w:noProof/>
          <w:sz w:val="28"/>
          <w:szCs w:val="28"/>
          <w:lang w:val="fr-BF"/>
        </w:rPr>
      </w:pPr>
      <w:hyperlink w:anchor="_Toc200765161" w:history="1">
        <w:r w:rsidR="007074BF" w:rsidRPr="007074BF">
          <w:rPr>
            <w:rStyle w:val="Lienhypertexte"/>
            <w:rFonts w:ascii="Times New Roman" w:hAnsi="Times New Roman" w:cs="Times New Roman"/>
            <w:noProof/>
            <w:sz w:val="24"/>
            <w:szCs w:val="24"/>
          </w:rPr>
          <w:t>I.1.3.</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Variables communes retenues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_Toc200765161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6</w:t>
        </w:r>
        <w:r w:rsidR="007074BF" w:rsidRPr="007074BF">
          <w:rPr>
            <w:rFonts w:ascii="Times New Roman" w:hAnsi="Times New Roman" w:cs="Times New Roman"/>
            <w:noProof/>
            <w:webHidden/>
            <w:sz w:val="24"/>
            <w:szCs w:val="24"/>
          </w:rPr>
          <w:fldChar w:fldCharType="end"/>
        </w:r>
      </w:hyperlink>
    </w:p>
    <w:p w14:paraId="36E47AD8" w14:textId="2868B952" w:rsidR="007074BF" w:rsidRPr="007074BF" w:rsidRDefault="00D24967">
      <w:pPr>
        <w:pStyle w:val="TM2"/>
        <w:tabs>
          <w:tab w:val="left" w:pos="960"/>
          <w:tab w:val="right" w:leader="dot" w:pos="9062"/>
        </w:tabs>
        <w:rPr>
          <w:rFonts w:ascii="Times New Roman" w:hAnsi="Times New Roman" w:cs="Times New Roman"/>
          <w:noProof/>
          <w:sz w:val="28"/>
          <w:szCs w:val="28"/>
          <w:lang w:val="fr-BF"/>
        </w:rPr>
      </w:pPr>
      <w:hyperlink w:anchor="_Toc200765162" w:history="1">
        <w:r w:rsidR="007074BF" w:rsidRPr="007074BF">
          <w:rPr>
            <w:rStyle w:val="Lienhypertexte"/>
            <w:rFonts w:ascii="Times New Roman" w:hAnsi="Times New Roman" w:cs="Times New Roman"/>
            <w:noProof/>
            <w:sz w:val="24"/>
            <w:szCs w:val="24"/>
          </w:rPr>
          <w:t>I.2.</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Création du fichier individu et ménage</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_Toc200765162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6</w:t>
        </w:r>
        <w:r w:rsidR="007074BF" w:rsidRPr="007074BF">
          <w:rPr>
            <w:rFonts w:ascii="Times New Roman" w:hAnsi="Times New Roman" w:cs="Times New Roman"/>
            <w:noProof/>
            <w:webHidden/>
            <w:sz w:val="24"/>
            <w:szCs w:val="24"/>
          </w:rPr>
          <w:fldChar w:fldCharType="end"/>
        </w:r>
      </w:hyperlink>
    </w:p>
    <w:p w14:paraId="764976E6" w14:textId="3E69BFA1" w:rsidR="007074BF" w:rsidRPr="007074BF" w:rsidRDefault="00D24967">
      <w:pPr>
        <w:pStyle w:val="TM2"/>
        <w:tabs>
          <w:tab w:val="left" w:pos="960"/>
          <w:tab w:val="right" w:leader="dot" w:pos="9062"/>
        </w:tabs>
        <w:rPr>
          <w:rFonts w:ascii="Times New Roman" w:hAnsi="Times New Roman" w:cs="Times New Roman"/>
          <w:noProof/>
          <w:sz w:val="28"/>
          <w:szCs w:val="28"/>
          <w:lang w:val="fr-BF"/>
        </w:rPr>
      </w:pPr>
      <w:hyperlink w:anchor="_Toc200765163" w:history="1">
        <w:r w:rsidR="007074BF" w:rsidRPr="007074BF">
          <w:rPr>
            <w:rStyle w:val="Lienhypertexte"/>
            <w:rFonts w:ascii="Times New Roman" w:hAnsi="Times New Roman" w:cs="Times New Roman"/>
            <w:bCs/>
            <w:noProof/>
            <w:sz w:val="24"/>
            <w:szCs w:val="24"/>
          </w:rPr>
          <w:t>I.3.</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Dépenses de consommation alimentaire</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_Toc200765163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6</w:t>
        </w:r>
        <w:r w:rsidR="007074BF" w:rsidRPr="007074BF">
          <w:rPr>
            <w:rFonts w:ascii="Times New Roman" w:hAnsi="Times New Roman" w:cs="Times New Roman"/>
            <w:noProof/>
            <w:webHidden/>
            <w:sz w:val="24"/>
            <w:szCs w:val="24"/>
          </w:rPr>
          <w:fldChar w:fldCharType="end"/>
        </w:r>
      </w:hyperlink>
    </w:p>
    <w:p w14:paraId="7B634BDD" w14:textId="07A5BD17" w:rsidR="007074BF" w:rsidRPr="007074BF" w:rsidRDefault="00D24967">
      <w:pPr>
        <w:pStyle w:val="TM2"/>
        <w:tabs>
          <w:tab w:val="left" w:pos="960"/>
          <w:tab w:val="right" w:leader="dot" w:pos="9062"/>
        </w:tabs>
        <w:rPr>
          <w:rFonts w:ascii="Times New Roman" w:hAnsi="Times New Roman" w:cs="Times New Roman"/>
          <w:noProof/>
          <w:sz w:val="28"/>
          <w:szCs w:val="28"/>
          <w:lang w:val="fr-BF"/>
        </w:rPr>
      </w:pPr>
      <w:hyperlink w:anchor="_Toc200765164" w:history="1">
        <w:r w:rsidR="007074BF" w:rsidRPr="007074BF">
          <w:rPr>
            <w:rStyle w:val="Lienhypertexte"/>
            <w:rFonts w:ascii="Times New Roman" w:hAnsi="Times New Roman" w:cs="Times New Roman"/>
            <w:noProof/>
            <w:sz w:val="24"/>
            <w:szCs w:val="24"/>
          </w:rPr>
          <w:t>I.4.</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Consommation non alimentaire</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_Toc200765164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7</w:t>
        </w:r>
        <w:r w:rsidR="007074BF" w:rsidRPr="007074BF">
          <w:rPr>
            <w:rFonts w:ascii="Times New Roman" w:hAnsi="Times New Roman" w:cs="Times New Roman"/>
            <w:noProof/>
            <w:webHidden/>
            <w:sz w:val="24"/>
            <w:szCs w:val="24"/>
          </w:rPr>
          <w:fldChar w:fldCharType="end"/>
        </w:r>
      </w:hyperlink>
    </w:p>
    <w:p w14:paraId="2B62564C" w14:textId="357A9B54" w:rsidR="007074BF" w:rsidRPr="007074BF" w:rsidRDefault="00D24967">
      <w:pPr>
        <w:pStyle w:val="TM3"/>
        <w:tabs>
          <w:tab w:val="left" w:pos="1200"/>
          <w:tab w:val="right" w:leader="dot" w:pos="9062"/>
        </w:tabs>
        <w:rPr>
          <w:rFonts w:ascii="Times New Roman" w:hAnsi="Times New Roman" w:cs="Times New Roman"/>
          <w:noProof/>
          <w:sz w:val="28"/>
          <w:szCs w:val="28"/>
          <w:lang w:val="fr-BF"/>
        </w:rPr>
      </w:pPr>
      <w:hyperlink w:anchor="_Toc200765165" w:history="1">
        <w:r w:rsidR="007074BF" w:rsidRPr="007074BF">
          <w:rPr>
            <w:rStyle w:val="Lienhypertexte"/>
            <w:rFonts w:ascii="Times New Roman" w:hAnsi="Times New Roman" w:cs="Times New Roman"/>
            <w:noProof/>
            <w:sz w:val="24"/>
            <w:szCs w:val="24"/>
            <w:lang w:val="fr-BF"/>
          </w:rPr>
          <w:t>I.4.1.</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Consommation non alimentaire courante</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_Toc200765165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7</w:t>
        </w:r>
        <w:r w:rsidR="007074BF" w:rsidRPr="007074BF">
          <w:rPr>
            <w:rFonts w:ascii="Times New Roman" w:hAnsi="Times New Roman" w:cs="Times New Roman"/>
            <w:noProof/>
            <w:webHidden/>
            <w:sz w:val="24"/>
            <w:szCs w:val="24"/>
          </w:rPr>
          <w:fldChar w:fldCharType="end"/>
        </w:r>
      </w:hyperlink>
    </w:p>
    <w:p w14:paraId="76956292" w14:textId="5FE76086" w:rsidR="007074BF" w:rsidRPr="007074BF" w:rsidRDefault="00D24967">
      <w:pPr>
        <w:pStyle w:val="TM3"/>
        <w:tabs>
          <w:tab w:val="left" w:pos="1200"/>
          <w:tab w:val="right" w:leader="dot" w:pos="9062"/>
        </w:tabs>
        <w:rPr>
          <w:rFonts w:ascii="Times New Roman" w:hAnsi="Times New Roman" w:cs="Times New Roman"/>
          <w:noProof/>
          <w:sz w:val="28"/>
          <w:szCs w:val="28"/>
          <w:lang w:val="fr-BF"/>
        </w:rPr>
      </w:pPr>
      <w:hyperlink w:anchor="_Toc200765166" w:history="1">
        <w:r w:rsidR="007074BF" w:rsidRPr="007074BF">
          <w:rPr>
            <w:rStyle w:val="Lienhypertexte"/>
            <w:rFonts w:ascii="Times New Roman" w:hAnsi="Times New Roman" w:cs="Times New Roman"/>
            <w:noProof/>
            <w:sz w:val="24"/>
            <w:szCs w:val="24"/>
            <w:lang w:val="fr-BF"/>
          </w:rPr>
          <w:t>I.4.2.</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Valeur d’usage des biens durables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_Toc200765166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8</w:t>
        </w:r>
        <w:r w:rsidR="007074BF" w:rsidRPr="007074BF">
          <w:rPr>
            <w:rFonts w:ascii="Times New Roman" w:hAnsi="Times New Roman" w:cs="Times New Roman"/>
            <w:noProof/>
            <w:webHidden/>
            <w:sz w:val="24"/>
            <w:szCs w:val="24"/>
          </w:rPr>
          <w:fldChar w:fldCharType="end"/>
        </w:r>
      </w:hyperlink>
    </w:p>
    <w:p w14:paraId="5BF36762" w14:textId="19A4C298" w:rsidR="007074BF" w:rsidRPr="007074BF" w:rsidRDefault="00D24967">
      <w:pPr>
        <w:pStyle w:val="TM3"/>
        <w:tabs>
          <w:tab w:val="left" w:pos="1200"/>
          <w:tab w:val="right" w:leader="dot" w:pos="9062"/>
        </w:tabs>
        <w:rPr>
          <w:rFonts w:ascii="Times New Roman" w:hAnsi="Times New Roman" w:cs="Times New Roman"/>
          <w:noProof/>
          <w:sz w:val="28"/>
          <w:szCs w:val="28"/>
          <w:lang w:val="fr-BF"/>
        </w:rPr>
      </w:pPr>
      <w:hyperlink w:anchor="_Toc200765167" w:history="1">
        <w:r w:rsidR="007074BF" w:rsidRPr="007074BF">
          <w:rPr>
            <w:rStyle w:val="Lienhypertexte"/>
            <w:rFonts w:ascii="Times New Roman" w:hAnsi="Times New Roman" w:cs="Times New Roman"/>
            <w:noProof/>
            <w:sz w:val="24"/>
            <w:szCs w:val="24"/>
          </w:rPr>
          <w:t>I.4.3.</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Loyer imputé des ménages propriétaires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_Toc200765167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9</w:t>
        </w:r>
        <w:r w:rsidR="007074BF" w:rsidRPr="007074BF">
          <w:rPr>
            <w:rFonts w:ascii="Times New Roman" w:hAnsi="Times New Roman" w:cs="Times New Roman"/>
            <w:noProof/>
            <w:webHidden/>
            <w:sz w:val="24"/>
            <w:szCs w:val="24"/>
          </w:rPr>
          <w:fldChar w:fldCharType="end"/>
        </w:r>
      </w:hyperlink>
    </w:p>
    <w:p w14:paraId="23D20D9E" w14:textId="3E052A9D" w:rsidR="007074BF" w:rsidRPr="007074BF" w:rsidRDefault="00D24967">
      <w:pPr>
        <w:pStyle w:val="TM1"/>
        <w:tabs>
          <w:tab w:val="left" w:pos="440"/>
          <w:tab w:val="right" w:leader="dot" w:pos="9062"/>
        </w:tabs>
        <w:rPr>
          <w:rFonts w:ascii="Times New Roman" w:hAnsi="Times New Roman" w:cs="Times New Roman"/>
          <w:noProof/>
          <w:sz w:val="28"/>
          <w:szCs w:val="28"/>
          <w:lang w:val="fr-BF"/>
        </w:rPr>
      </w:pPr>
      <w:hyperlink w:anchor="_Toc200765168" w:history="1">
        <w:r w:rsidR="007074BF" w:rsidRPr="007074BF">
          <w:rPr>
            <w:rStyle w:val="Lienhypertexte"/>
            <w:rFonts w:ascii="Times New Roman" w:hAnsi="Times New Roman" w:cs="Times New Roman"/>
            <w:noProof/>
            <w:sz w:val="24"/>
            <w:szCs w:val="24"/>
            <w:lang w:val="fr-BF"/>
          </w:rPr>
          <w:t>II.</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Méthodologie de détermination du panier de consommation</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_Toc200765168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11</w:t>
        </w:r>
        <w:r w:rsidR="007074BF" w:rsidRPr="007074BF">
          <w:rPr>
            <w:rFonts w:ascii="Times New Roman" w:hAnsi="Times New Roman" w:cs="Times New Roman"/>
            <w:noProof/>
            <w:webHidden/>
            <w:sz w:val="24"/>
            <w:szCs w:val="24"/>
          </w:rPr>
          <w:fldChar w:fldCharType="end"/>
        </w:r>
      </w:hyperlink>
    </w:p>
    <w:p w14:paraId="4C613945" w14:textId="34EC061A" w:rsidR="007074BF" w:rsidRPr="007074BF" w:rsidRDefault="00D24967">
      <w:pPr>
        <w:pStyle w:val="TM1"/>
        <w:tabs>
          <w:tab w:val="left" w:pos="720"/>
          <w:tab w:val="right" w:leader="dot" w:pos="9062"/>
        </w:tabs>
        <w:rPr>
          <w:rFonts w:ascii="Times New Roman" w:hAnsi="Times New Roman" w:cs="Times New Roman"/>
          <w:noProof/>
          <w:sz w:val="28"/>
          <w:szCs w:val="28"/>
          <w:lang w:val="fr-BF"/>
        </w:rPr>
      </w:pPr>
      <w:hyperlink w:anchor="_Toc200765169" w:history="1">
        <w:r w:rsidR="007074BF" w:rsidRPr="007074BF">
          <w:rPr>
            <w:rStyle w:val="Lienhypertexte"/>
            <w:rFonts w:ascii="Times New Roman" w:hAnsi="Times New Roman" w:cs="Times New Roman"/>
            <w:noProof/>
            <w:sz w:val="24"/>
            <w:szCs w:val="24"/>
            <w:lang w:val="fr-BF"/>
          </w:rPr>
          <w:t>III.</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Méthodologie de conversion en unités standards des produits alimentaires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_Toc200765169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11</w:t>
        </w:r>
        <w:r w:rsidR="007074BF" w:rsidRPr="007074BF">
          <w:rPr>
            <w:rFonts w:ascii="Times New Roman" w:hAnsi="Times New Roman" w:cs="Times New Roman"/>
            <w:noProof/>
            <w:webHidden/>
            <w:sz w:val="24"/>
            <w:szCs w:val="24"/>
          </w:rPr>
          <w:fldChar w:fldCharType="end"/>
        </w:r>
      </w:hyperlink>
    </w:p>
    <w:p w14:paraId="48DEE1DC" w14:textId="31717BC8" w:rsidR="007074BF" w:rsidRPr="007074BF" w:rsidRDefault="00D24967">
      <w:pPr>
        <w:pStyle w:val="TM2"/>
        <w:tabs>
          <w:tab w:val="left" w:pos="960"/>
          <w:tab w:val="right" w:leader="dot" w:pos="9062"/>
        </w:tabs>
        <w:rPr>
          <w:rFonts w:ascii="Times New Roman" w:hAnsi="Times New Roman" w:cs="Times New Roman"/>
          <w:noProof/>
          <w:sz w:val="28"/>
          <w:szCs w:val="28"/>
          <w:lang w:val="fr-BF"/>
        </w:rPr>
      </w:pPr>
      <w:hyperlink w:anchor="_Toc200765170" w:history="1">
        <w:r w:rsidR="007074BF" w:rsidRPr="007074BF">
          <w:rPr>
            <w:rStyle w:val="Lienhypertexte"/>
            <w:rFonts w:ascii="Times New Roman" w:hAnsi="Times New Roman" w:cs="Times New Roman"/>
            <w:noProof/>
            <w:sz w:val="24"/>
            <w:szCs w:val="24"/>
            <w:lang w:val="fr-BF"/>
          </w:rPr>
          <w:t>III.1.</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Identification des unités de mesure locales utilisées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_Toc200765170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12</w:t>
        </w:r>
        <w:r w:rsidR="007074BF" w:rsidRPr="007074BF">
          <w:rPr>
            <w:rFonts w:ascii="Times New Roman" w:hAnsi="Times New Roman" w:cs="Times New Roman"/>
            <w:noProof/>
            <w:webHidden/>
            <w:sz w:val="24"/>
            <w:szCs w:val="24"/>
          </w:rPr>
          <w:fldChar w:fldCharType="end"/>
        </w:r>
      </w:hyperlink>
    </w:p>
    <w:p w14:paraId="298B8DF0" w14:textId="3418F2EE" w:rsidR="007074BF" w:rsidRPr="007074BF" w:rsidRDefault="00D24967">
      <w:pPr>
        <w:pStyle w:val="TM2"/>
        <w:tabs>
          <w:tab w:val="left" w:pos="960"/>
          <w:tab w:val="right" w:leader="dot" w:pos="9062"/>
        </w:tabs>
        <w:rPr>
          <w:rFonts w:ascii="Times New Roman" w:hAnsi="Times New Roman" w:cs="Times New Roman"/>
          <w:noProof/>
          <w:sz w:val="28"/>
          <w:szCs w:val="28"/>
          <w:lang w:val="fr-BF"/>
        </w:rPr>
      </w:pPr>
      <w:hyperlink w:anchor="_Toc200765171" w:history="1">
        <w:r w:rsidR="007074BF" w:rsidRPr="007074BF">
          <w:rPr>
            <w:rStyle w:val="Lienhypertexte"/>
            <w:rFonts w:ascii="Times New Roman" w:hAnsi="Times New Roman" w:cs="Times New Roman"/>
            <w:noProof/>
            <w:sz w:val="24"/>
            <w:szCs w:val="24"/>
            <w:lang w:val="fr-BF"/>
          </w:rPr>
          <w:t>III.2.</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Mise en place d’une base de correspondance unité/taille/poids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_Toc200765171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12</w:t>
        </w:r>
        <w:r w:rsidR="007074BF" w:rsidRPr="007074BF">
          <w:rPr>
            <w:rFonts w:ascii="Times New Roman" w:hAnsi="Times New Roman" w:cs="Times New Roman"/>
            <w:noProof/>
            <w:webHidden/>
            <w:sz w:val="24"/>
            <w:szCs w:val="24"/>
          </w:rPr>
          <w:fldChar w:fldCharType="end"/>
        </w:r>
      </w:hyperlink>
    </w:p>
    <w:p w14:paraId="69D101EF" w14:textId="0E37612B" w:rsidR="007074BF" w:rsidRPr="007074BF" w:rsidRDefault="00D24967">
      <w:pPr>
        <w:pStyle w:val="TM2"/>
        <w:tabs>
          <w:tab w:val="left" w:pos="960"/>
          <w:tab w:val="right" w:leader="dot" w:pos="9062"/>
        </w:tabs>
        <w:rPr>
          <w:rFonts w:ascii="Times New Roman" w:hAnsi="Times New Roman" w:cs="Times New Roman"/>
          <w:noProof/>
          <w:sz w:val="28"/>
          <w:szCs w:val="28"/>
          <w:lang w:val="fr-BF"/>
        </w:rPr>
      </w:pPr>
      <w:hyperlink w:anchor="_Toc200765172" w:history="1">
        <w:r w:rsidR="007074BF" w:rsidRPr="007074BF">
          <w:rPr>
            <w:rStyle w:val="Lienhypertexte"/>
            <w:rFonts w:ascii="Times New Roman" w:hAnsi="Times New Roman" w:cs="Times New Roman"/>
            <w:noProof/>
            <w:sz w:val="24"/>
            <w:szCs w:val="24"/>
            <w:lang w:val="fr-BF"/>
          </w:rPr>
          <w:t>III.3.</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Hiérarchisation des correspondances disponibles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_Toc200765172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12</w:t>
        </w:r>
        <w:r w:rsidR="007074BF" w:rsidRPr="007074BF">
          <w:rPr>
            <w:rFonts w:ascii="Times New Roman" w:hAnsi="Times New Roman" w:cs="Times New Roman"/>
            <w:noProof/>
            <w:webHidden/>
            <w:sz w:val="24"/>
            <w:szCs w:val="24"/>
          </w:rPr>
          <w:fldChar w:fldCharType="end"/>
        </w:r>
      </w:hyperlink>
    </w:p>
    <w:p w14:paraId="12440E2F" w14:textId="32E8F2C6" w:rsidR="007074BF" w:rsidRPr="007074BF" w:rsidRDefault="00D24967">
      <w:pPr>
        <w:pStyle w:val="TM2"/>
        <w:tabs>
          <w:tab w:val="left" w:pos="960"/>
          <w:tab w:val="right" w:leader="dot" w:pos="9062"/>
        </w:tabs>
        <w:rPr>
          <w:rFonts w:ascii="Times New Roman" w:hAnsi="Times New Roman" w:cs="Times New Roman"/>
          <w:noProof/>
          <w:sz w:val="28"/>
          <w:szCs w:val="28"/>
          <w:lang w:val="fr-BF"/>
        </w:rPr>
      </w:pPr>
      <w:hyperlink w:anchor="_Toc200765173" w:history="1">
        <w:r w:rsidR="007074BF" w:rsidRPr="007074BF">
          <w:rPr>
            <w:rStyle w:val="Lienhypertexte"/>
            <w:rFonts w:ascii="Times New Roman" w:hAnsi="Times New Roman" w:cs="Times New Roman"/>
            <w:noProof/>
            <w:sz w:val="24"/>
            <w:szCs w:val="24"/>
            <w:lang w:val="fr-BF"/>
          </w:rPr>
          <w:t>III.4.</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Nettoyage et harmonisation des libellés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_Toc200765173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12</w:t>
        </w:r>
        <w:r w:rsidR="007074BF" w:rsidRPr="007074BF">
          <w:rPr>
            <w:rFonts w:ascii="Times New Roman" w:hAnsi="Times New Roman" w:cs="Times New Roman"/>
            <w:noProof/>
            <w:webHidden/>
            <w:sz w:val="24"/>
            <w:szCs w:val="24"/>
          </w:rPr>
          <w:fldChar w:fldCharType="end"/>
        </w:r>
      </w:hyperlink>
    </w:p>
    <w:p w14:paraId="57E0EB2D" w14:textId="48E54184" w:rsidR="007074BF" w:rsidRPr="007074BF" w:rsidRDefault="00D24967">
      <w:pPr>
        <w:pStyle w:val="TM2"/>
        <w:tabs>
          <w:tab w:val="left" w:pos="960"/>
          <w:tab w:val="right" w:leader="dot" w:pos="9062"/>
        </w:tabs>
        <w:rPr>
          <w:rFonts w:ascii="Times New Roman" w:hAnsi="Times New Roman" w:cs="Times New Roman"/>
          <w:noProof/>
          <w:sz w:val="28"/>
          <w:szCs w:val="28"/>
          <w:lang w:val="fr-BF"/>
        </w:rPr>
      </w:pPr>
      <w:hyperlink w:anchor="_Toc200765174" w:history="1">
        <w:r w:rsidR="007074BF" w:rsidRPr="007074BF">
          <w:rPr>
            <w:rStyle w:val="Lienhypertexte"/>
            <w:rFonts w:ascii="Times New Roman" w:hAnsi="Times New Roman" w:cs="Times New Roman"/>
            <w:noProof/>
            <w:sz w:val="24"/>
            <w:szCs w:val="24"/>
            <w:lang w:val="fr-BF"/>
          </w:rPr>
          <w:t>III.5.</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Fusion des bases de correspondance et des données de consommation</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_Toc200765174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12</w:t>
        </w:r>
        <w:r w:rsidR="007074BF" w:rsidRPr="007074BF">
          <w:rPr>
            <w:rFonts w:ascii="Times New Roman" w:hAnsi="Times New Roman" w:cs="Times New Roman"/>
            <w:noProof/>
            <w:webHidden/>
            <w:sz w:val="24"/>
            <w:szCs w:val="24"/>
          </w:rPr>
          <w:fldChar w:fldCharType="end"/>
        </w:r>
      </w:hyperlink>
    </w:p>
    <w:p w14:paraId="6AAB0FD6" w14:textId="4BC5EDF3" w:rsidR="007074BF" w:rsidRPr="007074BF" w:rsidRDefault="00D24967">
      <w:pPr>
        <w:pStyle w:val="TM2"/>
        <w:tabs>
          <w:tab w:val="left" w:pos="960"/>
          <w:tab w:val="right" w:leader="dot" w:pos="9062"/>
        </w:tabs>
        <w:rPr>
          <w:rFonts w:ascii="Times New Roman" w:hAnsi="Times New Roman" w:cs="Times New Roman"/>
          <w:noProof/>
          <w:sz w:val="28"/>
          <w:szCs w:val="28"/>
          <w:lang w:val="fr-BF"/>
        </w:rPr>
      </w:pPr>
      <w:hyperlink w:anchor="_Toc200765175" w:history="1">
        <w:r w:rsidR="007074BF" w:rsidRPr="007074BF">
          <w:rPr>
            <w:rStyle w:val="Lienhypertexte"/>
            <w:rFonts w:ascii="Times New Roman" w:hAnsi="Times New Roman" w:cs="Times New Roman"/>
            <w:noProof/>
            <w:sz w:val="24"/>
            <w:szCs w:val="24"/>
            <w:lang w:val="fr-BF"/>
          </w:rPr>
          <w:t>III.6.</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Calcul des quantités en unités standards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_Toc200765175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13</w:t>
        </w:r>
        <w:r w:rsidR="007074BF" w:rsidRPr="007074BF">
          <w:rPr>
            <w:rFonts w:ascii="Times New Roman" w:hAnsi="Times New Roman" w:cs="Times New Roman"/>
            <w:noProof/>
            <w:webHidden/>
            <w:sz w:val="24"/>
            <w:szCs w:val="24"/>
          </w:rPr>
          <w:fldChar w:fldCharType="end"/>
        </w:r>
      </w:hyperlink>
    </w:p>
    <w:p w14:paraId="3F8B7390" w14:textId="3E550F3A" w:rsidR="007074BF" w:rsidRPr="007074BF" w:rsidRDefault="00D24967">
      <w:pPr>
        <w:pStyle w:val="TM2"/>
        <w:tabs>
          <w:tab w:val="left" w:pos="960"/>
          <w:tab w:val="right" w:leader="dot" w:pos="9062"/>
        </w:tabs>
        <w:rPr>
          <w:rFonts w:ascii="Times New Roman" w:hAnsi="Times New Roman" w:cs="Times New Roman"/>
          <w:noProof/>
          <w:sz w:val="28"/>
          <w:szCs w:val="28"/>
          <w:lang w:val="fr-BF"/>
        </w:rPr>
      </w:pPr>
      <w:hyperlink w:anchor="_Toc200765176" w:history="1">
        <w:r w:rsidR="007074BF" w:rsidRPr="007074BF">
          <w:rPr>
            <w:rStyle w:val="Lienhypertexte"/>
            <w:rFonts w:ascii="Times New Roman" w:hAnsi="Times New Roman" w:cs="Times New Roman"/>
            <w:noProof/>
            <w:sz w:val="24"/>
            <w:szCs w:val="24"/>
            <w:lang w:val="fr-BF"/>
          </w:rPr>
          <w:t>III.7.</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Agrégation des quantités totales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_Toc200765176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13</w:t>
        </w:r>
        <w:r w:rsidR="007074BF" w:rsidRPr="007074BF">
          <w:rPr>
            <w:rFonts w:ascii="Times New Roman" w:hAnsi="Times New Roman" w:cs="Times New Roman"/>
            <w:noProof/>
            <w:webHidden/>
            <w:sz w:val="24"/>
            <w:szCs w:val="24"/>
          </w:rPr>
          <w:fldChar w:fldCharType="end"/>
        </w:r>
      </w:hyperlink>
    </w:p>
    <w:p w14:paraId="63DD2796" w14:textId="0EDFA46A" w:rsidR="007074BF" w:rsidRPr="007074BF" w:rsidRDefault="00D24967">
      <w:pPr>
        <w:pStyle w:val="TM1"/>
        <w:tabs>
          <w:tab w:val="left" w:pos="720"/>
          <w:tab w:val="right" w:leader="dot" w:pos="9062"/>
        </w:tabs>
        <w:rPr>
          <w:rFonts w:ascii="Times New Roman" w:hAnsi="Times New Roman" w:cs="Times New Roman"/>
          <w:noProof/>
          <w:sz w:val="28"/>
          <w:szCs w:val="28"/>
          <w:lang w:val="fr-BF"/>
        </w:rPr>
      </w:pPr>
      <w:hyperlink w:anchor="_Toc200765177" w:history="1">
        <w:r w:rsidR="007074BF" w:rsidRPr="007074BF">
          <w:rPr>
            <w:rStyle w:val="Lienhypertexte"/>
            <w:rFonts w:ascii="Times New Roman" w:hAnsi="Times New Roman" w:cs="Times New Roman"/>
            <w:noProof/>
            <w:sz w:val="24"/>
            <w:szCs w:val="24"/>
            <w:lang w:val="fr-BF"/>
          </w:rPr>
          <w:t>IV.</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lang w:val="fr-BF"/>
          </w:rPr>
          <w:t>Présentation des résultats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_Toc200765177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13</w:t>
        </w:r>
        <w:r w:rsidR="007074BF" w:rsidRPr="007074BF">
          <w:rPr>
            <w:rFonts w:ascii="Times New Roman" w:hAnsi="Times New Roman" w:cs="Times New Roman"/>
            <w:noProof/>
            <w:webHidden/>
            <w:sz w:val="24"/>
            <w:szCs w:val="24"/>
          </w:rPr>
          <w:fldChar w:fldCharType="end"/>
        </w:r>
      </w:hyperlink>
    </w:p>
    <w:p w14:paraId="3644A240" w14:textId="58AC16BA" w:rsidR="007074BF" w:rsidRPr="007074BF" w:rsidRDefault="00D24967">
      <w:pPr>
        <w:pStyle w:val="TM2"/>
        <w:tabs>
          <w:tab w:val="left" w:pos="960"/>
          <w:tab w:val="right" w:leader="dot" w:pos="9062"/>
        </w:tabs>
        <w:rPr>
          <w:rFonts w:ascii="Times New Roman" w:hAnsi="Times New Roman" w:cs="Times New Roman"/>
          <w:noProof/>
          <w:sz w:val="28"/>
          <w:szCs w:val="28"/>
          <w:lang w:val="fr-BF"/>
        </w:rPr>
      </w:pPr>
      <w:hyperlink w:anchor="_Toc200765178" w:history="1">
        <w:r w:rsidR="007074BF" w:rsidRPr="007074BF">
          <w:rPr>
            <w:rStyle w:val="Lienhypertexte"/>
            <w:rFonts w:ascii="Times New Roman" w:hAnsi="Times New Roman" w:cs="Times New Roman"/>
            <w:noProof/>
            <w:sz w:val="24"/>
            <w:szCs w:val="24"/>
          </w:rPr>
          <w:t>IV.1.</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Seuil de pauvreté alimentaire</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_Toc200765178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13</w:t>
        </w:r>
        <w:r w:rsidR="007074BF" w:rsidRPr="007074BF">
          <w:rPr>
            <w:rFonts w:ascii="Times New Roman" w:hAnsi="Times New Roman" w:cs="Times New Roman"/>
            <w:noProof/>
            <w:webHidden/>
            <w:sz w:val="24"/>
            <w:szCs w:val="24"/>
          </w:rPr>
          <w:fldChar w:fldCharType="end"/>
        </w:r>
      </w:hyperlink>
    </w:p>
    <w:p w14:paraId="0211354A" w14:textId="1A3A6300" w:rsidR="007074BF" w:rsidRPr="007074BF" w:rsidRDefault="00D24967">
      <w:pPr>
        <w:pStyle w:val="TM2"/>
        <w:tabs>
          <w:tab w:val="left" w:pos="960"/>
          <w:tab w:val="right" w:leader="dot" w:pos="9062"/>
        </w:tabs>
        <w:rPr>
          <w:rFonts w:ascii="Times New Roman" w:hAnsi="Times New Roman" w:cs="Times New Roman"/>
          <w:noProof/>
          <w:sz w:val="28"/>
          <w:szCs w:val="28"/>
          <w:lang w:val="fr-BF"/>
        </w:rPr>
      </w:pPr>
      <w:hyperlink w:anchor="_Toc200765179" w:history="1">
        <w:r w:rsidR="007074BF" w:rsidRPr="007074BF">
          <w:rPr>
            <w:rStyle w:val="Lienhypertexte"/>
            <w:rFonts w:ascii="Times New Roman" w:hAnsi="Times New Roman" w:cs="Times New Roman"/>
            <w:noProof/>
            <w:sz w:val="24"/>
            <w:szCs w:val="24"/>
          </w:rPr>
          <w:t>IV.2.</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Seuil de consommation non alimentaire</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_Toc200765179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13</w:t>
        </w:r>
        <w:r w:rsidR="007074BF" w:rsidRPr="007074BF">
          <w:rPr>
            <w:rFonts w:ascii="Times New Roman" w:hAnsi="Times New Roman" w:cs="Times New Roman"/>
            <w:noProof/>
            <w:webHidden/>
            <w:sz w:val="24"/>
            <w:szCs w:val="24"/>
          </w:rPr>
          <w:fldChar w:fldCharType="end"/>
        </w:r>
      </w:hyperlink>
    </w:p>
    <w:p w14:paraId="693608A9" w14:textId="621FF1C6" w:rsidR="007074BF" w:rsidRPr="007074BF" w:rsidRDefault="00D24967">
      <w:pPr>
        <w:pStyle w:val="TM2"/>
        <w:tabs>
          <w:tab w:val="left" w:pos="960"/>
          <w:tab w:val="right" w:leader="dot" w:pos="9062"/>
        </w:tabs>
        <w:rPr>
          <w:rFonts w:ascii="Times New Roman" w:hAnsi="Times New Roman" w:cs="Times New Roman"/>
          <w:noProof/>
          <w:sz w:val="28"/>
          <w:szCs w:val="28"/>
          <w:lang w:val="fr-BF"/>
        </w:rPr>
      </w:pPr>
      <w:hyperlink w:anchor="_Toc200765180" w:history="1">
        <w:r w:rsidR="007074BF" w:rsidRPr="007074BF">
          <w:rPr>
            <w:rStyle w:val="Lienhypertexte"/>
            <w:rFonts w:ascii="Times New Roman" w:hAnsi="Times New Roman" w:cs="Times New Roman"/>
            <w:noProof/>
            <w:sz w:val="24"/>
            <w:szCs w:val="24"/>
          </w:rPr>
          <w:t>IV.3.</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Seuil de pauvreté national</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_Toc200765180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14</w:t>
        </w:r>
        <w:r w:rsidR="007074BF" w:rsidRPr="007074BF">
          <w:rPr>
            <w:rFonts w:ascii="Times New Roman" w:hAnsi="Times New Roman" w:cs="Times New Roman"/>
            <w:noProof/>
            <w:webHidden/>
            <w:sz w:val="24"/>
            <w:szCs w:val="24"/>
          </w:rPr>
          <w:fldChar w:fldCharType="end"/>
        </w:r>
      </w:hyperlink>
    </w:p>
    <w:p w14:paraId="58F71EC0" w14:textId="3B3EA001" w:rsidR="007074BF" w:rsidRPr="007074BF" w:rsidRDefault="00D24967">
      <w:pPr>
        <w:pStyle w:val="TM2"/>
        <w:tabs>
          <w:tab w:val="left" w:pos="960"/>
          <w:tab w:val="right" w:leader="dot" w:pos="9062"/>
        </w:tabs>
        <w:rPr>
          <w:rFonts w:ascii="Times New Roman" w:hAnsi="Times New Roman" w:cs="Times New Roman"/>
          <w:noProof/>
          <w:sz w:val="28"/>
          <w:szCs w:val="28"/>
          <w:lang w:val="fr-BF"/>
        </w:rPr>
      </w:pPr>
      <w:hyperlink w:anchor="_Toc200765181" w:history="1">
        <w:r w:rsidR="007074BF" w:rsidRPr="007074BF">
          <w:rPr>
            <w:rStyle w:val="Lienhypertexte"/>
            <w:rFonts w:ascii="Times New Roman" w:hAnsi="Times New Roman" w:cs="Times New Roman"/>
            <w:noProof/>
            <w:sz w:val="24"/>
            <w:szCs w:val="24"/>
          </w:rPr>
          <w:t>IV.4.</w:t>
        </w:r>
        <w:r w:rsidR="007074BF" w:rsidRPr="007074BF">
          <w:rPr>
            <w:rFonts w:ascii="Times New Roman" w:hAnsi="Times New Roman" w:cs="Times New Roman"/>
            <w:noProof/>
            <w:sz w:val="28"/>
            <w:szCs w:val="28"/>
            <w:lang w:val="fr-BF"/>
          </w:rPr>
          <w:tab/>
        </w:r>
        <w:r w:rsidR="007074BF" w:rsidRPr="007074BF">
          <w:rPr>
            <w:rStyle w:val="Lienhypertexte"/>
            <w:rFonts w:ascii="Times New Roman" w:hAnsi="Times New Roman" w:cs="Times New Roman"/>
            <w:noProof/>
            <w:sz w:val="24"/>
            <w:szCs w:val="24"/>
          </w:rPr>
          <w:t>Graphique comparatif des pauvres et non pauvres</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_Toc200765181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15</w:t>
        </w:r>
        <w:r w:rsidR="007074BF" w:rsidRPr="007074BF">
          <w:rPr>
            <w:rFonts w:ascii="Times New Roman" w:hAnsi="Times New Roman" w:cs="Times New Roman"/>
            <w:noProof/>
            <w:webHidden/>
            <w:sz w:val="24"/>
            <w:szCs w:val="24"/>
          </w:rPr>
          <w:fldChar w:fldCharType="end"/>
        </w:r>
      </w:hyperlink>
    </w:p>
    <w:p w14:paraId="1B63970D" w14:textId="798CE56D" w:rsidR="007074BF" w:rsidRDefault="00D24967">
      <w:pPr>
        <w:pStyle w:val="TM1"/>
        <w:tabs>
          <w:tab w:val="right" w:leader="dot" w:pos="9062"/>
        </w:tabs>
        <w:rPr>
          <w:noProof/>
          <w:sz w:val="24"/>
          <w:szCs w:val="24"/>
          <w:lang w:val="fr-BF"/>
        </w:rPr>
      </w:pPr>
      <w:hyperlink w:anchor="_Toc200765182" w:history="1">
        <w:r w:rsidR="007074BF" w:rsidRPr="007074BF">
          <w:rPr>
            <w:rStyle w:val="Lienhypertexte"/>
            <w:rFonts w:ascii="Times New Roman" w:hAnsi="Times New Roman" w:cs="Times New Roman"/>
            <w:noProof/>
            <w:sz w:val="24"/>
            <w:szCs w:val="24"/>
          </w:rPr>
          <w:t>Conclusion</w:t>
        </w:r>
        <w:r w:rsidR="007074BF" w:rsidRPr="007074BF">
          <w:rPr>
            <w:rFonts w:ascii="Times New Roman" w:hAnsi="Times New Roman" w:cs="Times New Roman"/>
            <w:noProof/>
            <w:webHidden/>
            <w:sz w:val="24"/>
            <w:szCs w:val="24"/>
          </w:rPr>
          <w:tab/>
        </w:r>
        <w:r w:rsidR="007074BF" w:rsidRPr="007074BF">
          <w:rPr>
            <w:rFonts w:ascii="Times New Roman" w:hAnsi="Times New Roman" w:cs="Times New Roman"/>
            <w:noProof/>
            <w:webHidden/>
            <w:sz w:val="24"/>
            <w:szCs w:val="24"/>
          </w:rPr>
          <w:fldChar w:fldCharType="begin"/>
        </w:r>
        <w:r w:rsidR="007074BF" w:rsidRPr="007074BF">
          <w:rPr>
            <w:rFonts w:ascii="Times New Roman" w:hAnsi="Times New Roman" w:cs="Times New Roman"/>
            <w:noProof/>
            <w:webHidden/>
            <w:sz w:val="24"/>
            <w:szCs w:val="24"/>
          </w:rPr>
          <w:instrText xml:space="preserve"> PAGEREF _Toc200765182 \h </w:instrText>
        </w:r>
        <w:r w:rsidR="007074BF" w:rsidRPr="007074BF">
          <w:rPr>
            <w:rFonts w:ascii="Times New Roman" w:hAnsi="Times New Roman" w:cs="Times New Roman"/>
            <w:noProof/>
            <w:webHidden/>
            <w:sz w:val="24"/>
            <w:szCs w:val="24"/>
          </w:rPr>
        </w:r>
        <w:r w:rsidR="007074BF" w:rsidRPr="007074BF">
          <w:rPr>
            <w:rFonts w:ascii="Times New Roman" w:hAnsi="Times New Roman" w:cs="Times New Roman"/>
            <w:noProof/>
            <w:webHidden/>
            <w:sz w:val="24"/>
            <w:szCs w:val="24"/>
          </w:rPr>
          <w:fldChar w:fldCharType="separate"/>
        </w:r>
        <w:r w:rsidR="007074BF" w:rsidRPr="007074BF">
          <w:rPr>
            <w:rFonts w:ascii="Times New Roman" w:hAnsi="Times New Roman" w:cs="Times New Roman"/>
            <w:noProof/>
            <w:webHidden/>
            <w:sz w:val="24"/>
            <w:szCs w:val="24"/>
          </w:rPr>
          <w:t>16</w:t>
        </w:r>
        <w:r w:rsidR="007074BF" w:rsidRPr="007074BF">
          <w:rPr>
            <w:rFonts w:ascii="Times New Roman" w:hAnsi="Times New Roman" w:cs="Times New Roman"/>
            <w:noProof/>
            <w:webHidden/>
            <w:sz w:val="24"/>
            <w:szCs w:val="24"/>
          </w:rPr>
          <w:fldChar w:fldCharType="end"/>
        </w:r>
      </w:hyperlink>
    </w:p>
    <w:p w14:paraId="4F964ED7" w14:textId="3D997810" w:rsidR="003C6C91" w:rsidRDefault="0087023E" w:rsidP="003C6C91">
      <w:pPr>
        <w:spacing w:line="360" w:lineRule="auto"/>
        <w:jc w:val="both"/>
      </w:pPr>
      <w:r>
        <w:rPr>
          <w:rFonts w:ascii="Times New Roman" w:hAnsi="Times New Roman" w:cs="Times New Roman"/>
          <w:sz w:val="24"/>
          <w:szCs w:val="24"/>
        </w:rPr>
        <w:fldChar w:fldCharType="end"/>
      </w:r>
    </w:p>
    <w:p w14:paraId="541984C8" w14:textId="36ED8935" w:rsidR="003C6C91" w:rsidRDefault="003C6C91"/>
    <w:p w14:paraId="59BB6ACA" w14:textId="47A2E775" w:rsidR="0047310C" w:rsidRDefault="0047310C" w:rsidP="00C12FC2">
      <w:pPr>
        <w:spacing w:line="360" w:lineRule="auto"/>
        <w:jc w:val="both"/>
        <w:rPr>
          <w:rFonts w:ascii="Times New Roman" w:hAnsi="Times New Roman" w:cs="Times New Roman"/>
          <w:sz w:val="24"/>
          <w:szCs w:val="24"/>
        </w:rPr>
      </w:pPr>
    </w:p>
    <w:p w14:paraId="6DB40E8D" w14:textId="77777777" w:rsidR="003C6C91" w:rsidRDefault="003C6C91" w:rsidP="00C12FC2">
      <w:pPr>
        <w:spacing w:line="360" w:lineRule="auto"/>
        <w:jc w:val="both"/>
        <w:rPr>
          <w:rFonts w:ascii="Times New Roman" w:hAnsi="Times New Roman" w:cs="Times New Roman"/>
          <w:sz w:val="24"/>
          <w:szCs w:val="24"/>
        </w:rPr>
      </w:pPr>
    </w:p>
    <w:p w14:paraId="5FB27B57" w14:textId="77777777" w:rsidR="003C6C91" w:rsidRPr="00D07118" w:rsidRDefault="003C6C91" w:rsidP="00C12FC2">
      <w:pPr>
        <w:spacing w:line="360" w:lineRule="auto"/>
        <w:jc w:val="both"/>
        <w:rPr>
          <w:rFonts w:ascii="Times New Roman" w:hAnsi="Times New Roman" w:cs="Times New Roman"/>
          <w:sz w:val="24"/>
          <w:szCs w:val="24"/>
        </w:rPr>
      </w:pPr>
    </w:p>
    <w:p w14:paraId="6A237112" w14:textId="24339423" w:rsidR="007C783D" w:rsidRPr="00D07118" w:rsidRDefault="00010AC1" w:rsidP="0087023E">
      <w:pPr>
        <w:pStyle w:val="Titre1"/>
        <w:numPr>
          <w:ilvl w:val="0"/>
          <w:numId w:val="0"/>
        </w:numPr>
        <w:jc w:val="left"/>
      </w:pPr>
      <w:bookmarkStart w:id="0" w:name="_Toc200735896"/>
      <w:bookmarkStart w:id="1" w:name="_Toc200765155"/>
      <w:r w:rsidRPr="00D07118">
        <w:lastRenderedPageBreak/>
        <w:t>Avant-propos</w:t>
      </w:r>
      <w:bookmarkEnd w:id="0"/>
      <w:bookmarkEnd w:id="1"/>
    </w:p>
    <w:p w14:paraId="58588888" w14:textId="77777777" w:rsidR="00010AC1" w:rsidRPr="00D07118" w:rsidRDefault="00010AC1" w:rsidP="00C12FC2">
      <w:pPr>
        <w:spacing w:line="360" w:lineRule="auto"/>
        <w:ind w:firstLine="720"/>
        <w:jc w:val="both"/>
        <w:rPr>
          <w:rFonts w:ascii="Times New Roman" w:hAnsi="Times New Roman" w:cs="Times New Roman"/>
          <w:sz w:val="24"/>
          <w:szCs w:val="24"/>
        </w:rPr>
      </w:pPr>
      <w:r w:rsidRPr="00D07118">
        <w:rPr>
          <w:rFonts w:ascii="Times New Roman" w:hAnsi="Times New Roman" w:cs="Times New Roman"/>
          <w:sz w:val="24"/>
          <w:szCs w:val="24"/>
        </w:rPr>
        <w:t>Dans un contexte mondial marqué par des inégalités socio-économiques persistantes, la mesure de la pauvreté demeure un enjeu central pour les politiques de développement, particulièrement dans des pays comme le Burkina Faso, où les défis structurels limitent l’accès aux services essentiels et aux opportunités économiques. Les Objectifs de Développement Durable (ODD), notamment le premier objectif qui vise à « éliminer la pauvreté sous toutes ses formes et partout dans le monde », soulignent l’importance d’une approche multidimensionnelle pour appréhender ce phénomène complexe.</w:t>
      </w:r>
    </w:p>
    <w:p w14:paraId="577ABB39" w14:textId="4DE0ACA7" w:rsidR="00010AC1" w:rsidRDefault="00010AC1" w:rsidP="00C12FC2">
      <w:pPr>
        <w:spacing w:line="360" w:lineRule="auto"/>
        <w:jc w:val="both"/>
        <w:rPr>
          <w:rFonts w:ascii="Times New Roman" w:hAnsi="Times New Roman" w:cs="Times New Roman"/>
          <w:sz w:val="24"/>
          <w:szCs w:val="24"/>
        </w:rPr>
      </w:pPr>
      <w:r w:rsidRPr="00D07118">
        <w:rPr>
          <w:rFonts w:ascii="Times New Roman" w:hAnsi="Times New Roman" w:cs="Times New Roman"/>
          <w:sz w:val="24"/>
          <w:szCs w:val="24"/>
        </w:rPr>
        <w:t>Ce projet, réalisé dans le cadre de notre formation à l’Institut Supérieur des Sciences de la Population (ISSP), s’inscrit dans une démarche académique et appliquée visant à construire un indicateur de pauvreté adapté au contexte burkinabè. L’élaboration d’un tel indicateur repose sur une analyse rigoureuse des données disponibles, tout en intégrant les réalités locales pour proposer une mesure pertinente et utile aux décideurs politiques.</w:t>
      </w:r>
    </w:p>
    <w:p w14:paraId="370D3024" w14:textId="77777777" w:rsidR="0087023E" w:rsidRDefault="0087023E" w:rsidP="00C12FC2">
      <w:pPr>
        <w:spacing w:line="360" w:lineRule="auto"/>
        <w:jc w:val="both"/>
        <w:rPr>
          <w:rFonts w:ascii="Times New Roman" w:hAnsi="Times New Roman" w:cs="Times New Roman"/>
          <w:sz w:val="24"/>
          <w:szCs w:val="24"/>
        </w:rPr>
      </w:pPr>
    </w:p>
    <w:p w14:paraId="6BE35E23" w14:textId="77777777" w:rsidR="0087023E" w:rsidRDefault="0087023E" w:rsidP="00C12FC2">
      <w:pPr>
        <w:spacing w:line="360" w:lineRule="auto"/>
        <w:jc w:val="both"/>
        <w:rPr>
          <w:rFonts w:ascii="Times New Roman" w:hAnsi="Times New Roman" w:cs="Times New Roman"/>
          <w:sz w:val="24"/>
          <w:szCs w:val="24"/>
        </w:rPr>
      </w:pPr>
    </w:p>
    <w:p w14:paraId="558B6F9C" w14:textId="77777777" w:rsidR="0087023E" w:rsidRDefault="0087023E" w:rsidP="00C12FC2">
      <w:pPr>
        <w:spacing w:line="360" w:lineRule="auto"/>
        <w:jc w:val="both"/>
        <w:rPr>
          <w:rFonts w:ascii="Times New Roman" w:hAnsi="Times New Roman" w:cs="Times New Roman"/>
          <w:sz w:val="24"/>
          <w:szCs w:val="24"/>
        </w:rPr>
      </w:pPr>
    </w:p>
    <w:p w14:paraId="44444CE9" w14:textId="77777777" w:rsidR="0087023E" w:rsidRDefault="0087023E" w:rsidP="00C12FC2">
      <w:pPr>
        <w:spacing w:line="360" w:lineRule="auto"/>
        <w:jc w:val="both"/>
        <w:rPr>
          <w:rFonts w:ascii="Times New Roman" w:hAnsi="Times New Roman" w:cs="Times New Roman"/>
          <w:sz w:val="24"/>
          <w:szCs w:val="24"/>
        </w:rPr>
      </w:pPr>
    </w:p>
    <w:p w14:paraId="4992C625" w14:textId="77777777" w:rsidR="0087023E" w:rsidRDefault="0087023E" w:rsidP="00C12FC2">
      <w:pPr>
        <w:spacing w:line="360" w:lineRule="auto"/>
        <w:jc w:val="both"/>
        <w:rPr>
          <w:rFonts w:ascii="Times New Roman" w:hAnsi="Times New Roman" w:cs="Times New Roman"/>
          <w:sz w:val="24"/>
          <w:szCs w:val="24"/>
        </w:rPr>
      </w:pPr>
    </w:p>
    <w:p w14:paraId="06B6DCC1" w14:textId="77777777" w:rsidR="0087023E" w:rsidRDefault="0087023E" w:rsidP="00C12FC2">
      <w:pPr>
        <w:spacing w:line="360" w:lineRule="auto"/>
        <w:jc w:val="both"/>
        <w:rPr>
          <w:rFonts w:ascii="Times New Roman" w:hAnsi="Times New Roman" w:cs="Times New Roman"/>
          <w:sz w:val="24"/>
          <w:szCs w:val="24"/>
        </w:rPr>
      </w:pPr>
    </w:p>
    <w:p w14:paraId="1081D58A" w14:textId="77777777" w:rsidR="0087023E" w:rsidRDefault="0087023E" w:rsidP="00C12FC2">
      <w:pPr>
        <w:spacing w:line="360" w:lineRule="auto"/>
        <w:jc w:val="both"/>
        <w:rPr>
          <w:rFonts w:ascii="Times New Roman" w:hAnsi="Times New Roman" w:cs="Times New Roman"/>
          <w:sz w:val="24"/>
          <w:szCs w:val="24"/>
        </w:rPr>
      </w:pPr>
    </w:p>
    <w:p w14:paraId="27B03744" w14:textId="77777777" w:rsidR="0087023E" w:rsidRDefault="0087023E" w:rsidP="00C12FC2">
      <w:pPr>
        <w:spacing w:line="360" w:lineRule="auto"/>
        <w:jc w:val="both"/>
        <w:rPr>
          <w:rFonts w:ascii="Times New Roman" w:hAnsi="Times New Roman" w:cs="Times New Roman"/>
          <w:sz w:val="24"/>
          <w:szCs w:val="24"/>
        </w:rPr>
      </w:pPr>
    </w:p>
    <w:p w14:paraId="25F2F9B3" w14:textId="77777777" w:rsidR="0087023E" w:rsidRDefault="0087023E" w:rsidP="00C12FC2">
      <w:pPr>
        <w:spacing w:line="360" w:lineRule="auto"/>
        <w:jc w:val="both"/>
        <w:rPr>
          <w:rFonts w:ascii="Times New Roman" w:hAnsi="Times New Roman" w:cs="Times New Roman"/>
          <w:sz w:val="24"/>
          <w:szCs w:val="24"/>
        </w:rPr>
      </w:pPr>
    </w:p>
    <w:p w14:paraId="4ED4492D" w14:textId="77777777" w:rsidR="0087023E" w:rsidRDefault="0087023E" w:rsidP="00C12FC2">
      <w:pPr>
        <w:spacing w:line="360" w:lineRule="auto"/>
        <w:jc w:val="both"/>
        <w:rPr>
          <w:rFonts w:ascii="Times New Roman" w:hAnsi="Times New Roman" w:cs="Times New Roman"/>
          <w:sz w:val="24"/>
          <w:szCs w:val="24"/>
        </w:rPr>
      </w:pPr>
    </w:p>
    <w:p w14:paraId="70294289" w14:textId="77777777" w:rsidR="0087023E" w:rsidRPr="00D07118" w:rsidRDefault="0087023E" w:rsidP="00C12FC2">
      <w:pPr>
        <w:spacing w:line="360" w:lineRule="auto"/>
        <w:jc w:val="both"/>
        <w:rPr>
          <w:rFonts w:ascii="Times New Roman" w:hAnsi="Times New Roman" w:cs="Times New Roman"/>
          <w:sz w:val="24"/>
          <w:szCs w:val="24"/>
        </w:rPr>
      </w:pPr>
    </w:p>
    <w:p w14:paraId="5BDB5B58" w14:textId="77777777" w:rsidR="00010AC1" w:rsidRPr="00D07118" w:rsidRDefault="00010AC1" w:rsidP="00C12FC2">
      <w:pPr>
        <w:spacing w:line="360" w:lineRule="auto"/>
        <w:jc w:val="both"/>
        <w:rPr>
          <w:rFonts w:ascii="Times New Roman" w:hAnsi="Times New Roman" w:cs="Times New Roman"/>
          <w:sz w:val="24"/>
          <w:szCs w:val="24"/>
        </w:rPr>
      </w:pPr>
    </w:p>
    <w:p w14:paraId="6EC8016E" w14:textId="1722C21F" w:rsidR="00010AC1" w:rsidRPr="00D07118" w:rsidRDefault="00010AC1" w:rsidP="00D26F93">
      <w:pPr>
        <w:pStyle w:val="Titre1"/>
        <w:numPr>
          <w:ilvl w:val="0"/>
          <w:numId w:val="0"/>
        </w:numPr>
        <w:ind w:left="360" w:hanging="360"/>
      </w:pPr>
      <w:bookmarkStart w:id="2" w:name="_Toc200735897"/>
      <w:bookmarkStart w:id="3" w:name="_Toc200765156"/>
      <w:r w:rsidRPr="00D07118">
        <w:lastRenderedPageBreak/>
        <w:t>Introduction</w:t>
      </w:r>
      <w:bookmarkEnd w:id="2"/>
      <w:bookmarkEnd w:id="3"/>
    </w:p>
    <w:p w14:paraId="71568B97" w14:textId="42E6B07C" w:rsidR="00A5769B" w:rsidRPr="00D07118" w:rsidRDefault="00A5769B" w:rsidP="00C12FC2">
      <w:pPr>
        <w:spacing w:line="360" w:lineRule="auto"/>
        <w:ind w:firstLine="720"/>
        <w:jc w:val="both"/>
        <w:rPr>
          <w:rFonts w:ascii="Times New Roman" w:hAnsi="Times New Roman" w:cs="Times New Roman"/>
          <w:sz w:val="24"/>
          <w:szCs w:val="24"/>
        </w:rPr>
      </w:pPr>
      <w:r w:rsidRPr="00D07118">
        <w:rPr>
          <w:rFonts w:ascii="Times New Roman" w:hAnsi="Times New Roman" w:cs="Times New Roman"/>
          <w:sz w:val="24"/>
          <w:szCs w:val="24"/>
        </w:rPr>
        <w:t>Au Burkina Faso, la lutte contre la pauvreté reste un défi majeur au cœur des politiques de développement. Malgré les efforts consentis, de fortes disparités régionales, sociales et économiques persistent, rendant nécessaire une compréhension fine des mécanismes à l’origine de la pauvreté. L’analyse des profils de pauvreté constitue un outil stratégique pour identifier les groupes les plus vulnérables, les régions les plus touchées, et les caractéristiques socioéconomiques associées à la précarité.</w:t>
      </w:r>
    </w:p>
    <w:p w14:paraId="20360AA1" w14:textId="77777777" w:rsidR="00A5769B" w:rsidRPr="00D07118" w:rsidRDefault="00A5769B" w:rsidP="00C12FC2">
      <w:pPr>
        <w:spacing w:line="360" w:lineRule="auto"/>
        <w:jc w:val="both"/>
        <w:rPr>
          <w:rFonts w:ascii="Times New Roman" w:hAnsi="Times New Roman" w:cs="Times New Roman"/>
          <w:sz w:val="24"/>
          <w:szCs w:val="24"/>
        </w:rPr>
      </w:pPr>
      <w:r w:rsidRPr="00D07118">
        <w:rPr>
          <w:rFonts w:ascii="Times New Roman" w:hAnsi="Times New Roman" w:cs="Times New Roman"/>
          <w:sz w:val="24"/>
          <w:szCs w:val="24"/>
        </w:rPr>
        <w:t>Ce projet vise à élaborer un profil de pauvreté détaillé à partir des données de l’Enquête Multisectorielle Continue (EMC 2014). Une attention particulière est portée à la construction d’un fichier prix, condition préalable essentielle à la valorisation des consommations des ménages, indispensable pour toute mesure rigoureuse du bien-être économique.</w:t>
      </w:r>
    </w:p>
    <w:p w14:paraId="160A42D3" w14:textId="77777777" w:rsidR="00010AC1" w:rsidRPr="00D07118" w:rsidRDefault="00010AC1" w:rsidP="00C12FC2">
      <w:pPr>
        <w:spacing w:line="360" w:lineRule="auto"/>
        <w:jc w:val="both"/>
        <w:rPr>
          <w:rFonts w:ascii="Times New Roman" w:hAnsi="Times New Roman" w:cs="Times New Roman"/>
          <w:sz w:val="24"/>
          <w:szCs w:val="24"/>
        </w:rPr>
      </w:pPr>
    </w:p>
    <w:p w14:paraId="61E70912" w14:textId="77777777" w:rsidR="0089084C" w:rsidRPr="00D07118" w:rsidRDefault="0089084C" w:rsidP="00C12FC2">
      <w:pPr>
        <w:spacing w:line="360" w:lineRule="auto"/>
        <w:jc w:val="both"/>
        <w:rPr>
          <w:rFonts w:ascii="Times New Roman" w:hAnsi="Times New Roman" w:cs="Times New Roman"/>
          <w:sz w:val="24"/>
          <w:szCs w:val="24"/>
        </w:rPr>
      </w:pPr>
    </w:p>
    <w:p w14:paraId="6AB5ECCE" w14:textId="77777777" w:rsidR="0089084C" w:rsidRPr="00D07118" w:rsidRDefault="0089084C" w:rsidP="00C12FC2">
      <w:pPr>
        <w:spacing w:line="360" w:lineRule="auto"/>
        <w:jc w:val="both"/>
        <w:rPr>
          <w:rFonts w:ascii="Times New Roman" w:hAnsi="Times New Roman" w:cs="Times New Roman"/>
          <w:sz w:val="24"/>
          <w:szCs w:val="24"/>
        </w:rPr>
      </w:pPr>
    </w:p>
    <w:p w14:paraId="28952708" w14:textId="77777777" w:rsidR="0089084C" w:rsidRPr="00D07118" w:rsidRDefault="0089084C" w:rsidP="00C12FC2">
      <w:pPr>
        <w:spacing w:line="360" w:lineRule="auto"/>
        <w:jc w:val="both"/>
        <w:rPr>
          <w:rFonts w:ascii="Times New Roman" w:hAnsi="Times New Roman" w:cs="Times New Roman"/>
          <w:sz w:val="24"/>
          <w:szCs w:val="24"/>
        </w:rPr>
      </w:pPr>
    </w:p>
    <w:p w14:paraId="7B63D346" w14:textId="17A17F9A" w:rsidR="0089084C" w:rsidRPr="00D07118" w:rsidRDefault="00D26F93" w:rsidP="00D26F93">
      <w:pPr>
        <w:pStyle w:val="Titre1"/>
      </w:pPr>
      <w:bookmarkStart w:id="4" w:name="_Toc200735898"/>
      <w:bookmarkStart w:id="5" w:name="_Toc200765157"/>
      <w:r>
        <w:t>Prétraitement</w:t>
      </w:r>
      <w:bookmarkEnd w:id="4"/>
      <w:bookmarkEnd w:id="5"/>
      <w:r>
        <w:t xml:space="preserve"> </w:t>
      </w:r>
    </w:p>
    <w:p w14:paraId="53E8C1E1" w14:textId="48E41E0C" w:rsidR="00014B1F" w:rsidRPr="00D07118" w:rsidRDefault="00014B1F" w:rsidP="00D26F93">
      <w:pPr>
        <w:pStyle w:val="Titre2"/>
      </w:pPr>
      <w:bookmarkStart w:id="6" w:name="_Toc200735899"/>
      <w:bookmarkStart w:id="7" w:name="_Toc200765158"/>
      <w:r w:rsidRPr="00D07118">
        <w:t>Création d’un fichier prix</w:t>
      </w:r>
      <w:bookmarkEnd w:id="6"/>
      <w:bookmarkEnd w:id="7"/>
    </w:p>
    <w:p w14:paraId="72F3E89A" w14:textId="19071905" w:rsidR="00A5769B" w:rsidRDefault="00A5769B" w:rsidP="00C12FC2">
      <w:pPr>
        <w:spacing w:line="360" w:lineRule="auto"/>
        <w:jc w:val="both"/>
        <w:rPr>
          <w:rFonts w:ascii="Times New Roman" w:hAnsi="Times New Roman" w:cs="Times New Roman"/>
          <w:sz w:val="24"/>
          <w:szCs w:val="24"/>
        </w:rPr>
      </w:pPr>
      <w:r w:rsidRPr="00D07118">
        <w:rPr>
          <w:rFonts w:ascii="Times New Roman" w:hAnsi="Times New Roman" w:cs="Times New Roman"/>
          <w:sz w:val="24"/>
          <w:szCs w:val="24"/>
        </w:rPr>
        <w:t xml:space="preserve">La construction d’un fichier prix est une étape fondamentale dans l’analyse des conditions de vie des ménages et dans l’élaboration d’un profil de pauvreté. Ce fichier nous permettra de comprendre les préférences des ménages face au choix de certains produits (homogènes comme hétérogènes). La méthode de calcul est la suivante : </w:t>
      </w:r>
    </w:p>
    <w:p w14:paraId="4057A1C5" w14:textId="2044902C" w:rsidR="00DE5180" w:rsidRPr="00DE5180" w:rsidRDefault="00DE5180" w:rsidP="00DE5180">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Pr="003A09E4">
        <w:rPr>
          <w:rFonts w:ascii="Times New Roman" w:hAnsi="Times New Roman" w:cs="Times New Roman"/>
          <w:sz w:val="24"/>
          <w:szCs w:val="24"/>
        </w:rPr>
        <w:t>iltrage des produits du panier de consommation courant (riz, maïs, viande, poisson, etc.) et reformatage des unités de mesure (conversion des kilogrammes/litres en grammes).</w:t>
      </w:r>
    </w:p>
    <w:p w14:paraId="23F02AD4" w14:textId="0EE632E8" w:rsidR="00014B1F" w:rsidRPr="00D07118" w:rsidRDefault="00A5769B" w:rsidP="00C12FC2">
      <w:pPr>
        <w:pStyle w:val="Paragraphedeliste"/>
        <w:numPr>
          <w:ilvl w:val="0"/>
          <w:numId w:val="3"/>
        </w:numPr>
        <w:spacing w:line="360" w:lineRule="auto"/>
        <w:jc w:val="both"/>
        <w:rPr>
          <w:rFonts w:ascii="Times New Roman" w:hAnsi="Times New Roman" w:cs="Times New Roman"/>
          <w:sz w:val="24"/>
          <w:szCs w:val="24"/>
        </w:rPr>
      </w:pPr>
      <w:r w:rsidRPr="00D07118">
        <w:rPr>
          <w:rFonts w:ascii="Times New Roman" w:hAnsi="Times New Roman" w:cs="Times New Roman"/>
          <w:sz w:val="24"/>
          <w:szCs w:val="24"/>
        </w:rPr>
        <w:t>Pour les variétés hétérogènes, nous allons calculer les valeurs unitaires en utilisant les quantités observées. Si une quantité observée est manquante on l'impute par la quantité de référence car l'on considère que si la quantité correspond à la référence l'on ne reporte pas.</w:t>
      </w:r>
    </w:p>
    <w:p w14:paraId="3C9BD951" w14:textId="77777777" w:rsidR="003A09E4" w:rsidRDefault="00893E16" w:rsidP="00D26F93">
      <w:pPr>
        <w:pStyle w:val="Paragraphedeliste"/>
        <w:numPr>
          <w:ilvl w:val="0"/>
          <w:numId w:val="3"/>
        </w:numPr>
        <w:spacing w:line="360" w:lineRule="auto"/>
        <w:jc w:val="both"/>
        <w:rPr>
          <w:rFonts w:ascii="Times New Roman" w:hAnsi="Times New Roman" w:cs="Times New Roman"/>
          <w:sz w:val="24"/>
          <w:szCs w:val="24"/>
        </w:rPr>
      </w:pPr>
      <w:r w:rsidRPr="00D07118">
        <w:rPr>
          <w:rFonts w:ascii="Times New Roman" w:hAnsi="Times New Roman" w:cs="Times New Roman"/>
          <w:sz w:val="24"/>
          <w:szCs w:val="24"/>
        </w:rPr>
        <w:lastRenderedPageBreak/>
        <w:t xml:space="preserve">Pour les produits de variétés homogènes, on va calculer le prix moyen unitaire du produit pour un ménage puis on agrégera par région, province, commune. Les produits homogènes O1 sont calculer directement en faisant tout simplement la moyenne des différents prix concernés. Par contre le prix unitaire des produits O2 et O3 est obtenu en </w:t>
      </w:r>
      <w:r w:rsidR="006C5B04" w:rsidRPr="00D07118">
        <w:rPr>
          <w:rFonts w:ascii="Times New Roman" w:hAnsi="Times New Roman" w:cs="Times New Roman"/>
          <w:sz w:val="24"/>
          <w:szCs w:val="24"/>
        </w:rPr>
        <w:t>divisant le prix dudit produit par la quantité (poids) de celui-ci.</w:t>
      </w:r>
    </w:p>
    <w:p w14:paraId="27F74DE9" w14:textId="77777777" w:rsidR="00943728" w:rsidRPr="00D26F93" w:rsidRDefault="00943728" w:rsidP="00D26F93">
      <w:pPr>
        <w:pStyle w:val="Titre3"/>
      </w:pPr>
      <w:bookmarkStart w:id="8" w:name="_Toc200735900"/>
      <w:bookmarkStart w:id="9" w:name="_Toc200765159"/>
      <w:r w:rsidRPr="00D26F93">
        <w:rPr>
          <w:rStyle w:val="lev"/>
          <w:rFonts w:cs="Times New Roman"/>
          <w:szCs w:val="24"/>
        </w:rPr>
        <w:t>Passage 1 : Traitement plus détaillé selon le type de produit</w:t>
      </w:r>
      <w:bookmarkEnd w:id="8"/>
      <w:bookmarkEnd w:id="9"/>
    </w:p>
    <w:p w14:paraId="5574BA09" w14:textId="5DB5130E" w:rsidR="00943728" w:rsidRPr="00D07118" w:rsidRDefault="00943728" w:rsidP="00C12FC2">
      <w:pPr>
        <w:pStyle w:val="NormalWeb"/>
        <w:spacing w:line="360" w:lineRule="auto"/>
        <w:jc w:val="both"/>
      </w:pPr>
      <w:r w:rsidRPr="00D07118">
        <w:t xml:space="preserve">Les produits sont classés selon leur </w:t>
      </w:r>
      <w:r w:rsidRPr="00D07118">
        <w:rPr>
          <w:rStyle w:val="lev"/>
          <w:rFonts w:eastAsiaTheme="majorEastAsia"/>
          <w:b w:val="0"/>
          <w:bCs w:val="0"/>
        </w:rPr>
        <w:t>source de prix</w:t>
      </w:r>
      <w:r w:rsidRPr="00D07118">
        <w:t xml:space="preserve"> : </w:t>
      </w:r>
      <w:r w:rsidRPr="00D07118">
        <w:rPr>
          <w:rStyle w:val="CodeHTML"/>
          <w:rFonts w:ascii="Times New Roman" w:eastAsiaTheme="majorEastAsia" w:hAnsi="Times New Roman" w:cs="Times New Roman"/>
          <w:sz w:val="24"/>
          <w:szCs w:val="24"/>
        </w:rPr>
        <w:t>hétérogène</w:t>
      </w:r>
      <w:r w:rsidRPr="00D07118">
        <w:t xml:space="preserve">, </w:t>
      </w:r>
      <w:r w:rsidRPr="00D07118">
        <w:rPr>
          <w:rStyle w:val="CodeHTML"/>
          <w:rFonts w:ascii="Times New Roman" w:eastAsiaTheme="majorEastAsia" w:hAnsi="Times New Roman" w:cs="Times New Roman"/>
          <w:sz w:val="24"/>
          <w:szCs w:val="24"/>
        </w:rPr>
        <w:t>homogène 1, homogène 2 et 3</w:t>
      </w:r>
      <w:r w:rsidR="00D26F93">
        <w:rPr>
          <w:rStyle w:val="CodeHTML"/>
          <w:rFonts w:ascii="Times New Roman" w:eastAsiaTheme="majorEastAsia" w:hAnsi="Times New Roman" w:cs="Times New Roman"/>
          <w:sz w:val="24"/>
          <w:szCs w:val="24"/>
        </w:rPr>
        <w:t>.</w:t>
      </w:r>
    </w:p>
    <w:p w14:paraId="7A11D5AA" w14:textId="77777777" w:rsidR="00943728" w:rsidRPr="00D26F93" w:rsidRDefault="00943728" w:rsidP="00D26F93">
      <w:pPr>
        <w:pStyle w:val="Sansinterligne"/>
        <w:rPr>
          <w:rFonts w:ascii="Times New Roman" w:hAnsi="Times New Roman" w:cs="Times New Roman"/>
          <w:b/>
          <w:bCs/>
          <w:sz w:val="24"/>
          <w:szCs w:val="24"/>
        </w:rPr>
      </w:pPr>
      <w:r w:rsidRPr="00D26F93">
        <w:rPr>
          <w:rFonts w:ascii="Times New Roman" w:hAnsi="Times New Roman" w:cs="Times New Roman"/>
          <w:b/>
          <w:bCs/>
          <w:sz w:val="24"/>
          <w:szCs w:val="24"/>
        </w:rPr>
        <w:t xml:space="preserve">Cas des </w:t>
      </w:r>
      <w:r w:rsidRPr="00D26F93">
        <w:rPr>
          <w:rStyle w:val="lev"/>
          <w:rFonts w:ascii="Times New Roman" w:hAnsi="Times New Roman" w:cs="Times New Roman"/>
          <w:sz w:val="24"/>
          <w:szCs w:val="28"/>
        </w:rPr>
        <w:t>produits hétérogènes</w:t>
      </w:r>
      <w:r w:rsidRPr="00D26F93">
        <w:rPr>
          <w:rFonts w:ascii="Times New Roman" w:hAnsi="Times New Roman" w:cs="Times New Roman"/>
          <w:b/>
          <w:bCs/>
          <w:sz w:val="24"/>
          <w:szCs w:val="24"/>
        </w:rPr>
        <w:t xml:space="preserve"> </w:t>
      </w:r>
    </w:p>
    <w:p w14:paraId="193ED844" w14:textId="77777777" w:rsidR="00943728" w:rsidRPr="00D07118" w:rsidRDefault="00943728" w:rsidP="00C12FC2">
      <w:pPr>
        <w:pStyle w:val="NormalWeb"/>
        <w:numPr>
          <w:ilvl w:val="0"/>
          <w:numId w:val="7"/>
        </w:numPr>
        <w:spacing w:line="360" w:lineRule="auto"/>
        <w:jc w:val="both"/>
      </w:pPr>
      <w:r w:rsidRPr="00D07118">
        <w:t xml:space="preserve">Utilise la </w:t>
      </w:r>
      <w:r w:rsidRPr="00D07118">
        <w:rPr>
          <w:rStyle w:val="lev"/>
          <w:rFonts w:eastAsiaTheme="majorEastAsia"/>
          <w:b w:val="0"/>
          <w:bCs w:val="0"/>
        </w:rPr>
        <w:t>quantité observée</w:t>
      </w:r>
      <w:r w:rsidRPr="00D07118">
        <w:t xml:space="preserve"> (</w:t>
      </w:r>
      <w:r w:rsidRPr="00D07118">
        <w:rPr>
          <w:rStyle w:val="CodeHTML"/>
          <w:rFonts w:ascii="Times New Roman" w:eastAsiaTheme="majorEastAsia" w:hAnsi="Times New Roman" w:cs="Times New Roman"/>
          <w:sz w:val="24"/>
          <w:szCs w:val="24"/>
        </w:rPr>
        <w:t>qtobs</w:t>
      </w:r>
      <w:r w:rsidRPr="00D07118">
        <w:t xml:space="preserve">) si disponible, sinon la </w:t>
      </w:r>
      <w:r w:rsidRPr="00D07118">
        <w:rPr>
          <w:rStyle w:val="lev"/>
          <w:rFonts w:eastAsiaTheme="majorEastAsia"/>
          <w:b w:val="0"/>
          <w:bCs w:val="0"/>
        </w:rPr>
        <w:t>quantité de référence</w:t>
      </w:r>
      <w:r w:rsidRPr="00D07118">
        <w:t xml:space="preserve"> (</w:t>
      </w:r>
      <w:r w:rsidRPr="00D07118">
        <w:rPr>
          <w:rStyle w:val="CodeHTML"/>
          <w:rFonts w:ascii="Times New Roman" w:eastAsiaTheme="majorEastAsia" w:hAnsi="Times New Roman" w:cs="Times New Roman"/>
          <w:sz w:val="24"/>
          <w:szCs w:val="24"/>
        </w:rPr>
        <w:t>qref</w:t>
      </w:r>
      <w:r w:rsidRPr="00D07118">
        <w:t>) est utilisée à la place.</w:t>
      </w:r>
    </w:p>
    <w:p w14:paraId="1AFB65C6" w14:textId="3C22AFFB" w:rsidR="00943728" w:rsidRPr="00D07118" w:rsidRDefault="00943728" w:rsidP="00C12FC2">
      <w:pPr>
        <w:pStyle w:val="NormalWeb"/>
        <w:numPr>
          <w:ilvl w:val="0"/>
          <w:numId w:val="7"/>
        </w:numPr>
        <w:spacing w:line="360" w:lineRule="auto"/>
        <w:jc w:val="both"/>
      </w:pPr>
      <w:r w:rsidRPr="00D07118">
        <w:t xml:space="preserve">Calcule le </w:t>
      </w:r>
      <w:r w:rsidRPr="00D07118">
        <w:rPr>
          <w:rStyle w:val="lev"/>
          <w:rFonts w:eastAsiaTheme="majorEastAsia"/>
          <w:b w:val="0"/>
          <w:bCs w:val="0"/>
        </w:rPr>
        <w:t xml:space="preserve">prix </w:t>
      </w:r>
      <w:r w:rsidR="00D07118" w:rsidRPr="00D07118">
        <w:rPr>
          <w:rStyle w:val="lev"/>
          <w:rFonts w:eastAsiaTheme="majorEastAsia"/>
          <w:b w:val="0"/>
          <w:bCs w:val="0"/>
        </w:rPr>
        <w:t>unitaire</w:t>
      </w:r>
      <w:r w:rsidRPr="00D07118">
        <w:t xml:space="preserve"> </w:t>
      </w:r>
      <w:r w:rsidR="00D07118" w:rsidRPr="00D07118">
        <w:t xml:space="preserve">pour chacun </w:t>
      </w:r>
      <w:r w:rsidRPr="00D07118">
        <w:t xml:space="preserve">des trois </w:t>
      </w:r>
      <w:r w:rsidR="00D07118" w:rsidRPr="00D07118">
        <w:t>prix</w:t>
      </w:r>
      <w:r w:rsidRPr="00D07118">
        <w:t xml:space="preserve"> (</w:t>
      </w:r>
      <w:r w:rsidRPr="00D07118">
        <w:rPr>
          <w:rStyle w:val="CodeHTML"/>
          <w:rFonts w:ascii="Times New Roman" w:eastAsiaTheme="majorEastAsia" w:hAnsi="Times New Roman" w:cs="Times New Roman"/>
          <w:sz w:val="24"/>
          <w:szCs w:val="24"/>
        </w:rPr>
        <w:t>pri1</w:t>
      </w:r>
      <w:r w:rsidRPr="00D07118">
        <w:t xml:space="preserve">, </w:t>
      </w:r>
      <w:r w:rsidRPr="00D07118">
        <w:rPr>
          <w:rStyle w:val="CodeHTML"/>
          <w:rFonts w:ascii="Times New Roman" w:eastAsiaTheme="majorEastAsia" w:hAnsi="Times New Roman" w:cs="Times New Roman"/>
          <w:sz w:val="24"/>
          <w:szCs w:val="24"/>
        </w:rPr>
        <w:t>pri2</w:t>
      </w:r>
      <w:r w:rsidRPr="00D07118">
        <w:t xml:space="preserve">, </w:t>
      </w:r>
      <w:r w:rsidRPr="00D07118">
        <w:rPr>
          <w:rStyle w:val="CodeHTML"/>
          <w:rFonts w:ascii="Times New Roman" w:eastAsiaTheme="majorEastAsia" w:hAnsi="Times New Roman" w:cs="Times New Roman"/>
          <w:sz w:val="24"/>
          <w:szCs w:val="24"/>
        </w:rPr>
        <w:t>pri3</w:t>
      </w:r>
      <w:r w:rsidRPr="00D07118">
        <w:t xml:space="preserve">) </w:t>
      </w:r>
      <w:r w:rsidR="00D07118" w:rsidRPr="00D07118">
        <w:t>en faisant</w:t>
      </w:r>
      <w:r w:rsidR="00521A6E">
        <w:t> :</w:t>
      </w:r>
      <w:r w:rsidR="00D07118" w:rsidRPr="00D07118">
        <w:rPr>
          <w:rFonts w:ascii="Cambria Math" w:hAnsi="Cambria Math"/>
          <w:i/>
        </w:rPr>
        <w:br/>
      </w:r>
      <m:oMathPara>
        <m:oMath>
          <m:r>
            <w:rPr>
              <w:rFonts w:ascii="Cambria Math" w:hAnsi="Cambria Math"/>
            </w:rPr>
            <m:t>Pri</m:t>
          </m:r>
          <m:sSub>
            <m:sSubPr>
              <m:ctrlPr>
                <w:rPr>
                  <w:rFonts w:ascii="Cambria Math" w:hAnsi="Cambria Math"/>
                  <w:i/>
                </w:rPr>
              </m:ctrlPr>
            </m:sSubPr>
            <m:e>
              <m:r>
                <w:rPr>
                  <w:rFonts w:ascii="Cambria Math" w:hAnsi="Cambria Math"/>
                </w:rPr>
                <m:t>x</m:t>
              </m:r>
            </m:e>
            <m:sub>
              <m:r>
                <w:rPr>
                  <w:rFonts w:ascii="Cambria Math" w:hAnsi="Cambria Math"/>
                </w:rPr>
                <m:t>unitaire</m:t>
              </m:r>
            </m:sub>
          </m:sSub>
          <m:r>
            <w:rPr>
              <w:rFonts w:ascii="Cambria Math" w:hAnsi="Cambria Math"/>
            </w:rPr>
            <m:t>=</m:t>
          </m:r>
          <m:f>
            <m:fPr>
              <m:ctrlPr>
                <w:rPr>
                  <w:rFonts w:ascii="Cambria Math" w:hAnsi="Cambria Math"/>
                  <w:i/>
                </w:rPr>
              </m:ctrlPr>
            </m:fPr>
            <m:num>
              <m:r>
                <w:rPr>
                  <w:rFonts w:ascii="Cambria Math" w:hAnsi="Cambria Math"/>
                </w:rPr>
                <m:t xml:space="preserve">Prix </m:t>
              </m:r>
            </m:num>
            <m:den>
              <m:r>
                <w:rPr>
                  <w:rFonts w:ascii="Cambria Math" w:hAnsi="Cambria Math"/>
                </w:rPr>
                <m:t>Quantité</m:t>
              </m:r>
            </m:den>
          </m:f>
        </m:oMath>
      </m:oMathPara>
    </w:p>
    <w:p w14:paraId="397C11D4" w14:textId="24D795A8" w:rsidR="00943728" w:rsidRPr="00D07118" w:rsidRDefault="00D07118" w:rsidP="00C12FC2">
      <w:pPr>
        <w:pStyle w:val="NormalWeb"/>
        <w:spacing w:line="360" w:lineRule="auto"/>
        <w:jc w:val="both"/>
      </w:pPr>
      <w:r w:rsidRPr="00D07118">
        <w:t>Le prix estimé du produit hétérogène est donc obtenu en moyennant les prix unitaires calculés.</w:t>
      </w:r>
    </w:p>
    <w:p w14:paraId="052C1275" w14:textId="77777777" w:rsidR="00943728" w:rsidRPr="00D26F93" w:rsidRDefault="00943728" w:rsidP="00D26F93">
      <w:pPr>
        <w:rPr>
          <w:rFonts w:ascii="Times New Roman" w:hAnsi="Times New Roman" w:cs="Times New Roman"/>
          <w:sz w:val="24"/>
          <w:szCs w:val="24"/>
        </w:rPr>
      </w:pPr>
      <w:r w:rsidRPr="00D26F93">
        <w:rPr>
          <w:rFonts w:ascii="Times New Roman" w:hAnsi="Times New Roman" w:cs="Times New Roman"/>
          <w:b/>
          <w:bCs/>
          <w:sz w:val="24"/>
          <w:szCs w:val="24"/>
        </w:rPr>
        <w:t>Cas des</w:t>
      </w:r>
      <w:r w:rsidRPr="00D26F93">
        <w:rPr>
          <w:rFonts w:ascii="Times New Roman" w:hAnsi="Times New Roman" w:cs="Times New Roman"/>
          <w:sz w:val="24"/>
          <w:szCs w:val="24"/>
        </w:rPr>
        <w:t xml:space="preserve"> </w:t>
      </w:r>
      <w:r w:rsidRPr="00D26F93">
        <w:rPr>
          <w:rStyle w:val="lev"/>
          <w:rFonts w:ascii="Times New Roman" w:hAnsi="Times New Roman" w:cs="Times New Roman"/>
          <w:sz w:val="24"/>
          <w:szCs w:val="28"/>
        </w:rPr>
        <w:t>produits homogènes 1</w:t>
      </w:r>
      <w:r w:rsidRPr="00D26F93">
        <w:rPr>
          <w:rFonts w:ascii="Times New Roman" w:hAnsi="Times New Roman" w:cs="Times New Roman"/>
          <w:sz w:val="24"/>
          <w:szCs w:val="24"/>
        </w:rPr>
        <w:t xml:space="preserve"> </w:t>
      </w:r>
    </w:p>
    <w:p w14:paraId="06CCC17D" w14:textId="77777777" w:rsidR="00943728" w:rsidRPr="00D07118" w:rsidRDefault="00943728" w:rsidP="00C12FC2">
      <w:pPr>
        <w:pStyle w:val="NormalWeb"/>
        <w:numPr>
          <w:ilvl w:val="0"/>
          <w:numId w:val="8"/>
        </w:numPr>
        <w:spacing w:line="360" w:lineRule="auto"/>
        <w:jc w:val="both"/>
      </w:pPr>
      <w:r w:rsidRPr="00D07118">
        <w:t xml:space="preserve">Calcule aussi la moyenne de </w:t>
      </w:r>
      <w:r w:rsidRPr="00D07118">
        <w:rPr>
          <w:rStyle w:val="CodeHTML"/>
          <w:rFonts w:ascii="Times New Roman" w:eastAsiaTheme="majorEastAsia" w:hAnsi="Times New Roman" w:cs="Times New Roman"/>
          <w:sz w:val="24"/>
          <w:szCs w:val="24"/>
        </w:rPr>
        <w:t>pri1</w:t>
      </w:r>
      <w:r w:rsidRPr="00D07118">
        <w:t xml:space="preserve">, </w:t>
      </w:r>
      <w:r w:rsidRPr="00D07118">
        <w:rPr>
          <w:rStyle w:val="CodeHTML"/>
          <w:rFonts w:ascii="Times New Roman" w:eastAsiaTheme="majorEastAsia" w:hAnsi="Times New Roman" w:cs="Times New Roman"/>
          <w:sz w:val="24"/>
          <w:szCs w:val="24"/>
        </w:rPr>
        <w:t>pri2</w:t>
      </w:r>
      <w:r w:rsidRPr="00D07118">
        <w:t xml:space="preserve">, </w:t>
      </w:r>
      <w:r w:rsidRPr="00D07118">
        <w:rPr>
          <w:rStyle w:val="CodeHTML"/>
          <w:rFonts w:ascii="Times New Roman" w:eastAsiaTheme="majorEastAsia" w:hAnsi="Times New Roman" w:cs="Times New Roman"/>
          <w:sz w:val="24"/>
          <w:szCs w:val="24"/>
        </w:rPr>
        <w:t>pri3</w:t>
      </w:r>
      <w:r w:rsidRPr="00D07118">
        <w:t>.</w:t>
      </w:r>
    </w:p>
    <w:p w14:paraId="7827879D" w14:textId="023F8CD8" w:rsidR="00943728" w:rsidRPr="00D07118" w:rsidRDefault="00943728" w:rsidP="00C12FC2">
      <w:pPr>
        <w:pStyle w:val="NormalWeb"/>
        <w:numPr>
          <w:ilvl w:val="0"/>
          <w:numId w:val="8"/>
        </w:numPr>
        <w:spacing w:line="360" w:lineRule="auto"/>
        <w:jc w:val="both"/>
      </w:pPr>
      <w:r w:rsidRPr="00D07118">
        <w:t xml:space="preserve">Divise cette moyenne par </w:t>
      </w:r>
      <w:r w:rsidRPr="00D07118">
        <w:rPr>
          <w:rStyle w:val="CodeHTML"/>
          <w:rFonts w:ascii="Times New Roman" w:eastAsiaTheme="majorEastAsia" w:hAnsi="Times New Roman" w:cs="Times New Roman"/>
          <w:sz w:val="24"/>
          <w:szCs w:val="24"/>
        </w:rPr>
        <w:t>qtreq</w:t>
      </w:r>
      <w:r w:rsidRPr="00D07118">
        <w:t xml:space="preserve"> (quantité requise) pour obtenir la valeur unitaire.</w:t>
      </w:r>
    </w:p>
    <w:p w14:paraId="1F8A7C83" w14:textId="77777777" w:rsidR="00943728" w:rsidRPr="00D26F93" w:rsidRDefault="00943728" w:rsidP="00D26F93">
      <w:pPr>
        <w:rPr>
          <w:rFonts w:ascii="Times New Roman" w:hAnsi="Times New Roman" w:cs="Times New Roman"/>
          <w:sz w:val="24"/>
          <w:szCs w:val="24"/>
        </w:rPr>
      </w:pPr>
      <w:r w:rsidRPr="00D26F93">
        <w:rPr>
          <w:rFonts w:ascii="Times New Roman" w:hAnsi="Times New Roman" w:cs="Times New Roman"/>
          <w:b/>
          <w:bCs/>
          <w:sz w:val="24"/>
          <w:szCs w:val="24"/>
        </w:rPr>
        <w:t>Cas des</w:t>
      </w:r>
      <w:r w:rsidRPr="00D26F93">
        <w:rPr>
          <w:rFonts w:ascii="Times New Roman" w:hAnsi="Times New Roman" w:cs="Times New Roman"/>
          <w:sz w:val="24"/>
          <w:szCs w:val="24"/>
        </w:rPr>
        <w:t xml:space="preserve"> </w:t>
      </w:r>
      <w:r w:rsidRPr="00D26F93">
        <w:rPr>
          <w:rStyle w:val="lev"/>
          <w:rFonts w:ascii="Times New Roman" w:hAnsi="Times New Roman" w:cs="Times New Roman"/>
          <w:bCs w:val="0"/>
          <w:sz w:val="24"/>
          <w:szCs w:val="28"/>
        </w:rPr>
        <w:t>produits homogènes 2 et 3</w:t>
      </w:r>
    </w:p>
    <w:p w14:paraId="1ED7656A" w14:textId="77777777" w:rsidR="00943728" w:rsidRPr="00D07118" w:rsidRDefault="00943728" w:rsidP="00C12FC2">
      <w:pPr>
        <w:pStyle w:val="NormalWeb"/>
        <w:numPr>
          <w:ilvl w:val="0"/>
          <w:numId w:val="9"/>
        </w:numPr>
        <w:spacing w:line="360" w:lineRule="auto"/>
        <w:jc w:val="both"/>
      </w:pPr>
      <w:r w:rsidRPr="00D07118">
        <w:t>Divise chaque prix (</w:t>
      </w:r>
      <w:r w:rsidRPr="00D07118">
        <w:rPr>
          <w:rStyle w:val="CodeHTML"/>
          <w:rFonts w:ascii="Times New Roman" w:eastAsiaTheme="majorEastAsia" w:hAnsi="Times New Roman" w:cs="Times New Roman"/>
          <w:sz w:val="24"/>
          <w:szCs w:val="24"/>
        </w:rPr>
        <w:t>pri1</w:t>
      </w:r>
      <w:r w:rsidRPr="00D07118">
        <w:t xml:space="preserve">, </w:t>
      </w:r>
      <w:r w:rsidRPr="00D07118">
        <w:rPr>
          <w:rStyle w:val="CodeHTML"/>
          <w:rFonts w:ascii="Times New Roman" w:eastAsiaTheme="majorEastAsia" w:hAnsi="Times New Roman" w:cs="Times New Roman"/>
          <w:sz w:val="24"/>
          <w:szCs w:val="24"/>
        </w:rPr>
        <w:t>pri2</w:t>
      </w:r>
      <w:r w:rsidRPr="00D07118">
        <w:t xml:space="preserve">, </w:t>
      </w:r>
      <w:r w:rsidRPr="00D07118">
        <w:rPr>
          <w:rStyle w:val="CodeHTML"/>
          <w:rFonts w:ascii="Times New Roman" w:eastAsiaTheme="majorEastAsia" w:hAnsi="Times New Roman" w:cs="Times New Roman"/>
          <w:sz w:val="24"/>
          <w:szCs w:val="24"/>
        </w:rPr>
        <w:t>pri3</w:t>
      </w:r>
      <w:r w:rsidRPr="00D07118">
        <w:t xml:space="preserve">) par le </w:t>
      </w:r>
      <w:r w:rsidRPr="00D07118">
        <w:rPr>
          <w:rStyle w:val="lev"/>
          <w:rFonts w:eastAsiaTheme="majorEastAsia"/>
          <w:b w:val="0"/>
          <w:bCs w:val="0"/>
        </w:rPr>
        <w:t>poids correspondant</w:t>
      </w:r>
      <w:r w:rsidRPr="00D07118">
        <w:t xml:space="preserve"> (</w:t>
      </w:r>
      <w:r w:rsidRPr="00D07118">
        <w:rPr>
          <w:rStyle w:val="CodeHTML"/>
          <w:rFonts w:ascii="Times New Roman" w:eastAsiaTheme="majorEastAsia" w:hAnsi="Times New Roman" w:cs="Times New Roman"/>
          <w:sz w:val="24"/>
          <w:szCs w:val="24"/>
        </w:rPr>
        <w:t>poids1</w:t>
      </w:r>
      <w:r w:rsidRPr="00D07118">
        <w:t xml:space="preserve">, </w:t>
      </w:r>
      <w:r w:rsidRPr="00D07118">
        <w:rPr>
          <w:rStyle w:val="CodeHTML"/>
          <w:rFonts w:ascii="Times New Roman" w:eastAsiaTheme="majorEastAsia" w:hAnsi="Times New Roman" w:cs="Times New Roman"/>
          <w:sz w:val="24"/>
          <w:szCs w:val="24"/>
        </w:rPr>
        <w:t>poids2</w:t>
      </w:r>
      <w:r w:rsidRPr="00D07118">
        <w:t xml:space="preserve">, </w:t>
      </w:r>
      <w:r w:rsidRPr="00D07118">
        <w:rPr>
          <w:rStyle w:val="CodeHTML"/>
          <w:rFonts w:ascii="Times New Roman" w:eastAsiaTheme="majorEastAsia" w:hAnsi="Times New Roman" w:cs="Times New Roman"/>
          <w:sz w:val="24"/>
          <w:szCs w:val="24"/>
        </w:rPr>
        <w:t>poids3</w:t>
      </w:r>
      <w:r w:rsidRPr="00D07118">
        <w:t>).</w:t>
      </w:r>
    </w:p>
    <w:p w14:paraId="485A5359" w14:textId="77777777" w:rsidR="00943728" w:rsidRPr="00D07118" w:rsidRDefault="00943728" w:rsidP="00C12FC2">
      <w:pPr>
        <w:pStyle w:val="NormalWeb"/>
        <w:numPr>
          <w:ilvl w:val="0"/>
          <w:numId w:val="9"/>
        </w:numPr>
        <w:spacing w:line="360" w:lineRule="auto"/>
        <w:jc w:val="both"/>
      </w:pPr>
      <w:r w:rsidRPr="00D07118">
        <w:t xml:space="preserve">Fait la moyenne des trois prix unitaires pour obtenir la </w:t>
      </w:r>
      <w:r w:rsidRPr="00D07118">
        <w:rPr>
          <w:rStyle w:val="lev"/>
          <w:rFonts w:eastAsiaTheme="majorEastAsia"/>
          <w:b w:val="0"/>
          <w:bCs w:val="0"/>
        </w:rPr>
        <w:t>valeur unitaire finale</w:t>
      </w:r>
      <w:r w:rsidRPr="00D07118">
        <w:t>.</w:t>
      </w:r>
    </w:p>
    <w:p w14:paraId="4C3C4DE1" w14:textId="77777777" w:rsidR="00943728" w:rsidRPr="00D07118" w:rsidRDefault="00943728" w:rsidP="00C12FC2">
      <w:pPr>
        <w:pStyle w:val="NormalWeb"/>
        <w:spacing w:line="360" w:lineRule="auto"/>
        <w:jc w:val="both"/>
      </w:pPr>
      <w:r w:rsidRPr="00D07118">
        <w:t xml:space="preserve">Enfin, on </w:t>
      </w:r>
      <w:r w:rsidRPr="00D07118">
        <w:rPr>
          <w:rStyle w:val="lev"/>
          <w:rFonts w:eastAsiaTheme="majorEastAsia"/>
          <w:b w:val="0"/>
          <w:bCs w:val="0"/>
        </w:rPr>
        <w:t>concatène les 3 groupes</w:t>
      </w:r>
      <w:r w:rsidRPr="00D07118">
        <w:t xml:space="preserve"> avec </w:t>
      </w:r>
      <w:r w:rsidRPr="00D07118">
        <w:rPr>
          <w:rStyle w:val="CodeHTML"/>
          <w:rFonts w:ascii="Times New Roman" w:eastAsiaTheme="majorEastAsia" w:hAnsi="Times New Roman" w:cs="Times New Roman"/>
          <w:sz w:val="24"/>
          <w:szCs w:val="24"/>
        </w:rPr>
        <w:t>bind_rows()</w:t>
      </w:r>
      <w:r w:rsidRPr="00D07118">
        <w:t xml:space="preserve"> pour produire la base unifiée </w:t>
      </w:r>
      <w:r w:rsidRPr="00D07118">
        <w:rPr>
          <w:rStyle w:val="CodeHTML"/>
          <w:rFonts w:ascii="Times New Roman" w:eastAsiaTheme="majorEastAsia" w:hAnsi="Times New Roman" w:cs="Times New Roman"/>
          <w:sz w:val="24"/>
          <w:szCs w:val="24"/>
        </w:rPr>
        <w:t>f_prix1</w:t>
      </w:r>
      <w:r w:rsidRPr="00D07118">
        <w:t>.</w:t>
      </w:r>
    </w:p>
    <w:p w14:paraId="408494B1" w14:textId="77777777" w:rsidR="00943728" w:rsidRPr="00D07118" w:rsidRDefault="00943728" w:rsidP="00D26F93">
      <w:pPr>
        <w:pStyle w:val="Titre3"/>
      </w:pPr>
      <w:bookmarkStart w:id="10" w:name="_Toc200735901"/>
      <w:bookmarkStart w:id="11" w:name="_Toc200765160"/>
      <w:r w:rsidRPr="00D07118">
        <w:rPr>
          <w:rStyle w:val="lev"/>
          <w:rFonts w:cs="Times New Roman"/>
          <w:bCs w:val="0"/>
          <w:szCs w:val="24"/>
        </w:rPr>
        <w:t>Passages 2, 3 et 4 : Méthodologie simplifiée</w:t>
      </w:r>
      <w:bookmarkEnd w:id="10"/>
      <w:bookmarkEnd w:id="11"/>
    </w:p>
    <w:p w14:paraId="39492FFB" w14:textId="77777777" w:rsidR="00943728" w:rsidRPr="00D07118" w:rsidRDefault="00943728" w:rsidP="00C12FC2">
      <w:pPr>
        <w:pStyle w:val="NormalWeb"/>
        <w:numPr>
          <w:ilvl w:val="0"/>
          <w:numId w:val="10"/>
        </w:numPr>
        <w:spacing w:line="360" w:lineRule="auto"/>
        <w:jc w:val="both"/>
      </w:pPr>
      <w:r w:rsidRPr="00D07118">
        <w:t>Pas de distinction entre produit homogène/hétérogène. Le traitement est uniforme.</w:t>
      </w:r>
    </w:p>
    <w:p w14:paraId="47C27651" w14:textId="728A5515" w:rsidR="00943728" w:rsidRPr="00D07118" w:rsidRDefault="00943728" w:rsidP="00C12FC2">
      <w:pPr>
        <w:pStyle w:val="NormalWeb"/>
        <w:numPr>
          <w:ilvl w:val="0"/>
          <w:numId w:val="10"/>
        </w:numPr>
        <w:spacing w:line="360" w:lineRule="auto"/>
        <w:jc w:val="both"/>
      </w:pPr>
      <w:r w:rsidRPr="00D07118">
        <w:t>Les prix (</w:t>
      </w:r>
      <w:r w:rsidRPr="00D07118">
        <w:rPr>
          <w:rStyle w:val="CodeHTML"/>
          <w:rFonts w:ascii="Times New Roman" w:eastAsiaTheme="majorEastAsia" w:hAnsi="Times New Roman" w:cs="Times New Roman"/>
          <w:sz w:val="24"/>
          <w:szCs w:val="24"/>
        </w:rPr>
        <w:t>prix1</w:t>
      </w:r>
      <w:r w:rsidRPr="00D07118">
        <w:t xml:space="preserve">, </w:t>
      </w:r>
      <w:r w:rsidRPr="00D07118">
        <w:rPr>
          <w:rStyle w:val="CodeHTML"/>
          <w:rFonts w:ascii="Times New Roman" w:eastAsiaTheme="majorEastAsia" w:hAnsi="Times New Roman" w:cs="Times New Roman"/>
          <w:sz w:val="24"/>
          <w:szCs w:val="24"/>
        </w:rPr>
        <w:t>prix2</w:t>
      </w:r>
      <w:r w:rsidRPr="00D07118">
        <w:t xml:space="preserve">, </w:t>
      </w:r>
      <w:r w:rsidRPr="00D07118">
        <w:rPr>
          <w:rStyle w:val="CodeHTML"/>
          <w:rFonts w:ascii="Times New Roman" w:eastAsiaTheme="majorEastAsia" w:hAnsi="Times New Roman" w:cs="Times New Roman"/>
          <w:sz w:val="24"/>
          <w:szCs w:val="24"/>
        </w:rPr>
        <w:t>prix3</w:t>
      </w:r>
      <w:r w:rsidRPr="00D07118">
        <w:t xml:space="preserve">) sont </w:t>
      </w:r>
      <w:r w:rsidRPr="00D07118">
        <w:rPr>
          <w:rStyle w:val="lev"/>
          <w:rFonts w:eastAsiaTheme="majorEastAsia"/>
          <w:b w:val="0"/>
          <w:bCs w:val="0"/>
        </w:rPr>
        <w:t>divisés par leurs quantités</w:t>
      </w:r>
      <w:r w:rsidRPr="00D07118">
        <w:t xml:space="preserve"> (</w:t>
      </w:r>
      <w:r w:rsidRPr="00D07118">
        <w:rPr>
          <w:rStyle w:val="CodeHTML"/>
          <w:rFonts w:ascii="Times New Roman" w:eastAsiaTheme="majorEastAsia" w:hAnsi="Times New Roman" w:cs="Times New Roman"/>
          <w:sz w:val="24"/>
          <w:szCs w:val="24"/>
        </w:rPr>
        <w:t>qte1</w:t>
      </w:r>
      <w:r w:rsidRPr="00D07118">
        <w:t xml:space="preserve">, </w:t>
      </w:r>
      <w:r w:rsidRPr="00D07118">
        <w:rPr>
          <w:rStyle w:val="CodeHTML"/>
          <w:rFonts w:ascii="Times New Roman" w:eastAsiaTheme="majorEastAsia" w:hAnsi="Times New Roman" w:cs="Times New Roman"/>
          <w:sz w:val="24"/>
          <w:szCs w:val="24"/>
        </w:rPr>
        <w:t>qte2</w:t>
      </w:r>
      <w:r w:rsidRPr="00D07118">
        <w:t xml:space="preserve">, </w:t>
      </w:r>
      <w:r w:rsidRPr="00D07118">
        <w:rPr>
          <w:rStyle w:val="CodeHTML"/>
          <w:rFonts w:ascii="Times New Roman" w:eastAsiaTheme="majorEastAsia" w:hAnsi="Times New Roman" w:cs="Times New Roman"/>
          <w:sz w:val="24"/>
          <w:szCs w:val="24"/>
        </w:rPr>
        <w:t>qte3</w:t>
      </w:r>
      <w:r w:rsidRPr="00D07118">
        <w:t xml:space="preserve">) respectives pour obtenir les </w:t>
      </w:r>
      <w:r w:rsidRPr="00D07118">
        <w:rPr>
          <w:rStyle w:val="lev"/>
          <w:rFonts w:eastAsiaTheme="majorEastAsia"/>
          <w:b w:val="0"/>
          <w:bCs w:val="0"/>
        </w:rPr>
        <w:t>prix unitaires élémentaires</w:t>
      </w:r>
      <w:r w:rsidRPr="00D07118">
        <w:t>.</w:t>
      </w:r>
    </w:p>
    <w:p w14:paraId="0A41DBDE" w14:textId="77777777" w:rsidR="00943728" w:rsidRPr="00D07118" w:rsidRDefault="00943728" w:rsidP="00C12FC2">
      <w:pPr>
        <w:pStyle w:val="NormalWeb"/>
        <w:numPr>
          <w:ilvl w:val="0"/>
          <w:numId w:val="10"/>
        </w:numPr>
        <w:spacing w:line="360" w:lineRule="auto"/>
        <w:jc w:val="both"/>
      </w:pPr>
      <w:r w:rsidRPr="00D07118">
        <w:t xml:space="preserve">Puis on fait la </w:t>
      </w:r>
      <w:r w:rsidRPr="00D07118">
        <w:rPr>
          <w:rStyle w:val="lev"/>
          <w:rFonts w:eastAsiaTheme="majorEastAsia"/>
          <w:b w:val="0"/>
          <w:bCs w:val="0"/>
        </w:rPr>
        <w:t>moyenne des 3 prix unitaires</w:t>
      </w:r>
      <w:r w:rsidRPr="00D07118">
        <w:t xml:space="preserve"> pour obtenir la </w:t>
      </w:r>
      <w:r w:rsidRPr="00D07118">
        <w:rPr>
          <w:rStyle w:val="CodeHTML"/>
          <w:rFonts w:ascii="Times New Roman" w:eastAsiaTheme="majorEastAsia" w:hAnsi="Times New Roman" w:cs="Times New Roman"/>
          <w:sz w:val="24"/>
          <w:szCs w:val="24"/>
        </w:rPr>
        <w:t>valeur_unitaire</w:t>
      </w:r>
      <w:r w:rsidRPr="00D07118">
        <w:t>.</w:t>
      </w:r>
    </w:p>
    <w:p w14:paraId="1B9C9058" w14:textId="77777777" w:rsidR="00943728" w:rsidRPr="00D07118" w:rsidRDefault="00943728" w:rsidP="00D26F93">
      <w:pPr>
        <w:pStyle w:val="Titre3"/>
        <w:rPr>
          <w:rStyle w:val="lev"/>
          <w:rFonts w:cs="Times New Roman"/>
          <w:b/>
          <w:bCs w:val="0"/>
          <w:szCs w:val="24"/>
        </w:rPr>
      </w:pPr>
      <w:bookmarkStart w:id="12" w:name="_Toc200735902"/>
      <w:bookmarkStart w:id="13" w:name="_Toc200765161"/>
      <w:r w:rsidRPr="00D07118">
        <w:rPr>
          <w:rStyle w:val="lev"/>
          <w:rFonts w:cs="Times New Roman"/>
          <w:bCs w:val="0"/>
          <w:szCs w:val="24"/>
        </w:rPr>
        <w:lastRenderedPageBreak/>
        <w:t xml:space="preserve">Variables </w:t>
      </w:r>
      <w:r w:rsidRPr="00D26F93">
        <w:rPr>
          <w:rStyle w:val="lev"/>
          <w:b/>
          <w:bCs w:val="0"/>
        </w:rPr>
        <w:t>communes</w:t>
      </w:r>
      <w:r w:rsidRPr="00D07118">
        <w:rPr>
          <w:rStyle w:val="lev"/>
          <w:rFonts w:cs="Times New Roman"/>
          <w:bCs w:val="0"/>
          <w:szCs w:val="24"/>
        </w:rPr>
        <w:t xml:space="preserve"> retenues</w:t>
      </w:r>
      <w:bookmarkEnd w:id="12"/>
      <w:bookmarkEnd w:id="13"/>
    </w:p>
    <w:p w14:paraId="605A3863" w14:textId="77777777" w:rsidR="00943728" w:rsidRPr="00D07118" w:rsidRDefault="00943728" w:rsidP="00C12FC2">
      <w:pPr>
        <w:pStyle w:val="NormalWeb"/>
        <w:spacing w:line="360" w:lineRule="auto"/>
        <w:jc w:val="both"/>
      </w:pPr>
      <w:r w:rsidRPr="00D07118">
        <w:t>À chaque passage, on conserve les mêmes variables pour permettre une fusion future :</w:t>
      </w:r>
    </w:p>
    <w:p w14:paraId="0032258E" w14:textId="3922825B" w:rsidR="00943728" w:rsidRPr="00D07118" w:rsidRDefault="00943728" w:rsidP="00C12FC2">
      <w:pPr>
        <w:pStyle w:val="NormalWeb"/>
        <w:numPr>
          <w:ilvl w:val="0"/>
          <w:numId w:val="11"/>
        </w:numPr>
        <w:spacing w:line="360" w:lineRule="auto"/>
        <w:jc w:val="both"/>
      </w:pPr>
      <w:r w:rsidRPr="00D07118">
        <w:t>Localisation :</w:t>
      </w:r>
      <w:r w:rsidR="0074125A" w:rsidRPr="00D07118">
        <w:t xml:space="preserve"> région</w:t>
      </w:r>
      <w:r w:rsidRPr="00D07118">
        <w:t xml:space="preserve">, </w:t>
      </w:r>
      <w:r w:rsidRPr="00D07118">
        <w:rPr>
          <w:rStyle w:val="CodeHTML"/>
          <w:rFonts w:ascii="Times New Roman" w:eastAsiaTheme="majorEastAsia" w:hAnsi="Times New Roman" w:cs="Times New Roman"/>
          <w:sz w:val="24"/>
          <w:szCs w:val="24"/>
        </w:rPr>
        <w:t>province</w:t>
      </w:r>
      <w:r w:rsidRPr="00D07118">
        <w:t xml:space="preserve">, </w:t>
      </w:r>
      <w:r w:rsidRPr="00D07118">
        <w:rPr>
          <w:rStyle w:val="CodeHTML"/>
          <w:rFonts w:ascii="Times New Roman" w:eastAsiaTheme="majorEastAsia" w:hAnsi="Times New Roman" w:cs="Times New Roman"/>
          <w:sz w:val="24"/>
          <w:szCs w:val="24"/>
        </w:rPr>
        <w:t>milieu</w:t>
      </w:r>
      <w:r w:rsidRPr="00D07118">
        <w:t xml:space="preserve">, </w:t>
      </w:r>
      <w:r w:rsidRPr="00D07118">
        <w:rPr>
          <w:rStyle w:val="CodeHTML"/>
          <w:rFonts w:ascii="Times New Roman" w:eastAsiaTheme="majorEastAsia" w:hAnsi="Times New Roman" w:cs="Times New Roman"/>
          <w:sz w:val="24"/>
          <w:szCs w:val="24"/>
        </w:rPr>
        <w:t>commune</w:t>
      </w:r>
    </w:p>
    <w:p w14:paraId="1ED7682B" w14:textId="77777777" w:rsidR="00943728" w:rsidRPr="00D07118" w:rsidRDefault="00943728" w:rsidP="00C12FC2">
      <w:pPr>
        <w:pStyle w:val="NormalWeb"/>
        <w:numPr>
          <w:ilvl w:val="0"/>
          <w:numId w:val="11"/>
        </w:numPr>
        <w:spacing w:line="360" w:lineRule="auto"/>
        <w:jc w:val="both"/>
      </w:pPr>
      <w:r w:rsidRPr="00D07118">
        <w:t xml:space="preserve">Produit : </w:t>
      </w:r>
      <w:r w:rsidRPr="00D07118">
        <w:rPr>
          <w:rStyle w:val="CodeHTML"/>
          <w:rFonts w:ascii="Times New Roman" w:eastAsiaTheme="majorEastAsia" w:hAnsi="Times New Roman" w:cs="Times New Roman"/>
          <w:sz w:val="24"/>
          <w:szCs w:val="24"/>
        </w:rPr>
        <w:t>produit</w:t>
      </w:r>
      <w:r w:rsidRPr="00D07118">
        <w:t xml:space="preserve"> ou </w:t>
      </w:r>
      <w:r w:rsidRPr="00D07118">
        <w:rPr>
          <w:rStyle w:val="CodeHTML"/>
          <w:rFonts w:ascii="Times New Roman" w:eastAsiaTheme="majorEastAsia" w:hAnsi="Times New Roman" w:cs="Times New Roman"/>
          <w:sz w:val="24"/>
          <w:szCs w:val="24"/>
        </w:rPr>
        <w:t>libl_pdt</w:t>
      </w:r>
      <w:r w:rsidRPr="00D07118">
        <w:t xml:space="preserve">, </w:t>
      </w:r>
      <w:r w:rsidRPr="00D07118">
        <w:rPr>
          <w:rStyle w:val="CodeHTML"/>
          <w:rFonts w:ascii="Times New Roman" w:eastAsiaTheme="majorEastAsia" w:hAnsi="Times New Roman" w:cs="Times New Roman"/>
          <w:sz w:val="24"/>
          <w:szCs w:val="24"/>
        </w:rPr>
        <w:t>unite</w:t>
      </w:r>
      <w:r w:rsidRPr="00D07118">
        <w:t xml:space="preserve">, </w:t>
      </w:r>
      <w:r w:rsidRPr="00D07118">
        <w:rPr>
          <w:rStyle w:val="CodeHTML"/>
          <w:rFonts w:ascii="Times New Roman" w:eastAsiaTheme="majorEastAsia" w:hAnsi="Times New Roman" w:cs="Times New Roman"/>
          <w:sz w:val="24"/>
          <w:szCs w:val="24"/>
        </w:rPr>
        <w:t>source</w:t>
      </w:r>
    </w:p>
    <w:p w14:paraId="48C3FA36" w14:textId="77777777" w:rsidR="00943728" w:rsidRPr="00D07118" w:rsidRDefault="00943728" w:rsidP="00C12FC2">
      <w:pPr>
        <w:pStyle w:val="NormalWeb"/>
        <w:numPr>
          <w:ilvl w:val="0"/>
          <w:numId w:val="11"/>
        </w:numPr>
        <w:spacing w:line="360" w:lineRule="auto"/>
        <w:jc w:val="both"/>
      </w:pPr>
      <w:r w:rsidRPr="00D07118">
        <w:t xml:space="preserve">Prix : </w:t>
      </w:r>
      <w:r w:rsidRPr="00D07118">
        <w:rPr>
          <w:rStyle w:val="CodeHTML"/>
          <w:rFonts w:ascii="Times New Roman" w:eastAsiaTheme="majorEastAsia" w:hAnsi="Times New Roman" w:cs="Times New Roman"/>
          <w:sz w:val="24"/>
          <w:szCs w:val="24"/>
        </w:rPr>
        <w:t>valeur_unitaire</w:t>
      </w:r>
    </w:p>
    <w:p w14:paraId="466F7C31" w14:textId="77777777" w:rsidR="006C5B04" w:rsidRPr="00D07118" w:rsidRDefault="006C5B04" w:rsidP="00C12FC2">
      <w:pPr>
        <w:spacing w:line="360" w:lineRule="auto"/>
        <w:jc w:val="both"/>
        <w:rPr>
          <w:rFonts w:ascii="Times New Roman" w:hAnsi="Times New Roman" w:cs="Times New Roman"/>
          <w:sz w:val="24"/>
          <w:szCs w:val="24"/>
        </w:rPr>
      </w:pPr>
    </w:p>
    <w:p w14:paraId="62DB8E04" w14:textId="56E74D85" w:rsidR="006C5B04" w:rsidRPr="00D07118" w:rsidRDefault="006C5B04" w:rsidP="00D26F93">
      <w:pPr>
        <w:pStyle w:val="Titre2"/>
      </w:pPr>
      <w:bookmarkStart w:id="14" w:name="_Toc200735903"/>
      <w:bookmarkStart w:id="15" w:name="_Toc200765162"/>
      <w:r w:rsidRPr="00D07118">
        <w:t>Création du fichier individu et ménage</w:t>
      </w:r>
      <w:bookmarkEnd w:id="14"/>
      <w:bookmarkEnd w:id="15"/>
    </w:p>
    <w:p w14:paraId="2B9E512E" w14:textId="700C15EC" w:rsidR="00F66952" w:rsidRPr="00CC0439" w:rsidRDefault="00F66952" w:rsidP="00CC0439">
      <w:pPr>
        <w:spacing w:line="360" w:lineRule="auto"/>
        <w:jc w:val="both"/>
        <w:rPr>
          <w:rFonts w:ascii="Times New Roman" w:hAnsi="Times New Roman" w:cs="Times New Roman"/>
          <w:sz w:val="24"/>
          <w:szCs w:val="24"/>
        </w:rPr>
      </w:pPr>
      <w:r w:rsidRPr="00F66952">
        <w:rPr>
          <w:rFonts w:ascii="Times New Roman" w:hAnsi="Times New Roman" w:cs="Times New Roman"/>
          <w:sz w:val="24"/>
          <w:szCs w:val="24"/>
        </w:rPr>
        <w:t xml:space="preserve">La base des individus a été constituée à partir de plusieurs fichiers correspondant à différents passages de l'enquête. L’objectif est de reconstruire une base cohérente, représentative des membres des ménages ayant effectivement résidé dans le ménage au cours de l’enquête, en tenant compte des mouvements (naissances, décès, arrivées, départs). Les identifiants uniques de ménage (hhid) et d’individu (idind) sont générés en combinant des variables géographiques et de numérotation (hhid=zd*100+ménage, idind= hhid*100+numind). Chaque base a été nettoyée en sélectionnant les variables pertinentes et en transformant les variables labellisées en facteurs. </w:t>
      </w:r>
      <w:r w:rsidR="00791D17">
        <w:rPr>
          <w:rFonts w:ascii="Times New Roman" w:hAnsi="Times New Roman" w:cs="Times New Roman"/>
          <w:sz w:val="24"/>
          <w:szCs w:val="24"/>
        </w:rPr>
        <w:t>Pour les passages 2 à 4</w:t>
      </w:r>
      <w:r w:rsidR="003428DC">
        <w:rPr>
          <w:rFonts w:ascii="Times New Roman" w:hAnsi="Times New Roman" w:cs="Times New Roman"/>
          <w:sz w:val="24"/>
          <w:szCs w:val="24"/>
        </w:rPr>
        <w:t>, l</w:t>
      </w:r>
      <w:r w:rsidRPr="00F66952">
        <w:rPr>
          <w:rFonts w:ascii="Times New Roman" w:hAnsi="Times New Roman" w:cs="Times New Roman"/>
          <w:sz w:val="24"/>
          <w:szCs w:val="24"/>
        </w:rPr>
        <w:t xml:space="preserve">es nouveaux nés et les nouveaux arrivés </w:t>
      </w:r>
      <w:r w:rsidR="00791D17">
        <w:rPr>
          <w:rFonts w:ascii="Times New Roman" w:hAnsi="Times New Roman" w:cs="Times New Roman"/>
          <w:sz w:val="24"/>
          <w:szCs w:val="24"/>
        </w:rPr>
        <w:t xml:space="preserve">(qui ont l’intention de rester plus de 6 mois dans le ménage) </w:t>
      </w:r>
      <w:r w:rsidRPr="00F66952">
        <w:rPr>
          <w:rFonts w:ascii="Times New Roman" w:hAnsi="Times New Roman" w:cs="Times New Roman"/>
          <w:sz w:val="24"/>
          <w:szCs w:val="24"/>
        </w:rPr>
        <w:t xml:space="preserve">ont été ajoutés à la base du premier passage. Tous les individus ainsi regroupés ont été considérés comme “en vie”. Ensuite, les individus décédés dans les passages ultérieurs ont été exclus. Pour les doublons, lorsqu’un individu a plusieurs lignes et qu’au moins une ligne indique qu’il est “en vie”, seule cette dernière est conservée. Les ménages pour lesquels il y avait des incohérences, notamment au niveau de l’identification des provinces, ont été supprimés car peu nombreux. </w:t>
      </w:r>
    </w:p>
    <w:p w14:paraId="1E838D0B" w14:textId="226C8753" w:rsidR="00791D17" w:rsidRPr="00D26F93" w:rsidRDefault="00791D17" w:rsidP="00D26F93">
      <w:pPr>
        <w:pStyle w:val="Titre2"/>
        <w:rPr>
          <w:bCs/>
        </w:rPr>
      </w:pPr>
      <w:bookmarkStart w:id="16" w:name="_Toc200735904"/>
      <w:bookmarkStart w:id="17" w:name="_Toc200765163"/>
      <w:r w:rsidRPr="00791D17">
        <w:t>Dépenses de consommation alimentaire</w:t>
      </w:r>
      <w:bookmarkEnd w:id="16"/>
      <w:bookmarkEnd w:id="17"/>
    </w:p>
    <w:p w14:paraId="67A31798" w14:textId="6F85113E" w:rsidR="00FE20BD" w:rsidRDefault="00791D17" w:rsidP="00791D17">
      <w:pPr>
        <w:spacing w:line="360" w:lineRule="auto"/>
        <w:jc w:val="both"/>
        <w:rPr>
          <w:rFonts w:ascii="Times New Roman" w:hAnsi="Times New Roman" w:cs="Times New Roman"/>
          <w:sz w:val="24"/>
          <w:szCs w:val="24"/>
        </w:rPr>
      </w:pPr>
      <w:r w:rsidRPr="00791D17">
        <w:rPr>
          <w:rFonts w:ascii="Times New Roman" w:hAnsi="Times New Roman" w:cs="Times New Roman"/>
          <w:sz w:val="24"/>
          <w:szCs w:val="24"/>
        </w:rPr>
        <w:t xml:space="preserve">Les bases de données relatives aux dépenses alimentaires sur sept jours ont été importées pour chacun des quatre passages de l’enquête. Chaque base a été nettoyée en sélectionnant uniquement les variables essentielles à l’analyse, notamment les identifiants du ménage, les caractéristiques géographiques, le poids du ménage, la taille du ménage, ainsi que les modalités de consommation (achat, autoconsommation, dons ou cadeaux reçus). Les variables labellisées ont été systématiquement converties en facteurs pour faciliter le traitement. Pour chaque passage, une variable représentant la dépense alimentaire totale hebdomadaire a été créée en agrégeant les montants déclarés pour les différentes modalités d’acquisition. Cette dépense </w:t>
      </w:r>
      <w:r w:rsidRPr="00791D17">
        <w:rPr>
          <w:rFonts w:ascii="Times New Roman" w:hAnsi="Times New Roman" w:cs="Times New Roman"/>
          <w:sz w:val="24"/>
          <w:szCs w:val="24"/>
        </w:rPr>
        <w:lastRenderedPageBreak/>
        <w:t>hebdomadaire a ensuite été convertie en dépense trimestrielle en multipliant le total par le facteur d’annualisation (365/4 jours, puis ramené à 7 jours), permettant de lisser les données et de les rendre comparables entre les passages. Seules les variables nécessaires ont été conservées, avec renommage des colonnes pour harmonisation. Une fois les bases des quatre passages traités de manière homogène, elles ont été fusionnées sur la base des identifiants communs des ménages et des produits. L’objectif était d’obtenir une vision consolidée des dépenses alimentaires sur l’ensemble de l’année. La dépense annuelle totale pour chaque produit et chaque ménage a été calculée en sommant les dépenses trimestrielles des quatre passages. Enfin, les modalités vides ou non observées des produits ont été supprimées afin de ne conserver que les observations valides pour les traitements statistiques ultérieurs. Cette approche permet d’obtenir une base annuelle cohérente des dépenses alimentaires par produit et par ménage, représentative des comportements de consommation tout au long de l’année, en tenant compte de la saisonnalité et de la diversité des sources d’approvisionnement.</w:t>
      </w:r>
    </w:p>
    <w:p w14:paraId="3B95BFB7" w14:textId="5B11D2EA" w:rsidR="00FE20BD" w:rsidRDefault="00FE20BD" w:rsidP="00791D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formule de calcul des dépenses de consommation alimentaire est donnée par : </w:t>
      </w:r>
    </w:p>
    <w:p w14:paraId="6FBAF61B" w14:textId="19DA4815" w:rsidR="00FE20BD" w:rsidRDefault="00FE20BD" w:rsidP="00791D17">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De</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alim</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achat+autoconsammation+cadeau</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365</m:t>
              </m:r>
            </m:num>
            <m:den>
              <m:r>
                <w:rPr>
                  <w:rFonts w:ascii="Cambria Math" w:hAnsi="Cambria Math" w:cs="Times New Roman"/>
                  <w:sz w:val="24"/>
                  <w:szCs w:val="24"/>
                </w:rPr>
                <m:t>7*4</m:t>
              </m:r>
            </m:den>
          </m:f>
        </m:oMath>
      </m:oMathPara>
    </w:p>
    <w:p w14:paraId="7D5BAF32" w14:textId="77777777" w:rsidR="00F71DE8" w:rsidRDefault="00F71DE8" w:rsidP="00C12FC2">
      <w:pPr>
        <w:spacing w:line="360" w:lineRule="auto"/>
        <w:jc w:val="both"/>
        <w:rPr>
          <w:rFonts w:ascii="Times New Roman" w:hAnsi="Times New Roman" w:cs="Times New Roman"/>
          <w:sz w:val="24"/>
          <w:szCs w:val="24"/>
        </w:rPr>
      </w:pPr>
    </w:p>
    <w:p w14:paraId="3E3B179A" w14:textId="1520F1AE" w:rsidR="00F01406" w:rsidRPr="00D26F93" w:rsidRDefault="00F71DE8" w:rsidP="00F01406">
      <w:pPr>
        <w:pStyle w:val="Titre2"/>
      </w:pPr>
      <w:bookmarkStart w:id="18" w:name="_Toc200735905"/>
      <w:bookmarkStart w:id="19" w:name="_Toc200765164"/>
      <w:r>
        <w:t>Consommation non alimentaire</w:t>
      </w:r>
      <w:bookmarkEnd w:id="18"/>
      <w:bookmarkEnd w:id="19"/>
      <w:r w:rsidR="00F01406" w:rsidRPr="00D26F93">
        <w:rPr>
          <w:rFonts w:cs="Times New Roman"/>
          <w:bCs/>
          <w:sz w:val="24"/>
          <w:szCs w:val="24"/>
          <w:lang w:val="fr-BF"/>
        </w:rPr>
        <w:t xml:space="preserve"> </w:t>
      </w:r>
    </w:p>
    <w:p w14:paraId="6F1FB736" w14:textId="7142842F" w:rsidR="00F01406" w:rsidRPr="00F01406" w:rsidRDefault="00F01406" w:rsidP="00F01406">
      <w:pPr>
        <w:spacing w:line="360" w:lineRule="auto"/>
        <w:jc w:val="both"/>
        <w:rPr>
          <w:rFonts w:ascii="Times New Roman" w:hAnsi="Times New Roman" w:cs="Times New Roman"/>
          <w:sz w:val="24"/>
          <w:szCs w:val="24"/>
          <w:lang w:val="fr-BF"/>
        </w:rPr>
      </w:pPr>
      <w:r w:rsidRPr="00F01406">
        <w:rPr>
          <w:rFonts w:ascii="Times New Roman" w:hAnsi="Times New Roman" w:cs="Times New Roman"/>
          <w:sz w:val="24"/>
          <w:szCs w:val="24"/>
          <w:lang w:val="fr-BF"/>
        </w:rPr>
        <w:t>L’objectif de cette étape est de mesurer avec précision les dépenses non alimentaires annuelles des ménages, en distinguant les biens de consommation courante, les biens durables et la valeur imputée du logement (loyer fictif).</w:t>
      </w:r>
    </w:p>
    <w:p w14:paraId="6EB9ECD7" w14:textId="16EEF84C" w:rsidR="00F01406" w:rsidRPr="00C422F2" w:rsidRDefault="00F01406" w:rsidP="00D26F93">
      <w:pPr>
        <w:pStyle w:val="Titre3"/>
        <w:rPr>
          <w:lang w:val="fr-BF"/>
        </w:rPr>
      </w:pPr>
      <w:bookmarkStart w:id="20" w:name="_Toc200735906"/>
      <w:bookmarkStart w:id="21" w:name="_Toc200765165"/>
      <w:r w:rsidRPr="00F01406">
        <w:rPr>
          <w:lang w:val="fr-BF"/>
        </w:rPr>
        <w:t>Consommation non alimentaire courante</w:t>
      </w:r>
      <w:bookmarkEnd w:id="20"/>
      <w:bookmarkEnd w:id="21"/>
    </w:p>
    <w:p w14:paraId="29FF2B0B" w14:textId="77777777" w:rsidR="00054EF6" w:rsidRDefault="00995EA7" w:rsidP="00F01406">
      <w:pPr>
        <w:spacing w:line="360" w:lineRule="auto"/>
        <w:jc w:val="both"/>
        <w:rPr>
          <w:rFonts w:ascii="Times New Roman" w:hAnsi="Times New Roman" w:cs="Times New Roman"/>
          <w:sz w:val="24"/>
          <w:szCs w:val="24"/>
        </w:rPr>
      </w:pPr>
      <w:r w:rsidRPr="00995EA7">
        <w:rPr>
          <w:rFonts w:ascii="Times New Roman" w:hAnsi="Times New Roman" w:cs="Times New Roman"/>
          <w:sz w:val="24"/>
          <w:szCs w:val="24"/>
        </w:rPr>
        <w:t>La consommation non-alimentaire</w:t>
      </w:r>
      <w:r>
        <w:rPr>
          <w:rFonts w:ascii="Times New Roman" w:hAnsi="Times New Roman" w:cs="Times New Roman"/>
          <w:sz w:val="24"/>
          <w:szCs w:val="24"/>
        </w:rPr>
        <w:t xml:space="preserve"> courante</w:t>
      </w:r>
      <w:r w:rsidRPr="00995EA7">
        <w:rPr>
          <w:rFonts w:ascii="Times New Roman" w:hAnsi="Times New Roman" w:cs="Times New Roman"/>
          <w:sz w:val="24"/>
          <w:szCs w:val="24"/>
        </w:rPr>
        <w:t xml:space="preserve"> est mesurée en valeur sur une période de référence de 7 jours</w:t>
      </w:r>
      <w:r>
        <w:rPr>
          <w:rFonts w:ascii="Times New Roman" w:hAnsi="Times New Roman" w:cs="Times New Roman"/>
          <w:sz w:val="24"/>
          <w:szCs w:val="24"/>
        </w:rPr>
        <w:t xml:space="preserve"> et</w:t>
      </w:r>
      <w:r w:rsidRPr="00995EA7">
        <w:rPr>
          <w:rFonts w:ascii="Times New Roman" w:hAnsi="Times New Roman" w:cs="Times New Roman"/>
          <w:sz w:val="24"/>
          <w:szCs w:val="24"/>
        </w:rPr>
        <w:t xml:space="preserve"> 30 jours selon la fréquence anticipée de consommation de chaque type de bien. Le point important est de définir les biens durables et les dépenses exceptionnelles afin de les exclure dans l’agrégation de la consommation non-alimentaire.</w:t>
      </w:r>
      <w:r>
        <w:rPr>
          <w:rFonts w:ascii="Times New Roman" w:hAnsi="Times New Roman" w:cs="Times New Roman"/>
          <w:sz w:val="24"/>
          <w:szCs w:val="24"/>
        </w:rPr>
        <w:t xml:space="preserve"> </w:t>
      </w:r>
      <w:r w:rsidRPr="00995EA7">
        <w:rPr>
          <w:rFonts w:ascii="Times New Roman" w:hAnsi="Times New Roman" w:cs="Times New Roman"/>
          <w:sz w:val="24"/>
          <w:szCs w:val="24"/>
        </w:rPr>
        <w:t xml:space="preserve">Les biens retenus comme durables sont les moyens de locomotion (voiture, motocyclette, vélo, etc.), les appareils électro-ménagers (téléviseur, réfrigérateur, congélateur, four, lave-linge, lave-vaisselle, climatiseur, chaîne de musique, radio, ventilateurs, etc.), les gros meubles (salon, table à manger et chaises, bibliothèque, autres armoires, etc.), et les appareils électroniques et d’autres biens (ordinateur, téléphone, téléphone portable, appareils photos, instruments de musique comme la guitare ou le piano, appareils motorisés de jardinage, bijoux et montres de valeur, tapis, etc.). Ces biens </w:t>
      </w:r>
      <w:r w:rsidRPr="00995EA7">
        <w:rPr>
          <w:rFonts w:ascii="Times New Roman" w:hAnsi="Times New Roman" w:cs="Times New Roman"/>
          <w:sz w:val="24"/>
          <w:szCs w:val="24"/>
        </w:rPr>
        <w:lastRenderedPageBreak/>
        <w:t>sont exclus du calcul de la consommation non-alimentaire</w:t>
      </w:r>
      <w:r>
        <w:rPr>
          <w:rFonts w:ascii="Times New Roman" w:hAnsi="Times New Roman" w:cs="Times New Roman"/>
          <w:sz w:val="24"/>
          <w:szCs w:val="24"/>
        </w:rPr>
        <w:t xml:space="preserve"> </w:t>
      </w:r>
      <w:r w:rsidRPr="00995EA7">
        <w:rPr>
          <w:rFonts w:ascii="Times New Roman" w:hAnsi="Times New Roman" w:cs="Times New Roman"/>
          <w:sz w:val="24"/>
          <w:szCs w:val="24"/>
        </w:rPr>
        <w:t>car ils feront l’objet du calcul d’une valeur d’usage</w:t>
      </w:r>
      <w:r w:rsidR="00C422F2">
        <w:rPr>
          <w:rFonts w:ascii="Times New Roman" w:hAnsi="Times New Roman" w:cs="Times New Roman"/>
          <w:sz w:val="24"/>
          <w:szCs w:val="24"/>
        </w:rPr>
        <w:t xml:space="preserve">. Les variables considérées sont les achats et les cadeaux. Les dépenses non alimentaires courantes trimestrielles sont obtenues en faisant la somme des </w:t>
      </w:r>
      <w:r w:rsidR="00C422F2" w:rsidRPr="00C422F2">
        <w:rPr>
          <w:rFonts w:ascii="Times New Roman" w:hAnsi="Times New Roman" w:cs="Times New Roman"/>
          <w:b/>
          <w:bCs/>
          <w:sz w:val="24"/>
          <w:szCs w:val="24"/>
        </w:rPr>
        <w:t>achats</w:t>
      </w:r>
      <w:r w:rsidR="00C422F2">
        <w:rPr>
          <w:rFonts w:ascii="Times New Roman" w:hAnsi="Times New Roman" w:cs="Times New Roman"/>
          <w:sz w:val="24"/>
          <w:szCs w:val="24"/>
        </w:rPr>
        <w:t xml:space="preserve"> et des </w:t>
      </w:r>
      <w:r w:rsidR="00C422F2" w:rsidRPr="00C422F2">
        <w:rPr>
          <w:rFonts w:ascii="Times New Roman" w:hAnsi="Times New Roman" w:cs="Times New Roman"/>
          <w:b/>
          <w:bCs/>
          <w:sz w:val="24"/>
          <w:szCs w:val="24"/>
        </w:rPr>
        <w:t>cadeaux</w:t>
      </w:r>
      <w:r w:rsidR="00C422F2">
        <w:rPr>
          <w:rFonts w:ascii="Times New Roman" w:hAnsi="Times New Roman" w:cs="Times New Roman"/>
          <w:b/>
          <w:bCs/>
          <w:sz w:val="24"/>
          <w:szCs w:val="24"/>
        </w:rPr>
        <w:t xml:space="preserve">. </w:t>
      </w:r>
      <w:r w:rsidR="00C422F2">
        <w:rPr>
          <w:rFonts w:ascii="Times New Roman" w:hAnsi="Times New Roman" w:cs="Times New Roman"/>
          <w:sz w:val="24"/>
          <w:szCs w:val="24"/>
        </w:rPr>
        <w:t>Ainsi</w:t>
      </w:r>
      <w:r w:rsidR="00054EF6">
        <w:rPr>
          <w:rFonts w:ascii="Times New Roman" w:hAnsi="Times New Roman" w:cs="Times New Roman"/>
          <w:sz w:val="24"/>
          <w:szCs w:val="24"/>
        </w:rPr>
        <w:t xml:space="preserve"> on a :</w:t>
      </w:r>
    </w:p>
    <w:p w14:paraId="339D1605" w14:textId="3D231ACA" w:rsidR="00995EA7" w:rsidRPr="00FE20BD" w:rsidRDefault="00054EF6" w:rsidP="00F01406">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Depense_trimestrielle=Achat+Cadeau</m:t>
          </m:r>
        </m:oMath>
      </m:oMathPara>
    </w:p>
    <w:p w14:paraId="664C6388" w14:textId="64407CFE" w:rsidR="00FE20BD" w:rsidRDefault="00FE20BD" w:rsidP="00F01406">
      <w:pPr>
        <w:spacing w:line="360" w:lineRule="auto"/>
        <w:jc w:val="both"/>
        <w:rPr>
          <w:rFonts w:ascii="Times New Roman" w:hAnsi="Times New Roman" w:cs="Times New Roman"/>
          <w:sz w:val="24"/>
          <w:szCs w:val="24"/>
        </w:rPr>
      </w:pPr>
      <w:r>
        <w:rPr>
          <w:rFonts w:ascii="Times New Roman" w:hAnsi="Times New Roman" w:cs="Times New Roman"/>
          <w:sz w:val="24"/>
          <w:szCs w:val="24"/>
        </w:rPr>
        <w:t>Pour avoir les dépenses de consommation non alimentaire journalières on fait :</w:t>
      </w:r>
    </w:p>
    <w:p w14:paraId="651CDE4E" w14:textId="32345D2C" w:rsidR="00FE20BD" w:rsidRPr="00054EF6" w:rsidRDefault="00FE20BD" w:rsidP="00F01406">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De</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NonAlim</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Achat+Cadeau</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365</m:t>
              </m:r>
            </m:num>
            <m:den>
              <m:r>
                <w:rPr>
                  <w:rFonts w:ascii="Cambria Math" w:hAnsi="Cambria Math" w:cs="Times New Roman"/>
                  <w:sz w:val="24"/>
                  <w:szCs w:val="24"/>
                </w:rPr>
                <m:t>7*4</m:t>
              </m:r>
            </m:den>
          </m:f>
        </m:oMath>
      </m:oMathPara>
    </w:p>
    <w:p w14:paraId="75D18C92" w14:textId="77777777" w:rsidR="00FE20BD" w:rsidRPr="00F01406" w:rsidRDefault="00FE20BD" w:rsidP="00F01406">
      <w:pPr>
        <w:spacing w:line="360" w:lineRule="auto"/>
        <w:jc w:val="both"/>
        <w:rPr>
          <w:rFonts w:ascii="Times New Roman" w:hAnsi="Times New Roman" w:cs="Times New Roman"/>
          <w:sz w:val="24"/>
          <w:szCs w:val="24"/>
          <w:lang w:val="fr-BF"/>
        </w:rPr>
      </w:pPr>
    </w:p>
    <w:p w14:paraId="36DE5EB0" w14:textId="25355A8A" w:rsidR="00F01406" w:rsidRPr="00F01406" w:rsidRDefault="00F01406" w:rsidP="00D26F93">
      <w:pPr>
        <w:pStyle w:val="Titre3"/>
        <w:rPr>
          <w:lang w:val="fr-BF"/>
        </w:rPr>
      </w:pPr>
      <w:bookmarkStart w:id="22" w:name="_Toc200735907"/>
      <w:bookmarkStart w:id="23" w:name="_Toc200765166"/>
      <w:r w:rsidRPr="00F01406">
        <w:rPr>
          <w:lang w:val="fr-BF"/>
        </w:rPr>
        <w:t>Valeur d’usage des biens durables</w:t>
      </w:r>
      <w:bookmarkEnd w:id="22"/>
      <w:bookmarkEnd w:id="23"/>
    </w:p>
    <w:p w14:paraId="1F72FC08" w14:textId="600F9AAE" w:rsidR="00054EF6" w:rsidRDefault="00054EF6" w:rsidP="00054EF6">
      <w:pPr>
        <w:spacing w:line="360" w:lineRule="auto"/>
        <w:jc w:val="both"/>
        <w:rPr>
          <w:rFonts w:ascii="Times New Roman" w:hAnsi="Times New Roman" w:cs="Times New Roman"/>
          <w:sz w:val="24"/>
          <w:szCs w:val="24"/>
        </w:rPr>
      </w:pPr>
      <w:r w:rsidRPr="00054EF6">
        <w:rPr>
          <w:rFonts w:ascii="Times New Roman" w:hAnsi="Times New Roman" w:cs="Times New Roman"/>
          <w:sz w:val="24"/>
          <w:szCs w:val="24"/>
        </w:rPr>
        <w:t xml:space="preserve">Les biens durables sont ceux qui rendent des services au ménage sur une longue période après leur acquisition. Pour ces biens, on considère que c’est l’usage qu’on en fait qui est de la consommation du ménage. Il faut donc estimer cette consommation que l’on appelle valeur d’usage. Les biens retenus comme durables ont été définis ci-dessus. De plus, les biens immobiliers (terrains, immeubles) et les biens orientés principalement vers un usage de production économique sont ignorés. </w:t>
      </w:r>
    </w:p>
    <w:p w14:paraId="4039966A" w14:textId="067C7CF5" w:rsidR="00054EF6" w:rsidRDefault="00054EF6" w:rsidP="00054EF6">
      <w:pPr>
        <w:spacing w:line="360" w:lineRule="auto"/>
        <w:jc w:val="both"/>
        <w:rPr>
          <w:rFonts w:ascii="Times New Roman" w:hAnsi="Times New Roman" w:cs="Times New Roman"/>
          <w:sz w:val="24"/>
          <w:szCs w:val="24"/>
        </w:rPr>
      </w:pPr>
      <w:r w:rsidRPr="00054EF6">
        <w:rPr>
          <w:rFonts w:ascii="Times New Roman" w:hAnsi="Times New Roman" w:cs="Times New Roman"/>
          <w:sz w:val="24"/>
          <w:szCs w:val="24"/>
        </w:rPr>
        <w:t xml:space="preserve">Pour les biens retenus comme durables, la valeur d’usage est fonction de la valeur d’acquisition, de l’âge du bien, du taux d’inflation, du taux d’intérêt réel et de l’amortissement économique (dépréciation). </w:t>
      </w:r>
      <w:r w:rsidR="000B5D89">
        <w:rPr>
          <w:rFonts w:ascii="Times New Roman" w:hAnsi="Times New Roman" w:cs="Times New Roman"/>
          <w:sz w:val="24"/>
          <w:szCs w:val="24"/>
        </w:rPr>
        <w:t xml:space="preserve">Pour calculer la dépréciation, </w:t>
      </w:r>
      <w:r w:rsidRPr="00054EF6">
        <w:rPr>
          <w:rFonts w:ascii="Times New Roman" w:hAnsi="Times New Roman" w:cs="Times New Roman"/>
          <w:sz w:val="24"/>
          <w:szCs w:val="24"/>
        </w:rPr>
        <w:t xml:space="preserve">on a pris pour tous les biens durables un taux </w:t>
      </w:r>
      <w:r w:rsidRPr="000B5D89">
        <w:rPr>
          <w:rFonts w:ascii="Times New Roman" w:hAnsi="Times New Roman" w:cs="Times New Roman"/>
          <w:b/>
          <w:bCs/>
          <w:sz w:val="24"/>
          <w:szCs w:val="24"/>
        </w:rPr>
        <w:t xml:space="preserve">d’inflation annuel </w:t>
      </w:r>
      <w:r w:rsidR="000B5D89" w:rsidRPr="000B5D89">
        <w:rPr>
          <w:rFonts w:ascii="Times New Roman" w:hAnsi="Times New Roman" w:cs="Times New Roman"/>
          <w:b/>
          <w:bCs/>
          <w:sz w:val="24"/>
          <w:szCs w:val="24"/>
        </w:rPr>
        <w:t>de -0,26%</w:t>
      </w:r>
      <w:r w:rsidRPr="000B5D89">
        <w:rPr>
          <w:rFonts w:ascii="Times New Roman" w:hAnsi="Times New Roman" w:cs="Times New Roman"/>
          <w:b/>
          <w:bCs/>
          <w:sz w:val="24"/>
          <w:szCs w:val="24"/>
        </w:rPr>
        <w:t xml:space="preserve"> et un taux d’intérêt réel de </w:t>
      </w:r>
      <w:r w:rsidR="000B5D89">
        <w:rPr>
          <w:rFonts w:ascii="Times New Roman" w:hAnsi="Times New Roman" w:cs="Times New Roman"/>
          <w:b/>
          <w:bCs/>
          <w:sz w:val="24"/>
          <w:szCs w:val="24"/>
        </w:rPr>
        <w:t>4,35%</w:t>
      </w:r>
      <w:r w:rsidRPr="00054EF6">
        <w:rPr>
          <w:rFonts w:ascii="Times New Roman" w:hAnsi="Times New Roman" w:cs="Times New Roman"/>
          <w:sz w:val="24"/>
          <w:szCs w:val="24"/>
        </w:rPr>
        <w:t>, la seule inconnue est le taux de dépréciation. Pour chaque bien et pour chaque ménage possédant le bien</w:t>
      </w:r>
      <w:r w:rsidR="00F66952">
        <w:rPr>
          <w:rFonts w:ascii="Times New Roman" w:hAnsi="Times New Roman" w:cs="Times New Roman"/>
          <w:sz w:val="24"/>
          <w:szCs w:val="24"/>
        </w:rPr>
        <w:t xml:space="preserve">, </w:t>
      </w:r>
      <w:r w:rsidRPr="00054EF6">
        <w:rPr>
          <w:rFonts w:ascii="Times New Roman" w:hAnsi="Times New Roman" w:cs="Times New Roman"/>
          <w:sz w:val="24"/>
          <w:szCs w:val="24"/>
        </w:rPr>
        <w:t>la formule pour le calcul du taux de dépréciation (</w:t>
      </w:r>
      <m:oMath>
        <m:r>
          <w:rPr>
            <w:rFonts w:ascii="Cambria Math" w:hAnsi="Cambria Math" w:cs="Times New Roman"/>
            <w:sz w:val="24"/>
            <w:szCs w:val="24"/>
          </w:rPr>
          <m:t>Va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amortissement</m:t>
            </m:r>
          </m:sub>
        </m:sSub>
      </m:oMath>
      <w:r w:rsidRPr="00054EF6">
        <w:rPr>
          <w:rFonts w:ascii="Times New Roman" w:hAnsi="Times New Roman" w:cs="Times New Roman"/>
          <w:sz w:val="24"/>
          <w:szCs w:val="24"/>
        </w:rPr>
        <w:t>) est la suivante :</w:t>
      </w:r>
    </w:p>
    <w:p w14:paraId="0F56E77F" w14:textId="49A752CB" w:rsidR="000B5D89" w:rsidRPr="00271BF8" w:rsidRDefault="000B5D89" w:rsidP="00054EF6">
      <w:pPr>
        <w:spacing w:line="360" w:lineRule="auto"/>
        <w:jc w:val="both"/>
        <w:rPr>
          <w:rFonts w:ascii="Times New Roman" w:hAnsi="Times New Roman" w:cs="Times New Roman"/>
          <w:sz w:val="24"/>
          <w:szCs w:val="24"/>
        </w:rPr>
      </w:pPr>
      <w:bookmarkStart w:id="24" w:name="_Hlk200730421"/>
      <m:oMathPara>
        <m:oMath>
          <m:r>
            <w:rPr>
              <w:rFonts w:ascii="Cambria Math" w:hAnsi="Cambria Math" w:cs="Times New Roman"/>
              <w:sz w:val="24"/>
              <w:szCs w:val="24"/>
            </w:rPr>
            <m:t>Va</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amortissement</m:t>
              </m:r>
            </m:sub>
          </m:sSub>
          <w:bookmarkEnd w:id="24"/>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pm5</m:t>
                      </m:r>
                    </m:num>
                    <m:den>
                      <m:r>
                        <w:rPr>
                          <w:rFonts w:ascii="Cambria Math" w:hAnsi="Cambria Math" w:cs="Times New Roman"/>
                          <w:sz w:val="24"/>
                          <w:szCs w:val="24"/>
                        </w:rPr>
                        <m:t>pm4</m:t>
                      </m:r>
                    </m:den>
                  </m:f>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pm3</m:t>
                  </m:r>
                </m:den>
              </m:f>
            </m:sup>
          </m:sSup>
        </m:oMath>
      </m:oMathPara>
    </w:p>
    <w:p w14:paraId="19418DC5" w14:textId="549B3E65" w:rsidR="00271BF8" w:rsidRDefault="00271BF8" w:rsidP="00054EF6">
      <w:pPr>
        <w:spacing w:line="360" w:lineRule="auto"/>
        <w:jc w:val="both"/>
        <w:rPr>
          <w:rFonts w:ascii="Times New Roman" w:hAnsi="Times New Roman" w:cs="Times New Roman"/>
          <w:sz w:val="24"/>
          <w:szCs w:val="24"/>
        </w:rPr>
      </w:pPr>
      <w:r>
        <w:rPr>
          <w:rFonts w:ascii="Times New Roman" w:hAnsi="Times New Roman" w:cs="Times New Roman"/>
          <w:sz w:val="24"/>
          <w:szCs w:val="24"/>
        </w:rPr>
        <w:t>Avec pm5 : la valeur du bien au prix de remplacement ;</w:t>
      </w:r>
    </w:p>
    <w:p w14:paraId="68CD8808" w14:textId="495ACDC1" w:rsidR="00271BF8" w:rsidRDefault="00271BF8" w:rsidP="00054EF6">
      <w:pPr>
        <w:spacing w:line="360" w:lineRule="auto"/>
        <w:jc w:val="both"/>
        <w:rPr>
          <w:rFonts w:ascii="Times New Roman" w:hAnsi="Times New Roman" w:cs="Times New Roman"/>
          <w:sz w:val="24"/>
          <w:szCs w:val="24"/>
        </w:rPr>
      </w:pPr>
      <w:r>
        <w:rPr>
          <w:rFonts w:ascii="Times New Roman" w:hAnsi="Times New Roman" w:cs="Times New Roman"/>
          <w:sz w:val="24"/>
          <w:szCs w:val="24"/>
        </w:rPr>
        <w:t>Pm4 : la valeur du bien au prix d’acquisition ;</w:t>
      </w:r>
    </w:p>
    <w:p w14:paraId="58E35444" w14:textId="6D776DF8" w:rsidR="00271BF8" w:rsidRDefault="00271BF8" w:rsidP="00054E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Pm3 : </w:t>
      </w:r>
      <w:r w:rsidR="00D11EFF">
        <w:rPr>
          <w:rFonts w:ascii="Times New Roman" w:hAnsi="Times New Roman" w:cs="Times New Roman"/>
          <w:sz w:val="24"/>
          <w:szCs w:val="24"/>
        </w:rPr>
        <w:t>la durée de possession du bien en année révolue</w:t>
      </w:r>
      <w:r>
        <w:rPr>
          <w:rFonts w:ascii="Times New Roman" w:hAnsi="Times New Roman" w:cs="Times New Roman"/>
          <w:sz w:val="24"/>
          <w:szCs w:val="24"/>
        </w:rPr>
        <w:t>.</w:t>
      </w:r>
    </w:p>
    <w:p w14:paraId="5193E7C0" w14:textId="2F111E43" w:rsidR="00271BF8" w:rsidRDefault="00271BF8" w:rsidP="00054EF6">
      <w:pPr>
        <w:spacing w:line="360" w:lineRule="auto"/>
        <w:jc w:val="both"/>
        <w:rPr>
          <w:rFonts w:ascii="Times New Roman" w:hAnsi="Times New Roman" w:cs="Times New Roman"/>
          <w:sz w:val="24"/>
          <w:szCs w:val="24"/>
        </w:rPr>
      </w:pPr>
      <w:r>
        <w:rPr>
          <w:rFonts w:ascii="Times New Roman" w:hAnsi="Times New Roman" w:cs="Times New Roman"/>
          <w:sz w:val="24"/>
          <w:szCs w:val="24"/>
        </w:rPr>
        <w:t>Ensuite on calcule le taux de dépréciation médian pour l’ensemble du ménage.</w:t>
      </w:r>
    </w:p>
    <w:p w14:paraId="4DAB883C" w14:textId="2250DAD1" w:rsidR="00271BF8" w:rsidRDefault="00271BF8" w:rsidP="00054E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Enfin la valeur d’usage du bien est obtenue en appliquant la formule suivante : </w:t>
      </w:r>
    </w:p>
    <w:p w14:paraId="50304372" w14:textId="566E2813" w:rsidR="00271BF8" w:rsidRDefault="00271BF8" w:rsidP="00054EF6">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w:lastRenderedPageBreak/>
            <m:t>valeu</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usage</m:t>
              </m:r>
            </m:sub>
          </m:sSub>
          <m:r>
            <w:rPr>
              <w:rFonts w:ascii="Cambria Math" w:hAnsi="Cambria Math" w:cs="Times New Roman"/>
              <w:sz w:val="24"/>
              <w:szCs w:val="24"/>
            </w:rPr>
            <m:t>=pm4*</m:t>
          </m:r>
          <m:d>
            <m:dPr>
              <m:ctrlPr>
                <w:rPr>
                  <w:rFonts w:ascii="Cambria Math" w:hAnsi="Cambria Math" w:cs="Times New Roman"/>
                  <w:i/>
                  <w:sz w:val="24"/>
                  <w:szCs w:val="24"/>
                </w:rPr>
              </m:ctrlPr>
            </m:dPr>
            <m:e>
              <m:r>
                <w:rPr>
                  <w:rFonts w:ascii="Cambria Math" w:hAnsi="Cambria Math" w:cs="Times New Roman"/>
                  <w:sz w:val="24"/>
                  <w:szCs w:val="24"/>
                </w:rPr>
                <m:t>tau</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intérêt</m:t>
                  </m:r>
                </m:sub>
              </m:sSub>
              <m:r>
                <w:rPr>
                  <w:rFonts w:ascii="Cambria Math" w:hAnsi="Cambria Math" w:cs="Times New Roman"/>
                  <w:sz w:val="24"/>
                  <w:szCs w:val="24"/>
                </w:rPr>
                <m:t>-tau</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inflation</m:t>
                  </m:r>
                </m:sub>
              </m:sSub>
              <m:r>
                <w:rPr>
                  <w:rFonts w:ascii="Cambria Math" w:hAnsi="Cambria Math" w:cs="Times New Roman"/>
                  <w:sz w:val="24"/>
                  <w:szCs w:val="24"/>
                </w:rPr>
                <m:t>+median</m:t>
              </m:r>
              <m:d>
                <m:dPr>
                  <m:ctrlPr>
                    <w:rPr>
                      <w:rFonts w:ascii="Cambria Math" w:hAnsi="Cambria Math" w:cs="Times New Roman"/>
                      <w:i/>
                      <w:sz w:val="24"/>
                      <w:szCs w:val="24"/>
                    </w:rPr>
                  </m:ctrlPr>
                </m:dPr>
                <m:e>
                  <m:r>
                    <w:rPr>
                      <w:rFonts w:ascii="Cambria Math" w:hAnsi="Cambria Math" w:cs="Times New Roman"/>
                      <w:sz w:val="24"/>
                      <w:szCs w:val="24"/>
                    </w:rPr>
                    <m:t>tau</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depreciation</m:t>
                      </m:r>
                    </m:sub>
                  </m:sSub>
                </m:e>
              </m:d>
            </m:e>
          </m:d>
        </m:oMath>
      </m:oMathPara>
    </w:p>
    <w:p w14:paraId="61C16EDF" w14:textId="77777777" w:rsidR="00D11EFF" w:rsidRDefault="00D11EFF" w:rsidP="00054EF6">
      <w:pPr>
        <w:spacing w:line="360" w:lineRule="auto"/>
        <w:jc w:val="both"/>
        <w:rPr>
          <w:rFonts w:ascii="Times New Roman" w:hAnsi="Times New Roman" w:cs="Times New Roman"/>
          <w:b/>
          <w:bCs/>
          <w:sz w:val="24"/>
          <w:szCs w:val="24"/>
        </w:rPr>
      </w:pPr>
    </w:p>
    <w:p w14:paraId="52A43075" w14:textId="7FE3D077" w:rsidR="00D11EFF" w:rsidRDefault="00D11EFF" w:rsidP="00D26F93">
      <w:pPr>
        <w:pStyle w:val="Titre3"/>
      </w:pPr>
      <w:bookmarkStart w:id="25" w:name="_Toc200735908"/>
      <w:bookmarkStart w:id="26" w:name="_Toc200765167"/>
      <w:r w:rsidRPr="00D11EFF">
        <w:t>Loyer imputé des ménages propriétaires</w:t>
      </w:r>
      <w:bookmarkEnd w:id="25"/>
      <w:bookmarkEnd w:id="26"/>
      <w:r w:rsidRPr="00D11EFF">
        <w:t xml:space="preserve"> </w:t>
      </w:r>
    </w:p>
    <w:p w14:paraId="196663F6" w14:textId="54C754C6" w:rsidR="00054EF6" w:rsidRDefault="00D11EFF" w:rsidP="00054EF6">
      <w:pPr>
        <w:spacing w:line="360" w:lineRule="auto"/>
        <w:jc w:val="both"/>
        <w:rPr>
          <w:rFonts w:ascii="Times New Roman" w:hAnsi="Times New Roman" w:cs="Times New Roman"/>
          <w:sz w:val="24"/>
          <w:szCs w:val="24"/>
        </w:rPr>
      </w:pPr>
      <w:r w:rsidRPr="00D11EFF">
        <w:rPr>
          <w:rFonts w:ascii="Times New Roman" w:hAnsi="Times New Roman" w:cs="Times New Roman"/>
          <w:sz w:val="24"/>
          <w:szCs w:val="24"/>
        </w:rPr>
        <w:t xml:space="preserve">La dernière composante de l’agrégat de consommation est le loyer imputé des ménages propriétaires et ceux logés gratuitement. Le logement est un bien d’investissement pour les ménages et quand un ménage en a construit un, il consomme l’usage du fait qu’il occupe son logement. L’approche générale pour estimer le loyer imputé est l’approche économétrique. </w:t>
      </w:r>
    </w:p>
    <w:p w14:paraId="3285D235" w14:textId="2C74AE2A" w:rsidR="00D11EFF" w:rsidRPr="00D11EFF" w:rsidRDefault="00D11EFF" w:rsidP="00054EF6">
      <w:pPr>
        <w:spacing w:line="360" w:lineRule="auto"/>
        <w:jc w:val="both"/>
        <w:rPr>
          <w:rFonts w:ascii="Times New Roman" w:hAnsi="Times New Roman" w:cs="Times New Roman"/>
          <w:b/>
          <w:bCs/>
          <w:sz w:val="24"/>
          <w:szCs w:val="24"/>
        </w:rPr>
      </w:pPr>
      <w:r w:rsidRPr="00D11EFF">
        <w:rPr>
          <w:rFonts w:ascii="Times New Roman" w:hAnsi="Times New Roman" w:cs="Times New Roman"/>
          <w:b/>
          <w:bCs/>
          <w:sz w:val="24"/>
          <w:szCs w:val="24"/>
        </w:rPr>
        <w:t>Explication de la méthode</w:t>
      </w:r>
    </w:p>
    <w:p w14:paraId="2D6710D8" w14:textId="77777777" w:rsidR="00BA5D31" w:rsidRDefault="00D11EFF" w:rsidP="00054EF6">
      <w:pPr>
        <w:spacing w:line="360" w:lineRule="auto"/>
        <w:jc w:val="both"/>
        <w:rPr>
          <w:rFonts w:ascii="Times New Roman" w:hAnsi="Times New Roman" w:cs="Times New Roman"/>
          <w:sz w:val="24"/>
          <w:szCs w:val="24"/>
        </w:rPr>
      </w:pPr>
      <w:r w:rsidRPr="00D11EFF">
        <w:rPr>
          <w:rFonts w:ascii="Times New Roman" w:hAnsi="Times New Roman" w:cs="Times New Roman"/>
          <w:sz w:val="24"/>
          <w:szCs w:val="24"/>
        </w:rPr>
        <w:t>L’approche économétrique part du principe suivant : étant donné que certains ménages sont locataires, on estime une fonction hédonique de logement pour ces ménages et cette fonction sert à imputer un loyer fictif aux ménages propriétaires et à ceux qui sont logés gratuitement. La variable expliquée du modèle est le logarithme du loyer, les variables explicatives sont typiquement les suivantes : type de logement, nombre de pièces, nature des murs, nature du toit, nature du sol, nature des toilettes, existence de l’électricité dans le logement, existence de l’eau courante dans le logement, mode d’évacuation des ordures ménagères, mode d’évacuation des eaux usées et d’autres variables communautaires telles que l’existence d’une route goudronnée dans la localité, le mode de transport le plus u</w:t>
      </w:r>
      <w:r w:rsidR="009C45BE">
        <w:rPr>
          <w:rFonts w:ascii="Times New Roman" w:hAnsi="Times New Roman" w:cs="Times New Roman"/>
          <w:sz w:val="24"/>
          <w:szCs w:val="24"/>
        </w:rPr>
        <w:t>t</w:t>
      </w:r>
      <w:r w:rsidRPr="00D11EFF">
        <w:rPr>
          <w:rFonts w:ascii="Times New Roman" w:hAnsi="Times New Roman" w:cs="Times New Roman"/>
          <w:sz w:val="24"/>
          <w:szCs w:val="24"/>
        </w:rPr>
        <w:t>i</w:t>
      </w:r>
      <w:r w:rsidR="009C45BE">
        <w:rPr>
          <w:rFonts w:ascii="Times New Roman" w:hAnsi="Times New Roman" w:cs="Times New Roman"/>
          <w:sz w:val="24"/>
          <w:szCs w:val="24"/>
        </w:rPr>
        <w:t>lis</w:t>
      </w:r>
      <w:r w:rsidRPr="00D11EFF">
        <w:rPr>
          <w:rFonts w:ascii="Times New Roman" w:hAnsi="Times New Roman" w:cs="Times New Roman"/>
          <w:sz w:val="24"/>
          <w:szCs w:val="24"/>
        </w:rPr>
        <w:t>é dans la localité, etc.</w:t>
      </w:r>
      <w:r w:rsidR="00BA5D31">
        <w:rPr>
          <w:rFonts w:ascii="Times New Roman" w:hAnsi="Times New Roman" w:cs="Times New Roman"/>
          <w:sz w:val="24"/>
          <w:szCs w:val="24"/>
        </w:rPr>
        <w:t xml:space="preserve"> </w:t>
      </w:r>
    </w:p>
    <w:p w14:paraId="24EC32E5" w14:textId="788F27BA" w:rsidR="00D11EFF" w:rsidRDefault="0087023E" w:rsidP="00054EF6">
      <w:pPr>
        <w:spacing w:line="360" w:lineRule="auto"/>
        <w:jc w:val="both"/>
        <w:rPr>
          <w:rFonts w:ascii="Times New Roman" w:hAnsi="Times New Roman" w:cs="Times New Roman"/>
          <w:sz w:val="24"/>
          <w:szCs w:val="24"/>
        </w:rPr>
      </w:pPr>
      <w:r w:rsidRPr="00BA5D31">
        <w:rPr>
          <w:rFonts w:ascii="Times New Roman" w:hAnsi="Times New Roman" w:cs="Times New Roman"/>
          <w:noProof/>
          <w:sz w:val="24"/>
          <w:szCs w:val="24"/>
          <w:lang w:val="fr-BF"/>
        </w:rPr>
        <w:lastRenderedPageBreak/>
        <w:drawing>
          <wp:anchor distT="0" distB="0" distL="114300" distR="114300" simplePos="0" relativeHeight="251680768" behindDoc="0" locked="0" layoutInCell="1" allowOverlap="1" wp14:anchorId="79025AE9" wp14:editId="450D76FA">
            <wp:simplePos x="0" y="0"/>
            <wp:positionH relativeFrom="margin">
              <wp:posOffset>-1905</wp:posOffset>
            </wp:positionH>
            <wp:positionV relativeFrom="paragraph">
              <wp:posOffset>1308100</wp:posOffset>
            </wp:positionV>
            <wp:extent cx="5551170" cy="5513070"/>
            <wp:effectExtent l="76200" t="76200" r="125730" b="125730"/>
            <wp:wrapSquare wrapText="bothSides"/>
            <wp:docPr id="20345133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13316" name=""/>
                    <pic:cNvPicPr/>
                  </pic:nvPicPr>
                  <pic:blipFill>
                    <a:blip r:embed="rId10">
                      <a:extLst>
                        <a:ext uri="{28A0092B-C50C-407E-A947-70E740481C1C}">
                          <a14:useLocalDpi xmlns:a14="http://schemas.microsoft.com/office/drawing/2010/main" val="0"/>
                        </a:ext>
                      </a:extLst>
                    </a:blip>
                    <a:stretch>
                      <a:fillRect/>
                    </a:stretch>
                  </pic:blipFill>
                  <pic:spPr>
                    <a:xfrm>
                      <a:off x="0" y="0"/>
                      <a:ext cx="5551170" cy="5513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A5D31">
        <w:rPr>
          <w:rFonts w:ascii="Times New Roman" w:hAnsi="Times New Roman" w:cs="Times New Roman"/>
          <w:sz w:val="24"/>
          <w:szCs w:val="24"/>
        </w:rPr>
        <w:t>Pour notre cas, nous effectuerons u</w:t>
      </w:r>
      <w:r w:rsidR="00BA5D31" w:rsidRPr="00BA5D31">
        <w:rPr>
          <w:rFonts w:ascii="Times New Roman" w:hAnsi="Times New Roman" w:cs="Times New Roman"/>
          <w:sz w:val="24"/>
          <w:szCs w:val="24"/>
        </w:rPr>
        <w:t>ne régression linéaire sur le logarithme du loyer réel des locataires en fonction des caractéristiques du logement (type de logement, matériaux, localisation, équipements, etc.</w:t>
      </w:r>
      <w:r w:rsidR="00BA5D31">
        <w:rPr>
          <w:rFonts w:ascii="Times New Roman" w:hAnsi="Times New Roman" w:cs="Times New Roman"/>
          <w:sz w:val="24"/>
          <w:szCs w:val="24"/>
        </w:rPr>
        <w:t>) afin d’imputer les loyers des non locataires. Les résultats du modèle se présentent comme suit :</w:t>
      </w:r>
    </w:p>
    <w:p w14:paraId="07B1FE88" w14:textId="6B9CC71A" w:rsidR="00BA5D31" w:rsidRDefault="00BA5D31" w:rsidP="00054EF6">
      <w:pPr>
        <w:spacing w:line="360" w:lineRule="auto"/>
        <w:jc w:val="both"/>
        <w:rPr>
          <w:rFonts w:ascii="Times New Roman" w:hAnsi="Times New Roman" w:cs="Times New Roman"/>
          <w:sz w:val="24"/>
          <w:szCs w:val="24"/>
          <w:lang w:val="fr-BF"/>
        </w:rPr>
      </w:pPr>
      <w:r>
        <w:rPr>
          <w:rFonts w:ascii="Times New Roman" w:hAnsi="Times New Roman" w:cs="Times New Roman"/>
          <w:sz w:val="24"/>
          <w:szCs w:val="24"/>
          <w:lang w:val="fr-BF"/>
        </w:rPr>
        <w:t xml:space="preserve">Source </w:t>
      </w:r>
      <w:r w:rsidR="00FC7E45">
        <w:rPr>
          <w:rFonts w:ascii="Times New Roman" w:hAnsi="Times New Roman" w:cs="Times New Roman"/>
          <w:sz w:val="24"/>
          <w:szCs w:val="24"/>
          <w:lang w:val="fr-BF"/>
        </w:rPr>
        <w:t>: Calcul des indicateurs à partir des données de l’EMC_2014</w:t>
      </w:r>
    </w:p>
    <w:p w14:paraId="3BFC22B4" w14:textId="3DB72F55" w:rsidR="00F93841" w:rsidRDefault="00FC7E45" w:rsidP="00702D49">
      <w:pPr>
        <w:spacing w:line="360" w:lineRule="auto"/>
        <w:jc w:val="both"/>
        <w:rPr>
          <w:rFonts w:ascii="Times New Roman" w:hAnsi="Times New Roman" w:cs="Times New Roman"/>
          <w:sz w:val="24"/>
          <w:szCs w:val="24"/>
          <w:lang w:val="fr-BF"/>
        </w:rPr>
      </w:pPr>
      <w:r>
        <w:rPr>
          <w:rFonts w:ascii="Times New Roman" w:hAnsi="Times New Roman" w:cs="Times New Roman"/>
          <w:sz w:val="24"/>
          <w:szCs w:val="24"/>
          <w:lang w:val="fr-BF"/>
        </w:rPr>
        <w:t xml:space="preserve">Au regard de ces résultats, on peut dire que le modèle est statistiquement robuste car plusieurs variables sont significatives au seuil de 5%. </w:t>
      </w:r>
      <w:r w:rsidR="00702D49">
        <w:rPr>
          <w:rFonts w:ascii="Times New Roman" w:hAnsi="Times New Roman" w:cs="Times New Roman"/>
          <w:sz w:val="24"/>
          <w:szCs w:val="24"/>
          <w:lang w:val="fr-BF"/>
        </w:rPr>
        <w:t xml:space="preserve"> Il reflète bien les facteurs structurels et géographiques influençant le loyer. Le </w:t>
      </w:r>
      <w:r w:rsidR="00702D49" w:rsidRPr="00702D49">
        <w:rPr>
          <w:rFonts w:ascii="Times New Roman" w:hAnsi="Times New Roman" w:cs="Times New Roman"/>
          <w:sz w:val="24"/>
          <w:szCs w:val="24"/>
          <w:lang w:val="fr-BF"/>
        </w:rPr>
        <w:t xml:space="preserve">modèle est </w:t>
      </w:r>
      <w:r w:rsidR="00702D49">
        <w:rPr>
          <w:rFonts w:ascii="Times New Roman" w:hAnsi="Times New Roman" w:cs="Times New Roman"/>
          <w:sz w:val="24"/>
          <w:szCs w:val="24"/>
          <w:lang w:val="fr-BF"/>
        </w:rPr>
        <w:t xml:space="preserve">donc bien </w:t>
      </w:r>
      <w:r w:rsidR="00702D49" w:rsidRPr="00702D49">
        <w:rPr>
          <w:rFonts w:ascii="Times New Roman" w:hAnsi="Times New Roman" w:cs="Times New Roman"/>
          <w:sz w:val="24"/>
          <w:szCs w:val="24"/>
          <w:lang w:val="fr-BF"/>
        </w:rPr>
        <w:t>approprié pour imputer un loyer aux ménages non-locataires (propriétaires ou logés gratuitement) pour estimer leur consommation équivalente</w:t>
      </w:r>
      <w:r w:rsidR="00702D49">
        <w:rPr>
          <w:rFonts w:ascii="Times New Roman" w:hAnsi="Times New Roman" w:cs="Times New Roman"/>
          <w:sz w:val="24"/>
          <w:szCs w:val="24"/>
          <w:lang w:val="fr-BF"/>
        </w:rPr>
        <w:t>.</w:t>
      </w:r>
    </w:p>
    <w:p w14:paraId="01768AF9" w14:textId="6DAB0A52" w:rsidR="00F93841" w:rsidRPr="00FE20BD" w:rsidRDefault="00F93841" w:rsidP="0087023E">
      <w:pPr>
        <w:pStyle w:val="Titre1"/>
        <w:rPr>
          <w:lang w:val="fr-BF"/>
        </w:rPr>
      </w:pPr>
      <w:bookmarkStart w:id="27" w:name="_Toc200735909"/>
      <w:bookmarkStart w:id="28" w:name="_Toc200765168"/>
      <w:r w:rsidRPr="00FE20BD">
        <w:rPr>
          <w:lang w:val="fr-BF"/>
        </w:rPr>
        <w:lastRenderedPageBreak/>
        <w:t>Méthodologie de détermination du panier de consommation</w:t>
      </w:r>
      <w:bookmarkEnd w:id="27"/>
      <w:bookmarkEnd w:id="28"/>
      <w:r w:rsidRPr="00FE20BD">
        <w:rPr>
          <w:lang w:val="fr-BF"/>
        </w:rPr>
        <w:t xml:space="preserve"> </w:t>
      </w:r>
    </w:p>
    <w:p w14:paraId="3BBE11DA" w14:textId="7CFE8CF7"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L’objectif de cette étape est d’identifier les produits alimentaires les plus consommés par les ménages afin de constituer un panier alimentaire représentatif, qui servira à l’analyse du bien-être, à la construction d’un indice de prix ou à la détermination du seuil de pauvreté. On commence par travailler sur une base de données unique de consommation alimentaire, issue des relevés sur la consommation des 7 derniers jours. Pour chaque produit alimentaire, on calcule le montant total de la consommation monétaire agrégée au niveau national, ainsi que le nombre total de consommateurs de chaque produit (ou la taille totale des ménages consommateurs). Ensuite, on calcule la consommation totale tous produits confondus, puis on en déduit, pour chaque produit, sa part relative (%) dans la consommation globale. Cela permet d’identifier les produits les plus importants en termes de valeur consommée. Une fois les pourcentages obtenus, les produits sont classés par ordre décroissant de contribution à la consommation totale. On calcule alors le cumul des parts pour identifier à quel niveau de couverture on atteint un pourcentage prédéfini de la consommation globale. Le seuil de couverture utilisé pour sélectionner les produits du panier est fixé à 90% de la consommation alimentaire totale. Tous les produits dont la consommation cumulée est inférieure ou égale à ce seuil sont retenus comme constituants du panier alimentaire de référence. Ce panier est ainsi représentatif des habitudes de consommation de la population cible et peut être utilisé pour diverses analyses économiques et sociales.</w:t>
      </w:r>
    </w:p>
    <w:p w14:paraId="05BFB629" w14:textId="77777777" w:rsidR="00F93841" w:rsidRPr="00F93841" w:rsidRDefault="00F93841" w:rsidP="0044321E">
      <w:pPr>
        <w:pStyle w:val="Titre1"/>
        <w:rPr>
          <w:lang w:val="fr-BF"/>
        </w:rPr>
      </w:pPr>
      <w:bookmarkStart w:id="29" w:name="_Toc200735910"/>
      <w:bookmarkStart w:id="30" w:name="_Toc200765169"/>
      <w:r w:rsidRPr="00F93841">
        <w:rPr>
          <w:lang w:val="fr-BF"/>
        </w:rPr>
        <w:t>Méthodologie de conversion en unités standards des produits alimentaires</w:t>
      </w:r>
      <w:bookmarkEnd w:id="29"/>
      <w:bookmarkEnd w:id="30"/>
    </w:p>
    <w:p w14:paraId="26BBF94B" w14:textId="77777777"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La consommation alimentaire rapportée par les ménages dans les enquêtes est souvent exprimée dans une diversité d’unités non standards (tas, boîte, bol, calebasse, etc.) qui varient selon les contextes locaux. Afin d’harmoniser ces données pour les rendre comparables et exploitables, il est essentiel de convertir toutes ces unités en unités standards, généralement en grammes pour les solides et en millilitres ou litres pour les liquides.</w:t>
      </w:r>
    </w:p>
    <w:p w14:paraId="14578725" w14:textId="77777777"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La méthodologie suivie pour cette conversion se décline en plusieurs étapes principales :</w:t>
      </w:r>
    </w:p>
    <w:p w14:paraId="7CE84232" w14:textId="492EEBA1" w:rsidR="00F93841" w:rsidRPr="00E11871" w:rsidRDefault="00F93841" w:rsidP="0044321E">
      <w:pPr>
        <w:pStyle w:val="Titre2"/>
        <w:rPr>
          <w:lang w:val="fr-BF"/>
        </w:rPr>
      </w:pPr>
      <w:r w:rsidRPr="00E11871">
        <w:rPr>
          <w:lang w:val="fr-BF"/>
        </w:rPr>
        <w:lastRenderedPageBreak/>
        <w:t xml:space="preserve"> </w:t>
      </w:r>
      <w:bookmarkStart w:id="31" w:name="_Toc200735911"/>
      <w:bookmarkStart w:id="32" w:name="_Toc200765170"/>
      <w:r w:rsidRPr="00E11871">
        <w:rPr>
          <w:lang w:val="fr-BF"/>
        </w:rPr>
        <w:t>Identification des unités de mesure locales utilisées</w:t>
      </w:r>
      <w:bookmarkEnd w:id="31"/>
      <w:bookmarkEnd w:id="32"/>
    </w:p>
    <w:p w14:paraId="75407B5C" w14:textId="77777777"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Chaque produit alimentaire collecté est associé à une unité locale d’achat, de consommation ou de don. Il s'agit de relever, pour chaque observation, l’unité renseignée (ex. : "bol", "calebasse", "boîte de lait", etc.).</w:t>
      </w:r>
    </w:p>
    <w:p w14:paraId="45C97AB9" w14:textId="69E9914C" w:rsidR="00F93841" w:rsidRPr="00E11871" w:rsidRDefault="00F93841" w:rsidP="0044321E">
      <w:pPr>
        <w:pStyle w:val="Titre2"/>
        <w:rPr>
          <w:lang w:val="fr-BF"/>
        </w:rPr>
      </w:pPr>
      <w:bookmarkStart w:id="33" w:name="_Toc200735912"/>
      <w:bookmarkStart w:id="34" w:name="_Toc200765171"/>
      <w:r w:rsidRPr="00E11871">
        <w:rPr>
          <w:lang w:val="fr-BF"/>
        </w:rPr>
        <w:t>Mise en place d’une base de correspondance unité/taille/poids</w:t>
      </w:r>
      <w:bookmarkEnd w:id="33"/>
      <w:bookmarkEnd w:id="34"/>
    </w:p>
    <w:p w14:paraId="5D75E040" w14:textId="77777777"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Une base technique ou annexe issue d’enquêtes nutritionnelles ou d’études locales est mobilisée. Cette base contient, pour chaque produit et chaque unité locale :</w:t>
      </w:r>
    </w:p>
    <w:p w14:paraId="0E28D750" w14:textId="54316E09" w:rsidR="00F93841" w:rsidRPr="00E11871" w:rsidRDefault="00F93841" w:rsidP="00E11871">
      <w:pPr>
        <w:pStyle w:val="Paragraphedeliste"/>
        <w:numPr>
          <w:ilvl w:val="0"/>
          <w:numId w:val="15"/>
        </w:numPr>
        <w:spacing w:line="360" w:lineRule="auto"/>
        <w:jc w:val="both"/>
        <w:rPr>
          <w:rFonts w:ascii="Times New Roman" w:hAnsi="Times New Roman" w:cs="Times New Roman"/>
          <w:sz w:val="24"/>
          <w:szCs w:val="24"/>
          <w:lang w:val="fr-BF"/>
        </w:rPr>
      </w:pPr>
      <w:r w:rsidRPr="00E11871">
        <w:rPr>
          <w:rFonts w:ascii="Times New Roman" w:hAnsi="Times New Roman" w:cs="Times New Roman"/>
          <w:sz w:val="24"/>
          <w:szCs w:val="24"/>
          <w:lang w:val="fr-BF"/>
        </w:rPr>
        <w:t>Le produit concerné</w:t>
      </w:r>
    </w:p>
    <w:p w14:paraId="4FD8C64B" w14:textId="663052DA" w:rsidR="00F93841" w:rsidRPr="00E11871" w:rsidRDefault="00F93841" w:rsidP="00E11871">
      <w:pPr>
        <w:pStyle w:val="Paragraphedeliste"/>
        <w:numPr>
          <w:ilvl w:val="0"/>
          <w:numId w:val="15"/>
        </w:numPr>
        <w:spacing w:line="360" w:lineRule="auto"/>
        <w:jc w:val="both"/>
        <w:rPr>
          <w:rFonts w:ascii="Times New Roman" w:hAnsi="Times New Roman" w:cs="Times New Roman"/>
          <w:sz w:val="24"/>
          <w:szCs w:val="24"/>
          <w:lang w:val="fr-BF"/>
        </w:rPr>
      </w:pPr>
      <w:r w:rsidRPr="00E11871">
        <w:rPr>
          <w:rFonts w:ascii="Times New Roman" w:hAnsi="Times New Roman" w:cs="Times New Roman"/>
          <w:sz w:val="24"/>
          <w:szCs w:val="24"/>
          <w:lang w:val="fr-BF"/>
        </w:rPr>
        <w:t>L’unité de mesure utilisée</w:t>
      </w:r>
    </w:p>
    <w:p w14:paraId="4A3C07DB" w14:textId="7D0EC7B1" w:rsidR="00F93841" w:rsidRPr="00E11871" w:rsidRDefault="00F93841" w:rsidP="00E11871">
      <w:pPr>
        <w:pStyle w:val="Paragraphedeliste"/>
        <w:numPr>
          <w:ilvl w:val="0"/>
          <w:numId w:val="15"/>
        </w:numPr>
        <w:spacing w:line="360" w:lineRule="auto"/>
        <w:jc w:val="both"/>
        <w:rPr>
          <w:rFonts w:ascii="Times New Roman" w:hAnsi="Times New Roman" w:cs="Times New Roman"/>
          <w:sz w:val="24"/>
          <w:szCs w:val="24"/>
          <w:lang w:val="fr-BF"/>
        </w:rPr>
      </w:pPr>
      <w:r w:rsidRPr="00E11871">
        <w:rPr>
          <w:rFonts w:ascii="Times New Roman" w:hAnsi="Times New Roman" w:cs="Times New Roman"/>
          <w:sz w:val="24"/>
          <w:szCs w:val="24"/>
          <w:lang w:val="fr-BF"/>
        </w:rPr>
        <w:t>Une information de taille ou de conditionnement (ex. : petite boîte, grande calebasse, etc.)</w:t>
      </w:r>
    </w:p>
    <w:p w14:paraId="7C0649E0" w14:textId="784DFDAB" w:rsidR="00F93841" w:rsidRPr="00E11871" w:rsidRDefault="00F93841" w:rsidP="00E11871">
      <w:pPr>
        <w:pStyle w:val="Paragraphedeliste"/>
        <w:numPr>
          <w:ilvl w:val="0"/>
          <w:numId w:val="15"/>
        </w:numPr>
        <w:spacing w:line="360" w:lineRule="auto"/>
        <w:jc w:val="both"/>
        <w:rPr>
          <w:rFonts w:ascii="Times New Roman" w:hAnsi="Times New Roman" w:cs="Times New Roman"/>
          <w:sz w:val="24"/>
          <w:szCs w:val="24"/>
          <w:lang w:val="fr-BF"/>
        </w:rPr>
      </w:pPr>
      <w:r w:rsidRPr="00E11871">
        <w:rPr>
          <w:rFonts w:ascii="Times New Roman" w:hAnsi="Times New Roman" w:cs="Times New Roman"/>
          <w:sz w:val="24"/>
          <w:szCs w:val="24"/>
          <w:lang w:val="fr-BF"/>
        </w:rPr>
        <w:t>Le poids ou le volume moyen correspondant dans une unité standard (gramme ou millilitre)</w:t>
      </w:r>
    </w:p>
    <w:p w14:paraId="184D171B" w14:textId="77777777"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Cette base permet de construire un facteur de conversion spécifique à chaque combinaison produit-unité-taille.</w:t>
      </w:r>
    </w:p>
    <w:p w14:paraId="607C1CAE" w14:textId="71FE3928" w:rsidR="00F93841" w:rsidRPr="00E11871" w:rsidRDefault="00F93841" w:rsidP="0044321E">
      <w:pPr>
        <w:pStyle w:val="Titre2"/>
        <w:rPr>
          <w:lang w:val="fr-BF"/>
        </w:rPr>
      </w:pPr>
      <w:bookmarkStart w:id="35" w:name="_Toc200735913"/>
      <w:bookmarkStart w:id="36" w:name="_Toc200765172"/>
      <w:r w:rsidRPr="00E11871">
        <w:rPr>
          <w:lang w:val="fr-BF"/>
        </w:rPr>
        <w:t>Hiérarchisation des correspondances disponibles</w:t>
      </w:r>
      <w:bookmarkEnd w:id="35"/>
      <w:bookmarkEnd w:id="36"/>
    </w:p>
    <w:p w14:paraId="1465300E" w14:textId="77777777"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Lorsqu’il existe plusieurs correspondances possibles pour un même produit et unité, on applique une priorisation des entrées, par exemple en privilégiant les tailles les plus générales ou les sources les plus fiables. Une règle de priorité est définie pour éviter les doublons et sélectionner la meilleure correspondance disponible.</w:t>
      </w:r>
    </w:p>
    <w:p w14:paraId="08F151B2" w14:textId="66C91BBD" w:rsidR="00F93841" w:rsidRPr="00E11871" w:rsidRDefault="00F93841" w:rsidP="0044321E">
      <w:pPr>
        <w:pStyle w:val="Titre2"/>
        <w:rPr>
          <w:lang w:val="fr-BF"/>
        </w:rPr>
      </w:pPr>
      <w:r w:rsidRPr="00E11871">
        <w:rPr>
          <w:lang w:val="fr-BF"/>
        </w:rPr>
        <w:t xml:space="preserve"> </w:t>
      </w:r>
      <w:bookmarkStart w:id="37" w:name="_Toc200735914"/>
      <w:bookmarkStart w:id="38" w:name="_Toc200765173"/>
      <w:r w:rsidRPr="00E11871">
        <w:rPr>
          <w:lang w:val="fr-BF"/>
        </w:rPr>
        <w:t>Nettoyage et harmonisation des libellés</w:t>
      </w:r>
      <w:bookmarkEnd w:id="37"/>
      <w:bookmarkEnd w:id="38"/>
    </w:p>
    <w:p w14:paraId="2CD7CD84" w14:textId="77777777"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Avant de procéder à la fusion avec les bases de consommation, les libellés des produits et des unités sont nettoyés : suppression des espaces inutiles, mise en minuscule, retrait des accents, homogénéisation des termes, etc.</w:t>
      </w:r>
    </w:p>
    <w:p w14:paraId="6DF40F1A" w14:textId="6E3466BC" w:rsidR="00F93841" w:rsidRPr="00E11871" w:rsidRDefault="00F93841" w:rsidP="0044321E">
      <w:pPr>
        <w:pStyle w:val="Titre2"/>
        <w:rPr>
          <w:lang w:val="fr-BF"/>
        </w:rPr>
      </w:pPr>
      <w:r w:rsidRPr="00E11871">
        <w:rPr>
          <w:lang w:val="fr-BF"/>
        </w:rPr>
        <w:t xml:space="preserve"> </w:t>
      </w:r>
      <w:bookmarkStart w:id="39" w:name="_Toc200735915"/>
      <w:bookmarkStart w:id="40" w:name="_Toc200765174"/>
      <w:r w:rsidRPr="00E11871">
        <w:rPr>
          <w:lang w:val="fr-BF"/>
        </w:rPr>
        <w:t>Fusion des bases de correspondance et des données de consommation</w:t>
      </w:r>
      <w:bookmarkEnd w:id="39"/>
      <w:bookmarkEnd w:id="40"/>
    </w:p>
    <w:p w14:paraId="46F44398" w14:textId="77777777"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Une jonction est opérée entre la base de consommation (par produit et unité utilisée) et la base de correspondance des poids moyens. Cela permet d’ajouter à chaque observation le facteur de conversion adapté.</w:t>
      </w:r>
    </w:p>
    <w:p w14:paraId="23D1EE78" w14:textId="21C5C4EA" w:rsidR="00F93841" w:rsidRPr="00E11871" w:rsidRDefault="00F93841" w:rsidP="0044321E">
      <w:pPr>
        <w:pStyle w:val="Titre2"/>
        <w:rPr>
          <w:lang w:val="fr-BF"/>
        </w:rPr>
      </w:pPr>
      <w:r w:rsidRPr="00E11871">
        <w:rPr>
          <w:lang w:val="fr-BF"/>
        </w:rPr>
        <w:lastRenderedPageBreak/>
        <w:t xml:space="preserve"> </w:t>
      </w:r>
      <w:bookmarkStart w:id="41" w:name="_Toc200735916"/>
      <w:bookmarkStart w:id="42" w:name="_Toc200765175"/>
      <w:r w:rsidRPr="00E11871">
        <w:rPr>
          <w:lang w:val="fr-BF"/>
        </w:rPr>
        <w:t>Calcul des quantités en unités standards</w:t>
      </w:r>
      <w:bookmarkEnd w:id="41"/>
      <w:bookmarkEnd w:id="42"/>
    </w:p>
    <w:p w14:paraId="34CF71A6" w14:textId="4E470F55" w:rsidR="00F93841" w:rsidRP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Une fois le facteur de conversion intégré, les quantités consommées sont converties en grammes ou litres via une simple multiplication entre la quantité déclarée et le poids moyen associé à l’unité utilisée.</w:t>
      </w:r>
      <w:r w:rsidR="0087023E">
        <w:rPr>
          <w:rFonts w:ascii="Times New Roman" w:hAnsi="Times New Roman" w:cs="Times New Roman"/>
          <w:sz w:val="24"/>
          <w:szCs w:val="24"/>
          <w:lang w:val="fr-BF"/>
        </w:rPr>
        <w:t xml:space="preserve"> </w:t>
      </w:r>
      <w:r w:rsidRPr="00F93841">
        <w:rPr>
          <w:rFonts w:ascii="Times New Roman" w:hAnsi="Times New Roman" w:cs="Times New Roman"/>
          <w:sz w:val="24"/>
          <w:szCs w:val="24"/>
          <w:lang w:val="fr-BF"/>
        </w:rPr>
        <w:t>Cela est fait séparément pour les différentes origines de consommation (achat, autoconsommation, don) afin de préserver la source de provenance des denrées.</w:t>
      </w:r>
    </w:p>
    <w:p w14:paraId="1547B1F1" w14:textId="10A0A47E" w:rsidR="00F93841" w:rsidRPr="00E11871" w:rsidRDefault="00F93841" w:rsidP="0044321E">
      <w:pPr>
        <w:pStyle w:val="Titre2"/>
        <w:rPr>
          <w:lang w:val="fr-BF"/>
        </w:rPr>
      </w:pPr>
      <w:bookmarkStart w:id="43" w:name="_Toc200735917"/>
      <w:bookmarkStart w:id="44" w:name="_Toc200765176"/>
      <w:r w:rsidRPr="00E11871">
        <w:rPr>
          <w:lang w:val="fr-BF"/>
        </w:rPr>
        <w:t>Agrégation des quantités totales</w:t>
      </w:r>
      <w:bookmarkEnd w:id="43"/>
      <w:bookmarkEnd w:id="44"/>
    </w:p>
    <w:p w14:paraId="52A46665" w14:textId="7A822CB6" w:rsidR="00F93841" w:rsidRDefault="00F93841" w:rsidP="00F93841">
      <w:pPr>
        <w:spacing w:line="360" w:lineRule="auto"/>
        <w:jc w:val="both"/>
        <w:rPr>
          <w:rFonts w:ascii="Times New Roman" w:hAnsi="Times New Roman" w:cs="Times New Roman"/>
          <w:sz w:val="24"/>
          <w:szCs w:val="24"/>
          <w:lang w:val="fr-BF"/>
        </w:rPr>
      </w:pPr>
      <w:r w:rsidRPr="00F93841">
        <w:rPr>
          <w:rFonts w:ascii="Times New Roman" w:hAnsi="Times New Roman" w:cs="Times New Roman"/>
          <w:sz w:val="24"/>
          <w:szCs w:val="24"/>
          <w:lang w:val="fr-BF"/>
        </w:rPr>
        <w:t>Enfin, pour chaque observation, on calcule la quantité totale consommée en unité standard en agrégeant les composantes issues des différents modes d’acquisition (achat, autoconsommation, dons).</w:t>
      </w:r>
    </w:p>
    <w:p w14:paraId="23CB59FA" w14:textId="77777777" w:rsidR="00802642" w:rsidRDefault="00802642" w:rsidP="00F93841">
      <w:pPr>
        <w:spacing w:line="360" w:lineRule="auto"/>
        <w:jc w:val="both"/>
        <w:rPr>
          <w:rFonts w:ascii="Times New Roman" w:hAnsi="Times New Roman" w:cs="Times New Roman"/>
          <w:sz w:val="24"/>
          <w:szCs w:val="24"/>
          <w:lang w:val="fr-BF"/>
        </w:rPr>
      </w:pPr>
    </w:p>
    <w:p w14:paraId="14D68B26" w14:textId="5CECBD9C" w:rsidR="00802642" w:rsidRDefault="007973AA" w:rsidP="0087023E">
      <w:pPr>
        <w:pStyle w:val="Titre1"/>
        <w:rPr>
          <w:lang w:val="fr-BF"/>
        </w:rPr>
      </w:pPr>
      <w:bookmarkStart w:id="45" w:name="_Toc200765177"/>
      <w:r>
        <w:rPr>
          <w:lang w:val="fr-BF"/>
        </w:rPr>
        <w:t>Présentation des résultats</w:t>
      </w:r>
      <w:bookmarkEnd w:id="45"/>
    </w:p>
    <w:p w14:paraId="18956C23" w14:textId="1AC5FBFE" w:rsidR="00D05F24" w:rsidRDefault="003E5BDE" w:rsidP="00F93841">
      <w:pPr>
        <w:spacing w:line="360" w:lineRule="auto"/>
        <w:jc w:val="both"/>
        <w:rPr>
          <w:rFonts w:ascii="Times New Roman" w:hAnsi="Times New Roman" w:cs="Times New Roman"/>
          <w:sz w:val="24"/>
          <w:szCs w:val="24"/>
        </w:rPr>
      </w:pPr>
      <w:r w:rsidRPr="003E5BDE">
        <w:rPr>
          <w:rFonts w:ascii="Times New Roman" w:hAnsi="Times New Roman" w:cs="Times New Roman"/>
          <w:sz w:val="24"/>
          <w:szCs w:val="24"/>
        </w:rPr>
        <w:t>Le seuil de pauvreté est la valeur de l’indicateur de bien-être permettant à chaque individu de satisfaire le minimum de ses besoins vitaux. L’approche utilisée pour construire le seuil de pauvreté est celle du coût des besoins de base (consommation alimentaire, consommation alimentaire, éducation, santé) . Le calcul se fait en sommant la part de ces dépenses sur l’échelle nationale, puis on divise par le nombre d’individus</w:t>
      </w:r>
      <w:r>
        <w:rPr>
          <w:rFonts w:ascii="Times New Roman" w:hAnsi="Times New Roman" w:cs="Times New Roman"/>
          <w:sz w:val="24"/>
          <w:szCs w:val="24"/>
        </w:rPr>
        <w:t>.</w:t>
      </w:r>
      <w:r w:rsidRPr="003E5BDE">
        <w:rPr>
          <w:rFonts w:ascii="Times New Roman" w:hAnsi="Times New Roman" w:cs="Times New Roman"/>
          <w:sz w:val="24"/>
          <w:szCs w:val="24"/>
        </w:rPr>
        <w:t> total.</w:t>
      </w:r>
    </w:p>
    <w:p w14:paraId="6DF2CB8C" w14:textId="0B3F02C1" w:rsidR="008E7E24" w:rsidRDefault="008E7E24" w:rsidP="007973AA">
      <w:pPr>
        <w:pStyle w:val="Titre2"/>
      </w:pPr>
      <w:bookmarkStart w:id="46" w:name="_Toc200765178"/>
      <w:r>
        <w:t>Seuil de pauvreté alimentaire</w:t>
      </w:r>
      <w:bookmarkEnd w:id="46"/>
      <w:r>
        <w:t xml:space="preserve"> </w:t>
      </w:r>
    </w:p>
    <w:p w14:paraId="7E6A008A" w14:textId="7E87BEBB" w:rsidR="008E7E24" w:rsidRDefault="008E7E24" w:rsidP="00F93841">
      <w:pPr>
        <w:spacing w:line="360" w:lineRule="auto"/>
        <w:jc w:val="both"/>
        <w:rPr>
          <w:rFonts w:ascii="Times New Roman" w:hAnsi="Times New Roman" w:cs="Times New Roman"/>
          <w:sz w:val="24"/>
          <w:szCs w:val="24"/>
        </w:rPr>
      </w:pPr>
      <w:r w:rsidRPr="008E7E24">
        <w:rPr>
          <w:rFonts w:ascii="Times New Roman" w:hAnsi="Times New Roman" w:cs="Times New Roman"/>
          <w:sz w:val="24"/>
          <w:szCs w:val="24"/>
        </w:rPr>
        <w:t>C'est le coût minimum pour qu'une personne puisse consommer </w:t>
      </w:r>
      <w:r w:rsidRPr="003A09E4">
        <w:rPr>
          <w:rFonts w:ascii="Times New Roman" w:hAnsi="Times New Roman" w:cs="Times New Roman"/>
          <w:b/>
          <w:bCs/>
          <w:sz w:val="24"/>
          <w:szCs w:val="24"/>
        </w:rPr>
        <w:t xml:space="preserve">2 </w:t>
      </w:r>
      <w:r w:rsidR="003A09E4" w:rsidRPr="003A09E4">
        <w:rPr>
          <w:rFonts w:ascii="Times New Roman" w:hAnsi="Times New Roman" w:cs="Times New Roman"/>
          <w:b/>
          <w:bCs/>
          <w:sz w:val="24"/>
          <w:szCs w:val="24"/>
        </w:rPr>
        <w:t>4</w:t>
      </w:r>
      <w:r w:rsidRPr="003A09E4">
        <w:rPr>
          <w:rFonts w:ascii="Times New Roman" w:hAnsi="Times New Roman" w:cs="Times New Roman"/>
          <w:b/>
          <w:bCs/>
          <w:sz w:val="24"/>
          <w:szCs w:val="24"/>
        </w:rPr>
        <w:t>00</w:t>
      </w:r>
      <w:r w:rsidRPr="007973AA">
        <w:rPr>
          <w:rFonts w:ascii="Times New Roman" w:hAnsi="Times New Roman" w:cs="Times New Roman"/>
          <w:sz w:val="24"/>
          <w:szCs w:val="24"/>
        </w:rPr>
        <w:t xml:space="preserve"> kcal/jour</w:t>
      </w:r>
      <w:r w:rsidRPr="008E7E24">
        <w:rPr>
          <w:rFonts w:ascii="Times New Roman" w:hAnsi="Times New Roman" w:cs="Times New Roman"/>
          <w:sz w:val="24"/>
          <w:szCs w:val="24"/>
        </w:rPr>
        <w:t> (besoin calorique standard) via le panier alimentaire de base local.</w:t>
      </w:r>
    </w:p>
    <w:p w14:paraId="417AE638" w14:textId="795FBE12" w:rsidR="00F14608" w:rsidRPr="00F14608" w:rsidRDefault="008E7E24" w:rsidP="00F93841">
      <w:pPr>
        <w:spacing w:line="360" w:lineRule="auto"/>
        <w:jc w:val="both"/>
        <w:rPr>
          <w:rFonts w:ascii="Times New Roman" w:hAnsi="Times New Roman" w:cs="Times New Roman"/>
          <w:sz w:val="24"/>
          <w:szCs w:val="24"/>
        </w:rPr>
      </w:pPr>
      <w:r w:rsidRPr="00F14608">
        <w:rPr>
          <w:rFonts w:ascii="Times New Roman" w:hAnsi="Times New Roman" w:cs="Times New Roman"/>
          <w:sz w:val="24"/>
          <w:szCs w:val="24"/>
        </w:rPr>
        <w:t>Nos calculs nous ont permis de terminer un seuil de pauvreté de consommation alimentaire</w:t>
      </w:r>
      <w:r w:rsidR="00DE5180">
        <w:rPr>
          <w:rFonts w:ascii="Times New Roman" w:hAnsi="Times New Roman" w:cs="Times New Roman"/>
          <w:sz w:val="24"/>
          <w:szCs w:val="24"/>
        </w:rPr>
        <w:t xml:space="preserve"> annuel</w:t>
      </w:r>
      <w:r w:rsidRPr="00F14608">
        <w:rPr>
          <w:rFonts w:ascii="Times New Roman" w:hAnsi="Times New Roman" w:cs="Times New Roman"/>
          <w:sz w:val="24"/>
          <w:szCs w:val="24"/>
        </w:rPr>
        <w:t xml:space="preserve"> de </w:t>
      </w:r>
      <w:r w:rsidRPr="00177F5C">
        <w:rPr>
          <w:rFonts w:ascii="Times New Roman" w:hAnsi="Times New Roman" w:cs="Times New Roman"/>
          <w:b/>
          <w:bCs/>
          <w:sz w:val="24"/>
          <w:szCs w:val="24"/>
        </w:rPr>
        <w:t>103400 FCFA</w:t>
      </w:r>
      <w:r w:rsidRPr="00F14608">
        <w:rPr>
          <w:rFonts w:ascii="Times New Roman" w:hAnsi="Times New Roman" w:cs="Times New Roman"/>
          <w:sz w:val="24"/>
          <w:szCs w:val="24"/>
        </w:rPr>
        <w:t xml:space="preserve">. </w:t>
      </w:r>
      <w:r w:rsidR="00F14608" w:rsidRPr="00F14608">
        <w:rPr>
          <w:rFonts w:ascii="Times New Roman" w:hAnsi="Times New Roman" w:cs="Times New Roman"/>
          <w:sz w:val="24"/>
          <w:szCs w:val="24"/>
        </w:rPr>
        <w:t>Cela signifie qu’un individu (ou ménage) dont les dépenses alimentaires sont inférieures à ce montant est considéré comme incapable de satisfaire ses besoins alimentaires minimaux.</w:t>
      </w:r>
    </w:p>
    <w:p w14:paraId="07085A9A" w14:textId="099052E5" w:rsidR="009164B7" w:rsidRDefault="009164B7" w:rsidP="007973AA">
      <w:pPr>
        <w:pStyle w:val="Titre2"/>
      </w:pPr>
      <w:bookmarkStart w:id="47" w:name="_Toc200765179"/>
      <w:r>
        <w:t>Seuil de consommation non alimentaire</w:t>
      </w:r>
      <w:bookmarkEnd w:id="47"/>
    </w:p>
    <w:p w14:paraId="361FC653" w14:textId="3D5F04AD" w:rsidR="00F14608" w:rsidRPr="00F14608" w:rsidRDefault="00F14608" w:rsidP="00F93841">
      <w:pPr>
        <w:spacing w:line="360" w:lineRule="auto"/>
        <w:jc w:val="both"/>
        <w:rPr>
          <w:rFonts w:ascii="Times New Roman" w:hAnsi="Times New Roman" w:cs="Times New Roman"/>
          <w:sz w:val="24"/>
          <w:szCs w:val="24"/>
        </w:rPr>
      </w:pPr>
      <w:r w:rsidRPr="00F14608">
        <w:rPr>
          <w:rFonts w:ascii="Times New Roman" w:hAnsi="Times New Roman" w:cs="Times New Roman"/>
          <w:sz w:val="24"/>
          <w:szCs w:val="24"/>
        </w:rPr>
        <w:t xml:space="preserve">Le seuil de consommation non alimentaire est de </w:t>
      </w:r>
      <w:r w:rsidRPr="00177F5C">
        <w:rPr>
          <w:rFonts w:ascii="Times New Roman" w:hAnsi="Times New Roman" w:cs="Times New Roman"/>
          <w:b/>
          <w:bCs/>
          <w:sz w:val="24"/>
          <w:szCs w:val="24"/>
        </w:rPr>
        <w:t>50 400 FCFA</w:t>
      </w:r>
      <w:r w:rsidRPr="00F14608">
        <w:rPr>
          <w:rFonts w:ascii="Times New Roman" w:hAnsi="Times New Roman" w:cs="Times New Roman"/>
          <w:sz w:val="24"/>
          <w:szCs w:val="24"/>
        </w:rPr>
        <w:t xml:space="preserve">. Il représente le niveau minimal de dépenses qu’un individu ou ménage doit engager </w:t>
      </w:r>
      <w:r w:rsidR="00DE5180">
        <w:rPr>
          <w:rFonts w:ascii="Times New Roman" w:hAnsi="Times New Roman" w:cs="Times New Roman"/>
          <w:sz w:val="24"/>
          <w:szCs w:val="24"/>
        </w:rPr>
        <w:t xml:space="preserve">dans l’année </w:t>
      </w:r>
      <w:r w:rsidRPr="00F14608">
        <w:rPr>
          <w:rFonts w:ascii="Times New Roman" w:hAnsi="Times New Roman" w:cs="Times New Roman"/>
          <w:sz w:val="24"/>
          <w:szCs w:val="24"/>
        </w:rPr>
        <w:t xml:space="preserve">pour satisfaire les besoins essentiels non alimentaires, dans un contexte de vie décent. Ainsi, un individu dont la consommation non alimentaire est inférieure à ce seuil est considéré comme privé d’un accès </w:t>
      </w:r>
      <w:r w:rsidRPr="00F14608">
        <w:rPr>
          <w:rFonts w:ascii="Times New Roman" w:hAnsi="Times New Roman" w:cs="Times New Roman"/>
          <w:sz w:val="24"/>
          <w:szCs w:val="24"/>
        </w:rPr>
        <w:lastRenderedPageBreak/>
        <w:t>adéquat aux services et biens de base autres que la nourriture, ce qui peut compromettre son bien-être général, même s’il satisfait ses besoins alimentaires.</w:t>
      </w:r>
    </w:p>
    <w:p w14:paraId="6434C17E" w14:textId="77777777" w:rsidR="00F14608" w:rsidRDefault="00F14608" w:rsidP="00F93841">
      <w:pPr>
        <w:spacing w:line="360" w:lineRule="auto"/>
        <w:jc w:val="both"/>
        <w:rPr>
          <w:rFonts w:ascii="Times New Roman" w:hAnsi="Times New Roman" w:cs="Times New Roman"/>
          <w:sz w:val="24"/>
          <w:szCs w:val="24"/>
        </w:rPr>
      </w:pPr>
    </w:p>
    <w:p w14:paraId="4D219081" w14:textId="77777777" w:rsidR="00F14608" w:rsidRDefault="00F14608" w:rsidP="00F93841">
      <w:pPr>
        <w:spacing w:line="360" w:lineRule="auto"/>
        <w:jc w:val="both"/>
        <w:rPr>
          <w:rFonts w:ascii="Times New Roman" w:hAnsi="Times New Roman" w:cs="Times New Roman"/>
          <w:sz w:val="24"/>
          <w:szCs w:val="24"/>
        </w:rPr>
      </w:pPr>
    </w:p>
    <w:p w14:paraId="0DFD479A" w14:textId="77777777" w:rsidR="007973AA" w:rsidRDefault="007973AA" w:rsidP="00F93841">
      <w:pPr>
        <w:spacing w:line="360" w:lineRule="auto"/>
        <w:jc w:val="both"/>
        <w:rPr>
          <w:rFonts w:ascii="Times New Roman" w:hAnsi="Times New Roman" w:cs="Times New Roman"/>
          <w:sz w:val="24"/>
          <w:szCs w:val="24"/>
        </w:rPr>
      </w:pPr>
    </w:p>
    <w:p w14:paraId="30E77193" w14:textId="5E12B02B" w:rsidR="009164B7" w:rsidRDefault="009164B7" w:rsidP="007973AA">
      <w:pPr>
        <w:pStyle w:val="Titre2"/>
      </w:pPr>
      <w:bookmarkStart w:id="48" w:name="_Toc200765180"/>
      <w:r>
        <w:t>Seuil de pauvreté national</w:t>
      </w:r>
      <w:bookmarkEnd w:id="48"/>
    </w:p>
    <w:p w14:paraId="5302A924" w14:textId="5B8E2816" w:rsidR="00F14608" w:rsidRDefault="00F14608" w:rsidP="00F938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sommant les deux seuils précédents, on obtient le seuil de pauvreté national qui est de </w:t>
      </w:r>
      <w:r w:rsidRPr="00177F5C">
        <w:rPr>
          <w:rFonts w:ascii="Times New Roman" w:hAnsi="Times New Roman" w:cs="Times New Roman"/>
          <w:b/>
          <w:bCs/>
          <w:sz w:val="24"/>
          <w:szCs w:val="24"/>
        </w:rPr>
        <w:t>153800 FCFA</w:t>
      </w:r>
      <w:r>
        <w:rPr>
          <w:rFonts w:ascii="Times New Roman" w:hAnsi="Times New Roman" w:cs="Times New Roman"/>
          <w:sz w:val="24"/>
          <w:szCs w:val="24"/>
        </w:rPr>
        <w:t>. C</w:t>
      </w:r>
      <w:r w:rsidRPr="00F14608">
        <w:rPr>
          <w:rFonts w:ascii="Times New Roman" w:hAnsi="Times New Roman" w:cs="Times New Roman"/>
          <w:sz w:val="24"/>
          <w:szCs w:val="24"/>
        </w:rPr>
        <w:t>e seuil de pauvreté estimé correspond au minimum annuel de consommation totale (alimentaire et non alimentaire) par personne nécessaire pour satisfaire les besoins essentiels. Ainsi, tout individu dont la consommation annuelle est inférieure à ce montant est considéré comme pauvre, car il ne dispose pas des ressources suffisantes pour couvrir à la fois ses besoins nutritionnels de base (</w:t>
      </w:r>
      <w:r w:rsidRPr="00177F5C">
        <w:rPr>
          <w:rFonts w:ascii="Times New Roman" w:hAnsi="Times New Roman" w:cs="Times New Roman"/>
          <w:b/>
          <w:bCs/>
          <w:sz w:val="24"/>
          <w:szCs w:val="24"/>
        </w:rPr>
        <w:t>103 400 FCFA</w:t>
      </w:r>
      <w:r w:rsidRPr="00F14608">
        <w:rPr>
          <w:rFonts w:ascii="Times New Roman" w:hAnsi="Times New Roman" w:cs="Times New Roman"/>
          <w:sz w:val="24"/>
          <w:szCs w:val="24"/>
        </w:rPr>
        <w:t>) et ses besoins vitaux non alimentaires (</w:t>
      </w:r>
      <w:r w:rsidRPr="00177F5C">
        <w:rPr>
          <w:rFonts w:ascii="Times New Roman" w:hAnsi="Times New Roman" w:cs="Times New Roman"/>
          <w:b/>
          <w:bCs/>
          <w:sz w:val="24"/>
          <w:szCs w:val="24"/>
        </w:rPr>
        <w:t>50 400 FCFA</w:t>
      </w:r>
      <w:r w:rsidRPr="00F14608">
        <w:rPr>
          <w:rFonts w:ascii="Times New Roman" w:hAnsi="Times New Roman" w:cs="Times New Roman"/>
          <w:sz w:val="24"/>
          <w:szCs w:val="24"/>
        </w:rPr>
        <w:t>). Ce seuil permet donc d’identifier les personnes en situation de pauvreté et de guider les politiques de lutte contre la pauvreté.</w:t>
      </w:r>
    </w:p>
    <w:p w14:paraId="04F26771" w14:textId="77777777" w:rsidR="00F14608" w:rsidRDefault="00F14608" w:rsidP="00F93841">
      <w:pPr>
        <w:spacing w:line="360" w:lineRule="auto"/>
        <w:jc w:val="both"/>
        <w:rPr>
          <w:rFonts w:ascii="Times New Roman" w:hAnsi="Times New Roman" w:cs="Times New Roman"/>
          <w:sz w:val="24"/>
          <w:szCs w:val="24"/>
        </w:rPr>
      </w:pPr>
    </w:p>
    <w:p w14:paraId="1DB1C6CA" w14:textId="77777777" w:rsidR="007973AA" w:rsidRDefault="007973AA" w:rsidP="00F93841">
      <w:pPr>
        <w:spacing w:line="360" w:lineRule="auto"/>
        <w:jc w:val="both"/>
        <w:rPr>
          <w:rFonts w:ascii="Times New Roman" w:hAnsi="Times New Roman" w:cs="Times New Roman"/>
          <w:sz w:val="24"/>
          <w:szCs w:val="24"/>
        </w:rPr>
      </w:pPr>
    </w:p>
    <w:p w14:paraId="28222C24" w14:textId="77777777" w:rsidR="007973AA" w:rsidRDefault="007973AA" w:rsidP="00F93841">
      <w:pPr>
        <w:spacing w:line="360" w:lineRule="auto"/>
        <w:jc w:val="both"/>
        <w:rPr>
          <w:rFonts w:ascii="Times New Roman" w:hAnsi="Times New Roman" w:cs="Times New Roman"/>
          <w:sz w:val="24"/>
          <w:szCs w:val="24"/>
        </w:rPr>
      </w:pPr>
    </w:p>
    <w:p w14:paraId="36B9E207" w14:textId="77777777" w:rsidR="007973AA" w:rsidRDefault="007973AA" w:rsidP="00F93841">
      <w:pPr>
        <w:spacing w:line="360" w:lineRule="auto"/>
        <w:jc w:val="both"/>
        <w:rPr>
          <w:rFonts w:ascii="Times New Roman" w:hAnsi="Times New Roman" w:cs="Times New Roman"/>
          <w:sz w:val="24"/>
          <w:szCs w:val="24"/>
        </w:rPr>
      </w:pPr>
    </w:p>
    <w:p w14:paraId="4FE20F3D" w14:textId="77777777" w:rsidR="007973AA" w:rsidRDefault="007973AA" w:rsidP="00F93841">
      <w:pPr>
        <w:spacing w:line="360" w:lineRule="auto"/>
        <w:jc w:val="both"/>
        <w:rPr>
          <w:rFonts w:ascii="Times New Roman" w:hAnsi="Times New Roman" w:cs="Times New Roman"/>
          <w:sz w:val="24"/>
          <w:szCs w:val="24"/>
        </w:rPr>
      </w:pPr>
    </w:p>
    <w:p w14:paraId="07B2F79F" w14:textId="77777777" w:rsidR="007973AA" w:rsidRDefault="007973AA" w:rsidP="00F93841">
      <w:pPr>
        <w:spacing w:line="360" w:lineRule="auto"/>
        <w:jc w:val="both"/>
        <w:rPr>
          <w:rFonts w:ascii="Times New Roman" w:hAnsi="Times New Roman" w:cs="Times New Roman"/>
          <w:sz w:val="24"/>
          <w:szCs w:val="24"/>
        </w:rPr>
      </w:pPr>
    </w:p>
    <w:p w14:paraId="55A90DD6" w14:textId="77777777" w:rsidR="007973AA" w:rsidRDefault="007973AA" w:rsidP="00F93841">
      <w:pPr>
        <w:spacing w:line="360" w:lineRule="auto"/>
        <w:jc w:val="both"/>
        <w:rPr>
          <w:rFonts w:ascii="Times New Roman" w:hAnsi="Times New Roman" w:cs="Times New Roman"/>
          <w:sz w:val="24"/>
          <w:szCs w:val="24"/>
        </w:rPr>
      </w:pPr>
    </w:p>
    <w:p w14:paraId="682C3F7D" w14:textId="77777777" w:rsidR="007973AA" w:rsidRDefault="007973AA" w:rsidP="00F93841">
      <w:pPr>
        <w:spacing w:line="360" w:lineRule="auto"/>
        <w:jc w:val="both"/>
        <w:rPr>
          <w:rFonts w:ascii="Times New Roman" w:hAnsi="Times New Roman" w:cs="Times New Roman"/>
          <w:sz w:val="24"/>
          <w:szCs w:val="24"/>
        </w:rPr>
      </w:pPr>
    </w:p>
    <w:p w14:paraId="200A1197" w14:textId="77777777" w:rsidR="007973AA" w:rsidRDefault="007973AA" w:rsidP="00F93841">
      <w:pPr>
        <w:spacing w:line="360" w:lineRule="auto"/>
        <w:jc w:val="both"/>
        <w:rPr>
          <w:rFonts w:ascii="Times New Roman" w:hAnsi="Times New Roman" w:cs="Times New Roman"/>
          <w:sz w:val="24"/>
          <w:szCs w:val="24"/>
        </w:rPr>
      </w:pPr>
    </w:p>
    <w:p w14:paraId="7EB83F0F" w14:textId="77777777" w:rsidR="007973AA" w:rsidRDefault="007973AA" w:rsidP="00F93841">
      <w:pPr>
        <w:spacing w:line="360" w:lineRule="auto"/>
        <w:jc w:val="both"/>
        <w:rPr>
          <w:rFonts w:ascii="Times New Roman" w:hAnsi="Times New Roman" w:cs="Times New Roman"/>
          <w:sz w:val="24"/>
          <w:szCs w:val="24"/>
        </w:rPr>
      </w:pPr>
    </w:p>
    <w:p w14:paraId="3969F016" w14:textId="77777777" w:rsidR="007973AA" w:rsidRDefault="007973AA" w:rsidP="00F93841">
      <w:pPr>
        <w:spacing w:line="360" w:lineRule="auto"/>
        <w:jc w:val="both"/>
        <w:rPr>
          <w:rFonts w:ascii="Times New Roman" w:hAnsi="Times New Roman" w:cs="Times New Roman"/>
          <w:sz w:val="24"/>
          <w:szCs w:val="24"/>
        </w:rPr>
      </w:pPr>
    </w:p>
    <w:p w14:paraId="31444E46" w14:textId="77777777" w:rsidR="007973AA" w:rsidRDefault="007973AA" w:rsidP="00F93841">
      <w:pPr>
        <w:spacing w:line="360" w:lineRule="auto"/>
        <w:jc w:val="both"/>
        <w:rPr>
          <w:rFonts w:ascii="Times New Roman" w:hAnsi="Times New Roman" w:cs="Times New Roman"/>
          <w:sz w:val="24"/>
          <w:szCs w:val="24"/>
        </w:rPr>
      </w:pPr>
    </w:p>
    <w:p w14:paraId="37068980" w14:textId="77777777" w:rsidR="007973AA" w:rsidRDefault="007973AA" w:rsidP="00F93841">
      <w:pPr>
        <w:spacing w:line="360" w:lineRule="auto"/>
        <w:jc w:val="both"/>
        <w:rPr>
          <w:rFonts w:ascii="Times New Roman" w:hAnsi="Times New Roman" w:cs="Times New Roman"/>
          <w:sz w:val="24"/>
          <w:szCs w:val="24"/>
        </w:rPr>
      </w:pPr>
    </w:p>
    <w:p w14:paraId="71F1B9C7" w14:textId="77777777" w:rsidR="007973AA" w:rsidRDefault="007973AA" w:rsidP="00F93841">
      <w:pPr>
        <w:spacing w:line="360" w:lineRule="auto"/>
        <w:jc w:val="both"/>
        <w:rPr>
          <w:rFonts w:ascii="Times New Roman" w:hAnsi="Times New Roman" w:cs="Times New Roman"/>
          <w:sz w:val="24"/>
          <w:szCs w:val="24"/>
        </w:rPr>
      </w:pPr>
    </w:p>
    <w:p w14:paraId="49085B92" w14:textId="77777777" w:rsidR="007973AA" w:rsidRDefault="007973AA" w:rsidP="00F93841">
      <w:pPr>
        <w:spacing w:line="360" w:lineRule="auto"/>
        <w:jc w:val="both"/>
        <w:rPr>
          <w:rFonts w:ascii="Times New Roman" w:hAnsi="Times New Roman" w:cs="Times New Roman"/>
          <w:sz w:val="24"/>
          <w:szCs w:val="24"/>
        </w:rPr>
      </w:pPr>
    </w:p>
    <w:p w14:paraId="08A79193" w14:textId="77777777" w:rsidR="007973AA" w:rsidRDefault="007973AA" w:rsidP="00F93841">
      <w:pPr>
        <w:spacing w:line="360" w:lineRule="auto"/>
        <w:jc w:val="both"/>
        <w:rPr>
          <w:rFonts w:ascii="Times New Roman" w:hAnsi="Times New Roman" w:cs="Times New Roman"/>
          <w:sz w:val="24"/>
          <w:szCs w:val="24"/>
        </w:rPr>
      </w:pPr>
    </w:p>
    <w:p w14:paraId="4F36D236" w14:textId="77777777" w:rsidR="007973AA" w:rsidRDefault="007973AA" w:rsidP="00F93841">
      <w:pPr>
        <w:spacing w:line="360" w:lineRule="auto"/>
        <w:jc w:val="both"/>
        <w:rPr>
          <w:rFonts w:ascii="Times New Roman" w:hAnsi="Times New Roman" w:cs="Times New Roman"/>
          <w:sz w:val="24"/>
          <w:szCs w:val="24"/>
        </w:rPr>
      </w:pPr>
    </w:p>
    <w:p w14:paraId="0B744F8C" w14:textId="052B41AE" w:rsidR="00F14608" w:rsidRDefault="00F14608" w:rsidP="007973AA">
      <w:pPr>
        <w:pStyle w:val="Titre2"/>
      </w:pPr>
      <w:bookmarkStart w:id="49" w:name="_Toc200765181"/>
      <w:r>
        <w:t>Graphique comparatif des pauvres et non pauvres</w:t>
      </w:r>
      <w:bookmarkEnd w:id="49"/>
    </w:p>
    <w:p w14:paraId="0C0771CA" w14:textId="567B355F" w:rsidR="009164B7" w:rsidRDefault="007366CB" w:rsidP="00F93841">
      <w:pPr>
        <w:spacing w:line="360" w:lineRule="auto"/>
        <w:jc w:val="both"/>
        <w:rPr>
          <w:rFonts w:ascii="Times New Roman" w:hAnsi="Times New Roman" w:cs="Times New Roman"/>
          <w:sz w:val="24"/>
          <w:szCs w:val="24"/>
        </w:rPr>
      </w:pPr>
      <w:r>
        <w:rPr>
          <w:noProof/>
        </w:rPr>
        <w:drawing>
          <wp:inline distT="0" distB="0" distL="0" distR="0" wp14:anchorId="78A61FC8" wp14:editId="2FD0DC28">
            <wp:extent cx="5760720" cy="5200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9341" cy="5208433"/>
                    </a:xfrm>
                    <a:prstGeom prst="rect">
                      <a:avLst/>
                    </a:prstGeom>
                    <a:noFill/>
                    <a:ln>
                      <a:noFill/>
                    </a:ln>
                  </pic:spPr>
                </pic:pic>
              </a:graphicData>
            </a:graphic>
          </wp:inline>
        </w:drawing>
      </w:r>
    </w:p>
    <w:p w14:paraId="4093A0BB" w14:textId="703E8E39" w:rsidR="007973AA" w:rsidRPr="007973AA" w:rsidRDefault="007973AA" w:rsidP="00F93841">
      <w:pPr>
        <w:spacing w:line="360" w:lineRule="auto"/>
        <w:jc w:val="both"/>
        <w:rPr>
          <w:rFonts w:ascii="Times New Roman" w:hAnsi="Times New Roman" w:cs="Times New Roman"/>
          <w:sz w:val="24"/>
          <w:szCs w:val="24"/>
        </w:rPr>
      </w:pPr>
      <w:r w:rsidRPr="007973AA">
        <w:rPr>
          <w:rFonts w:ascii="Times New Roman" w:hAnsi="Times New Roman" w:cs="Times New Roman"/>
          <w:sz w:val="24"/>
          <w:szCs w:val="24"/>
        </w:rPr>
        <w:t xml:space="preserve">Ce graphique montre la répartition de la population selon le statut de pauvreté à partir des données de l’Enquête Modulaire Continue (EMC) 2014. Il indique que </w:t>
      </w:r>
      <w:r w:rsidRPr="00177F5C">
        <w:rPr>
          <w:rFonts w:ascii="Times New Roman" w:hAnsi="Times New Roman" w:cs="Times New Roman"/>
          <w:b/>
          <w:bCs/>
          <w:sz w:val="24"/>
          <w:szCs w:val="24"/>
        </w:rPr>
        <w:t>6</w:t>
      </w:r>
      <w:r w:rsidR="007366CB">
        <w:rPr>
          <w:rFonts w:ascii="Times New Roman" w:hAnsi="Times New Roman" w:cs="Times New Roman"/>
          <w:b/>
          <w:bCs/>
          <w:sz w:val="24"/>
          <w:szCs w:val="24"/>
        </w:rPr>
        <w:t>9</w:t>
      </w:r>
      <w:r w:rsidRPr="00177F5C">
        <w:rPr>
          <w:rFonts w:ascii="Times New Roman" w:hAnsi="Times New Roman" w:cs="Times New Roman"/>
          <w:b/>
          <w:bCs/>
          <w:sz w:val="24"/>
          <w:szCs w:val="24"/>
        </w:rPr>
        <w:t>,4 %</w:t>
      </w:r>
      <w:r w:rsidRPr="007973AA">
        <w:rPr>
          <w:rFonts w:ascii="Times New Roman" w:hAnsi="Times New Roman" w:cs="Times New Roman"/>
          <w:sz w:val="24"/>
          <w:szCs w:val="24"/>
        </w:rPr>
        <w:t xml:space="preserve"> de la population est classée comme pauvre, c’est-à-dire que leur niveau de consommation totale (alimentaire et non alimentaire) est inférieur au seuil de pauvreté de </w:t>
      </w:r>
      <w:r w:rsidRPr="00177F5C">
        <w:rPr>
          <w:rFonts w:ascii="Times New Roman" w:hAnsi="Times New Roman" w:cs="Times New Roman"/>
          <w:b/>
          <w:bCs/>
          <w:sz w:val="24"/>
          <w:szCs w:val="24"/>
        </w:rPr>
        <w:t>153 800 FCFA</w:t>
      </w:r>
      <w:r w:rsidRPr="007973AA">
        <w:rPr>
          <w:rFonts w:ascii="Times New Roman" w:hAnsi="Times New Roman" w:cs="Times New Roman"/>
          <w:sz w:val="24"/>
          <w:szCs w:val="24"/>
        </w:rPr>
        <w:t xml:space="preserve"> par an. En revanche, seuls </w:t>
      </w:r>
      <w:r w:rsidRPr="00177F5C">
        <w:rPr>
          <w:rFonts w:ascii="Times New Roman" w:hAnsi="Times New Roman" w:cs="Times New Roman"/>
          <w:b/>
          <w:bCs/>
          <w:sz w:val="24"/>
          <w:szCs w:val="24"/>
        </w:rPr>
        <w:t>3</w:t>
      </w:r>
      <w:r w:rsidR="007366CB">
        <w:rPr>
          <w:rFonts w:ascii="Times New Roman" w:hAnsi="Times New Roman" w:cs="Times New Roman"/>
          <w:b/>
          <w:bCs/>
          <w:sz w:val="24"/>
          <w:szCs w:val="24"/>
        </w:rPr>
        <w:t>0</w:t>
      </w:r>
      <w:r w:rsidRPr="00177F5C">
        <w:rPr>
          <w:rFonts w:ascii="Times New Roman" w:hAnsi="Times New Roman" w:cs="Times New Roman"/>
          <w:b/>
          <w:bCs/>
          <w:sz w:val="24"/>
          <w:szCs w:val="24"/>
        </w:rPr>
        <w:t>,6 %</w:t>
      </w:r>
      <w:r w:rsidRPr="007973AA">
        <w:rPr>
          <w:rFonts w:ascii="Times New Roman" w:hAnsi="Times New Roman" w:cs="Times New Roman"/>
          <w:sz w:val="24"/>
          <w:szCs w:val="24"/>
        </w:rPr>
        <w:t xml:space="preserve"> de la population sont considérés comme non pauvres. Ce résultat révèle une situation de pauvreté majoritaire, où près de deux personnes sur trois vivent dans des conditions de </w:t>
      </w:r>
      <w:r w:rsidRPr="007973AA">
        <w:rPr>
          <w:rFonts w:ascii="Times New Roman" w:hAnsi="Times New Roman" w:cs="Times New Roman"/>
          <w:sz w:val="24"/>
          <w:szCs w:val="24"/>
        </w:rPr>
        <w:lastRenderedPageBreak/>
        <w:t>consommation insuffisantes pour satisfaire leurs besoins essentiels, soulignant ainsi l’ampleur du défi social et économique à relever.</w:t>
      </w:r>
    </w:p>
    <w:p w14:paraId="52BD2A99" w14:textId="77777777" w:rsidR="008E7E24" w:rsidRDefault="008E7E24" w:rsidP="00F93841">
      <w:pPr>
        <w:spacing w:line="360" w:lineRule="auto"/>
        <w:jc w:val="both"/>
        <w:rPr>
          <w:rFonts w:ascii="Times New Roman" w:hAnsi="Times New Roman" w:cs="Times New Roman"/>
          <w:sz w:val="24"/>
          <w:szCs w:val="24"/>
        </w:rPr>
      </w:pPr>
    </w:p>
    <w:p w14:paraId="5B8DC745" w14:textId="77777777" w:rsidR="008E7E24" w:rsidRDefault="008E7E24" w:rsidP="00F93841">
      <w:pPr>
        <w:spacing w:line="360" w:lineRule="auto"/>
        <w:jc w:val="both"/>
        <w:rPr>
          <w:rFonts w:ascii="Times New Roman" w:hAnsi="Times New Roman" w:cs="Times New Roman"/>
          <w:sz w:val="24"/>
          <w:szCs w:val="24"/>
        </w:rPr>
      </w:pPr>
    </w:p>
    <w:p w14:paraId="51F352FD" w14:textId="308D7CE7" w:rsidR="008E7E24" w:rsidRDefault="007973AA" w:rsidP="007973AA">
      <w:pPr>
        <w:pStyle w:val="Titre1"/>
        <w:numPr>
          <w:ilvl w:val="0"/>
          <w:numId w:val="0"/>
        </w:numPr>
        <w:ind w:left="360"/>
      </w:pPr>
      <w:bookmarkStart w:id="50" w:name="_Toc200765182"/>
      <w:r>
        <w:t>Conclusion</w:t>
      </w:r>
      <w:bookmarkEnd w:id="50"/>
    </w:p>
    <w:p w14:paraId="5C8DFD08" w14:textId="63590015" w:rsidR="00177F5C" w:rsidRPr="00177F5C" w:rsidRDefault="00177F5C" w:rsidP="00177F5C">
      <w:pPr>
        <w:spacing w:line="360" w:lineRule="auto"/>
        <w:jc w:val="both"/>
        <w:rPr>
          <w:rFonts w:ascii="Times New Roman" w:hAnsi="Times New Roman" w:cs="Times New Roman"/>
          <w:sz w:val="24"/>
          <w:szCs w:val="24"/>
          <w:lang w:val="fr-BF"/>
        </w:rPr>
      </w:pPr>
      <w:r w:rsidRPr="00177F5C">
        <w:rPr>
          <w:rFonts w:ascii="Times New Roman" w:hAnsi="Times New Roman" w:cs="Times New Roman"/>
          <w:sz w:val="24"/>
          <w:szCs w:val="24"/>
          <w:lang w:val="fr-BF"/>
        </w:rPr>
        <w:t xml:space="preserve">L’objectif de ce travail était de dresser un profil de pauvreté à partir des données de l’EMC 2014, en combinant les consommations alimentaire et non alimentaire afin d’estimer un seuil de pauvreté monétaire. L’analyse a permis de fixer ce seuil à </w:t>
      </w:r>
      <w:r w:rsidRPr="00177F5C">
        <w:rPr>
          <w:rFonts w:ascii="Times New Roman" w:hAnsi="Times New Roman" w:cs="Times New Roman"/>
          <w:b/>
          <w:bCs/>
          <w:sz w:val="24"/>
          <w:szCs w:val="24"/>
          <w:lang w:val="fr-BF"/>
        </w:rPr>
        <w:t>153 800 FCFA</w:t>
      </w:r>
      <w:r w:rsidRPr="00177F5C">
        <w:rPr>
          <w:rFonts w:ascii="Times New Roman" w:hAnsi="Times New Roman" w:cs="Times New Roman"/>
          <w:sz w:val="24"/>
          <w:szCs w:val="24"/>
          <w:lang w:val="fr-BF"/>
        </w:rPr>
        <w:t xml:space="preserve"> par an et par individu, en tenant compte des dépenses essentielles. Sur cette base, il ressort que </w:t>
      </w:r>
      <w:r w:rsidRPr="00177F5C">
        <w:rPr>
          <w:rFonts w:ascii="Times New Roman" w:hAnsi="Times New Roman" w:cs="Times New Roman"/>
          <w:b/>
          <w:bCs/>
          <w:sz w:val="24"/>
          <w:szCs w:val="24"/>
          <w:lang w:val="fr-BF"/>
        </w:rPr>
        <w:t>6</w:t>
      </w:r>
      <w:r w:rsidR="007366CB">
        <w:rPr>
          <w:rFonts w:ascii="Times New Roman" w:hAnsi="Times New Roman" w:cs="Times New Roman"/>
          <w:b/>
          <w:bCs/>
          <w:sz w:val="24"/>
          <w:szCs w:val="24"/>
        </w:rPr>
        <w:t>9</w:t>
      </w:r>
      <w:r w:rsidRPr="00177F5C">
        <w:rPr>
          <w:rFonts w:ascii="Times New Roman" w:hAnsi="Times New Roman" w:cs="Times New Roman"/>
          <w:b/>
          <w:bCs/>
          <w:sz w:val="24"/>
          <w:szCs w:val="24"/>
          <w:lang w:val="fr-BF"/>
        </w:rPr>
        <w:t>,4 % de la population vit en dessous du seuil de pauvreté</w:t>
      </w:r>
      <w:r w:rsidRPr="00177F5C">
        <w:rPr>
          <w:rFonts w:ascii="Times New Roman" w:hAnsi="Times New Roman" w:cs="Times New Roman"/>
          <w:sz w:val="24"/>
          <w:szCs w:val="24"/>
          <w:lang w:val="fr-BF"/>
        </w:rPr>
        <w:t>, ce qui traduit une forte incidence de la pauvreté dans le pays. La décomposition des dépenses, l’imputation des loyers pour les non-locataires, et la valorisation de la consommation des biens durables ont permis d'affiner les estimations et de mieux caractériser les ménages pauvres. Ce profil met en évidence les inégalités d’accès aux ressources, en lien avec des facteurs géographiques, structurels et socio-économiques, et constitue un outil pertinent pour orienter les politiques publiques de lutte contre la pauvreté.</w:t>
      </w:r>
    </w:p>
    <w:p w14:paraId="2F610D94" w14:textId="77224732" w:rsidR="008E7E24" w:rsidRPr="00177F5C" w:rsidRDefault="008E7E24" w:rsidP="00F93841">
      <w:pPr>
        <w:spacing w:line="360" w:lineRule="auto"/>
        <w:jc w:val="both"/>
        <w:rPr>
          <w:rFonts w:ascii="Times New Roman" w:hAnsi="Times New Roman" w:cs="Times New Roman"/>
          <w:sz w:val="24"/>
          <w:szCs w:val="24"/>
          <w:lang w:val="fr-BF"/>
        </w:rPr>
      </w:pPr>
    </w:p>
    <w:p w14:paraId="752DD477" w14:textId="77777777" w:rsidR="0087023E" w:rsidRDefault="0087023E" w:rsidP="00F93841">
      <w:pPr>
        <w:spacing w:line="360" w:lineRule="auto"/>
        <w:jc w:val="both"/>
        <w:rPr>
          <w:rFonts w:ascii="Times New Roman" w:hAnsi="Times New Roman" w:cs="Times New Roman"/>
          <w:sz w:val="24"/>
          <w:szCs w:val="24"/>
        </w:rPr>
      </w:pPr>
    </w:p>
    <w:p w14:paraId="0836FA14" w14:textId="5C3A36DE" w:rsidR="00802642" w:rsidRDefault="00802642" w:rsidP="00F93841">
      <w:pPr>
        <w:spacing w:line="360" w:lineRule="auto"/>
        <w:jc w:val="both"/>
        <w:rPr>
          <w:rFonts w:ascii="Times New Roman" w:hAnsi="Times New Roman" w:cs="Times New Roman"/>
          <w:sz w:val="24"/>
          <w:szCs w:val="24"/>
          <w:lang w:val="fr-BF"/>
        </w:rPr>
      </w:pPr>
    </w:p>
    <w:p w14:paraId="0059FF6C" w14:textId="77777777" w:rsidR="00802642" w:rsidRDefault="00802642" w:rsidP="00F93841">
      <w:pPr>
        <w:spacing w:line="360" w:lineRule="auto"/>
        <w:jc w:val="both"/>
        <w:rPr>
          <w:rFonts w:ascii="Times New Roman" w:hAnsi="Times New Roman" w:cs="Times New Roman"/>
          <w:sz w:val="24"/>
          <w:szCs w:val="24"/>
          <w:lang w:val="fr-BF"/>
        </w:rPr>
      </w:pPr>
    </w:p>
    <w:p w14:paraId="3891381C" w14:textId="77777777" w:rsidR="00802642" w:rsidRDefault="00802642" w:rsidP="0087023E">
      <w:pPr>
        <w:rPr>
          <w:lang w:val="fr-BF"/>
        </w:rPr>
      </w:pPr>
      <w:bookmarkStart w:id="51" w:name="_Toc200735919"/>
      <w:bookmarkEnd w:id="51"/>
    </w:p>
    <w:p w14:paraId="61BB1C13" w14:textId="6230EF00" w:rsidR="00210271" w:rsidRDefault="00210271" w:rsidP="00702D49">
      <w:pPr>
        <w:spacing w:line="360" w:lineRule="auto"/>
        <w:jc w:val="both"/>
        <w:rPr>
          <w:rFonts w:ascii="Times New Roman" w:hAnsi="Times New Roman" w:cs="Times New Roman"/>
          <w:sz w:val="24"/>
          <w:szCs w:val="24"/>
          <w:lang w:val="fr-BF"/>
        </w:rPr>
      </w:pPr>
    </w:p>
    <w:p w14:paraId="0A4DB4A3" w14:textId="77777777" w:rsidR="00210271" w:rsidRPr="00210271" w:rsidRDefault="00210271" w:rsidP="00702D49">
      <w:pPr>
        <w:spacing w:line="360" w:lineRule="auto"/>
        <w:jc w:val="both"/>
        <w:rPr>
          <w:rFonts w:ascii="Times New Roman" w:hAnsi="Times New Roman" w:cs="Times New Roman"/>
          <w:sz w:val="24"/>
          <w:szCs w:val="24"/>
        </w:rPr>
      </w:pPr>
    </w:p>
    <w:p w14:paraId="4009012B" w14:textId="77777777" w:rsidR="00702D49" w:rsidRPr="00F01406" w:rsidRDefault="00702D49" w:rsidP="00702D49">
      <w:pPr>
        <w:spacing w:line="360" w:lineRule="auto"/>
        <w:jc w:val="both"/>
        <w:rPr>
          <w:rFonts w:ascii="Times New Roman" w:hAnsi="Times New Roman" w:cs="Times New Roman"/>
          <w:sz w:val="24"/>
          <w:szCs w:val="24"/>
          <w:lang w:val="fr-BF"/>
        </w:rPr>
      </w:pPr>
    </w:p>
    <w:p w14:paraId="04AC8694" w14:textId="77777777" w:rsidR="00F71DE8" w:rsidRPr="00D07118" w:rsidRDefault="00F71DE8" w:rsidP="00C12FC2">
      <w:pPr>
        <w:spacing w:line="360" w:lineRule="auto"/>
        <w:jc w:val="both"/>
        <w:rPr>
          <w:rFonts w:ascii="Times New Roman" w:hAnsi="Times New Roman" w:cs="Times New Roman"/>
          <w:sz w:val="24"/>
          <w:szCs w:val="24"/>
        </w:rPr>
      </w:pPr>
    </w:p>
    <w:p w14:paraId="179331E9" w14:textId="77777777" w:rsidR="0073056D" w:rsidRPr="00AC62E1" w:rsidRDefault="0073056D" w:rsidP="00C12FC2">
      <w:pPr>
        <w:spacing w:line="360" w:lineRule="auto"/>
        <w:jc w:val="both"/>
        <w:rPr>
          <w:rFonts w:ascii="Times New Roman" w:hAnsi="Times New Roman" w:cs="Times New Roman"/>
          <w:sz w:val="24"/>
          <w:szCs w:val="24"/>
          <w:lang w:val="fr-BF"/>
        </w:rPr>
      </w:pPr>
    </w:p>
    <w:sectPr w:rsidR="0073056D" w:rsidRPr="00AC62E1" w:rsidSect="0087023E">
      <w:footerReference w:type="default" r:id="rId12"/>
      <w:pgSz w:w="11906" w:h="16838"/>
      <w:pgMar w:top="1417" w:right="1417" w:bottom="1417" w:left="1417"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9A8A1" w14:textId="77777777" w:rsidR="00D24967" w:rsidRDefault="00D24967" w:rsidP="0087023E">
      <w:pPr>
        <w:spacing w:after="0" w:line="240" w:lineRule="auto"/>
      </w:pPr>
      <w:r>
        <w:separator/>
      </w:r>
    </w:p>
  </w:endnote>
  <w:endnote w:type="continuationSeparator" w:id="0">
    <w:p w14:paraId="3429A6D8" w14:textId="77777777" w:rsidR="00D24967" w:rsidRDefault="00D24967" w:rsidP="00870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hnschrift SemiBold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306432156"/>
      <w:docPartObj>
        <w:docPartGallery w:val="Page Numbers (Bottom of Page)"/>
        <w:docPartUnique/>
      </w:docPartObj>
    </w:sdtPr>
    <w:sdtEndPr/>
    <w:sdtContent>
      <w:p w14:paraId="73085D24" w14:textId="012FEEF9" w:rsidR="0087023E" w:rsidRPr="0087023E" w:rsidRDefault="0087023E">
        <w:pPr>
          <w:pStyle w:val="Pieddepage"/>
          <w:jc w:val="center"/>
          <w:rPr>
            <w:b/>
            <w:bCs/>
          </w:rPr>
        </w:pPr>
        <w:r w:rsidRPr="0087023E">
          <w:rPr>
            <w:b/>
            <w:bCs/>
          </w:rPr>
          <w:fldChar w:fldCharType="begin"/>
        </w:r>
        <w:r w:rsidRPr="0087023E">
          <w:rPr>
            <w:b/>
            <w:bCs/>
          </w:rPr>
          <w:instrText>PAGE   \* MERGEFORMAT</w:instrText>
        </w:r>
        <w:r w:rsidRPr="0087023E">
          <w:rPr>
            <w:b/>
            <w:bCs/>
          </w:rPr>
          <w:fldChar w:fldCharType="separate"/>
        </w:r>
        <w:r w:rsidRPr="0087023E">
          <w:rPr>
            <w:b/>
            <w:bCs/>
          </w:rPr>
          <w:t>2</w:t>
        </w:r>
        <w:r w:rsidRPr="0087023E">
          <w:rPr>
            <w:b/>
            <w:bCs/>
          </w:rPr>
          <w:fldChar w:fldCharType="end"/>
        </w:r>
      </w:p>
    </w:sdtContent>
  </w:sdt>
  <w:p w14:paraId="17E67752" w14:textId="77777777" w:rsidR="0087023E" w:rsidRDefault="008702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FFBAF" w14:textId="77777777" w:rsidR="00D24967" w:rsidRDefault="00D24967" w:rsidP="0087023E">
      <w:pPr>
        <w:spacing w:after="0" w:line="240" w:lineRule="auto"/>
      </w:pPr>
      <w:r>
        <w:separator/>
      </w:r>
    </w:p>
  </w:footnote>
  <w:footnote w:type="continuationSeparator" w:id="0">
    <w:p w14:paraId="05E0CC30" w14:textId="77777777" w:rsidR="00D24967" w:rsidRDefault="00D24967" w:rsidP="00870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28C5"/>
    <w:multiLevelType w:val="hybridMultilevel"/>
    <w:tmpl w:val="D2C2DD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1006BF"/>
    <w:multiLevelType w:val="multilevel"/>
    <w:tmpl w:val="1C2C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7258D"/>
    <w:multiLevelType w:val="multilevel"/>
    <w:tmpl w:val="13088F36"/>
    <w:lvl w:ilvl="0">
      <w:start w:val="1"/>
      <w:numFmt w:val="none"/>
      <w:lvlText w:val=""/>
      <w:lvlJc w:val="left"/>
      <w:pPr>
        <w:ind w:left="360" w:hanging="360"/>
      </w:pPr>
      <w:rPr>
        <w:rFonts w:hint="default"/>
      </w:rPr>
    </w:lvl>
    <w:lvl w:ilvl="1">
      <w:start w:val="1"/>
      <w:numFmt w:val="upperRoman"/>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59359A"/>
    <w:multiLevelType w:val="hybridMultilevel"/>
    <w:tmpl w:val="380ECB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FA04614"/>
    <w:multiLevelType w:val="multilevel"/>
    <w:tmpl w:val="40542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86420"/>
    <w:multiLevelType w:val="hybridMultilevel"/>
    <w:tmpl w:val="F5184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327AAB"/>
    <w:multiLevelType w:val="multilevel"/>
    <w:tmpl w:val="86A8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C1DC1"/>
    <w:multiLevelType w:val="multilevel"/>
    <w:tmpl w:val="3860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3112E"/>
    <w:multiLevelType w:val="multilevel"/>
    <w:tmpl w:val="8FC023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9797AF7"/>
    <w:multiLevelType w:val="multilevel"/>
    <w:tmpl w:val="4214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64425"/>
    <w:multiLevelType w:val="multilevel"/>
    <w:tmpl w:val="F3F2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87B6F"/>
    <w:multiLevelType w:val="hybridMultilevel"/>
    <w:tmpl w:val="5D1A3A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5F777DB"/>
    <w:multiLevelType w:val="hybridMultilevel"/>
    <w:tmpl w:val="677A14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0D90FE9"/>
    <w:multiLevelType w:val="multilevel"/>
    <w:tmpl w:val="21E0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A195E"/>
    <w:multiLevelType w:val="multilevel"/>
    <w:tmpl w:val="D0F8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45256"/>
    <w:multiLevelType w:val="hybridMultilevel"/>
    <w:tmpl w:val="9BE879B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F02371A"/>
    <w:multiLevelType w:val="multilevel"/>
    <w:tmpl w:val="837EFDA8"/>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decimal"/>
      <w:pStyle w:val="Titre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8"/>
  </w:num>
  <w:num w:numId="3">
    <w:abstractNumId w:val="3"/>
  </w:num>
  <w:num w:numId="4">
    <w:abstractNumId w:val="4"/>
  </w:num>
  <w:num w:numId="5">
    <w:abstractNumId w:val="9"/>
  </w:num>
  <w:num w:numId="6">
    <w:abstractNumId w:val="12"/>
  </w:num>
  <w:num w:numId="7">
    <w:abstractNumId w:val="14"/>
  </w:num>
  <w:num w:numId="8">
    <w:abstractNumId w:val="13"/>
  </w:num>
  <w:num w:numId="9">
    <w:abstractNumId w:val="6"/>
  </w:num>
  <w:num w:numId="10">
    <w:abstractNumId w:val="7"/>
  </w:num>
  <w:num w:numId="11">
    <w:abstractNumId w:val="10"/>
  </w:num>
  <w:num w:numId="12">
    <w:abstractNumId w:val="15"/>
  </w:num>
  <w:num w:numId="13">
    <w:abstractNumId w:val="11"/>
  </w:num>
  <w:num w:numId="14">
    <w:abstractNumId w:val="1"/>
  </w:num>
  <w:num w:numId="15">
    <w:abstractNumId w:val="0"/>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C1"/>
    <w:rsid w:val="00010AC1"/>
    <w:rsid w:val="00014B1F"/>
    <w:rsid w:val="00024567"/>
    <w:rsid w:val="00054EF6"/>
    <w:rsid w:val="00073612"/>
    <w:rsid w:val="000A3D19"/>
    <w:rsid w:val="000A3E70"/>
    <w:rsid w:val="000B2A7C"/>
    <w:rsid w:val="000B5D89"/>
    <w:rsid w:val="000D68F6"/>
    <w:rsid w:val="00104DA6"/>
    <w:rsid w:val="001051A3"/>
    <w:rsid w:val="00116B2F"/>
    <w:rsid w:val="00177F5C"/>
    <w:rsid w:val="001E1631"/>
    <w:rsid w:val="00210271"/>
    <w:rsid w:val="002325AC"/>
    <w:rsid w:val="00271BF8"/>
    <w:rsid w:val="003428DC"/>
    <w:rsid w:val="003A09E4"/>
    <w:rsid w:val="003C6C91"/>
    <w:rsid w:val="003E12A1"/>
    <w:rsid w:val="003E5BDE"/>
    <w:rsid w:val="0044321E"/>
    <w:rsid w:val="0047310C"/>
    <w:rsid w:val="00521A6E"/>
    <w:rsid w:val="00590538"/>
    <w:rsid w:val="00622F7E"/>
    <w:rsid w:val="00656FC1"/>
    <w:rsid w:val="00672F4A"/>
    <w:rsid w:val="006A609D"/>
    <w:rsid w:val="006C5B04"/>
    <w:rsid w:val="00702D49"/>
    <w:rsid w:val="007074BF"/>
    <w:rsid w:val="0073056D"/>
    <w:rsid w:val="007366CB"/>
    <w:rsid w:val="0074125A"/>
    <w:rsid w:val="00791D17"/>
    <w:rsid w:val="007973AA"/>
    <w:rsid w:val="007C783D"/>
    <w:rsid w:val="007E309F"/>
    <w:rsid w:val="00802642"/>
    <w:rsid w:val="00834AD1"/>
    <w:rsid w:val="0087023E"/>
    <w:rsid w:val="00872675"/>
    <w:rsid w:val="0089084C"/>
    <w:rsid w:val="00893E16"/>
    <w:rsid w:val="008A2006"/>
    <w:rsid w:val="008C4DD3"/>
    <w:rsid w:val="008E7E24"/>
    <w:rsid w:val="009164B7"/>
    <w:rsid w:val="00943728"/>
    <w:rsid w:val="00961A19"/>
    <w:rsid w:val="009906C9"/>
    <w:rsid w:val="00995EA7"/>
    <w:rsid w:val="009C45BE"/>
    <w:rsid w:val="00A5769B"/>
    <w:rsid w:val="00AC62E1"/>
    <w:rsid w:val="00B70819"/>
    <w:rsid w:val="00BA5D31"/>
    <w:rsid w:val="00C12FC2"/>
    <w:rsid w:val="00C422F2"/>
    <w:rsid w:val="00C526EA"/>
    <w:rsid w:val="00C9358B"/>
    <w:rsid w:val="00CC0439"/>
    <w:rsid w:val="00CE5976"/>
    <w:rsid w:val="00D05F24"/>
    <w:rsid w:val="00D07118"/>
    <w:rsid w:val="00D11EFF"/>
    <w:rsid w:val="00D24967"/>
    <w:rsid w:val="00D26F93"/>
    <w:rsid w:val="00D74AA1"/>
    <w:rsid w:val="00DE5180"/>
    <w:rsid w:val="00E11871"/>
    <w:rsid w:val="00F01406"/>
    <w:rsid w:val="00F14608"/>
    <w:rsid w:val="00F66952"/>
    <w:rsid w:val="00F71DE8"/>
    <w:rsid w:val="00F93841"/>
    <w:rsid w:val="00FC7E45"/>
    <w:rsid w:val="00FE20BD"/>
    <w:rsid w:val="00FF0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A3D2"/>
  <w15:chartTrackingRefBased/>
  <w15:docId w15:val="{EE2F98F2-2622-4D41-9054-B5E41166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87023E"/>
    <w:pPr>
      <w:keepNext/>
      <w:keepLines/>
      <w:numPr>
        <w:numId w:val="16"/>
      </w:numPr>
      <w:spacing w:before="360" w:after="80" w:line="480" w:lineRule="auto"/>
      <w:jc w:val="center"/>
      <w:outlineLvl w:val="0"/>
    </w:pPr>
    <w:rPr>
      <w:rFonts w:ascii="Times New Roman" w:eastAsiaTheme="majorEastAsia" w:hAnsi="Times New Roman" w:cstheme="majorBidi"/>
      <w:b/>
      <w:color w:val="2F5496" w:themeColor="accent1" w:themeShade="BF"/>
      <w:sz w:val="32"/>
      <w:szCs w:val="40"/>
      <w:u w:val="single"/>
    </w:rPr>
  </w:style>
  <w:style w:type="paragraph" w:styleId="Titre2">
    <w:name w:val="heading 2"/>
    <w:basedOn w:val="Normal"/>
    <w:next w:val="Normal"/>
    <w:link w:val="Titre2Car"/>
    <w:uiPriority w:val="9"/>
    <w:unhideWhenUsed/>
    <w:qFormat/>
    <w:rsid w:val="00073612"/>
    <w:pPr>
      <w:keepNext/>
      <w:keepLines/>
      <w:numPr>
        <w:ilvl w:val="1"/>
        <w:numId w:val="16"/>
      </w:numPr>
      <w:spacing w:before="160" w:after="80" w:line="360" w:lineRule="auto"/>
      <w:jc w:val="both"/>
      <w:outlineLvl w:val="1"/>
    </w:pPr>
    <w:rPr>
      <w:rFonts w:ascii="Times New Roman" w:eastAsiaTheme="majorEastAsia" w:hAnsi="Times New Roman" w:cstheme="majorBidi"/>
      <w:b/>
      <w:color w:val="2F5496" w:themeColor="accent1" w:themeShade="BF"/>
      <w:sz w:val="28"/>
      <w:szCs w:val="32"/>
      <w:u w:val="single"/>
    </w:rPr>
  </w:style>
  <w:style w:type="paragraph" w:styleId="Titre3">
    <w:name w:val="heading 3"/>
    <w:basedOn w:val="Normal"/>
    <w:next w:val="Normal"/>
    <w:link w:val="Titre3Car"/>
    <w:uiPriority w:val="9"/>
    <w:unhideWhenUsed/>
    <w:qFormat/>
    <w:rsid w:val="00073612"/>
    <w:pPr>
      <w:keepNext/>
      <w:keepLines/>
      <w:numPr>
        <w:ilvl w:val="2"/>
        <w:numId w:val="16"/>
      </w:numPr>
      <w:spacing w:before="160" w:after="80" w:line="360" w:lineRule="auto"/>
      <w:outlineLvl w:val="2"/>
    </w:pPr>
    <w:rPr>
      <w:rFonts w:ascii="Times New Roman" w:eastAsiaTheme="majorEastAsia" w:hAnsi="Times New Roman" w:cstheme="majorBidi"/>
      <w:b/>
      <w:i/>
      <w:color w:val="2F5496" w:themeColor="accent1" w:themeShade="BF"/>
      <w:sz w:val="24"/>
      <w:szCs w:val="28"/>
      <w:u w:val="single"/>
    </w:rPr>
  </w:style>
  <w:style w:type="paragraph" w:styleId="Titre4">
    <w:name w:val="heading 4"/>
    <w:basedOn w:val="Normal"/>
    <w:next w:val="Normal"/>
    <w:link w:val="Titre4Car"/>
    <w:autoRedefine/>
    <w:uiPriority w:val="9"/>
    <w:unhideWhenUsed/>
    <w:qFormat/>
    <w:rsid w:val="00104DA6"/>
    <w:pPr>
      <w:keepNext/>
      <w:keepLines/>
      <w:numPr>
        <w:ilvl w:val="3"/>
        <w:numId w:val="2"/>
      </w:numPr>
      <w:spacing w:after="0" w:line="480" w:lineRule="auto"/>
      <w:ind w:left="1440" w:hanging="360"/>
      <w:jc w:val="both"/>
      <w:outlineLvl w:val="3"/>
    </w:pPr>
    <w:rPr>
      <w:rFonts w:ascii="Times New Roman" w:eastAsiaTheme="majorEastAsia" w:hAnsi="Times New Roman" w:cstheme="majorBidi"/>
      <w:b/>
      <w:i/>
      <w:iCs/>
      <w:color w:val="2F5496" w:themeColor="accent1" w:themeShade="BF"/>
      <w:kern w:val="0"/>
      <w:sz w:val="24"/>
      <w:u w:val="single"/>
      <w:lang w:val="en-US"/>
      <w14:ligatures w14:val="none"/>
    </w:rPr>
  </w:style>
  <w:style w:type="paragraph" w:styleId="Titre5">
    <w:name w:val="heading 5"/>
    <w:basedOn w:val="Normal"/>
    <w:next w:val="Normal"/>
    <w:link w:val="Titre5Car"/>
    <w:uiPriority w:val="9"/>
    <w:semiHidden/>
    <w:unhideWhenUsed/>
    <w:qFormat/>
    <w:rsid w:val="00010AC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10AC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0AC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0AC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0AC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104DA6"/>
    <w:rPr>
      <w:rFonts w:ascii="Times New Roman" w:eastAsiaTheme="majorEastAsia" w:hAnsi="Times New Roman" w:cstheme="majorBidi"/>
      <w:b/>
      <w:i/>
      <w:iCs/>
      <w:color w:val="2F5496" w:themeColor="accent1" w:themeShade="BF"/>
      <w:kern w:val="0"/>
      <w:sz w:val="24"/>
      <w:u w:val="single"/>
      <w14:ligatures w14:val="none"/>
    </w:rPr>
  </w:style>
  <w:style w:type="character" w:customStyle="1" w:styleId="Titre1Car">
    <w:name w:val="Titre 1 Car"/>
    <w:basedOn w:val="Policepardfaut"/>
    <w:link w:val="Titre1"/>
    <w:uiPriority w:val="9"/>
    <w:rsid w:val="0087023E"/>
    <w:rPr>
      <w:rFonts w:ascii="Times New Roman" w:eastAsiaTheme="majorEastAsia" w:hAnsi="Times New Roman" w:cstheme="majorBidi"/>
      <w:b/>
      <w:color w:val="2F5496" w:themeColor="accent1" w:themeShade="BF"/>
      <w:sz w:val="32"/>
      <w:szCs w:val="40"/>
      <w:u w:val="single"/>
      <w:lang w:val="fr-FR"/>
    </w:rPr>
  </w:style>
  <w:style w:type="character" w:customStyle="1" w:styleId="Titre2Car">
    <w:name w:val="Titre 2 Car"/>
    <w:basedOn w:val="Policepardfaut"/>
    <w:link w:val="Titre2"/>
    <w:uiPriority w:val="9"/>
    <w:rsid w:val="00073612"/>
    <w:rPr>
      <w:rFonts w:ascii="Times New Roman" w:eastAsiaTheme="majorEastAsia" w:hAnsi="Times New Roman" w:cstheme="majorBidi"/>
      <w:b/>
      <w:color w:val="2F5496" w:themeColor="accent1" w:themeShade="BF"/>
      <w:sz w:val="28"/>
      <w:szCs w:val="32"/>
      <w:u w:val="single"/>
      <w:lang w:val="fr-FR"/>
    </w:rPr>
  </w:style>
  <w:style w:type="character" w:customStyle="1" w:styleId="Titre3Car">
    <w:name w:val="Titre 3 Car"/>
    <w:basedOn w:val="Policepardfaut"/>
    <w:link w:val="Titre3"/>
    <w:uiPriority w:val="9"/>
    <w:rsid w:val="00073612"/>
    <w:rPr>
      <w:rFonts w:ascii="Times New Roman" w:eastAsiaTheme="majorEastAsia" w:hAnsi="Times New Roman" w:cstheme="majorBidi"/>
      <w:b/>
      <w:i/>
      <w:color w:val="2F5496" w:themeColor="accent1" w:themeShade="BF"/>
      <w:sz w:val="24"/>
      <w:szCs w:val="28"/>
      <w:u w:val="single"/>
      <w:lang w:val="fr-FR"/>
    </w:rPr>
  </w:style>
  <w:style w:type="character" w:customStyle="1" w:styleId="Titre5Car">
    <w:name w:val="Titre 5 Car"/>
    <w:basedOn w:val="Policepardfaut"/>
    <w:link w:val="Titre5"/>
    <w:uiPriority w:val="9"/>
    <w:semiHidden/>
    <w:rsid w:val="00010AC1"/>
    <w:rPr>
      <w:rFonts w:eastAsiaTheme="majorEastAsia" w:cstheme="majorBidi"/>
      <w:color w:val="2F5496" w:themeColor="accent1" w:themeShade="BF"/>
      <w:lang w:val="fr-FR"/>
    </w:rPr>
  </w:style>
  <w:style w:type="character" w:customStyle="1" w:styleId="Titre6Car">
    <w:name w:val="Titre 6 Car"/>
    <w:basedOn w:val="Policepardfaut"/>
    <w:link w:val="Titre6"/>
    <w:uiPriority w:val="9"/>
    <w:semiHidden/>
    <w:rsid w:val="00010AC1"/>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010AC1"/>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010AC1"/>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010AC1"/>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010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0AC1"/>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010AC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10AC1"/>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010AC1"/>
    <w:pPr>
      <w:spacing w:before="160"/>
      <w:jc w:val="center"/>
    </w:pPr>
    <w:rPr>
      <w:i/>
      <w:iCs/>
      <w:color w:val="404040" w:themeColor="text1" w:themeTint="BF"/>
    </w:rPr>
  </w:style>
  <w:style w:type="character" w:customStyle="1" w:styleId="CitationCar">
    <w:name w:val="Citation Car"/>
    <w:basedOn w:val="Policepardfaut"/>
    <w:link w:val="Citation"/>
    <w:uiPriority w:val="29"/>
    <w:rsid w:val="00010AC1"/>
    <w:rPr>
      <w:i/>
      <w:iCs/>
      <w:color w:val="404040" w:themeColor="text1" w:themeTint="BF"/>
      <w:lang w:val="fr-FR"/>
    </w:rPr>
  </w:style>
  <w:style w:type="paragraph" w:styleId="Paragraphedeliste">
    <w:name w:val="List Paragraph"/>
    <w:basedOn w:val="Normal"/>
    <w:uiPriority w:val="34"/>
    <w:qFormat/>
    <w:rsid w:val="00010AC1"/>
    <w:pPr>
      <w:ind w:left="720"/>
      <w:contextualSpacing/>
    </w:pPr>
  </w:style>
  <w:style w:type="character" w:styleId="Accentuationintense">
    <w:name w:val="Intense Emphasis"/>
    <w:basedOn w:val="Policepardfaut"/>
    <w:uiPriority w:val="21"/>
    <w:qFormat/>
    <w:rsid w:val="00010AC1"/>
    <w:rPr>
      <w:i/>
      <w:iCs/>
      <w:color w:val="2F5496" w:themeColor="accent1" w:themeShade="BF"/>
    </w:rPr>
  </w:style>
  <w:style w:type="paragraph" w:styleId="Citationintense">
    <w:name w:val="Intense Quote"/>
    <w:basedOn w:val="Normal"/>
    <w:next w:val="Normal"/>
    <w:link w:val="CitationintenseCar"/>
    <w:uiPriority w:val="30"/>
    <w:qFormat/>
    <w:rsid w:val="00010A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10AC1"/>
    <w:rPr>
      <w:i/>
      <w:iCs/>
      <w:color w:val="2F5496" w:themeColor="accent1" w:themeShade="BF"/>
      <w:lang w:val="fr-FR"/>
    </w:rPr>
  </w:style>
  <w:style w:type="character" w:styleId="Rfrenceintense">
    <w:name w:val="Intense Reference"/>
    <w:basedOn w:val="Policepardfaut"/>
    <w:uiPriority w:val="32"/>
    <w:qFormat/>
    <w:rsid w:val="00010AC1"/>
    <w:rPr>
      <w:b/>
      <w:bCs/>
      <w:smallCaps/>
      <w:color w:val="2F5496" w:themeColor="accent1" w:themeShade="BF"/>
      <w:spacing w:val="5"/>
    </w:rPr>
  </w:style>
  <w:style w:type="character" w:styleId="lev">
    <w:name w:val="Strong"/>
    <w:basedOn w:val="Policepardfaut"/>
    <w:uiPriority w:val="22"/>
    <w:qFormat/>
    <w:rsid w:val="00943728"/>
    <w:rPr>
      <w:b/>
      <w:bCs/>
    </w:rPr>
  </w:style>
  <w:style w:type="paragraph" w:styleId="NormalWeb">
    <w:name w:val="Normal (Web)"/>
    <w:basedOn w:val="Normal"/>
    <w:uiPriority w:val="99"/>
    <w:unhideWhenUsed/>
    <w:rsid w:val="0094372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943728"/>
    <w:rPr>
      <w:rFonts w:ascii="Courier New" w:eastAsia="Times New Roman" w:hAnsi="Courier New" w:cs="Courier New"/>
      <w:sz w:val="20"/>
      <w:szCs w:val="20"/>
    </w:rPr>
  </w:style>
  <w:style w:type="character" w:styleId="Textedelespacerserv">
    <w:name w:val="Placeholder Text"/>
    <w:basedOn w:val="Policepardfaut"/>
    <w:uiPriority w:val="99"/>
    <w:semiHidden/>
    <w:rsid w:val="00C422F2"/>
    <w:rPr>
      <w:color w:val="666666"/>
    </w:rPr>
  </w:style>
  <w:style w:type="paragraph" w:styleId="Sansinterligne">
    <w:name w:val="No Spacing"/>
    <w:uiPriority w:val="1"/>
    <w:qFormat/>
    <w:rsid w:val="00D26F93"/>
    <w:pPr>
      <w:spacing w:after="0" w:line="240" w:lineRule="auto"/>
    </w:pPr>
    <w:rPr>
      <w:lang w:val="fr-FR"/>
    </w:rPr>
  </w:style>
  <w:style w:type="paragraph" w:styleId="TM1">
    <w:name w:val="toc 1"/>
    <w:basedOn w:val="Normal"/>
    <w:next w:val="Normal"/>
    <w:autoRedefine/>
    <w:uiPriority w:val="39"/>
    <w:unhideWhenUsed/>
    <w:rsid w:val="0087023E"/>
    <w:pPr>
      <w:spacing w:after="100"/>
    </w:pPr>
  </w:style>
  <w:style w:type="paragraph" w:styleId="TM2">
    <w:name w:val="toc 2"/>
    <w:basedOn w:val="Normal"/>
    <w:next w:val="Normal"/>
    <w:autoRedefine/>
    <w:uiPriority w:val="39"/>
    <w:unhideWhenUsed/>
    <w:rsid w:val="0087023E"/>
    <w:pPr>
      <w:spacing w:after="100"/>
      <w:ind w:left="220"/>
    </w:pPr>
  </w:style>
  <w:style w:type="paragraph" w:styleId="TM3">
    <w:name w:val="toc 3"/>
    <w:basedOn w:val="Normal"/>
    <w:next w:val="Normal"/>
    <w:autoRedefine/>
    <w:uiPriority w:val="39"/>
    <w:unhideWhenUsed/>
    <w:rsid w:val="0087023E"/>
    <w:pPr>
      <w:spacing w:after="100"/>
      <w:ind w:left="440"/>
    </w:pPr>
  </w:style>
  <w:style w:type="character" w:styleId="Lienhypertexte">
    <w:name w:val="Hyperlink"/>
    <w:basedOn w:val="Policepardfaut"/>
    <w:uiPriority w:val="99"/>
    <w:unhideWhenUsed/>
    <w:rsid w:val="0087023E"/>
    <w:rPr>
      <w:color w:val="0563C1" w:themeColor="hyperlink"/>
      <w:u w:val="single"/>
    </w:rPr>
  </w:style>
  <w:style w:type="paragraph" w:styleId="En-tte">
    <w:name w:val="header"/>
    <w:basedOn w:val="Normal"/>
    <w:link w:val="En-tteCar"/>
    <w:uiPriority w:val="99"/>
    <w:unhideWhenUsed/>
    <w:rsid w:val="0087023E"/>
    <w:pPr>
      <w:tabs>
        <w:tab w:val="center" w:pos="4703"/>
        <w:tab w:val="right" w:pos="9406"/>
      </w:tabs>
      <w:spacing w:after="0" w:line="240" w:lineRule="auto"/>
    </w:pPr>
  </w:style>
  <w:style w:type="character" w:customStyle="1" w:styleId="En-tteCar">
    <w:name w:val="En-tête Car"/>
    <w:basedOn w:val="Policepardfaut"/>
    <w:link w:val="En-tte"/>
    <w:uiPriority w:val="99"/>
    <w:rsid w:val="0087023E"/>
    <w:rPr>
      <w:lang w:val="fr-FR"/>
    </w:rPr>
  </w:style>
  <w:style w:type="paragraph" w:styleId="Pieddepage">
    <w:name w:val="footer"/>
    <w:basedOn w:val="Normal"/>
    <w:link w:val="PieddepageCar"/>
    <w:uiPriority w:val="99"/>
    <w:unhideWhenUsed/>
    <w:rsid w:val="0087023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023E"/>
    <w:rPr>
      <w:lang w:val="fr-FR"/>
    </w:rPr>
  </w:style>
  <w:style w:type="paragraph" w:styleId="En-ttedetabledesmatires">
    <w:name w:val="TOC Heading"/>
    <w:basedOn w:val="Titre1"/>
    <w:next w:val="Normal"/>
    <w:uiPriority w:val="39"/>
    <w:unhideWhenUsed/>
    <w:qFormat/>
    <w:rsid w:val="003C6C91"/>
    <w:pPr>
      <w:numPr>
        <w:numId w:val="0"/>
      </w:numPr>
      <w:spacing w:before="240" w:after="0" w:line="259" w:lineRule="auto"/>
      <w:jc w:val="left"/>
      <w:outlineLvl w:val="9"/>
    </w:pPr>
    <w:rPr>
      <w:rFonts w:asciiTheme="majorHAnsi" w:hAnsiTheme="majorHAnsi"/>
      <w:b w:val="0"/>
      <w:kern w:val="0"/>
      <w:szCs w:val="32"/>
      <w:u w:val="none"/>
      <w:lang w:val="fr-BF"/>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3210">
      <w:bodyDiv w:val="1"/>
      <w:marLeft w:val="0"/>
      <w:marRight w:val="0"/>
      <w:marTop w:val="0"/>
      <w:marBottom w:val="0"/>
      <w:divBdr>
        <w:top w:val="none" w:sz="0" w:space="0" w:color="auto"/>
        <w:left w:val="none" w:sz="0" w:space="0" w:color="auto"/>
        <w:bottom w:val="none" w:sz="0" w:space="0" w:color="auto"/>
        <w:right w:val="none" w:sz="0" w:space="0" w:color="auto"/>
      </w:divBdr>
      <w:divsChild>
        <w:div w:id="1376346376">
          <w:marLeft w:val="0"/>
          <w:marRight w:val="0"/>
          <w:marTop w:val="0"/>
          <w:marBottom w:val="0"/>
          <w:divBdr>
            <w:top w:val="none" w:sz="0" w:space="0" w:color="auto"/>
            <w:left w:val="none" w:sz="0" w:space="0" w:color="auto"/>
            <w:bottom w:val="none" w:sz="0" w:space="0" w:color="auto"/>
            <w:right w:val="none" w:sz="0" w:space="0" w:color="auto"/>
          </w:divBdr>
          <w:divsChild>
            <w:div w:id="325667435">
              <w:marLeft w:val="0"/>
              <w:marRight w:val="0"/>
              <w:marTop w:val="0"/>
              <w:marBottom w:val="0"/>
              <w:divBdr>
                <w:top w:val="none" w:sz="0" w:space="0" w:color="auto"/>
                <w:left w:val="none" w:sz="0" w:space="0" w:color="auto"/>
                <w:bottom w:val="none" w:sz="0" w:space="0" w:color="auto"/>
                <w:right w:val="none" w:sz="0" w:space="0" w:color="auto"/>
              </w:divBdr>
            </w:div>
            <w:div w:id="1164857614">
              <w:marLeft w:val="0"/>
              <w:marRight w:val="0"/>
              <w:marTop w:val="0"/>
              <w:marBottom w:val="0"/>
              <w:divBdr>
                <w:top w:val="none" w:sz="0" w:space="0" w:color="auto"/>
                <w:left w:val="none" w:sz="0" w:space="0" w:color="auto"/>
                <w:bottom w:val="none" w:sz="0" w:space="0" w:color="auto"/>
                <w:right w:val="none" w:sz="0" w:space="0" w:color="auto"/>
              </w:divBdr>
              <w:divsChild>
                <w:div w:id="438989937">
                  <w:marLeft w:val="0"/>
                  <w:marRight w:val="0"/>
                  <w:marTop w:val="0"/>
                  <w:marBottom w:val="0"/>
                  <w:divBdr>
                    <w:top w:val="none" w:sz="0" w:space="0" w:color="auto"/>
                    <w:left w:val="none" w:sz="0" w:space="0" w:color="auto"/>
                    <w:bottom w:val="none" w:sz="0" w:space="0" w:color="auto"/>
                    <w:right w:val="none" w:sz="0" w:space="0" w:color="auto"/>
                  </w:divBdr>
                  <w:divsChild>
                    <w:div w:id="3191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0258">
              <w:marLeft w:val="0"/>
              <w:marRight w:val="0"/>
              <w:marTop w:val="0"/>
              <w:marBottom w:val="0"/>
              <w:divBdr>
                <w:top w:val="none" w:sz="0" w:space="0" w:color="auto"/>
                <w:left w:val="none" w:sz="0" w:space="0" w:color="auto"/>
                <w:bottom w:val="none" w:sz="0" w:space="0" w:color="auto"/>
                <w:right w:val="none" w:sz="0" w:space="0" w:color="auto"/>
              </w:divBdr>
            </w:div>
          </w:divsChild>
        </w:div>
        <w:div w:id="569342740">
          <w:marLeft w:val="0"/>
          <w:marRight w:val="0"/>
          <w:marTop w:val="0"/>
          <w:marBottom w:val="0"/>
          <w:divBdr>
            <w:top w:val="none" w:sz="0" w:space="0" w:color="auto"/>
            <w:left w:val="none" w:sz="0" w:space="0" w:color="auto"/>
            <w:bottom w:val="none" w:sz="0" w:space="0" w:color="auto"/>
            <w:right w:val="none" w:sz="0" w:space="0" w:color="auto"/>
          </w:divBdr>
          <w:divsChild>
            <w:div w:id="81688537">
              <w:marLeft w:val="0"/>
              <w:marRight w:val="0"/>
              <w:marTop w:val="0"/>
              <w:marBottom w:val="0"/>
              <w:divBdr>
                <w:top w:val="none" w:sz="0" w:space="0" w:color="auto"/>
                <w:left w:val="none" w:sz="0" w:space="0" w:color="auto"/>
                <w:bottom w:val="none" w:sz="0" w:space="0" w:color="auto"/>
                <w:right w:val="none" w:sz="0" w:space="0" w:color="auto"/>
              </w:divBdr>
            </w:div>
            <w:div w:id="1221943492">
              <w:marLeft w:val="0"/>
              <w:marRight w:val="0"/>
              <w:marTop w:val="0"/>
              <w:marBottom w:val="0"/>
              <w:divBdr>
                <w:top w:val="none" w:sz="0" w:space="0" w:color="auto"/>
                <w:left w:val="none" w:sz="0" w:space="0" w:color="auto"/>
                <w:bottom w:val="none" w:sz="0" w:space="0" w:color="auto"/>
                <w:right w:val="none" w:sz="0" w:space="0" w:color="auto"/>
              </w:divBdr>
              <w:divsChild>
                <w:div w:id="384111629">
                  <w:marLeft w:val="0"/>
                  <w:marRight w:val="0"/>
                  <w:marTop w:val="0"/>
                  <w:marBottom w:val="0"/>
                  <w:divBdr>
                    <w:top w:val="none" w:sz="0" w:space="0" w:color="auto"/>
                    <w:left w:val="none" w:sz="0" w:space="0" w:color="auto"/>
                    <w:bottom w:val="none" w:sz="0" w:space="0" w:color="auto"/>
                    <w:right w:val="none" w:sz="0" w:space="0" w:color="auto"/>
                  </w:divBdr>
                  <w:divsChild>
                    <w:div w:id="19676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8800">
              <w:marLeft w:val="0"/>
              <w:marRight w:val="0"/>
              <w:marTop w:val="0"/>
              <w:marBottom w:val="0"/>
              <w:divBdr>
                <w:top w:val="none" w:sz="0" w:space="0" w:color="auto"/>
                <w:left w:val="none" w:sz="0" w:space="0" w:color="auto"/>
                <w:bottom w:val="none" w:sz="0" w:space="0" w:color="auto"/>
                <w:right w:val="none" w:sz="0" w:space="0" w:color="auto"/>
              </w:divBdr>
            </w:div>
          </w:divsChild>
        </w:div>
        <w:div w:id="1803184522">
          <w:marLeft w:val="0"/>
          <w:marRight w:val="0"/>
          <w:marTop w:val="0"/>
          <w:marBottom w:val="0"/>
          <w:divBdr>
            <w:top w:val="none" w:sz="0" w:space="0" w:color="auto"/>
            <w:left w:val="none" w:sz="0" w:space="0" w:color="auto"/>
            <w:bottom w:val="none" w:sz="0" w:space="0" w:color="auto"/>
            <w:right w:val="none" w:sz="0" w:space="0" w:color="auto"/>
          </w:divBdr>
          <w:divsChild>
            <w:div w:id="1374305790">
              <w:marLeft w:val="0"/>
              <w:marRight w:val="0"/>
              <w:marTop w:val="0"/>
              <w:marBottom w:val="0"/>
              <w:divBdr>
                <w:top w:val="none" w:sz="0" w:space="0" w:color="auto"/>
                <w:left w:val="none" w:sz="0" w:space="0" w:color="auto"/>
                <w:bottom w:val="none" w:sz="0" w:space="0" w:color="auto"/>
                <w:right w:val="none" w:sz="0" w:space="0" w:color="auto"/>
              </w:divBdr>
            </w:div>
            <w:div w:id="312297063">
              <w:marLeft w:val="0"/>
              <w:marRight w:val="0"/>
              <w:marTop w:val="0"/>
              <w:marBottom w:val="0"/>
              <w:divBdr>
                <w:top w:val="none" w:sz="0" w:space="0" w:color="auto"/>
                <w:left w:val="none" w:sz="0" w:space="0" w:color="auto"/>
                <w:bottom w:val="none" w:sz="0" w:space="0" w:color="auto"/>
                <w:right w:val="none" w:sz="0" w:space="0" w:color="auto"/>
              </w:divBdr>
              <w:divsChild>
                <w:div w:id="2024699539">
                  <w:marLeft w:val="0"/>
                  <w:marRight w:val="0"/>
                  <w:marTop w:val="0"/>
                  <w:marBottom w:val="0"/>
                  <w:divBdr>
                    <w:top w:val="none" w:sz="0" w:space="0" w:color="auto"/>
                    <w:left w:val="none" w:sz="0" w:space="0" w:color="auto"/>
                    <w:bottom w:val="none" w:sz="0" w:space="0" w:color="auto"/>
                    <w:right w:val="none" w:sz="0" w:space="0" w:color="auto"/>
                  </w:divBdr>
                  <w:divsChild>
                    <w:div w:id="14377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0168">
      <w:bodyDiv w:val="1"/>
      <w:marLeft w:val="0"/>
      <w:marRight w:val="0"/>
      <w:marTop w:val="0"/>
      <w:marBottom w:val="0"/>
      <w:divBdr>
        <w:top w:val="none" w:sz="0" w:space="0" w:color="auto"/>
        <w:left w:val="none" w:sz="0" w:space="0" w:color="auto"/>
        <w:bottom w:val="none" w:sz="0" w:space="0" w:color="auto"/>
        <w:right w:val="none" w:sz="0" w:space="0" w:color="auto"/>
      </w:divBdr>
    </w:div>
    <w:div w:id="736169530">
      <w:bodyDiv w:val="1"/>
      <w:marLeft w:val="0"/>
      <w:marRight w:val="0"/>
      <w:marTop w:val="0"/>
      <w:marBottom w:val="0"/>
      <w:divBdr>
        <w:top w:val="none" w:sz="0" w:space="0" w:color="auto"/>
        <w:left w:val="none" w:sz="0" w:space="0" w:color="auto"/>
        <w:bottom w:val="none" w:sz="0" w:space="0" w:color="auto"/>
        <w:right w:val="none" w:sz="0" w:space="0" w:color="auto"/>
      </w:divBdr>
    </w:div>
    <w:div w:id="769276648">
      <w:bodyDiv w:val="1"/>
      <w:marLeft w:val="0"/>
      <w:marRight w:val="0"/>
      <w:marTop w:val="0"/>
      <w:marBottom w:val="0"/>
      <w:divBdr>
        <w:top w:val="none" w:sz="0" w:space="0" w:color="auto"/>
        <w:left w:val="none" w:sz="0" w:space="0" w:color="auto"/>
        <w:bottom w:val="none" w:sz="0" w:space="0" w:color="auto"/>
        <w:right w:val="none" w:sz="0" w:space="0" w:color="auto"/>
      </w:divBdr>
      <w:divsChild>
        <w:div w:id="658654605">
          <w:marLeft w:val="0"/>
          <w:marRight w:val="0"/>
          <w:marTop w:val="0"/>
          <w:marBottom w:val="0"/>
          <w:divBdr>
            <w:top w:val="none" w:sz="0" w:space="0" w:color="auto"/>
            <w:left w:val="none" w:sz="0" w:space="0" w:color="auto"/>
            <w:bottom w:val="none" w:sz="0" w:space="0" w:color="auto"/>
            <w:right w:val="none" w:sz="0" w:space="0" w:color="auto"/>
          </w:divBdr>
          <w:divsChild>
            <w:div w:id="498813824">
              <w:marLeft w:val="0"/>
              <w:marRight w:val="0"/>
              <w:marTop w:val="0"/>
              <w:marBottom w:val="0"/>
              <w:divBdr>
                <w:top w:val="none" w:sz="0" w:space="0" w:color="auto"/>
                <w:left w:val="none" w:sz="0" w:space="0" w:color="auto"/>
                <w:bottom w:val="none" w:sz="0" w:space="0" w:color="auto"/>
                <w:right w:val="none" w:sz="0" w:space="0" w:color="auto"/>
              </w:divBdr>
            </w:div>
            <w:div w:id="1095974229">
              <w:marLeft w:val="0"/>
              <w:marRight w:val="0"/>
              <w:marTop w:val="0"/>
              <w:marBottom w:val="0"/>
              <w:divBdr>
                <w:top w:val="none" w:sz="0" w:space="0" w:color="auto"/>
                <w:left w:val="none" w:sz="0" w:space="0" w:color="auto"/>
                <w:bottom w:val="none" w:sz="0" w:space="0" w:color="auto"/>
                <w:right w:val="none" w:sz="0" w:space="0" w:color="auto"/>
              </w:divBdr>
              <w:divsChild>
                <w:div w:id="1721784121">
                  <w:marLeft w:val="0"/>
                  <w:marRight w:val="0"/>
                  <w:marTop w:val="0"/>
                  <w:marBottom w:val="0"/>
                  <w:divBdr>
                    <w:top w:val="none" w:sz="0" w:space="0" w:color="auto"/>
                    <w:left w:val="none" w:sz="0" w:space="0" w:color="auto"/>
                    <w:bottom w:val="none" w:sz="0" w:space="0" w:color="auto"/>
                    <w:right w:val="none" w:sz="0" w:space="0" w:color="auto"/>
                  </w:divBdr>
                  <w:divsChild>
                    <w:div w:id="2335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919">
              <w:marLeft w:val="0"/>
              <w:marRight w:val="0"/>
              <w:marTop w:val="0"/>
              <w:marBottom w:val="0"/>
              <w:divBdr>
                <w:top w:val="none" w:sz="0" w:space="0" w:color="auto"/>
                <w:left w:val="none" w:sz="0" w:space="0" w:color="auto"/>
                <w:bottom w:val="none" w:sz="0" w:space="0" w:color="auto"/>
                <w:right w:val="none" w:sz="0" w:space="0" w:color="auto"/>
              </w:divBdr>
            </w:div>
          </w:divsChild>
        </w:div>
        <w:div w:id="1972175371">
          <w:marLeft w:val="0"/>
          <w:marRight w:val="0"/>
          <w:marTop w:val="0"/>
          <w:marBottom w:val="0"/>
          <w:divBdr>
            <w:top w:val="none" w:sz="0" w:space="0" w:color="auto"/>
            <w:left w:val="none" w:sz="0" w:space="0" w:color="auto"/>
            <w:bottom w:val="none" w:sz="0" w:space="0" w:color="auto"/>
            <w:right w:val="none" w:sz="0" w:space="0" w:color="auto"/>
          </w:divBdr>
          <w:divsChild>
            <w:div w:id="1560752256">
              <w:marLeft w:val="0"/>
              <w:marRight w:val="0"/>
              <w:marTop w:val="0"/>
              <w:marBottom w:val="0"/>
              <w:divBdr>
                <w:top w:val="none" w:sz="0" w:space="0" w:color="auto"/>
                <w:left w:val="none" w:sz="0" w:space="0" w:color="auto"/>
                <w:bottom w:val="none" w:sz="0" w:space="0" w:color="auto"/>
                <w:right w:val="none" w:sz="0" w:space="0" w:color="auto"/>
              </w:divBdr>
            </w:div>
            <w:div w:id="856889089">
              <w:marLeft w:val="0"/>
              <w:marRight w:val="0"/>
              <w:marTop w:val="0"/>
              <w:marBottom w:val="0"/>
              <w:divBdr>
                <w:top w:val="none" w:sz="0" w:space="0" w:color="auto"/>
                <w:left w:val="none" w:sz="0" w:space="0" w:color="auto"/>
                <w:bottom w:val="none" w:sz="0" w:space="0" w:color="auto"/>
                <w:right w:val="none" w:sz="0" w:space="0" w:color="auto"/>
              </w:divBdr>
              <w:divsChild>
                <w:div w:id="1568832549">
                  <w:marLeft w:val="0"/>
                  <w:marRight w:val="0"/>
                  <w:marTop w:val="0"/>
                  <w:marBottom w:val="0"/>
                  <w:divBdr>
                    <w:top w:val="none" w:sz="0" w:space="0" w:color="auto"/>
                    <w:left w:val="none" w:sz="0" w:space="0" w:color="auto"/>
                    <w:bottom w:val="none" w:sz="0" w:space="0" w:color="auto"/>
                    <w:right w:val="none" w:sz="0" w:space="0" w:color="auto"/>
                  </w:divBdr>
                  <w:divsChild>
                    <w:div w:id="9967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60611">
              <w:marLeft w:val="0"/>
              <w:marRight w:val="0"/>
              <w:marTop w:val="0"/>
              <w:marBottom w:val="0"/>
              <w:divBdr>
                <w:top w:val="none" w:sz="0" w:space="0" w:color="auto"/>
                <w:left w:val="none" w:sz="0" w:space="0" w:color="auto"/>
                <w:bottom w:val="none" w:sz="0" w:space="0" w:color="auto"/>
                <w:right w:val="none" w:sz="0" w:space="0" w:color="auto"/>
              </w:divBdr>
            </w:div>
          </w:divsChild>
        </w:div>
        <w:div w:id="252587907">
          <w:marLeft w:val="0"/>
          <w:marRight w:val="0"/>
          <w:marTop w:val="0"/>
          <w:marBottom w:val="0"/>
          <w:divBdr>
            <w:top w:val="none" w:sz="0" w:space="0" w:color="auto"/>
            <w:left w:val="none" w:sz="0" w:space="0" w:color="auto"/>
            <w:bottom w:val="none" w:sz="0" w:space="0" w:color="auto"/>
            <w:right w:val="none" w:sz="0" w:space="0" w:color="auto"/>
          </w:divBdr>
          <w:divsChild>
            <w:div w:id="1788045658">
              <w:marLeft w:val="0"/>
              <w:marRight w:val="0"/>
              <w:marTop w:val="0"/>
              <w:marBottom w:val="0"/>
              <w:divBdr>
                <w:top w:val="none" w:sz="0" w:space="0" w:color="auto"/>
                <w:left w:val="none" w:sz="0" w:space="0" w:color="auto"/>
                <w:bottom w:val="none" w:sz="0" w:space="0" w:color="auto"/>
                <w:right w:val="none" w:sz="0" w:space="0" w:color="auto"/>
              </w:divBdr>
            </w:div>
            <w:div w:id="255945872">
              <w:marLeft w:val="0"/>
              <w:marRight w:val="0"/>
              <w:marTop w:val="0"/>
              <w:marBottom w:val="0"/>
              <w:divBdr>
                <w:top w:val="none" w:sz="0" w:space="0" w:color="auto"/>
                <w:left w:val="none" w:sz="0" w:space="0" w:color="auto"/>
                <w:bottom w:val="none" w:sz="0" w:space="0" w:color="auto"/>
                <w:right w:val="none" w:sz="0" w:space="0" w:color="auto"/>
              </w:divBdr>
              <w:divsChild>
                <w:div w:id="1352535875">
                  <w:marLeft w:val="0"/>
                  <w:marRight w:val="0"/>
                  <w:marTop w:val="0"/>
                  <w:marBottom w:val="0"/>
                  <w:divBdr>
                    <w:top w:val="none" w:sz="0" w:space="0" w:color="auto"/>
                    <w:left w:val="none" w:sz="0" w:space="0" w:color="auto"/>
                    <w:bottom w:val="none" w:sz="0" w:space="0" w:color="auto"/>
                    <w:right w:val="none" w:sz="0" w:space="0" w:color="auto"/>
                  </w:divBdr>
                  <w:divsChild>
                    <w:div w:id="15244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0268">
              <w:marLeft w:val="0"/>
              <w:marRight w:val="0"/>
              <w:marTop w:val="0"/>
              <w:marBottom w:val="0"/>
              <w:divBdr>
                <w:top w:val="none" w:sz="0" w:space="0" w:color="auto"/>
                <w:left w:val="none" w:sz="0" w:space="0" w:color="auto"/>
                <w:bottom w:val="none" w:sz="0" w:space="0" w:color="auto"/>
                <w:right w:val="none" w:sz="0" w:space="0" w:color="auto"/>
              </w:divBdr>
            </w:div>
          </w:divsChild>
        </w:div>
        <w:div w:id="1690988289">
          <w:marLeft w:val="0"/>
          <w:marRight w:val="0"/>
          <w:marTop w:val="0"/>
          <w:marBottom w:val="0"/>
          <w:divBdr>
            <w:top w:val="none" w:sz="0" w:space="0" w:color="auto"/>
            <w:left w:val="none" w:sz="0" w:space="0" w:color="auto"/>
            <w:bottom w:val="none" w:sz="0" w:space="0" w:color="auto"/>
            <w:right w:val="none" w:sz="0" w:space="0" w:color="auto"/>
          </w:divBdr>
          <w:divsChild>
            <w:div w:id="1568422538">
              <w:marLeft w:val="0"/>
              <w:marRight w:val="0"/>
              <w:marTop w:val="0"/>
              <w:marBottom w:val="0"/>
              <w:divBdr>
                <w:top w:val="none" w:sz="0" w:space="0" w:color="auto"/>
                <w:left w:val="none" w:sz="0" w:space="0" w:color="auto"/>
                <w:bottom w:val="none" w:sz="0" w:space="0" w:color="auto"/>
                <w:right w:val="none" w:sz="0" w:space="0" w:color="auto"/>
              </w:divBdr>
            </w:div>
            <w:div w:id="1658994648">
              <w:marLeft w:val="0"/>
              <w:marRight w:val="0"/>
              <w:marTop w:val="0"/>
              <w:marBottom w:val="0"/>
              <w:divBdr>
                <w:top w:val="none" w:sz="0" w:space="0" w:color="auto"/>
                <w:left w:val="none" w:sz="0" w:space="0" w:color="auto"/>
                <w:bottom w:val="none" w:sz="0" w:space="0" w:color="auto"/>
                <w:right w:val="none" w:sz="0" w:space="0" w:color="auto"/>
              </w:divBdr>
              <w:divsChild>
                <w:div w:id="1562709386">
                  <w:marLeft w:val="0"/>
                  <w:marRight w:val="0"/>
                  <w:marTop w:val="0"/>
                  <w:marBottom w:val="0"/>
                  <w:divBdr>
                    <w:top w:val="none" w:sz="0" w:space="0" w:color="auto"/>
                    <w:left w:val="none" w:sz="0" w:space="0" w:color="auto"/>
                    <w:bottom w:val="none" w:sz="0" w:space="0" w:color="auto"/>
                    <w:right w:val="none" w:sz="0" w:space="0" w:color="auto"/>
                  </w:divBdr>
                  <w:divsChild>
                    <w:div w:id="12828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1430">
              <w:marLeft w:val="0"/>
              <w:marRight w:val="0"/>
              <w:marTop w:val="0"/>
              <w:marBottom w:val="0"/>
              <w:divBdr>
                <w:top w:val="none" w:sz="0" w:space="0" w:color="auto"/>
                <w:left w:val="none" w:sz="0" w:space="0" w:color="auto"/>
                <w:bottom w:val="none" w:sz="0" w:space="0" w:color="auto"/>
                <w:right w:val="none" w:sz="0" w:space="0" w:color="auto"/>
              </w:divBdr>
            </w:div>
          </w:divsChild>
        </w:div>
        <w:div w:id="1788349235">
          <w:marLeft w:val="0"/>
          <w:marRight w:val="0"/>
          <w:marTop w:val="0"/>
          <w:marBottom w:val="0"/>
          <w:divBdr>
            <w:top w:val="none" w:sz="0" w:space="0" w:color="auto"/>
            <w:left w:val="none" w:sz="0" w:space="0" w:color="auto"/>
            <w:bottom w:val="none" w:sz="0" w:space="0" w:color="auto"/>
            <w:right w:val="none" w:sz="0" w:space="0" w:color="auto"/>
          </w:divBdr>
          <w:divsChild>
            <w:div w:id="278225935">
              <w:marLeft w:val="0"/>
              <w:marRight w:val="0"/>
              <w:marTop w:val="0"/>
              <w:marBottom w:val="0"/>
              <w:divBdr>
                <w:top w:val="none" w:sz="0" w:space="0" w:color="auto"/>
                <w:left w:val="none" w:sz="0" w:space="0" w:color="auto"/>
                <w:bottom w:val="none" w:sz="0" w:space="0" w:color="auto"/>
                <w:right w:val="none" w:sz="0" w:space="0" w:color="auto"/>
              </w:divBdr>
            </w:div>
            <w:div w:id="548688674">
              <w:marLeft w:val="0"/>
              <w:marRight w:val="0"/>
              <w:marTop w:val="0"/>
              <w:marBottom w:val="0"/>
              <w:divBdr>
                <w:top w:val="none" w:sz="0" w:space="0" w:color="auto"/>
                <w:left w:val="none" w:sz="0" w:space="0" w:color="auto"/>
                <w:bottom w:val="none" w:sz="0" w:space="0" w:color="auto"/>
                <w:right w:val="none" w:sz="0" w:space="0" w:color="auto"/>
              </w:divBdr>
              <w:divsChild>
                <w:div w:id="1943031614">
                  <w:marLeft w:val="0"/>
                  <w:marRight w:val="0"/>
                  <w:marTop w:val="0"/>
                  <w:marBottom w:val="0"/>
                  <w:divBdr>
                    <w:top w:val="none" w:sz="0" w:space="0" w:color="auto"/>
                    <w:left w:val="none" w:sz="0" w:space="0" w:color="auto"/>
                    <w:bottom w:val="none" w:sz="0" w:space="0" w:color="auto"/>
                    <w:right w:val="none" w:sz="0" w:space="0" w:color="auto"/>
                  </w:divBdr>
                  <w:divsChild>
                    <w:div w:id="11211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0155">
      <w:bodyDiv w:val="1"/>
      <w:marLeft w:val="0"/>
      <w:marRight w:val="0"/>
      <w:marTop w:val="0"/>
      <w:marBottom w:val="0"/>
      <w:divBdr>
        <w:top w:val="none" w:sz="0" w:space="0" w:color="auto"/>
        <w:left w:val="none" w:sz="0" w:space="0" w:color="auto"/>
        <w:bottom w:val="none" w:sz="0" w:space="0" w:color="auto"/>
        <w:right w:val="none" w:sz="0" w:space="0" w:color="auto"/>
      </w:divBdr>
    </w:div>
    <w:div w:id="997466477">
      <w:bodyDiv w:val="1"/>
      <w:marLeft w:val="0"/>
      <w:marRight w:val="0"/>
      <w:marTop w:val="0"/>
      <w:marBottom w:val="0"/>
      <w:divBdr>
        <w:top w:val="none" w:sz="0" w:space="0" w:color="auto"/>
        <w:left w:val="none" w:sz="0" w:space="0" w:color="auto"/>
        <w:bottom w:val="none" w:sz="0" w:space="0" w:color="auto"/>
        <w:right w:val="none" w:sz="0" w:space="0" w:color="auto"/>
      </w:divBdr>
    </w:div>
    <w:div w:id="1096562768">
      <w:bodyDiv w:val="1"/>
      <w:marLeft w:val="0"/>
      <w:marRight w:val="0"/>
      <w:marTop w:val="0"/>
      <w:marBottom w:val="0"/>
      <w:divBdr>
        <w:top w:val="none" w:sz="0" w:space="0" w:color="auto"/>
        <w:left w:val="none" w:sz="0" w:space="0" w:color="auto"/>
        <w:bottom w:val="none" w:sz="0" w:space="0" w:color="auto"/>
        <w:right w:val="none" w:sz="0" w:space="0" w:color="auto"/>
      </w:divBdr>
    </w:div>
    <w:div w:id="1281691497">
      <w:bodyDiv w:val="1"/>
      <w:marLeft w:val="0"/>
      <w:marRight w:val="0"/>
      <w:marTop w:val="0"/>
      <w:marBottom w:val="0"/>
      <w:divBdr>
        <w:top w:val="none" w:sz="0" w:space="0" w:color="auto"/>
        <w:left w:val="none" w:sz="0" w:space="0" w:color="auto"/>
        <w:bottom w:val="none" w:sz="0" w:space="0" w:color="auto"/>
        <w:right w:val="none" w:sz="0" w:space="0" w:color="auto"/>
      </w:divBdr>
      <w:divsChild>
        <w:div w:id="1057783586">
          <w:marLeft w:val="0"/>
          <w:marRight w:val="0"/>
          <w:marTop w:val="0"/>
          <w:marBottom w:val="0"/>
          <w:divBdr>
            <w:top w:val="none" w:sz="0" w:space="0" w:color="auto"/>
            <w:left w:val="none" w:sz="0" w:space="0" w:color="auto"/>
            <w:bottom w:val="none" w:sz="0" w:space="0" w:color="auto"/>
            <w:right w:val="none" w:sz="0" w:space="0" w:color="auto"/>
          </w:divBdr>
          <w:divsChild>
            <w:div w:id="2091190379">
              <w:marLeft w:val="0"/>
              <w:marRight w:val="0"/>
              <w:marTop w:val="0"/>
              <w:marBottom w:val="0"/>
              <w:divBdr>
                <w:top w:val="none" w:sz="0" w:space="0" w:color="auto"/>
                <w:left w:val="none" w:sz="0" w:space="0" w:color="auto"/>
                <w:bottom w:val="none" w:sz="0" w:space="0" w:color="auto"/>
                <w:right w:val="none" w:sz="0" w:space="0" w:color="auto"/>
              </w:divBdr>
            </w:div>
            <w:div w:id="422652333">
              <w:marLeft w:val="0"/>
              <w:marRight w:val="0"/>
              <w:marTop w:val="0"/>
              <w:marBottom w:val="0"/>
              <w:divBdr>
                <w:top w:val="none" w:sz="0" w:space="0" w:color="auto"/>
                <w:left w:val="none" w:sz="0" w:space="0" w:color="auto"/>
                <w:bottom w:val="none" w:sz="0" w:space="0" w:color="auto"/>
                <w:right w:val="none" w:sz="0" w:space="0" w:color="auto"/>
              </w:divBdr>
              <w:divsChild>
                <w:div w:id="1800102032">
                  <w:marLeft w:val="0"/>
                  <w:marRight w:val="0"/>
                  <w:marTop w:val="0"/>
                  <w:marBottom w:val="0"/>
                  <w:divBdr>
                    <w:top w:val="none" w:sz="0" w:space="0" w:color="auto"/>
                    <w:left w:val="none" w:sz="0" w:space="0" w:color="auto"/>
                    <w:bottom w:val="none" w:sz="0" w:space="0" w:color="auto"/>
                    <w:right w:val="none" w:sz="0" w:space="0" w:color="auto"/>
                  </w:divBdr>
                  <w:divsChild>
                    <w:div w:id="21406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5656">
              <w:marLeft w:val="0"/>
              <w:marRight w:val="0"/>
              <w:marTop w:val="0"/>
              <w:marBottom w:val="0"/>
              <w:divBdr>
                <w:top w:val="none" w:sz="0" w:space="0" w:color="auto"/>
                <w:left w:val="none" w:sz="0" w:space="0" w:color="auto"/>
                <w:bottom w:val="none" w:sz="0" w:space="0" w:color="auto"/>
                <w:right w:val="none" w:sz="0" w:space="0" w:color="auto"/>
              </w:divBdr>
            </w:div>
          </w:divsChild>
        </w:div>
        <w:div w:id="651180026">
          <w:marLeft w:val="0"/>
          <w:marRight w:val="0"/>
          <w:marTop w:val="0"/>
          <w:marBottom w:val="0"/>
          <w:divBdr>
            <w:top w:val="none" w:sz="0" w:space="0" w:color="auto"/>
            <w:left w:val="none" w:sz="0" w:space="0" w:color="auto"/>
            <w:bottom w:val="none" w:sz="0" w:space="0" w:color="auto"/>
            <w:right w:val="none" w:sz="0" w:space="0" w:color="auto"/>
          </w:divBdr>
          <w:divsChild>
            <w:div w:id="1591699804">
              <w:marLeft w:val="0"/>
              <w:marRight w:val="0"/>
              <w:marTop w:val="0"/>
              <w:marBottom w:val="0"/>
              <w:divBdr>
                <w:top w:val="none" w:sz="0" w:space="0" w:color="auto"/>
                <w:left w:val="none" w:sz="0" w:space="0" w:color="auto"/>
                <w:bottom w:val="none" w:sz="0" w:space="0" w:color="auto"/>
                <w:right w:val="none" w:sz="0" w:space="0" w:color="auto"/>
              </w:divBdr>
            </w:div>
            <w:div w:id="1889684033">
              <w:marLeft w:val="0"/>
              <w:marRight w:val="0"/>
              <w:marTop w:val="0"/>
              <w:marBottom w:val="0"/>
              <w:divBdr>
                <w:top w:val="none" w:sz="0" w:space="0" w:color="auto"/>
                <w:left w:val="none" w:sz="0" w:space="0" w:color="auto"/>
                <w:bottom w:val="none" w:sz="0" w:space="0" w:color="auto"/>
                <w:right w:val="none" w:sz="0" w:space="0" w:color="auto"/>
              </w:divBdr>
              <w:divsChild>
                <w:div w:id="1929388194">
                  <w:marLeft w:val="0"/>
                  <w:marRight w:val="0"/>
                  <w:marTop w:val="0"/>
                  <w:marBottom w:val="0"/>
                  <w:divBdr>
                    <w:top w:val="none" w:sz="0" w:space="0" w:color="auto"/>
                    <w:left w:val="none" w:sz="0" w:space="0" w:color="auto"/>
                    <w:bottom w:val="none" w:sz="0" w:space="0" w:color="auto"/>
                    <w:right w:val="none" w:sz="0" w:space="0" w:color="auto"/>
                  </w:divBdr>
                  <w:divsChild>
                    <w:div w:id="2538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6862">
              <w:marLeft w:val="0"/>
              <w:marRight w:val="0"/>
              <w:marTop w:val="0"/>
              <w:marBottom w:val="0"/>
              <w:divBdr>
                <w:top w:val="none" w:sz="0" w:space="0" w:color="auto"/>
                <w:left w:val="none" w:sz="0" w:space="0" w:color="auto"/>
                <w:bottom w:val="none" w:sz="0" w:space="0" w:color="auto"/>
                <w:right w:val="none" w:sz="0" w:space="0" w:color="auto"/>
              </w:divBdr>
            </w:div>
          </w:divsChild>
        </w:div>
        <w:div w:id="1163355213">
          <w:marLeft w:val="0"/>
          <w:marRight w:val="0"/>
          <w:marTop w:val="0"/>
          <w:marBottom w:val="0"/>
          <w:divBdr>
            <w:top w:val="none" w:sz="0" w:space="0" w:color="auto"/>
            <w:left w:val="none" w:sz="0" w:space="0" w:color="auto"/>
            <w:bottom w:val="none" w:sz="0" w:space="0" w:color="auto"/>
            <w:right w:val="none" w:sz="0" w:space="0" w:color="auto"/>
          </w:divBdr>
          <w:divsChild>
            <w:div w:id="92478553">
              <w:marLeft w:val="0"/>
              <w:marRight w:val="0"/>
              <w:marTop w:val="0"/>
              <w:marBottom w:val="0"/>
              <w:divBdr>
                <w:top w:val="none" w:sz="0" w:space="0" w:color="auto"/>
                <w:left w:val="none" w:sz="0" w:space="0" w:color="auto"/>
                <w:bottom w:val="none" w:sz="0" w:space="0" w:color="auto"/>
                <w:right w:val="none" w:sz="0" w:space="0" w:color="auto"/>
              </w:divBdr>
            </w:div>
            <w:div w:id="682165853">
              <w:marLeft w:val="0"/>
              <w:marRight w:val="0"/>
              <w:marTop w:val="0"/>
              <w:marBottom w:val="0"/>
              <w:divBdr>
                <w:top w:val="none" w:sz="0" w:space="0" w:color="auto"/>
                <w:left w:val="none" w:sz="0" w:space="0" w:color="auto"/>
                <w:bottom w:val="none" w:sz="0" w:space="0" w:color="auto"/>
                <w:right w:val="none" w:sz="0" w:space="0" w:color="auto"/>
              </w:divBdr>
              <w:divsChild>
                <w:div w:id="1223978376">
                  <w:marLeft w:val="0"/>
                  <w:marRight w:val="0"/>
                  <w:marTop w:val="0"/>
                  <w:marBottom w:val="0"/>
                  <w:divBdr>
                    <w:top w:val="none" w:sz="0" w:space="0" w:color="auto"/>
                    <w:left w:val="none" w:sz="0" w:space="0" w:color="auto"/>
                    <w:bottom w:val="none" w:sz="0" w:space="0" w:color="auto"/>
                    <w:right w:val="none" w:sz="0" w:space="0" w:color="auto"/>
                  </w:divBdr>
                  <w:divsChild>
                    <w:div w:id="3168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5596">
              <w:marLeft w:val="0"/>
              <w:marRight w:val="0"/>
              <w:marTop w:val="0"/>
              <w:marBottom w:val="0"/>
              <w:divBdr>
                <w:top w:val="none" w:sz="0" w:space="0" w:color="auto"/>
                <w:left w:val="none" w:sz="0" w:space="0" w:color="auto"/>
                <w:bottom w:val="none" w:sz="0" w:space="0" w:color="auto"/>
                <w:right w:val="none" w:sz="0" w:space="0" w:color="auto"/>
              </w:divBdr>
            </w:div>
          </w:divsChild>
        </w:div>
        <w:div w:id="411051200">
          <w:marLeft w:val="0"/>
          <w:marRight w:val="0"/>
          <w:marTop w:val="0"/>
          <w:marBottom w:val="0"/>
          <w:divBdr>
            <w:top w:val="none" w:sz="0" w:space="0" w:color="auto"/>
            <w:left w:val="none" w:sz="0" w:space="0" w:color="auto"/>
            <w:bottom w:val="none" w:sz="0" w:space="0" w:color="auto"/>
            <w:right w:val="none" w:sz="0" w:space="0" w:color="auto"/>
          </w:divBdr>
          <w:divsChild>
            <w:div w:id="255138882">
              <w:marLeft w:val="0"/>
              <w:marRight w:val="0"/>
              <w:marTop w:val="0"/>
              <w:marBottom w:val="0"/>
              <w:divBdr>
                <w:top w:val="none" w:sz="0" w:space="0" w:color="auto"/>
                <w:left w:val="none" w:sz="0" w:space="0" w:color="auto"/>
                <w:bottom w:val="none" w:sz="0" w:space="0" w:color="auto"/>
                <w:right w:val="none" w:sz="0" w:space="0" w:color="auto"/>
              </w:divBdr>
            </w:div>
            <w:div w:id="267273135">
              <w:marLeft w:val="0"/>
              <w:marRight w:val="0"/>
              <w:marTop w:val="0"/>
              <w:marBottom w:val="0"/>
              <w:divBdr>
                <w:top w:val="none" w:sz="0" w:space="0" w:color="auto"/>
                <w:left w:val="none" w:sz="0" w:space="0" w:color="auto"/>
                <w:bottom w:val="none" w:sz="0" w:space="0" w:color="auto"/>
                <w:right w:val="none" w:sz="0" w:space="0" w:color="auto"/>
              </w:divBdr>
              <w:divsChild>
                <w:div w:id="1073358140">
                  <w:marLeft w:val="0"/>
                  <w:marRight w:val="0"/>
                  <w:marTop w:val="0"/>
                  <w:marBottom w:val="0"/>
                  <w:divBdr>
                    <w:top w:val="none" w:sz="0" w:space="0" w:color="auto"/>
                    <w:left w:val="none" w:sz="0" w:space="0" w:color="auto"/>
                    <w:bottom w:val="none" w:sz="0" w:space="0" w:color="auto"/>
                    <w:right w:val="none" w:sz="0" w:space="0" w:color="auto"/>
                  </w:divBdr>
                  <w:divsChild>
                    <w:div w:id="2442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2629">
              <w:marLeft w:val="0"/>
              <w:marRight w:val="0"/>
              <w:marTop w:val="0"/>
              <w:marBottom w:val="0"/>
              <w:divBdr>
                <w:top w:val="none" w:sz="0" w:space="0" w:color="auto"/>
                <w:left w:val="none" w:sz="0" w:space="0" w:color="auto"/>
                <w:bottom w:val="none" w:sz="0" w:space="0" w:color="auto"/>
                <w:right w:val="none" w:sz="0" w:space="0" w:color="auto"/>
              </w:divBdr>
            </w:div>
          </w:divsChild>
        </w:div>
        <w:div w:id="1113482409">
          <w:marLeft w:val="0"/>
          <w:marRight w:val="0"/>
          <w:marTop w:val="0"/>
          <w:marBottom w:val="0"/>
          <w:divBdr>
            <w:top w:val="none" w:sz="0" w:space="0" w:color="auto"/>
            <w:left w:val="none" w:sz="0" w:space="0" w:color="auto"/>
            <w:bottom w:val="none" w:sz="0" w:space="0" w:color="auto"/>
            <w:right w:val="none" w:sz="0" w:space="0" w:color="auto"/>
          </w:divBdr>
          <w:divsChild>
            <w:div w:id="1836459524">
              <w:marLeft w:val="0"/>
              <w:marRight w:val="0"/>
              <w:marTop w:val="0"/>
              <w:marBottom w:val="0"/>
              <w:divBdr>
                <w:top w:val="none" w:sz="0" w:space="0" w:color="auto"/>
                <w:left w:val="none" w:sz="0" w:space="0" w:color="auto"/>
                <w:bottom w:val="none" w:sz="0" w:space="0" w:color="auto"/>
                <w:right w:val="none" w:sz="0" w:space="0" w:color="auto"/>
              </w:divBdr>
            </w:div>
            <w:div w:id="1332756998">
              <w:marLeft w:val="0"/>
              <w:marRight w:val="0"/>
              <w:marTop w:val="0"/>
              <w:marBottom w:val="0"/>
              <w:divBdr>
                <w:top w:val="none" w:sz="0" w:space="0" w:color="auto"/>
                <w:left w:val="none" w:sz="0" w:space="0" w:color="auto"/>
                <w:bottom w:val="none" w:sz="0" w:space="0" w:color="auto"/>
                <w:right w:val="none" w:sz="0" w:space="0" w:color="auto"/>
              </w:divBdr>
              <w:divsChild>
                <w:div w:id="1898006525">
                  <w:marLeft w:val="0"/>
                  <w:marRight w:val="0"/>
                  <w:marTop w:val="0"/>
                  <w:marBottom w:val="0"/>
                  <w:divBdr>
                    <w:top w:val="none" w:sz="0" w:space="0" w:color="auto"/>
                    <w:left w:val="none" w:sz="0" w:space="0" w:color="auto"/>
                    <w:bottom w:val="none" w:sz="0" w:space="0" w:color="auto"/>
                    <w:right w:val="none" w:sz="0" w:space="0" w:color="auto"/>
                  </w:divBdr>
                  <w:divsChild>
                    <w:div w:id="1155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266">
      <w:bodyDiv w:val="1"/>
      <w:marLeft w:val="0"/>
      <w:marRight w:val="0"/>
      <w:marTop w:val="0"/>
      <w:marBottom w:val="0"/>
      <w:divBdr>
        <w:top w:val="none" w:sz="0" w:space="0" w:color="auto"/>
        <w:left w:val="none" w:sz="0" w:space="0" w:color="auto"/>
        <w:bottom w:val="none" w:sz="0" w:space="0" w:color="auto"/>
        <w:right w:val="none" w:sz="0" w:space="0" w:color="auto"/>
      </w:divBdr>
    </w:div>
    <w:div w:id="1371028966">
      <w:bodyDiv w:val="1"/>
      <w:marLeft w:val="0"/>
      <w:marRight w:val="0"/>
      <w:marTop w:val="0"/>
      <w:marBottom w:val="0"/>
      <w:divBdr>
        <w:top w:val="none" w:sz="0" w:space="0" w:color="auto"/>
        <w:left w:val="none" w:sz="0" w:space="0" w:color="auto"/>
        <w:bottom w:val="none" w:sz="0" w:space="0" w:color="auto"/>
        <w:right w:val="none" w:sz="0" w:space="0" w:color="auto"/>
      </w:divBdr>
    </w:div>
    <w:div w:id="1390837077">
      <w:bodyDiv w:val="1"/>
      <w:marLeft w:val="0"/>
      <w:marRight w:val="0"/>
      <w:marTop w:val="0"/>
      <w:marBottom w:val="0"/>
      <w:divBdr>
        <w:top w:val="none" w:sz="0" w:space="0" w:color="auto"/>
        <w:left w:val="none" w:sz="0" w:space="0" w:color="auto"/>
        <w:bottom w:val="none" w:sz="0" w:space="0" w:color="auto"/>
        <w:right w:val="none" w:sz="0" w:space="0" w:color="auto"/>
      </w:divBdr>
    </w:div>
    <w:div w:id="1576472303">
      <w:bodyDiv w:val="1"/>
      <w:marLeft w:val="0"/>
      <w:marRight w:val="0"/>
      <w:marTop w:val="0"/>
      <w:marBottom w:val="0"/>
      <w:divBdr>
        <w:top w:val="none" w:sz="0" w:space="0" w:color="auto"/>
        <w:left w:val="none" w:sz="0" w:space="0" w:color="auto"/>
        <w:bottom w:val="none" w:sz="0" w:space="0" w:color="auto"/>
        <w:right w:val="none" w:sz="0" w:space="0" w:color="auto"/>
      </w:divBdr>
    </w:div>
    <w:div w:id="1942494994">
      <w:bodyDiv w:val="1"/>
      <w:marLeft w:val="0"/>
      <w:marRight w:val="0"/>
      <w:marTop w:val="0"/>
      <w:marBottom w:val="0"/>
      <w:divBdr>
        <w:top w:val="none" w:sz="0" w:space="0" w:color="auto"/>
        <w:left w:val="none" w:sz="0" w:space="0" w:color="auto"/>
        <w:bottom w:val="none" w:sz="0" w:space="0" w:color="auto"/>
        <w:right w:val="none" w:sz="0" w:space="0" w:color="auto"/>
      </w:divBdr>
    </w:div>
    <w:div w:id="2082869518">
      <w:bodyDiv w:val="1"/>
      <w:marLeft w:val="0"/>
      <w:marRight w:val="0"/>
      <w:marTop w:val="0"/>
      <w:marBottom w:val="0"/>
      <w:divBdr>
        <w:top w:val="none" w:sz="0" w:space="0" w:color="auto"/>
        <w:left w:val="none" w:sz="0" w:space="0" w:color="auto"/>
        <w:bottom w:val="none" w:sz="0" w:space="0" w:color="auto"/>
        <w:right w:val="none" w:sz="0" w:space="0" w:color="auto"/>
      </w:divBdr>
      <w:divsChild>
        <w:div w:id="438454119">
          <w:marLeft w:val="0"/>
          <w:marRight w:val="0"/>
          <w:marTop w:val="0"/>
          <w:marBottom w:val="0"/>
          <w:divBdr>
            <w:top w:val="none" w:sz="0" w:space="0" w:color="auto"/>
            <w:left w:val="none" w:sz="0" w:space="0" w:color="auto"/>
            <w:bottom w:val="none" w:sz="0" w:space="0" w:color="auto"/>
            <w:right w:val="none" w:sz="0" w:space="0" w:color="auto"/>
          </w:divBdr>
          <w:divsChild>
            <w:div w:id="1203710654">
              <w:marLeft w:val="0"/>
              <w:marRight w:val="0"/>
              <w:marTop w:val="0"/>
              <w:marBottom w:val="0"/>
              <w:divBdr>
                <w:top w:val="none" w:sz="0" w:space="0" w:color="auto"/>
                <w:left w:val="none" w:sz="0" w:space="0" w:color="auto"/>
                <w:bottom w:val="none" w:sz="0" w:space="0" w:color="auto"/>
                <w:right w:val="none" w:sz="0" w:space="0" w:color="auto"/>
              </w:divBdr>
            </w:div>
            <w:div w:id="1257982613">
              <w:marLeft w:val="0"/>
              <w:marRight w:val="0"/>
              <w:marTop w:val="0"/>
              <w:marBottom w:val="0"/>
              <w:divBdr>
                <w:top w:val="none" w:sz="0" w:space="0" w:color="auto"/>
                <w:left w:val="none" w:sz="0" w:space="0" w:color="auto"/>
                <w:bottom w:val="none" w:sz="0" w:space="0" w:color="auto"/>
                <w:right w:val="none" w:sz="0" w:space="0" w:color="auto"/>
              </w:divBdr>
              <w:divsChild>
                <w:div w:id="101191996">
                  <w:marLeft w:val="0"/>
                  <w:marRight w:val="0"/>
                  <w:marTop w:val="0"/>
                  <w:marBottom w:val="0"/>
                  <w:divBdr>
                    <w:top w:val="none" w:sz="0" w:space="0" w:color="auto"/>
                    <w:left w:val="none" w:sz="0" w:space="0" w:color="auto"/>
                    <w:bottom w:val="none" w:sz="0" w:space="0" w:color="auto"/>
                    <w:right w:val="none" w:sz="0" w:space="0" w:color="auto"/>
                  </w:divBdr>
                  <w:divsChild>
                    <w:div w:id="16215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5348">
              <w:marLeft w:val="0"/>
              <w:marRight w:val="0"/>
              <w:marTop w:val="0"/>
              <w:marBottom w:val="0"/>
              <w:divBdr>
                <w:top w:val="none" w:sz="0" w:space="0" w:color="auto"/>
                <w:left w:val="none" w:sz="0" w:space="0" w:color="auto"/>
                <w:bottom w:val="none" w:sz="0" w:space="0" w:color="auto"/>
                <w:right w:val="none" w:sz="0" w:space="0" w:color="auto"/>
              </w:divBdr>
            </w:div>
          </w:divsChild>
        </w:div>
        <w:div w:id="960693167">
          <w:marLeft w:val="0"/>
          <w:marRight w:val="0"/>
          <w:marTop w:val="0"/>
          <w:marBottom w:val="0"/>
          <w:divBdr>
            <w:top w:val="none" w:sz="0" w:space="0" w:color="auto"/>
            <w:left w:val="none" w:sz="0" w:space="0" w:color="auto"/>
            <w:bottom w:val="none" w:sz="0" w:space="0" w:color="auto"/>
            <w:right w:val="none" w:sz="0" w:space="0" w:color="auto"/>
          </w:divBdr>
          <w:divsChild>
            <w:div w:id="1283927701">
              <w:marLeft w:val="0"/>
              <w:marRight w:val="0"/>
              <w:marTop w:val="0"/>
              <w:marBottom w:val="0"/>
              <w:divBdr>
                <w:top w:val="none" w:sz="0" w:space="0" w:color="auto"/>
                <w:left w:val="none" w:sz="0" w:space="0" w:color="auto"/>
                <w:bottom w:val="none" w:sz="0" w:space="0" w:color="auto"/>
                <w:right w:val="none" w:sz="0" w:space="0" w:color="auto"/>
              </w:divBdr>
            </w:div>
            <w:div w:id="1871841523">
              <w:marLeft w:val="0"/>
              <w:marRight w:val="0"/>
              <w:marTop w:val="0"/>
              <w:marBottom w:val="0"/>
              <w:divBdr>
                <w:top w:val="none" w:sz="0" w:space="0" w:color="auto"/>
                <w:left w:val="none" w:sz="0" w:space="0" w:color="auto"/>
                <w:bottom w:val="none" w:sz="0" w:space="0" w:color="auto"/>
                <w:right w:val="none" w:sz="0" w:space="0" w:color="auto"/>
              </w:divBdr>
              <w:divsChild>
                <w:div w:id="741951482">
                  <w:marLeft w:val="0"/>
                  <w:marRight w:val="0"/>
                  <w:marTop w:val="0"/>
                  <w:marBottom w:val="0"/>
                  <w:divBdr>
                    <w:top w:val="none" w:sz="0" w:space="0" w:color="auto"/>
                    <w:left w:val="none" w:sz="0" w:space="0" w:color="auto"/>
                    <w:bottom w:val="none" w:sz="0" w:space="0" w:color="auto"/>
                    <w:right w:val="none" w:sz="0" w:space="0" w:color="auto"/>
                  </w:divBdr>
                  <w:divsChild>
                    <w:div w:id="2664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5111">
              <w:marLeft w:val="0"/>
              <w:marRight w:val="0"/>
              <w:marTop w:val="0"/>
              <w:marBottom w:val="0"/>
              <w:divBdr>
                <w:top w:val="none" w:sz="0" w:space="0" w:color="auto"/>
                <w:left w:val="none" w:sz="0" w:space="0" w:color="auto"/>
                <w:bottom w:val="none" w:sz="0" w:space="0" w:color="auto"/>
                <w:right w:val="none" w:sz="0" w:space="0" w:color="auto"/>
              </w:divBdr>
            </w:div>
          </w:divsChild>
        </w:div>
        <w:div w:id="164319878">
          <w:marLeft w:val="0"/>
          <w:marRight w:val="0"/>
          <w:marTop w:val="0"/>
          <w:marBottom w:val="0"/>
          <w:divBdr>
            <w:top w:val="none" w:sz="0" w:space="0" w:color="auto"/>
            <w:left w:val="none" w:sz="0" w:space="0" w:color="auto"/>
            <w:bottom w:val="none" w:sz="0" w:space="0" w:color="auto"/>
            <w:right w:val="none" w:sz="0" w:space="0" w:color="auto"/>
          </w:divBdr>
          <w:divsChild>
            <w:div w:id="1426264331">
              <w:marLeft w:val="0"/>
              <w:marRight w:val="0"/>
              <w:marTop w:val="0"/>
              <w:marBottom w:val="0"/>
              <w:divBdr>
                <w:top w:val="none" w:sz="0" w:space="0" w:color="auto"/>
                <w:left w:val="none" w:sz="0" w:space="0" w:color="auto"/>
                <w:bottom w:val="none" w:sz="0" w:space="0" w:color="auto"/>
                <w:right w:val="none" w:sz="0" w:space="0" w:color="auto"/>
              </w:divBdr>
            </w:div>
            <w:div w:id="2050374567">
              <w:marLeft w:val="0"/>
              <w:marRight w:val="0"/>
              <w:marTop w:val="0"/>
              <w:marBottom w:val="0"/>
              <w:divBdr>
                <w:top w:val="none" w:sz="0" w:space="0" w:color="auto"/>
                <w:left w:val="none" w:sz="0" w:space="0" w:color="auto"/>
                <w:bottom w:val="none" w:sz="0" w:space="0" w:color="auto"/>
                <w:right w:val="none" w:sz="0" w:space="0" w:color="auto"/>
              </w:divBdr>
              <w:divsChild>
                <w:div w:id="1986811152">
                  <w:marLeft w:val="0"/>
                  <w:marRight w:val="0"/>
                  <w:marTop w:val="0"/>
                  <w:marBottom w:val="0"/>
                  <w:divBdr>
                    <w:top w:val="none" w:sz="0" w:space="0" w:color="auto"/>
                    <w:left w:val="none" w:sz="0" w:space="0" w:color="auto"/>
                    <w:bottom w:val="none" w:sz="0" w:space="0" w:color="auto"/>
                    <w:right w:val="none" w:sz="0" w:space="0" w:color="auto"/>
                  </w:divBdr>
                  <w:divsChild>
                    <w:div w:id="1363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E8097-02B5-4E59-8FAD-531D26750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16</Pages>
  <Words>3885</Words>
  <Characters>21368</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Hamidou IMA</dc:creator>
  <cp:keywords/>
  <dc:description/>
  <cp:lastModifiedBy>Alimatou</cp:lastModifiedBy>
  <cp:revision>6</cp:revision>
  <dcterms:created xsi:type="dcterms:W3CDTF">2025-06-14T01:53:00Z</dcterms:created>
  <dcterms:modified xsi:type="dcterms:W3CDTF">2025-06-14T02:26:00Z</dcterms:modified>
</cp:coreProperties>
</file>