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Wi-Fi Stability and Dead-Zone Analyzer</w:t>
      </w:r>
    </w:p>
    <w:p>
      <w:pPr>
        <w:jc w:val="center"/>
      </w:pPr>
      <w:r>
        <w:rPr>
          <w:b/>
          <w:sz w:val="26"/>
        </w:rPr>
        <w:t>Computer Networks End-Semester Project – Project Outline</w:t>
      </w:r>
    </w:p>
    <w:p>
      <w:pPr>
        <w:pStyle w:val="Heading1"/>
      </w:pPr>
      <w:r>
        <w:t>1. Project Title</w:t>
      </w:r>
    </w:p>
    <w:p>
      <w:r>
        <w:t>Wi-Fi Stability and Dead-Zone Analyzer</w:t>
      </w:r>
    </w:p>
    <w:p>
      <w:r>
        <w:t>Alternative professional title: Smart Wi-Fi Coverage, Stability and Network Fault Analysis System</w:t>
      </w:r>
    </w:p>
    <w:p>
      <w:pPr>
        <w:pStyle w:val="Heading1"/>
      </w:pPr>
      <w:r>
        <w:t>2. Syllabus Alignment</w:t>
      </w:r>
    </w:p>
    <w:p>
      <w:r>
        <w:t>The project aligns with Topic 1: IP Network Performance &amp; Fault Analysis. The project focuses on IP connectivity, latency, packet loss, reachability, and identification of potential network faults.</w:t>
      </w:r>
    </w:p>
    <w:p>
      <w:pPr>
        <w:pStyle w:val="Heading1"/>
      </w:pPr>
      <w:r>
        <w:t>3. Problem Statement</w:t>
      </w:r>
    </w:p>
    <w:p>
      <w:r>
        <w:t>Wi-Fi users often experience poor connectivity in certain areas of a house, hostel, classroom, or office. Simply showing that a device is connected to Wi-Fi does not identify where the connection becomes unstable, where latency is high, where packet loss occurs, or whether poor performance is persistent. The proposed system measures network performance at different locations and identifies areas with poor or unstable connectivity.</w:t>
      </w:r>
    </w:p>
    <w:p>
      <w:pPr>
        <w:pStyle w:val="Heading1"/>
      </w:pPr>
      <w:r>
        <w:t>4. Main Objective</w:t>
      </w:r>
    </w:p>
    <w:p>
      <w:pPr>
        <w:pStyle w:val="ListBullet"/>
      </w:pPr>
      <w:r>
        <w:t>Measure Wi-Fi/network performance at different locations.</w:t>
      </w:r>
    </w:p>
    <w:p>
      <w:pPr>
        <w:pStyle w:val="ListBullet"/>
      </w:pPr>
      <w:r>
        <w:t>Record latency and packet loss.</w:t>
      </w:r>
    </w:p>
    <w:p>
      <w:pPr>
        <w:pStyle w:val="ListBullet"/>
      </w:pPr>
      <w:r>
        <w:t>Check network reachability.</w:t>
      </w:r>
    </w:p>
    <w:p>
      <w:pPr>
        <w:pStyle w:val="ListBullet"/>
      </w:pPr>
      <w:r>
        <w:t>Determine network stability at each tested location.</w:t>
      </w:r>
    </w:p>
    <w:p>
      <w:pPr>
        <w:pStyle w:val="ListBullet"/>
      </w:pPr>
      <w:r>
        <w:t>Identify potential Wi-Fi dead zones.</w:t>
      </w:r>
    </w:p>
    <w:p>
      <w:pPr>
        <w:pStyle w:val="ListBullet"/>
      </w:pPr>
      <w:r>
        <w:t>Display results using graphs and a dashboard.</w:t>
      </w:r>
    </w:p>
    <w:p>
      <w:pPr>
        <w:pStyle w:val="ListBullet"/>
      </w:pPr>
      <w:r>
        <w:t>Generate a network-quality report.</w:t>
      </w:r>
    </w:p>
    <w:p>
      <w:pPr>
        <w:pStyle w:val="Heading1"/>
      </w:pPr>
      <w:r>
        <w:t>5. Basic Working</w:t>
      </w:r>
    </w:p>
    <w:p>
      <w:r>
        <w:t>Location → Connectivity Test → Ping/RTT Measurement → Packet Loss Measurement → Stability Calculation → Classification → Dashboard</w:t>
      </w:r>
    </w:p>
    <w:p>
      <w:pPr>
        <w:pStyle w:val="Heading1"/>
      </w:pPr>
      <w:r>
        <w:t>6. Parameters Measured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Parameter</w:t>
            </w:r>
          </w:p>
        </w:tc>
        <w:tc>
          <w:tcPr>
            <w:tcW w:type="dxa" w:w="2880"/>
          </w:tcPr>
          <w:p>
            <w:r>
              <w:t>Purpose</w:t>
            </w:r>
          </w:p>
        </w:tc>
        <w:tc>
          <w:tcPr>
            <w:tcW w:type="dxa" w:w="2880"/>
          </w:tcPr>
          <w:p>
            <w:r>
              <w:t>Example</w:t>
            </w:r>
          </w:p>
        </w:tc>
      </w:tr>
      <w:tr>
        <w:tc>
          <w:tcPr>
            <w:tcW w:type="dxa" w:w="2880"/>
          </w:tcPr>
          <w:p>
            <w:r>
              <w:t>Latency / RTT</w:t>
            </w:r>
          </w:p>
        </w:tc>
        <w:tc>
          <w:tcPr>
            <w:tcW w:type="dxa" w:w="2880"/>
          </w:tcPr>
          <w:p>
            <w:r>
              <w:t>Measure response time of packets.</w:t>
            </w:r>
          </w:p>
        </w:tc>
        <w:tc>
          <w:tcPr>
            <w:tcW w:type="dxa" w:w="2880"/>
          </w:tcPr>
          <w:p>
            <w:r>
              <w:t>20 ms, 80 ms, 150 ms</w:t>
            </w:r>
          </w:p>
        </w:tc>
      </w:tr>
      <w:tr>
        <w:tc>
          <w:tcPr>
            <w:tcW w:type="dxa" w:w="2880"/>
          </w:tcPr>
          <w:p>
            <w:r>
              <w:t>Packet Loss</w:t>
            </w:r>
          </w:p>
        </w:tc>
        <w:tc>
          <w:tcPr>
            <w:tcW w:type="dxa" w:w="2880"/>
          </w:tcPr>
          <w:p>
            <w:r>
              <w:t>Measure packets that fail to return.</w:t>
            </w:r>
          </w:p>
        </w:tc>
        <w:tc>
          <w:tcPr>
            <w:tcW w:type="dxa" w:w="2880"/>
          </w:tcPr>
          <w:p>
            <w:r>
              <w:t>0%, 2%, 10%</w:t>
            </w:r>
          </w:p>
        </w:tc>
      </w:tr>
      <w:tr>
        <w:tc>
          <w:tcPr>
            <w:tcW w:type="dxa" w:w="2880"/>
          </w:tcPr>
          <w:p>
            <w:r>
              <w:t>Reachability</w:t>
            </w:r>
          </w:p>
        </w:tc>
        <w:tc>
          <w:tcPr>
            <w:tcW w:type="dxa" w:w="2880"/>
          </w:tcPr>
          <w:p>
            <w:r>
              <w:t>Determine whether a target is reachable.</w:t>
            </w:r>
          </w:p>
        </w:tc>
        <w:tc>
          <w:tcPr>
            <w:tcW w:type="dxa" w:w="2880"/>
          </w:tcPr>
          <w:p>
            <w:r>
              <w:t>Reachable / Intermittent / Unreachable</w:t>
            </w:r>
          </w:p>
        </w:tc>
      </w:tr>
      <w:tr>
        <w:tc>
          <w:tcPr>
            <w:tcW w:type="dxa" w:w="2880"/>
          </w:tcPr>
          <w:p>
            <w:r>
              <w:t>Stability</w:t>
            </w:r>
          </w:p>
        </w:tc>
        <w:tc>
          <w:tcPr>
            <w:tcW w:type="dxa" w:w="2880"/>
          </w:tcPr>
          <w:p>
            <w:r>
              <w:t>Measure variation across repeated tests.</w:t>
            </w:r>
          </w:p>
        </w:tc>
        <w:tc>
          <w:tcPr>
            <w:tcW w:type="dxa" w:w="2880"/>
          </w:tcPr>
          <w:p>
            <w:r>
              <w:t>Stable / Unstable</w:t>
            </w:r>
          </w:p>
        </w:tc>
      </w:tr>
    </w:tbl>
    <w:p>
      <w:pPr>
        <w:pStyle w:val="Heading1"/>
      </w:pPr>
      <w:r>
        <w:t>7. Dead-Zone Detection</w:t>
      </w:r>
    </w:p>
    <w:p>
      <w:r>
        <w:t>The system combines latency, packet loss, reachability, and stability measurements to classify a location. Thresholds are defined by the project team and should be presented as project-specific criteria rather than universal Wi-Fi standards.</w:t>
      </w:r>
    </w:p>
    <w:tbl>
      <w:tblPr>
        <w:tblStyle w:val="TableGrid"/>
        <w:tblW w:type="auto" w:w="0"/>
        <w:tblLook w:firstColumn="1" w:firstRow="1" w:lastColumn="0" w:lastRow="0" w:noHBand="0" w:noVBand="1" w:val="04A0"/>
      </w:tblPr>
      <w:tblGrid>
        <w:gridCol w:w="4320"/>
        <w:gridCol w:w="4320"/>
      </w:tblGrid>
      <w:tr>
        <w:tc>
          <w:tcPr>
            <w:tcW w:type="dxa" w:w="4320"/>
          </w:tcPr>
          <w:p>
            <w:r>
              <w:t>Observed condition</w:t>
            </w:r>
          </w:p>
        </w:tc>
        <w:tc>
          <w:tcPr>
            <w:tcW w:type="dxa" w:w="4320"/>
          </w:tcPr>
          <w:p>
            <w:r>
              <w:t>Project classification</w:t>
            </w:r>
          </w:p>
        </w:tc>
      </w:tr>
      <w:tr>
        <w:tc>
          <w:tcPr>
            <w:tcW w:type="dxa" w:w="4320"/>
          </w:tcPr>
          <w:p>
            <w:r>
              <w:t>Low latency and 0% loss</w:t>
            </w:r>
          </w:p>
        </w:tc>
        <w:tc>
          <w:tcPr>
            <w:tcW w:type="dxa" w:w="4320"/>
          </w:tcPr>
          <w:p>
            <w:r>
              <w:t>Stable</w:t>
            </w:r>
          </w:p>
        </w:tc>
      </w:tr>
      <w:tr>
        <w:tc>
          <w:tcPr>
            <w:tcW w:type="dxa" w:w="4320"/>
          </w:tcPr>
          <w:p>
            <w:r>
              <w:t>Moderate latency and low loss</w:t>
            </w:r>
          </w:p>
        </w:tc>
        <w:tc>
          <w:tcPr>
            <w:tcW w:type="dxa" w:w="4320"/>
          </w:tcPr>
          <w:p>
            <w:r>
              <w:t>Fair</w:t>
            </w:r>
          </w:p>
        </w:tc>
      </w:tr>
      <w:tr>
        <w:tc>
          <w:tcPr>
            <w:tcW w:type="dxa" w:w="4320"/>
          </w:tcPr>
          <w:p>
            <w:r>
              <w:t>High or highly variable latency</w:t>
            </w:r>
          </w:p>
        </w:tc>
        <w:tc>
          <w:tcPr>
            <w:tcW w:type="dxa" w:w="4320"/>
          </w:tcPr>
          <w:p>
            <w:r>
              <w:t>Unstable</w:t>
            </w:r>
          </w:p>
        </w:tc>
      </w:tr>
      <w:tr>
        <w:tc>
          <w:tcPr>
            <w:tcW w:type="dxa" w:w="4320"/>
          </w:tcPr>
          <w:p>
            <w:r>
              <w:t>High packet loss or unreachable</w:t>
            </w:r>
          </w:p>
        </w:tc>
        <w:tc>
          <w:tcPr>
            <w:tcW w:type="dxa" w:w="4320"/>
          </w:tcPr>
          <w:p>
            <w:r>
              <w:t>Potential Dead Zone</w:t>
            </w:r>
          </w:p>
        </w:tc>
      </w:tr>
    </w:tbl>
    <w:p>
      <w:pPr>
        <w:pStyle w:val="Heading1"/>
      </w:pPr>
      <w:r>
        <w:t>8. Network Stability Score</w:t>
      </w:r>
    </w:p>
    <w:p>
      <w:r>
        <w:t>A project-defined score can combine latency, packet loss, and measurement stability. For example, the dashboard can display a score from 0–100 and map score ranges to Stable, Fair, Unstable, or Poor categories. The exact weighting should be finalized during implementation.</w:t>
      </w:r>
    </w:p>
    <w:p>
      <w:pPr>
        <w:pStyle w:val="Heading1"/>
      </w:pPr>
      <w:r>
        <w:t>9. Dashboard</w:t>
      </w:r>
    </w:p>
    <w:p>
      <w:r>
        <w:t>The dashboard can display:</w:t>
      </w:r>
    </w:p>
    <w:p>
      <w:pPr>
        <w:pStyle w:val="ListBullet"/>
      </w:pPr>
      <w:r>
        <w:t>Current/tested location</w:t>
      </w:r>
    </w:p>
    <w:p>
      <w:pPr>
        <w:pStyle w:val="ListBullet"/>
      </w:pPr>
      <w:r>
        <w:t>Latency</w:t>
      </w:r>
    </w:p>
    <w:p>
      <w:pPr>
        <w:pStyle w:val="ListBullet"/>
      </w:pPr>
      <w:r>
        <w:t>Packet loss</w:t>
      </w:r>
    </w:p>
    <w:p>
      <w:pPr>
        <w:pStyle w:val="ListBullet"/>
      </w:pPr>
      <w:r>
        <w:t>Reachability</w:t>
      </w:r>
    </w:p>
    <w:p>
      <w:pPr>
        <w:pStyle w:val="ListBullet"/>
      </w:pPr>
      <w:r>
        <w:t>Stability score</w:t>
      </w:r>
    </w:p>
    <w:p>
      <w:pPr>
        <w:pStyle w:val="ListBullet"/>
      </w:pPr>
      <w:r>
        <w:t>Status</w:t>
      </w:r>
    </w:p>
    <w:p>
      <w:pPr>
        <w:pStyle w:val="ListBullet"/>
      </w:pPr>
      <w:r>
        <w:t>Graphs and historical results</w:t>
      </w:r>
    </w:p>
    <w:p>
      <w:pPr>
        <w:pStyle w:val="Heading1"/>
      </w:pPr>
      <w:r>
        <w:t>10. Location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Location</w:t>
            </w:r>
          </w:p>
        </w:tc>
        <w:tc>
          <w:tcPr>
            <w:tcW w:type="dxa" w:w="2160"/>
          </w:tcPr>
          <w:p>
            <w:r>
              <w:t>Latency</w:t>
            </w:r>
          </w:p>
        </w:tc>
        <w:tc>
          <w:tcPr>
            <w:tcW w:type="dxa" w:w="2160"/>
          </w:tcPr>
          <w:p>
            <w:r>
              <w:t>Packet Loss</w:t>
            </w:r>
          </w:p>
        </w:tc>
        <w:tc>
          <w:tcPr>
            <w:tcW w:type="dxa" w:w="2160"/>
          </w:tcPr>
          <w:p>
            <w:r>
              <w:t>Status</w:t>
            </w:r>
          </w:p>
        </w:tc>
      </w:tr>
      <w:tr>
        <w:tc>
          <w:tcPr>
            <w:tcW w:type="dxa" w:w="2160"/>
          </w:tcPr>
          <w:p>
            <w:r>
              <w:t>Room A</w:t>
            </w:r>
          </w:p>
        </w:tc>
        <w:tc>
          <w:tcPr>
            <w:tcW w:type="dxa" w:w="2160"/>
          </w:tcPr>
          <w:p>
            <w:r>
              <w:t>18 ms</w:t>
            </w:r>
          </w:p>
        </w:tc>
        <w:tc>
          <w:tcPr>
            <w:tcW w:type="dxa" w:w="2160"/>
          </w:tcPr>
          <w:p>
            <w:r>
              <w:t>0%</w:t>
            </w:r>
          </w:p>
        </w:tc>
        <w:tc>
          <w:tcPr>
            <w:tcW w:type="dxa" w:w="2160"/>
          </w:tcPr>
          <w:p>
            <w:r>
              <w:t>Stable</w:t>
            </w:r>
          </w:p>
        </w:tc>
      </w:tr>
      <w:tr>
        <w:tc>
          <w:tcPr>
            <w:tcW w:type="dxa" w:w="2160"/>
          </w:tcPr>
          <w:p>
            <w:r>
              <w:t>Room B</w:t>
            </w:r>
          </w:p>
        </w:tc>
        <w:tc>
          <w:tcPr>
            <w:tcW w:type="dxa" w:w="2160"/>
          </w:tcPr>
          <w:p>
            <w:r>
              <w:t>35 ms</w:t>
            </w:r>
          </w:p>
        </w:tc>
        <w:tc>
          <w:tcPr>
            <w:tcW w:type="dxa" w:w="2160"/>
          </w:tcPr>
          <w:p>
            <w:r>
              <w:t>1%</w:t>
            </w:r>
          </w:p>
        </w:tc>
        <w:tc>
          <w:tcPr>
            <w:tcW w:type="dxa" w:w="2160"/>
          </w:tcPr>
          <w:p>
            <w:r>
              <w:t>Stable</w:t>
            </w:r>
          </w:p>
        </w:tc>
      </w:tr>
      <w:tr>
        <w:tc>
          <w:tcPr>
            <w:tcW w:type="dxa" w:w="2160"/>
          </w:tcPr>
          <w:p>
            <w:r>
              <w:t>Room C</w:t>
            </w:r>
          </w:p>
        </w:tc>
        <w:tc>
          <w:tcPr>
            <w:tcW w:type="dxa" w:w="2160"/>
          </w:tcPr>
          <w:p>
            <w:r>
              <w:t>78 ms</w:t>
            </w:r>
          </w:p>
        </w:tc>
        <w:tc>
          <w:tcPr>
            <w:tcW w:type="dxa" w:w="2160"/>
          </w:tcPr>
          <w:p>
            <w:r>
              <w:t>4%</w:t>
            </w:r>
          </w:p>
        </w:tc>
        <w:tc>
          <w:tcPr>
            <w:tcW w:type="dxa" w:w="2160"/>
          </w:tcPr>
          <w:p>
            <w:r>
              <w:t>Fair</w:t>
            </w:r>
          </w:p>
        </w:tc>
      </w:tr>
      <w:tr>
        <w:tc>
          <w:tcPr>
            <w:tcW w:type="dxa" w:w="2160"/>
          </w:tcPr>
          <w:p>
            <w:r>
              <w:t>Room D</w:t>
            </w:r>
          </w:p>
        </w:tc>
        <w:tc>
          <w:tcPr>
            <w:tcW w:type="dxa" w:w="2160"/>
          </w:tcPr>
          <w:p>
            <w:r>
              <w:t>145 ms</w:t>
            </w:r>
          </w:p>
        </w:tc>
        <w:tc>
          <w:tcPr>
            <w:tcW w:type="dxa" w:w="2160"/>
          </w:tcPr>
          <w:p>
            <w:r>
              <w:t>11%</w:t>
            </w:r>
          </w:p>
        </w:tc>
        <w:tc>
          <w:tcPr>
            <w:tcW w:type="dxa" w:w="2160"/>
          </w:tcPr>
          <w:p>
            <w:r>
              <w:t>Potential Dead Zone</w:t>
            </w:r>
          </w:p>
        </w:tc>
      </w:tr>
    </w:tbl>
    <w:p>
      <w:pPr>
        <w:pStyle w:val="Heading1"/>
      </w:pPr>
      <w:r>
        <w:t>11. System Architecture</w:t>
      </w:r>
    </w:p>
    <w:p>
      <w:pPr>
        <w:pStyle w:val="ListBullet"/>
      </w:pPr>
      <w:r>
        <w:t>User</w:t>
      </w:r>
    </w:p>
    <w:p>
      <w:pPr>
        <w:pStyle w:val="ListBullet"/>
      </w:pPr>
      <w:r>
        <w:t>Python network monitoring client</w:t>
      </w:r>
    </w:p>
    <w:p>
      <w:pPr>
        <w:pStyle w:val="ListBullet"/>
      </w:pPr>
      <w:r>
        <w:t>Connectivity testing</w:t>
      </w:r>
    </w:p>
    <w:p>
      <w:pPr>
        <w:pStyle w:val="ListBullet"/>
      </w:pPr>
      <w:r>
        <w:t>Ping / RTT measurement</w:t>
      </w:r>
    </w:p>
    <w:p>
      <w:pPr>
        <w:pStyle w:val="ListBullet"/>
      </w:pPr>
      <w:r>
        <w:t>Packet-loss measurement</w:t>
      </w:r>
    </w:p>
    <w:p>
      <w:pPr>
        <w:pStyle w:val="ListBullet"/>
      </w:pPr>
      <w:r>
        <w:t>Route/path analysis (optional)</w:t>
      </w:r>
    </w:p>
    <w:p>
      <w:pPr>
        <w:pStyle w:val="ListBullet"/>
      </w:pPr>
      <w:r>
        <w:t>Analysis engine</w:t>
      </w:r>
    </w:p>
    <w:p>
      <w:pPr>
        <w:pStyle w:val="ListBullet"/>
      </w:pPr>
      <w:r>
        <w:t>Stability and fault classification</w:t>
      </w:r>
    </w:p>
    <w:p>
      <w:pPr>
        <w:pStyle w:val="ListBullet"/>
      </w:pPr>
      <w:r>
        <w:t>Database</w:t>
      </w:r>
    </w:p>
    <w:p>
      <w:pPr>
        <w:pStyle w:val="ListBullet"/>
      </w:pPr>
      <w:r>
        <w:t>Web dashboard and report generation</w:t>
      </w:r>
    </w:p>
    <w:p>
      <w:pPr>
        <w:pStyle w:val="Heading1"/>
      </w:pPr>
      <w:r>
        <w:t>12. Suggested 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Suggested technology</w:t>
            </w:r>
          </w:p>
        </w:tc>
      </w:tr>
      <w:tr>
        <w:tc>
          <w:tcPr>
            <w:tcW w:type="dxa" w:w="4320"/>
          </w:tcPr>
          <w:p>
            <w:r>
              <w:t>Programming</w:t>
            </w:r>
          </w:p>
        </w:tc>
        <w:tc>
          <w:tcPr>
            <w:tcW w:type="dxa" w:w="4320"/>
          </w:tcPr>
          <w:p>
            <w:r>
              <w:t>Python</w:t>
            </w:r>
          </w:p>
        </w:tc>
      </w:tr>
      <w:tr>
        <w:tc>
          <w:tcPr>
            <w:tcW w:type="dxa" w:w="4320"/>
          </w:tcPr>
          <w:p>
            <w:r>
              <w:t>Network operations</w:t>
            </w:r>
          </w:p>
        </w:tc>
        <w:tc>
          <w:tcPr>
            <w:tcW w:type="dxa" w:w="4320"/>
          </w:tcPr>
          <w:p>
            <w:r>
              <w:t>subprocess, socket</w:t>
            </w:r>
          </w:p>
        </w:tc>
      </w:tr>
      <w:tr>
        <w:tc>
          <w:tcPr>
            <w:tcW w:type="dxa" w:w="4320"/>
          </w:tcPr>
          <w:p>
            <w:r>
              <w:t>Data processing</w:t>
            </w:r>
          </w:p>
        </w:tc>
        <w:tc>
          <w:tcPr>
            <w:tcW w:type="dxa" w:w="4320"/>
          </w:tcPr>
          <w:p>
            <w:r>
              <w:t>Pandas / statistics / NumPy</w:t>
            </w:r>
          </w:p>
        </w:tc>
      </w:tr>
      <w:tr>
        <w:tc>
          <w:tcPr>
            <w:tcW w:type="dxa" w:w="4320"/>
          </w:tcPr>
          <w:p>
            <w:r>
              <w:t>Dashboard</w:t>
            </w:r>
          </w:p>
        </w:tc>
        <w:tc>
          <w:tcPr>
            <w:tcW w:type="dxa" w:w="4320"/>
          </w:tcPr>
          <w:p>
            <w:r>
              <w:t>Streamlit or Flask + HTML/CSS/JavaScript</w:t>
            </w:r>
          </w:p>
        </w:tc>
      </w:tr>
      <w:tr>
        <w:tc>
          <w:tcPr>
            <w:tcW w:type="dxa" w:w="4320"/>
          </w:tcPr>
          <w:p>
            <w:r>
              <w:t>Visualization</w:t>
            </w:r>
          </w:p>
        </w:tc>
        <w:tc>
          <w:tcPr>
            <w:tcW w:type="dxa" w:w="4320"/>
          </w:tcPr>
          <w:p>
            <w:r>
              <w:t>Matplotlib or Plotly</w:t>
            </w:r>
          </w:p>
        </w:tc>
      </w:tr>
      <w:tr>
        <w:tc>
          <w:tcPr>
            <w:tcW w:type="dxa" w:w="4320"/>
          </w:tcPr>
          <w:p>
            <w:r>
              <w:t>Database</w:t>
            </w:r>
          </w:p>
        </w:tc>
        <w:tc>
          <w:tcPr>
            <w:tcW w:type="dxa" w:w="4320"/>
          </w:tcPr>
          <w:p>
            <w:r>
              <w:t>SQLite</w:t>
            </w:r>
          </w:p>
        </w:tc>
      </w:tr>
    </w:tbl>
    <w:p>
      <w:pPr>
        <w:pStyle w:val="Heading1"/>
      </w:pPr>
      <w:r>
        <w:t>13. Project Modules</w:t>
      </w:r>
    </w:p>
    <w:p>
      <w:r>
        <w:rPr>
          <w:b/>
        </w:rPr>
        <w:t xml:space="preserve">Module 1 – Network Discovery: </w:t>
      </w:r>
      <w:r>
        <w:t>Identify the active interface and default gateway.</w:t>
      </w:r>
    </w:p>
    <w:p>
      <w:r>
        <w:rPr>
          <w:b/>
        </w:rPr>
        <w:t xml:space="preserve">Module 2 – Connectivity Testing: </w:t>
      </w:r>
      <w:r>
        <w:t>Check whether the network and selected targets are reachable.</w:t>
      </w:r>
    </w:p>
    <w:p>
      <w:r>
        <w:rPr>
          <w:b/>
        </w:rPr>
        <w:t xml:space="preserve">Module 3 – Performance Measurement: </w:t>
      </w:r>
      <w:r>
        <w:t>Measure RTT, latency, packet loss, and response variation.</w:t>
      </w:r>
    </w:p>
    <w:p>
      <w:r>
        <w:rPr>
          <w:b/>
        </w:rPr>
        <w:t xml:space="preserve">Module 4 – Stability Analysis: </w:t>
      </w:r>
      <w:r>
        <w:t>Analyze repeated measurements and calculate a stability score.</w:t>
      </w:r>
    </w:p>
    <w:p>
      <w:r>
        <w:rPr>
          <w:b/>
        </w:rPr>
        <w:t xml:space="preserve">Module 5 – Dead-Zone Detection: </w:t>
      </w:r>
      <w:r>
        <w:t>Classify locations using project-defined thresholds.</w:t>
      </w:r>
    </w:p>
    <w:p>
      <w:r>
        <w:rPr>
          <w:b/>
        </w:rPr>
        <w:t xml:space="preserve">Module 6 – Dashboard &amp; Reporting: </w:t>
      </w:r>
      <w:r>
        <w:t>Display graphs, results, history, and a final report.</w:t>
      </w:r>
    </w:p>
    <w:p>
      <w:pPr>
        <w:pStyle w:val="Heading1"/>
      </w:pPr>
      <w:r>
        <w:t>14. Single-Laptop Demonstration</w:t>
      </w:r>
    </w:p>
    <w:p>
      <w:r>
        <w:t>The project can be conducted using a single laptop. The laptop is moved to different locations relative to the same Wi-Fi router/access point. At each location, the application runs a fixed-duration test, records the measurements, stores the result, and then compares all tested locations.</w:t>
      </w:r>
    </w:p>
    <w:p>
      <w:pPr>
        <w:pStyle w:val="ListNumber"/>
      </w:pPr>
      <w:r>
        <w:t>Select or enter a location name.</w:t>
      </w:r>
    </w:p>
    <w:p>
      <w:pPr>
        <w:pStyle w:val="ListNumber"/>
      </w:pPr>
      <w:r>
        <w:t>Run a 30–60 second measurement session.</w:t>
      </w:r>
    </w:p>
    <w:p>
      <w:pPr>
        <w:pStyle w:val="ListNumber"/>
      </w:pPr>
      <w:r>
        <w:t>Collect latency, packet loss, reachability, and stability data.</w:t>
      </w:r>
    </w:p>
    <w:p>
      <w:pPr>
        <w:pStyle w:val="ListNumber"/>
      </w:pPr>
      <w:r>
        <w:t>Store the result in SQLite.</w:t>
      </w:r>
    </w:p>
    <w:p>
      <w:pPr>
        <w:pStyle w:val="ListNumber"/>
      </w:pPr>
      <w:r>
        <w:t>Repeat at other locations.</w:t>
      </w:r>
    </w:p>
    <w:p>
      <w:pPr>
        <w:pStyle w:val="ListNumber"/>
      </w:pPr>
      <w:r>
        <w:t>Generate graphs and the final analysis report.</w:t>
      </w:r>
    </w:p>
    <w:p>
      <w:pPr>
        <w:pStyle w:val="Heading1"/>
      </w:pPr>
      <w:r>
        <w:t>15. Expected Final Output</w:t>
      </w:r>
    </w:p>
    <w:p>
      <w:r>
        <w:t>The final report should summarize the number of locations tested, stable/fair/unstable areas, potential dead zones, average latency, average packet loss, and the most unstable location according to the project's defined criteria.</w:t>
      </w:r>
    </w:p>
    <w:p>
      <w:pPr>
        <w:pStyle w:val="Heading1"/>
      </w:pPr>
      <w:r>
        <w:t>16. Suggested Research Question</w:t>
      </w:r>
    </w:p>
    <w:p>
      <w:r>
        <w:t>Can network-layer measurements such as latency, packet loss, reachability, and response stability be used to identify and compare Wi-Fi dead zones in a real environment?</w:t>
      </w:r>
    </w:p>
    <w:p>
      <w:pPr>
        <w:pStyle w:val="Heading1"/>
      </w:pPr>
      <w:r>
        <w:t>17. Future Enhancements</w:t>
      </w:r>
    </w:p>
    <w:p>
      <w:pPr>
        <w:pStyle w:val="ListBullet"/>
      </w:pPr>
      <w:r>
        <w:t>Automatic floor-plan or map visualization.</w:t>
      </w:r>
    </w:p>
    <w:p>
      <w:pPr>
        <w:pStyle w:val="ListBullet"/>
      </w:pPr>
      <w:r>
        <w:t>Long-term historical analysis.</w:t>
      </w:r>
    </w:p>
    <w:p>
      <w:pPr>
        <w:pStyle w:val="ListBullet"/>
      </w:pPr>
      <w:r>
        <w:t>Notifications when performance degrades.</w:t>
      </w:r>
    </w:p>
    <w:p>
      <w:pPr>
        <w:pStyle w:val="ListBullet"/>
      </w:pPr>
      <w:r>
        <w:t>Comparison of multiple Wi-Fi networks.</w:t>
      </w:r>
    </w:p>
    <w:p>
      <w:pPr>
        <w:pStyle w:val="ListBullet"/>
      </w:pPr>
      <w:r>
        <w:t>Automatic report generation.</w:t>
      </w:r>
    </w:p>
    <w:p>
      <w:pPr>
        <w:pStyle w:val="ListBullet"/>
      </w:pPr>
      <w:r>
        <w:t>Optional signal-strength integration if supported by the operating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