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400" w:after="0"/>
      </w:pPr>
    </w:p>
    <w:p>
      <w:pPr>
        <w:spacing w:before="0" w:after="200"/>
      </w:pPr>
      <w:r>
        <w:rPr>
          <w:rFonts w:ascii="Calibri" w:hAnsi="Calibri" w:cs="Calibri" w:eastAsia="Calibri"/>
          <w:b/>
          <w:i w:val="0"/>
          <w:color w:val="1F5FA8"/>
          <w:sz w:val="22"/>
        </w:rPr>
        <w:t>SOLUTION DESIGN DOCUMENT</w:t>
      </w:r>
    </w:p>
    <w:p>
      <w:pPr>
        <w:spacing w:before="0" w:after="120"/>
      </w:pPr>
      <w:r>
        <w:rPr>
          <w:rFonts w:ascii="Calibri" w:hAnsi="Calibri" w:cs="Calibri" w:eastAsia="Calibri"/>
          <w:b/>
          <w:i w:val="0"/>
          <w:color w:val="0B3C6F"/>
          <w:sz w:val="68"/>
        </w:rPr>
        <w:t>GWChat TRC Integration Agent</w:t>
      </w:r>
    </w:p>
    <w:p>
      <w:pPr>
        <w:pBdr>
          <w:bottom w:val="single" w:sz="18" w:space="10" w:color="1F5FA8"/>
        </w:pBdr>
        <w:spacing w:before="0" w:after="360"/>
      </w:pPr>
      <w:r>
        <w:rPr>
          <w:rFonts w:ascii="Calibri" w:hAnsi="Calibri" w:cs="Calibri" w:eastAsia="Calibri"/>
          <w:b w:val="0"/>
          <w:i w:val="0"/>
          <w:color w:val="5B6B7B"/>
          <w:sz w:val="30"/>
        </w:rPr>
        <w:t>Solution design and operations guide</w:t>
      </w:r>
    </w:p>
    <w:p>
      <w:pPr>
        <w:spacing w:before="280" w:after="800"/>
      </w:pPr>
      <w:r>
        <w:rPr>
          <w:rFonts w:ascii="Calibri" w:hAnsi="Calibri" w:cs="Calibri" w:eastAsia="Calibri"/>
          <w:b w:val="0"/>
          <w:i w:val="0"/>
          <w:color w:val="1B2733"/>
          <w:sz w:val="21"/>
        </w:rPr>
        <w:t>GWChat  →  Agent (AgentCore Runtime · Strands)  →  AgentCore Gateway  →  FastMCP tools  →  on-prem REST API</w:t>
      </w:r>
    </w:p>
    <w:tbl>
      <w:tblPr>
        <w:tblW w:w="9000" w:type="dxa"/>
        <w:tblBorders>
          <w:top w:val="single" w:sz="4" w:space="0" w:color="C5CED8"/>
          <w:bottom w:val="single" w:sz="4" w:space="0" w:color="C5CED8"/>
          <w:insideH w:val="single" w:sz="4" w:space="0" w:color="C5CED8"/>
        </w:tblBorders>
        <w:tblLayout w:type="fixed"/>
        <w:tblCellMar>
          <w:top w:w="80" w:type="dxa"/>
          <w:left w:w="60" w:type="dxa"/>
          <w:bottom w:w="80" w:type="dxa"/>
          <w:right w:w="60" w:type="dxa"/>
        </w:tblCellMar>
        <w:tblLook w:firstColumn="1" w:firstRow="1" w:lastColumn="0" w:lastRow="0" w:noHBand="0" w:noVBand="1" w:val="04A0"/>
      </w:tblPr>
      <w:tblGrid>
        <w:gridCol w:w="1900"/>
        <w:gridCol w:w="7100"/>
      </w:tblGrid>
      <w:tr>
        <w:tc>
          <w:tcPr>
            <w:tcW w:w="1900" w:type="dxa"/>
          </w:tcPr>
          <w:p>
            <w:pPr>
              <w:pStyle w:val="Compact"/>
            </w:pPr>
            <w:r>
              <w:rPr>
                <w:rFonts w:ascii="Calibri" w:hAnsi="Calibri" w:cs="Calibri" w:eastAsia="Calibri"/>
                <w:b/>
                <w:color w:val="0B3C6F"/>
                <w:sz w:val="20"/>
              </w:rPr>
              <w:t>Document</w:t>
            </w:r>
          </w:p>
        </w:tc>
        <w:tc>
          <w:tcPr>
            <w:tcW w:w="7100" w:type="dxa"/>
          </w:tcPr>
          <w:p>
            <w:pPr>
              <w:pStyle w:val="Compact"/>
            </w:pPr>
            <w:r>
              <w:rPr>
                <w:rFonts w:ascii="Calibri" w:hAnsi="Calibri" w:cs="Calibri" w:eastAsia="Calibri"/>
                <w:b w:val="0"/>
                <w:color w:val="1B2733"/>
                <w:sz w:val="20"/>
              </w:rPr>
              <w:t>Design document, including setup and run guide</w:t>
            </w:r>
          </w:p>
        </w:tc>
      </w:tr>
      <w:tr>
        <w:tc>
          <w:tcPr>
            <w:tcW w:w="1900" w:type="dxa"/>
          </w:tcPr>
          <w:p>
            <w:pPr>
              <w:pStyle w:val="Compact"/>
            </w:pPr>
            <w:r>
              <w:rPr>
                <w:rFonts w:ascii="Calibri" w:hAnsi="Calibri" w:cs="Calibri" w:eastAsia="Calibri"/>
                <w:b/>
                <w:color w:val="0B3C6F"/>
                <w:sz w:val="20"/>
              </w:rPr>
              <w:t>Version</w:t>
            </w:r>
          </w:p>
        </w:tc>
        <w:tc>
          <w:tcPr>
            <w:tcW w:w="7100" w:type="dxa"/>
          </w:tcPr>
          <w:p>
            <w:pPr>
              <w:pStyle w:val="Compact"/>
            </w:pPr>
            <w:r>
              <w:rPr>
                <w:rFonts w:ascii="Calibri" w:hAnsi="Calibri" w:cs="Calibri" w:eastAsia="Calibri"/>
                <w:b w:val="0"/>
                <w:color w:val="1B2733"/>
                <w:sz w:val="20"/>
              </w:rPr>
              <w:t>0.1 (draft for review)</w:t>
            </w:r>
          </w:p>
        </w:tc>
      </w:tr>
      <w:tr>
        <w:tc>
          <w:tcPr>
            <w:tcW w:w="1900" w:type="dxa"/>
          </w:tcPr>
          <w:p>
            <w:pPr>
              <w:pStyle w:val="Compact"/>
            </w:pPr>
            <w:r>
              <w:rPr>
                <w:rFonts w:ascii="Calibri" w:hAnsi="Calibri" w:cs="Calibri" w:eastAsia="Calibri"/>
                <w:b/>
                <w:color w:val="0B3C6F"/>
                <w:sz w:val="20"/>
              </w:rPr>
              <w:t>Date</w:t>
            </w:r>
          </w:p>
        </w:tc>
        <w:tc>
          <w:tcPr>
            <w:tcW w:w="7100" w:type="dxa"/>
          </w:tcPr>
          <w:p>
            <w:pPr>
              <w:pStyle w:val="Compact"/>
            </w:pPr>
            <w:r>
              <w:rPr>
                <w:rFonts w:ascii="Calibri" w:hAnsi="Calibri" w:cs="Calibri" w:eastAsia="Calibri"/>
                <w:b w:val="0"/>
                <w:color w:val="1B2733"/>
                <w:sz w:val="20"/>
              </w:rPr>
              <w:t>October 3, 2026</w:t>
            </w:r>
          </w:p>
        </w:tc>
      </w:tr>
      <w:tr>
        <w:tc>
          <w:tcPr>
            <w:tcW w:w="1900" w:type="dxa"/>
          </w:tcPr>
          <w:p>
            <w:pPr>
              <w:pStyle w:val="Compact"/>
            </w:pPr>
            <w:r>
              <w:rPr>
                <w:rFonts w:ascii="Calibri" w:hAnsi="Calibri" w:cs="Calibri" w:eastAsia="Calibri"/>
                <w:b/>
                <w:color w:val="0B3C6F"/>
                <w:sz w:val="20"/>
              </w:rPr>
              <w:t>Prepared by</w:t>
            </w:r>
          </w:p>
        </w:tc>
        <w:tc>
          <w:tcPr>
            <w:tcW w:w="7100" w:type="dxa"/>
          </w:tcPr>
          <w:p>
            <w:pPr>
              <w:pStyle w:val="Compact"/>
            </w:pPr>
            <w:r>
              <w:rPr>
                <w:rFonts w:ascii="Calibri" w:hAnsi="Calibri" w:cs="Calibri" w:eastAsia="Calibri"/>
                <w:b w:val="0"/>
                <w:color w:val="1B2733"/>
                <w:sz w:val="20"/>
              </w:rPr>
              <w:t>Sankar Bose</w:t>
            </w:r>
          </w:p>
        </w:tc>
      </w:tr>
      <w:tr>
        <w:tc>
          <w:tcPr>
            <w:tcW w:w="1900" w:type="dxa"/>
          </w:tcPr>
          <w:p>
            <w:pPr>
              <w:pStyle w:val="Compact"/>
            </w:pPr>
            <w:r>
              <w:rPr>
                <w:rFonts w:ascii="Calibri" w:hAnsi="Calibri" w:cs="Calibri" w:eastAsia="Calibri"/>
                <w:b/>
                <w:color w:val="0B3C6F"/>
                <w:sz w:val="20"/>
              </w:rPr>
              <w:t>Scope</w:t>
            </w:r>
          </w:p>
        </w:tc>
        <w:tc>
          <w:tcPr>
            <w:tcW w:w="7100" w:type="dxa"/>
          </w:tcPr>
          <w:p>
            <w:pPr>
              <w:pStyle w:val="Compact"/>
            </w:pPr>
            <w:r>
              <w:rPr>
                <w:rFonts w:ascii="Calibri" w:hAnsi="Calibri" w:cs="Calibri" w:eastAsia="Calibri"/>
                <w:b w:val="0"/>
                <w:color w:val="1B2733"/>
                <w:sz w:val="20"/>
              </w:rPr>
              <w:t>TRC (Transition of Care) HEDIS workflow in GWChat</w:t>
            </w:r>
          </w:p>
        </w:tc>
      </w:tr>
      <w:tr>
        <w:tc>
          <w:tcPr>
            <w:tcW w:w="1900" w:type="dxa"/>
          </w:tcPr>
          <w:p>
            <w:pPr>
              <w:pStyle w:val="Compact"/>
            </w:pPr>
            <w:r>
              <w:rPr>
                <w:rFonts w:ascii="Calibri" w:hAnsi="Calibri" w:cs="Calibri" w:eastAsia="Calibri"/>
                <w:b/>
                <w:color w:val="0B3C6F"/>
                <w:sz w:val="20"/>
              </w:rPr>
              <w:t>Companion code</w:t>
            </w:r>
          </w:p>
        </w:tc>
        <w:tc>
          <w:tcPr>
            <w:tcW w:w="7100" w:type="dxa"/>
          </w:tcPr>
          <w:p>
            <w:pPr>
              <w:pStyle w:val="Compact"/>
            </w:pPr>
            <w:r>
              <w:rPr>
                <w:rFonts w:ascii="Calibri" w:hAnsi="Calibri" w:cs="Calibri" w:eastAsia="Calibri"/>
                <w:b w:val="0"/>
                <w:color w:val="1B2733"/>
                <w:sz w:val="20"/>
              </w:rPr>
              <w:t>trc-gwchat-agent (agent, FastMCP server, tests) · gwchat-ui (Streamlit prototype)</w:t>
            </w:r>
          </w:p>
        </w:tc>
      </w:tr>
    </w:tbl>
    <w:p>
      <w:pPr>
        <w:spacing w:before="160" w:after="120"/>
      </w:pPr>
    </w:p>
    <w:p>
      <w:pPr>
        <w:spacing w:before="0" w:after="0"/>
      </w:pPr>
      <w:r>
        <w:br w:type="page"/>
      </w:r>
    </w:p>
    <w:p>
      <w:pPr>
        <w:pBdr>
          <w:bottom w:val="single" w:sz="12" w:space="4" w:color="1F5FA8"/>
        </w:pBdr>
        <w:spacing w:before="0" w:after="200"/>
      </w:pPr>
      <w:r>
        <w:rPr>
          <w:rFonts w:ascii="Calibri" w:hAnsi="Calibri" w:cs="Calibri" w:eastAsia="Calibri"/>
          <w:b/>
          <w:i w:val="0"/>
          <w:color w:val="0B3C6F"/>
          <w:sz w:val="44"/>
        </w:rPr>
        <w:t>Contents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About this document</w:t>
      </w:r>
      <w:r>
        <w:tab/>
      </w:r>
      <w:r>
        <w:t>4</w:t>
      </w:r>
    </w:p>
    <w:p>
      <w:pPr>
        <w:pStyle w:val="TOC2"/>
      </w:pPr>
      <w:r>
        <w:t>Purpose</w:t>
      </w:r>
      <w:r>
        <w:tab/>
      </w:r>
      <w:r>
        <w:t>4</w:t>
      </w:r>
    </w:p>
    <w:p>
      <w:pPr>
        <w:pStyle w:val="TOC2"/>
      </w:pPr>
      <w:r>
        <w:t>Design constraints that shape everything</w:t>
      </w:r>
      <w:r>
        <w:tab/>
      </w:r>
      <w:r>
        <w:t>4</w:t>
      </w:r>
    </w:p>
    <w:p>
      <w:pPr>
        <w:pStyle w:val="TOC2"/>
      </w:pPr>
      <w:r>
        <w:t>Where each requested deliverable is</w:t>
      </w:r>
      <w:r>
        <w:tab/>
      </w:r>
      <w:r>
        <w:t>4</w:t>
      </w:r>
    </w:p>
    <w:p>
      <w:pPr>
        <w:pStyle w:val="TOC2"/>
      </w:pPr>
      <w:r>
        <w:t>Conventions</w:t>
      </w:r>
      <w:r>
        <w:tab/>
      </w:r>
      <w:r>
        <w:t>5</w:t>
      </w:r>
    </w:p>
    <w:p>
      <w:pPr>
        <w:pStyle w:val="TOC1"/>
      </w:pPr>
      <w:r>
        <w:t>Chapter 1 — Architecture interpretation, prototype inventory and mappings</w:t>
      </w:r>
      <w:r>
        <w:tab/>
      </w:r>
      <w:r>
        <w:t>6</w:t>
      </w:r>
    </w:p>
    <w:p>
      <w:pPr>
        <w:pStyle w:val="TOC2"/>
      </w:pPr>
      <w:r>
        <w:t>1.1 What the GWChat Integration Agent is — and is not</w:t>
      </w:r>
      <w:r>
        <w:tab/>
      </w:r>
      <w:r>
        <w:t>6</w:t>
      </w:r>
    </w:p>
    <w:p>
      <w:pPr>
        <w:pStyle w:val="TOC2"/>
      </w:pPr>
      <w:r>
        <w:t>1.2 Integration boundaries and data ownership</w:t>
      </w:r>
      <w:r>
        <w:tab/>
      </w:r>
      <w:r>
        <w:t>6</w:t>
      </w:r>
    </w:p>
    <w:p>
      <w:pPr>
        <w:pStyle w:val="TOC2"/>
      </w:pPr>
      <w:r>
        <w:t>1.3 Prototype prompt &amp; action inventory</w:t>
      </w:r>
      <w:r>
        <w:tab/>
      </w:r>
      <w:r>
        <w:t>7</w:t>
      </w:r>
    </w:p>
    <w:p>
      <w:pPr>
        <w:pStyle w:val="TOC2"/>
      </w:pPr>
      <w:r>
        <w:t>1.4 Reconciliation with the Technical Design docx</w:t>
      </w:r>
      <w:r>
        <w:tab/>
      </w:r>
      <w:r>
        <w:t>9</w:t>
      </w:r>
    </w:p>
    <w:p>
      <w:pPr>
        <w:pStyle w:val="TOC2"/>
      </w:pPr>
      <w:r>
        <w:t>1.5 Prompt → Agent intent → MCP tool(s) → on-prem API → response</w:t>
      </w:r>
      <w:r>
        <w:tab/>
      </w:r>
      <w:r>
        <w:t>10</w:t>
      </w:r>
    </w:p>
    <w:p>
      <w:pPr>
        <w:pStyle w:val="TOC1"/>
      </w:pPr>
      <w:r>
        <w:t>Chapter 2 — Strands agent design, FastMCP architecture and project structure</w:t>
      </w:r>
      <w:r>
        <w:tab/>
      </w:r>
      <w:r>
        <w:t>13</w:t>
      </w:r>
    </w:p>
    <w:p>
      <w:pPr>
        <w:pStyle w:val="TOC2"/>
      </w:pPr>
      <w:r>
        <w:t>2.1 The central rule</w:t>
      </w:r>
      <w:r>
        <w:tab/>
      </w:r>
      <w:r>
        <w:t>13</w:t>
      </w:r>
    </w:p>
    <w:p>
      <w:pPr>
        <w:pStyle w:val="TOC2"/>
      </w:pPr>
      <w:r>
        <w:t>2.2 Strands agent design (Step 2)</w:t>
      </w:r>
      <w:r>
        <w:tab/>
      </w:r>
      <w:r>
        <w:t>13</w:t>
      </w:r>
    </w:p>
    <w:p>
      <w:pPr>
        <w:pStyle w:val="TOC2"/>
      </w:pPr>
      <w:r>
        <w:t>2.3 FastMCP architecture (Step 3-4)</w:t>
      </w:r>
      <w:r>
        <w:tab/>
      </w:r>
      <w:r>
        <w:t>15</w:t>
      </w:r>
    </w:p>
    <w:p>
      <w:pPr>
        <w:pStyle w:val="TOC2"/>
      </w:pPr>
      <w:r>
        <w:t>2.4 Project structure (as built)</w:t>
      </w:r>
      <w:r>
        <w:tab/>
      </w:r>
      <w:r>
        <w:t>16</w:t>
      </w:r>
    </w:p>
    <w:p>
      <w:pPr>
        <w:pStyle w:val="TOC2"/>
      </w:pPr>
      <w:r>
        <w:t>2.5 Code map — where each requested artifact lives</w:t>
      </w:r>
      <w:r>
        <w:tab/>
      </w:r>
      <w:r>
        <w:t>16</w:t>
      </w:r>
    </w:p>
    <w:p>
      <w:pPr>
        <w:pStyle w:val="TOC1"/>
      </w:pPr>
      <w:r>
        <w:t>Chapter 3 — Deployment, Gateway/MCP configuration, end-to-end execution and assumptions</w:t>
      </w:r>
      <w:r>
        <w:tab/>
      </w:r>
      <w:r>
        <w:t>17</w:t>
      </w:r>
    </w:p>
    <w:p>
      <w:pPr>
        <w:pStyle w:val="TOC2"/>
      </w:pPr>
      <w:r>
        <w:t>3.1 Deployables and where things run</w:t>
      </w:r>
      <w:r>
        <w:tab/>
      </w:r>
      <w:r>
        <w:t>17</w:t>
      </w:r>
    </w:p>
    <w:p>
      <w:pPr>
        <w:pStyle w:val="TOC2"/>
      </w:pPr>
      <w:r>
        <w:t>3.2 Network topology and the Option A / Option B decision</w:t>
      </w:r>
      <w:r>
        <w:tab/>
      </w:r>
      <w:r>
        <w:t>17</w:t>
      </w:r>
    </w:p>
    <w:p>
      <w:pPr>
        <w:pStyle w:val="TOC2"/>
      </w:pPr>
      <w:r>
        <w:t>3.3 Where auth, authorization, network and secrets live</w:t>
      </w:r>
      <w:r>
        <w:tab/>
      </w:r>
      <w:r>
        <w:t>18</w:t>
      </w:r>
    </w:p>
    <w:p>
      <w:pPr>
        <w:pStyle w:val="TOC2"/>
      </w:pPr>
      <w:r>
        <w:t>3.4 AgentCore Runtime deployment notes</w:t>
      </w:r>
      <w:r>
        <w:tab/>
      </w:r>
      <w:r>
        <w:t>19</w:t>
      </w:r>
    </w:p>
    <w:p>
      <w:pPr>
        <w:pStyle w:val="TOC2"/>
      </w:pPr>
      <w:r>
        <w:t>3.5 Gateway / MCP configuration assumptions</w:t>
      </w:r>
      <w:r>
        <w:tab/>
      </w:r>
      <w:r>
        <w:t>20</w:t>
      </w:r>
    </w:p>
    <w:p>
      <w:pPr>
        <w:pStyle w:val="TOC2"/>
      </w:pPr>
      <w:r>
        <w:t>3.6 End-to-end execution examples</w:t>
      </w:r>
      <w:r>
        <w:tab/>
      </w:r>
      <w:r>
        <w:t>20</w:t>
      </w:r>
    </w:p>
    <w:p>
      <w:pPr>
        <w:pStyle w:val="TOC2"/>
      </w:pPr>
      <w:r>
        <w:t>3.7 Test evidence</w:t>
      </w:r>
      <w:r>
        <w:tab/>
      </w:r>
      <w:r>
        <w:t>21</w:t>
      </w:r>
    </w:p>
    <w:p>
      <w:pPr>
        <w:pStyle w:val="TOC2"/>
      </w:pPr>
      <w:r>
        <w:t>3.8 Assumptions and open-items register</w:t>
      </w:r>
      <w:r>
        <w:tab/>
      </w:r>
      <w:r>
        <w:t>21</w:t>
      </w:r>
    </w:p>
    <w:p>
      <w:pPr>
        <w:pStyle w:val="TOC2"/>
      </w:pPr>
      <w:r>
        <w:t>3.9 Hardening backlog (before production)</w:t>
      </w:r>
      <w:r>
        <w:tab/>
      </w:r>
      <w:r>
        <w:t>22</w:t>
      </w:r>
    </w:p>
    <w:p>
      <w:pPr>
        <w:pStyle w:val="TOC2"/>
      </w:pPr>
      <w:r>
        <w:t>3.10 Sources</w:t>
      </w:r>
      <w:r>
        <w:tab/>
      </w:r>
      <w:r>
        <w:t>23</w:t>
      </w:r>
    </w:p>
    <w:p>
      <w:pPr>
        <w:pStyle w:val="TOC1"/>
      </w:pPr>
      <w:r>
        <w:t>Chapter 4 — Setup and run guide: local environment, then AWS</w:t>
      </w:r>
      <w:r>
        <w:tab/>
      </w:r>
      <w:r>
        <w:t>24</w:t>
      </w:r>
    </w:p>
    <w:p>
      <w:pPr>
        <w:pStyle w:val="TOC2"/>
      </w:pPr>
      <w:r>
        <w:t>Part 0 — What gets deployed</w:t>
      </w:r>
      <w:r>
        <w:tab/>
      </w:r>
      <w:r>
        <w:t>24</w:t>
      </w:r>
    </w:p>
    <w:p>
      <w:pPr>
        <w:pStyle w:val="TOC2"/>
      </w:pPr>
      <w:r>
        <w:t>Part 1 — Local setup</w:t>
      </w:r>
      <w:r>
        <w:tab/>
      </w:r>
      <w:r>
        <w:t>24</w:t>
      </w:r>
    </w:p>
    <w:p>
      <w:pPr>
        <w:pStyle w:val="TOC2"/>
      </w:pPr>
      <w:r>
        <w:t>Part 2 — Run the real agent locally (optional; needs AWS credentials for Bedrock)</w:t>
      </w:r>
      <w:r>
        <w:tab/>
      </w:r>
      <w:r>
        <w:t>26</w:t>
      </w:r>
    </w:p>
    <w:p>
      <w:pPr>
        <w:pStyle w:val="TOC2"/>
      </w:pPr>
      <w:r>
        <w:t>Part 3 — Deploy to AWS, step by step</w:t>
      </w:r>
      <w:r>
        <w:tab/>
      </w:r>
      <w:r>
        <w:t>26</w:t>
      </w:r>
    </w:p>
    <w:p>
      <w:pPr>
        <w:pStyle w:val="TOC2"/>
      </w:pPr>
      <w:r>
        <w:t>Part 4 — Wire the real on-prem API</w:t>
      </w:r>
      <w:r>
        <w:tab/>
      </w:r>
      <w:r>
        <w:t>30</w:t>
      </w:r>
    </w:p>
    <w:p>
      <w:pPr>
        <w:pStyle w:val="TOC2"/>
      </w:pPr>
      <w:r>
        <w:t>Part 5 — Go-live checklist</w:t>
      </w:r>
      <w:r>
        <w:tab/>
      </w:r>
      <w:r>
        <w:t>30</w:t>
      </w:r>
    </w:p>
    <w:p>
      <w:pPr>
        <w:pStyle w:val="TOC2"/>
      </w:pPr>
      <w:r>
        <w:t>Part 6 — Troubleshooting</w:t>
      </w:r>
      <w:r>
        <w:tab/>
      </w:r>
      <w:r>
        <w:t>31</w:t>
      </w:r>
    </w:p>
    <w:p>
      <w:pPr>
        <w:pStyle w:val="TOC2"/>
      </w:pPr>
      <w:r>
        <w:t>Reference</w:t>
      </w:r>
      <w:r>
        <w:tab/>
      </w:r>
      <w:r>
        <w:t>31</w:t>
      </w:r>
    </w:p>
    <w:p>
      <w:pPr>
        <w:pStyle w:val="TOC1"/>
      </w:pPr>
      <w:r>
        <w:t>Chapter 5 — GWChat UI prototype (Streamlit)</w:t>
      </w:r>
      <w:r>
        <w:tab/>
      </w:r>
      <w:r>
        <w:t>34</w:t>
      </w:r>
    </w:p>
    <w:p>
      <w:pPr>
        <w:pStyle w:val="TOC2"/>
      </w:pPr>
      <w:r>
        <w:t>What is real in the demo</w:t>
      </w:r>
      <w:r>
        <w:tab/>
      </w:r>
      <w:r>
        <w:t>34</w:t>
      </w:r>
    </w:p>
    <w:p>
      <w:pPr>
        <w:pStyle w:val="TOC2"/>
      </w:pPr>
      <w:r>
        <w:t>Quick start (demo, no AWS)</w:t>
      </w:r>
      <w:r>
        <w:tab/>
      </w:r>
      <w:r>
        <w:t>34</w:t>
      </w:r>
    </w:p>
    <w:p>
      <w:pPr>
        <w:pStyle w:val="TOC2"/>
      </w:pPr>
      <w:r>
        <w:t>Suggested demo script (5 minutes)</w:t>
      </w:r>
      <w:r>
        <w:tab/>
      </w:r>
      <w:r>
        <w:t>34</w:t>
      </w:r>
    </w:p>
    <w:p>
      <w:pPr>
        <w:pStyle w:val="TOC2"/>
      </w:pPr>
      <w:r>
        <w:t>Connect the UI to a real agent</w:t>
      </w:r>
      <w:r>
        <w:tab/>
      </w:r>
      <w:r>
        <w:t>35</w:t>
      </w:r>
    </w:p>
    <w:p>
      <w:pPr>
        <w:pStyle w:val="TOC2"/>
      </w:pPr>
      <w:r>
        <w:t>Agent contract used by the UI</w:t>
      </w:r>
      <w:r>
        <w:tab/>
      </w:r>
      <w:r>
        <w:t>35</w:t>
      </w:r>
    </w:p>
    <w:p>
      <w:pPr>
        <w:pStyle w:val="TOC2"/>
      </w:pPr>
      <w:r>
        <w:t>Layout</w:t>
      </w:r>
      <w:r>
        <w:tab/>
      </w:r>
      <w:r>
        <w:t>36</w:t>
      </w:r>
    </w:p>
    <w:p>
      <w:pPr>
        <w:pStyle w:val="TOC2"/>
      </w:pPr>
      <w:r>
        <w:t>Tests</w:t>
      </w:r>
      <w:r>
        <w:tab/>
      </w:r>
      <w:r>
        <w:t>36</w:t>
      </w:r>
    </w:p>
    <w:p>
      <w:pPr>
        <w:pStyle w:val="TOC2"/>
      </w:pPr>
      <w:r>
        <w:t>Notes and limits</w:t>
      </w:r>
      <w:r>
        <w:tab/>
      </w:r>
      <w:r>
        <w:t>36</w:t>
      </w:r>
    </w:p>
    <w:p>
      <w:pPr>
        <w:pStyle w:val="TOC1"/>
      </w:pPr>
      <w:r>
        <w:t>Appendix A — MCP tool catalog</w:t>
      </w:r>
      <w:r>
        <w:tab/>
      </w:r>
      <w:r>
        <w:t>37</w:t>
      </w:r>
    </w:p>
    <w:p>
      <w:pPr>
        <w:pStyle w:val="TOC2"/>
      </w:pPr>
      <w:r>
        <w:t>Per-tool descriptions (what the model sees)</w:t>
      </w:r>
      <w:r>
        <w:tab/>
      </w:r>
      <w:r>
        <w:t>39</w:t>
      </w:r>
      <w:r>
        <w:fldChar w:fldCharType="end"/>
      </w:r>
    </w:p>
    <w:bookmarkStart w:id="24" w:name="about-this-document"/>
    <w:p>
      <w:pPr>
        <w:pStyle w:val="Heading1"/>
      </w:pPr>
      <w:r>
        <w:t xml:space="preserve">About this document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is the combined design and operations guide for the</w:t>
      </w:r>
      <w:r>
        <w:t xml:space="preserve"> </w:t>
      </w:r>
      <w:r>
        <w:rPr>
          <w:bCs/>
          <w:b/>
        </w:rPr>
        <w:t xml:space="preserve">GWChat TRC Integration Agent</w:t>
      </w:r>
      <w:r>
        <w:t xml:space="preserve">: the component that lets GWChat users work the HEDIS Transition of Care (TRC) measure through conversation. The request path is:</w:t>
      </w:r>
    </w:p>
    <w:p>
      <w:pPr>
        <w:pStyle w:val="SourceCode"/>
      </w:pPr>
      <w:r>
        <w:rPr>
          <w:rStyle w:val="VerbatimChar"/>
          <w:sz w:val="12"/>
        </w:rPr>
        <w:t xml:space="preserve">GWChat  ─▶  Agent (AgentCore Runtime, Strands)  ─▶  AgentCore Gateway  ─▶  FastMCP tools  ─▶  on-prem REST API  ─▶  GuideWell systems</w:t>
      </w:r>
    </w:p>
    <w:p>
      <w:pPr>
        <w:pStyle w:val="FirstParagraph"/>
      </w:pPr>
      <w:r>
        <w:t xml:space="preserve">It consolidates the architecture analysis, the agent and tool design, the deployment and end-to-end guide, the step-by-step setup guide (local, then AWS), and the GWChat UI prototype. The executable code and tests live in the companion repositories</w:t>
      </w:r>
      <w:r>
        <w:t xml:space="preserve"> </w:t>
      </w:r>
      <w:r>
        <w:rPr>
          <w:rStyle w:val="VerbatimChar"/>
        </w:rPr>
        <w:t xml:space="preserve">trc-gwchat-agent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gwchat-ui</w:t>
      </w:r>
      <w:r>
        <w:t xml:space="preserve">.</w:t>
      </w:r>
    </w:p>
    <w:bookmarkEnd w:id="20"/>
    <w:bookmarkStart w:id="21" w:name="design-constraints-that-shape-everything"/>
    <w:p>
      <w:pPr>
        <w:pStyle w:val="Heading2"/>
      </w:pPr>
      <w:r>
        <w:t xml:space="preserve">Design constraints that shape everything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Clinical and member data stays on-prem.</w:t>
      </w:r>
      <w:r>
        <w:t xml:space="preserve"> </w:t>
      </w:r>
      <w:r>
        <w:t xml:space="preserve">No S3, RDS, OpenSearch, vector store or any other AWS ingestion or persistence layer.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The agent never calls on-prem APIs directly.</w:t>
      </w:r>
      <w:r>
        <w:t xml:space="preserve"> </w:t>
      </w:r>
      <w:r>
        <w:t xml:space="preserve">It reaches them only through MCP tools exposed by the AgentCore Gateway.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The model never fabricates.</w:t>
      </w:r>
      <w:r>
        <w:t xml:space="preserve"> </w:t>
      </w:r>
      <w:r>
        <w:t xml:space="preserve">Member, provider, discharge, notification, medication and closure information comes only from tool results. If a tool cannot supply data, the answer says it is unavailable.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Division of labour.</w:t>
      </w:r>
      <w:r>
        <w:t xml:space="preserve"> </w:t>
      </w:r>
      <w:r>
        <w:t xml:space="preserve">The agent owns intent and orchestration; tools own deterministic enterprise interactions and return structured data.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Granular, reusable tools</w:t>
      </w:r>
      <w:r>
        <w:t xml:space="preserve"> </w:t>
      </w:r>
      <w:r>
        <w:t xml:space="preserve">(29 of them), not a generic "query TRC" tool. Assumptions about endpoints, authentication and enterprise behaviour are marked and isolated behind configuration and interfaces.</w:t>
      </w:r>
    </w:p>
    <w:bookmarkEnd w:id="21"/>
    <w:bookmarkStart w:id="22" w:name="where-each-requested-deliverable-is"/>
    <w:p>
      <w:pPr>
        <w:pStyle w:val="Heading2"/>
      </w:pPr>
      <w:r>
        <w:t xml:space="preserve">Where each requested deliverable is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488"/>
        <w:gridCol w:w="4580"/>
        <w:gridCol w:w="4580"/>
      </w:tblGrid>
      <w:tr>
        <w:trPr>
          <w:tblHeader w:val="true"/>
          <w:cantSplit/>
          <w:tblHeader/>
        </w:trPr>
        <w:tc>
          <w:tcPr>
            <w:tcW w:w="488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4580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Deliverable</w:t>
            </w:r>
          </w:p>
        </w:tc>
        <w:tc>
          <w:tcPr>
            <w:tcW w:w="4580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Location</w:t>
            </w:r>
          </w:p>
        </w:tc>
      </w:tr>
      <w:tr>
        <w:trPr>
          <w:cantSplit/>
        </w:trPr>
        <w:tc>
          <w:tcPr>
            <w:tcW w:w="4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45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Architecture interpretation</w:t>
            </w:r>
          </w:p>
        </w:tc>
        <w:tc>
          <w:tcPr>
            <w:tcW w:w="45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Chapter 1, sections 1.1, 1.2 and 1.4</w:t>
            </w:r>
          </w:p>
        </w:tc>
      </w:tr>
      <w:tr>
        <w:trPr>
          <w:cantSplit/>
        </w:trPr>
        <w:tc>
          <w:tcPr>
            <w:tcW w:w="4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45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Prototype prompt inventory</w:t>
            </w:r>
          </w:p>
        </w:tc>
        <w:tc>
          <w:tcPr>
            <w:tcW w:w="45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Chapter 1, section 1.3</w:t>
            </w:r>
          </w:p>
        </w:tc>
      </w:tr>
      <w:tr>
        <w:trPr>
          <w:cantSplit/>
        </w:trPr>
        <w:tc>
          <w:tcPr>
            <w:tcW w:w="4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>
            <w:tcW w:w="45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Prompt → Agent intent → MCP tool → API mapping</w:t>
            </w:r>
          </w:p>
        </w:tc>
        <w:tc>
          <w:tcPr>
            <w:tcW w:w="45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Chapter 1, section 1.5</w:t>
            </w:r>
          </w:p>
        </w:tc>
      </w:tr>
      <w:tr>
        <w:trPr>
          <w:cantSplit/>
        </w:trPr>
        <w:tc>
          <w:tcPr>
            <w:tcW w:w="4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45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MCP tool catalog</w:t>
            </w:r>
          </w:p>
        </w:tc>
        <w:tc>
          <w:tcPr>
            <w:tcW w:w="45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Appendix A</w:t>
            </w:r>
          </w:p>
        </w:tc>
      </w:tr>
      <w:tr>
        <w:trPr>
          <w:cantSplit/>
        </w:trPr>
        <w:tc>
          <w:tcPr>
            <w:tcW w:w="4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45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Strands agent design</w:t>
            </w:r>
          </w:p>
        </w:tc>
        <w:tc>
          <w:tcPr>
            <w:tcW w:w="45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Chapter 2, section 2.2</w:t>
            </w:r>
          </w:p>
        </w:tc>
      </w:tr>
      <w:tr>
        <w:trPr>
          <w:cantSplit/>
        </w:trPr>
        <w:tc>
          <w:tcPr>
            <w:tcW w:w="4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>
            <w:tcW w:w="45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FastMCP architecture</w:t>
            </w:r>
          </w:p>
        </w:tc>
        <w:tc>
          <w:tcPr>
            <w:tcW w:w="45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Chapter 2, section 2.3</w:t>
            </w:r>
          </w:p>
        </w:tc>
      </w:tr>
      <w:tr>
        <w:trPr>
          <w:cantSplit/>
        </w:trPr>
        <w:tc>
          <w:tcPr>
            <w:tcW w:w="4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>
            <w:tcW w:w="45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Project and package structure</w:t>
            </w:r>
          </w:p>
        </w:tc>
        <w:tc>
          <w:tcPr>
            <w:tcW w:w="45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Chapter 2, sections 2.4 and 2.5</w:t>
            </w:r>
          </w:p>
        </w:tc>
      </w:tr>
      <w:tr>
        <w:trPr>
          <w:cantSplit/>
        </w:trPr>
        <w:tc>
          <w:tcPr>
            <w:tcW w:w="4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>
            <w:tcW w:w="45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Python code (agent, FastMCP server, tools, API client abstraction, Pydantic models, configuration, error handling, logging, tests)</w:t>
            </w:r>
          </w:p>
        </w:tc>
        <w:tc>
          <w:tcPr>
            <w:tcW w:w="45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Companion repository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trc-gwchat-agent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5"/>
              </w:rPr>
              <w:t xml:space="preserve">src/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tests/</w:t>
            </w:r>
            <w:r>
              <w:rPr>
                <w:sz w:val="17"/>
              </w:rPr>
              <w:t xml:space="preserve">); UI prototype in Chapter 5</w:t>
            </w:r>
          </w:p>
        </w:tc>
      </w:tr>
      <w:tr>
        <w:trPr>
          <w:cantSplit/>
        </w:trPr>
        <w:tc>
          <w:tcPr>
            <w:tcW w:w="4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>
            <w:tcW w:w="45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AgentCore Runtime deployment considerations</w:t>
            </w:r>
          </w:p>
        </w:tc>
        <w:tc>
          <w:tcPr>
            <w:tcW w:w="45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Chapter 3, sections 3.1 to 3.4; Chapter 4, Part 3</w:t>
            </w:r>
          </w:p>
        </w:tc>
      </w:tr>
      <w:tr>
        <w:trPr>
          <w:cantSplit/>
        </w:trPr>
        <w:tc>
          <w:tcPr>
            <w:tcW w:w="4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45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AgentCore Gateway and MCP configuration assumptions</w:t>
            </w:r>
          </w:p>
        </w:tc>
        <w:tc>
          <w:tcPr>
            <w:tcW w:w="45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Chapter 3, section 3.5; Chapter 4, Part 3.6</w:t>
            </w:r>
          </w:p>
        </w:tc>
      </w:tr>
      <w:tr>
        <w:trPr>
          <w:cantSplit/>
        </w:trPr>
        <w:tc>
          <w:tcPr>
            <w:tcW w:w="4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>
            <w:tcW w:w="45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End-to-end execution examples</w:t>
            </w:r>
          </w:p>
        </w:tc>
        <w:tc>
          <w:tcPr>
            <w:tcW w:w="45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Chapter 3, section 3.6</w:t>
            </w:r>
          </w:p>
        </w:tc>
      </w:tr>
      <w:tr>
        <w:trPr>
          <w:cantSplit/>
        </w:trPr>
        <w:tc>
          <w:tcPr>
            <w:tcW w:w="488" w:type="dxa"/>
            <w:shd w:val="clear" w:color="auto" w:fill="F6F8FB"/>
          </w:tcPr>
          <w:p>
            <w:pPr>
              <w:pStyle w:val="Compact"/>
              <w:spacing w:after="20" w:before="0" w:line="252" w:lineRule="auto"/>
            </w:pPr>
          </w:p>
        </w:tc>
        <w:tc>
          <w:tcPr>
            <w:tcW w:w="45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Where authentication, authorization, network and secrets live</w:t>
            </w:r>
          </w:p>
        </w:tc>
        <w:tc>
          <w:tcPr>
            <w:tcW w:w="45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Chapter 3, section 3.3</w:t>
            </w:r>
          </w:p>
        </w:tc>
      </w:tr>
      <w:tr>
        <w:trPr>
          <w:cantSplit/>
        </w:trPr>
        <w:tc>
          <w:tcPr>
            <w:tcW w:w="488" w:type="dxa"/>
          </w:tcPr>
          <w:p>
            <w:pPr>
              <w:pStyle w:val="Compact"/>
              <w:spacing w:after="20" w:before="0" w:line="252" w:lineRule="auto"/>
            </w:pPr>
          </w:p>
        </w:tc>
        <w:tc>
          <w:tcPr>
            <w:tcW w:w="45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Assumptions and open items</w:t>
            </w:r>
          </w:p>
        </w:tc>
        <w:tc>
          <w:tcPr>
            <w:tcW w:w="45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Chapter 3, section 3.8</w:t>
            </w:r>
          </w:p>
        </w:tc>
      </w:tr>
    </w:tbl>
    <w:bookmarkEnd w:id="22"/>
    <w:bookmarkStart w:id="23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ASSUMPTION</w:t>
      </w:r>
      <w:r>
        <w:t xml:space="preserve"> </w:t>
      </w:r>
      <w:r>
        <w:t xml:space="preserve">marks a statement that is not confirmed by the source artifacts or by enterprise facts and is isolated behind configuration.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VERIFY</w:t>
      </w:r>
      <w:r>
        <w:t xml:space="preserve"> </w:t>
      </w:r>
      <w:r>
        <w:t xml:space="preserve">marks an AWS console, CLI or product detail that must be confirmed against current documentation when implementing.</w:t>
      </w:r>
    </w:p>
    <w:p>
      <w:pPr>
        <w:pStyle w:val="Compact"/>
        <w:numPr>
          <w:ilvl w:val="0"/>
          <w:numId w:val="1002"/>
        </w:numPr>
      </w:pPr>
      <w:r>
        <w:t xml:space="preserve">The on-prem API is</w:t>
      </w:r>
      <w:r>
        <w:t xml:space="preserve"> </w:t>
      </w:r>
      <w:r>
        <w:rPr>
          <w:bCs/>
          <w:b/>
        </w:rPr>
        <w:t xml:space="preserve">stubbed</w:t>
      </w:r>
      <w:r>
        <w:t xml:space="preserve"> </w:t>
      </w:r>
      <w:r>
        <w:t xml:space="preserve">in the code (</w:t>
      </w:r>
      <w:r>
        <w:rPr>
          <w:rStyle w:val="VerbatimChar"/>
        </w:rPr>
        <w:t xml:space="preserve">TRC_MCP_BACKEND=stub</w:t>
      </w:r>
      <w:r>
        <w:t xml:space="preserve">). Endpoint paths and field names are placeholders until the real contracts are wired in (Chapter 4, Part 4).</w:t>
      </w:r>
    </w:p>
    <w:p>
      <w:pPr>
        <w:pStyle w:val="Compact"/>
        <w:numPr>
          <w:ilvl w:val="0"/>
          <w:numId w:val="1002"/>
        </w:numPr>
      </w:pPr>
      <w:r>
        <w:t xml:space="preserve">Environment variables use the prefixes</w:t>
      </w:r>
      <w:r>
        <w:t xml:space="preserve"> </w:t>
      </w:r>
      <w:r>
        <w:rPr>
          <w:rStyle w:val="VerbatimChar"/>
        </w:rPr>
        <w:t xml:space="preserve">TRC_AGENT_</w:t>
      </w:r>
      <w:r>
        <w:t xml:space="preserve"> </w:t>
      </w:r>
      <w:r>
        <w:t xml:space="preserve">(agent) and</w:t>
      </w:r>
      <w:r>
        <w:t xml:space="preserve"> </w:t>
      </w:r>
      <w:r>
        <w:rPr>
          <w:rStyle w:val="VerbatimChar"/>
        </w:rPr>
        <w:t xml:space="preserve">TRC_MCP_</w:t>
      </w:r>
      <w:r>
        <w:t xml:space="preserve"> </w:t>
      </w:r>
      <w:r>
        <w:t xml:space="preserve">(MCP server).</w:t>
      </w:r>
    </w:p>
    <w:bookmarkEnd w:id="23"/>
    <w:bookmarkEnd w:id="24"/>
    <w:bookmarkStart w:id="33" w:name="X0d93bfeb048dfbb168456c15f808cff78fe0652"/>
    <w:p>
      <w:pPr>
        <w:pStyle w:val="Heading1"/>
      </w:pPr>
      <w:r>
        <w:t xml:space="preserve">Chapter 1 — Architecture interpretation, prototype inventory and mappings</w:t>
      </w:r>
    </w:p>
    <w:p>
      <w:pPr>
        <w:pStyle w:val="FirstParagraph"/>
      </w:pPr>
      <w:r>
        <w:t xml:space="preserve">Inputs analysed:</w:t>
      </w:r>
      <w:r>
        <w:t xml:space="preserve"> </w:t>
      </w:r>
      <w:r>
        <w:rPr>
          <w:rStyle w:val="VerbatimChar"/>
        </w:rPr>
        <w:t xml:space="preserve">HEDIS Measure Gap – TRC (Transition of Care)_Draft.pptx</w:t>
      </w:r>
      <w:r>
        <w:t xml:space="preserve"> </w:t>
      </w:r>
      <w:r>
        <w:t xml:space="preserve">(authoritative architecture),</w:t>
      </w:r>
      <w:r>
        <w:t xml:space="preserve"> </w:t>
      </w:r>
      <w:r>
        <w:rPr>
          <w:rStyle w:val="VerbatimChar"/>
        </w:rPr>
        <w:t xml:space="preserve">GuideWellChat_TRC_HEDIS_Prototype_Draft.html</w:t>
      </w:r>
      <w:r>
        <w:t xml:space="preserve"> </w:t>
      </w:r>
      <w:r>
        <w:t xml:space="preserve">(user-facing behaviour), and</w:t>
      </w:r>
      <w:r>
        <w:t xml:space="preserve"> </w:t>
      </w:r>
      <w:r>
        <w:rPr>
          <w:rStyle w:val="VerbatimChar"/>
        </w:rPr>
        <w:t xml:space="preserve">HEDIS_TRC_GWChat_Integration_Agent_Technical_Design.docx</w:t>
      </w:r>
      <w:r>
        <w:t xml:space="preserve"> </w:t>
      </w:r>
      <w:r>
        <w:t xml:space="preserve">(engineering baseline, reconciled in §1.4).</w:t>
      </w:r>
    </w:p>
    <w:bookmarkStart w:id="25" w:name="X6f33637e1be34d3d5b94200fa14ceb99d632d61"/>
    <w:p>
      <w:pPr>
        <w:pStyle w:val="Heading2"/>
      </w:pPr>
      <w:r>
        <w:t xml:space="preserve">1.1 What the GWChat Integration Agent is — and is not</w:t>
      </w:r>
    </w:p>
    <w:p>
      <w:pPr>
        <w:pStyle w:val="FirstParagraph"/>
      </w:pPr>
      <w:r>
        <w:t xml:space="preserve">The deck shows one box labelled</w:t>
      </w:r>
      <w:r>
        <w:t xml:space="preserve"> </w:t>
      </w:r>
      <w:r>
        <w:rPr>
          <w:bCs/>
          <w:b/>
        </w:rPr>
        <w:t xml:space="preserve">GWChat Integration Agent (Status &amp; Display)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AgentCore Runtime</w:t>
      </w:r>
      <w:r>
        <w:t xml:space="preserve">, connected through</w:t>
      </w:r>
      <w:r>
        <w:t xml:space="preserve"> </w:t>
      </w:r>
      <w:r>
        <w:rPr>
          <w:bCs/>
          <w:b/>
        </w:rPr>
        <w:t xml:space="preserve">MCP → AgentCore Gateway</w:t>
      </w:r>
      <w:r>
        <w:t xml:space="preserve"> </w:t>
      </w:r>
      <w:r>
        <w:t xml:space="preserve">to on-prem processors and databases ("Connects MCP tools to GuideWell On-Prem APIs"). Its named tool surface is</w:t>
      </w:r>
      <w:r>
        <w:t xml:space="preserve"> </w:t>
      </w:r>
      <w:r>
        <w:rPr>
          <w:rStyle w:val="VerbatimChar"/>
        </w:rPr>
        <w:t xml:space="preserve">validate_claims()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get_trc_worklist()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get_member_details()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get_provider_outreach()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get_validation_evidence()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get_attachments()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update_review_status()</w:t>
      </w:r>
      <w:r>
        <w:t xml:space="preserve">. The prototype shows the same seven names in its tool-call traces.</w:t>
      </w:r>
    </w:p>
    <w:p>
      <w:pPr>
        <w:pStyle w:val="BodyText"/>
      </w:pPr>
      <w:r>
        <w:rPr>
          <w:bCs/>
          <w:b/>
        </w:rPr>
        <w:t xml:space="preserve">Responsible for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608"/>
        <w:gridCol w:w="7040"/>
      </w:tblGrid>
      <w:tr>
        <w:trPr>
          <w:tblHeader w:val="true"/>
          <w:cantSplit/>
          <w:tblHeader/>
        </w:trPr>
        <w:tc>
          <w:tcPr>
            <w:tcW w:w="2608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Area</w:t>
            </w:r>
          </w:p>
        </w:tc>
        <w:tc>
          <w:tcPr>
            <w:tcW w:w="7040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Intent</w:t>
            </w:r>
          </w:p>
        </w:tc>
        <w:tc>
          <w:tcPr>
            <w:tcW w:w="70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Understand a TRC question or action from GWChat (6 scripted prompts + ~16 UI actions, section 1.3).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Tool selection</w:t>
            </w:r>
          </w:p>
        </w:tc>
        <w:tc>
          <w:tcPr>
            <w:tcW w:w="70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Choose the minimum set of MCP tools; issue independent reads together (parallel); sequence dependent ones.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Orchestration</w:t>
            </w:r>
          </w:p>
        </w:tc>
        <w:tc>
          <w:tcPr>
            <w:tcW w:w="70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Deterministic playbooks for the two heavy flows (full member record, validate→board).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Grounding</w:t>
            </w:r>
          </w:p>
        </w:tc>
        <w:tc>
          <w:tcPr>
            <w:tcW w:w="70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Everything shown as data comes verbatim from tool results; missing data is reported as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data gap</w:t>
            </w:r>
            <w:r>
              <w:rPr>
                <w:sz w:val="17"/>
              </w:rPr>
              <w:t xml:space="preserve">, never inferred.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Write safety</w:t>
            </w:r>
          </w:p>
        </w:tc>
        <w:tc>
          <w:tcPr>
            <w:tcW w:w="70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Propose state-changing actions; execute only after a signed, user-bound human confirmation.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Response</w:t>
            </w:r>
          </w:p>
        </w:tc>
        <w:tc>
          <w:tcPr>
            <w:tcW w:w="70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One structured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GWChatResponse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(blocks + short narrative + gaps + pending actions + trace).</w:t>
            </w:r>
          </w:p>
        </w:tc>
      </w:tr>
    </w:tbl>
    <w:p>
      <w:pPr>
        <w:pStyle w:val="BodyText"/>
        <w:spacing w:before="160" w:after="120"/>
      </w:pPr>
      <w:r>
        <w:rPr>
          <w:bCs/>
          <w:b/>
        </w:rPr>
        <w:t xml:space="preserve">Not responsible for</w:t>
      </w:r>
      <w:r>
        <w:t xml:space="preserve"> </w:t>
      </w:r>
      <w:r>
        <w:t xml:space="preserve">(deliberately out of scope): the ADT Event Processor, TRC Event Processor / Proxy Task creation, Notification Processor delivery (email/fax), the Deterministic Validation Agent's rules, MRAT and the HEDIS nurse's final closure, the risk model, the GWChat UI, any AWS data store. It never calls on-prem APIs, never holds member data beyond one request, and cannot final-close a measure.</w:t>
      </w:r>
    </w:p>
    <w:bookmarkEnd w:id="25"/>
    <w:bookmarkStart w:id="26" w:name="Xd7c3bd0a101782121400c0139a1ce697ac2395b"/>
    <w:p>
      <w:pPr>
        <w:pStyle w:val="Heading2"/>
      </w:pPr>
      <w:r>
        <w:t xml:space="preserve">1.2 Integration boundaries and data ownership</w:t>
      </w:r>
    </w:p>
    <w:p>
      <w:pPr>
        <w:pStyle w:val="SourceCode"/>
      </w:pPr>
      <w:r>
        <w:rPr>
          <w:rStyle w:val="VerbatimChar"/>
          <w:sz w:val="12"/>
        </w:rPr>
        <w:t xml:space="preserve">GWChat ─▶ AgentCore Runtime: GWChat Integration Agent (Strands) ─▶ AgentCore Gateway ─▶ FastMCP tools ─▶ on-prem REST ─▶ ADT/HIE · Care Navi · EDS-EIS · Provider Directory/Vista/Link · Claims · MRAT · Notification/TRC processors</w:t>
      </w:r>
      <w:r>
        <w:rPr>
          <w:sz w:val="12"/>
        </w:rPr>
        <w:br/>
      </w:r>
      <w:r>
        <w:rPr>
          <w:rStyle w:val="VerbatimChar"/>
          <w:sz w:val="12"/>
        </w:rPr>
        <w:t xml:space="preserve">   UI/UX        intent · tool choice · orchestration · guardrails      MCP boundary    typed deterministic contracts      source systems (system of record)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191"/>
        <w:gridCol w:w="7457"/>
      </w:tblGrid>
      <w:tr>
        <w:trPr>
          <w:tblHeader w:val="true"/>
          <w:cantSplit/>
          <w:tblHeader/>
        </w:trPr>
        <w:tc>
          <w:tcPr>
            <w:tcW w:w="2191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Boundary</w:t>
            </w:r>
          </w:p>
        </w:tc>
        <w:tc>
          <w:tcPr>
            <w:tcW w:w="7457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Rule</w:t>
            </w:r>
          </w:p>
        </w:tc>
      </w:tr>
      <w:tr>
        <w:trPr>
          <w:cantSplit/>
        </w:trPr>
        <w:tc>
          <w:tcPr>
            <w:tcW w:w="219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Data at rest</w:t>
            </w:r>
          </w:p>
        </w:tc>
        <w:tc>
          <w:tcPr>
            <w:tcW w:w="745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Nothing is persisted in AWS.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No S3/RDS/OpenSearch/vector DB/AgentCore Memory for clinical facts. State is request-scoped; confirmation tickets are stateless (HMAC-signed).</w:t>
            </w:r>
          </w:p>
        </w:tc>
      </w:tr>
      <w:tr>
        <w:trPr>
          <w:cantSplit/>
        </w:trPr>
        <w:tc>
          <w:tcPr>
            <w:tcW w:w="219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Records</w:t>
            </w:r>
          </w:p>
        </w:tc>
        <w:tc>
          <w:tcPr>
            <w:tcW w:w="745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Document bytes never cross to AWS: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get_attachments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returns metadata,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get_attachment_access_link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returns a short-lived on-prem viewer URL. Exports are generated on-prem (</w:t>
            </w:r>
            <w:r>
              <w:rPr>
                <w:rStyle w:val="VerbatimChar"/>
                <w:sz w:val="15"/>
              </w:rPr>
              <w:t xml:space="preserve">request_worklist_export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returns a link).</w:t>
            </w:r>
          </w:p>
        </w:tc>
      </w:tr>
      <w:tr>
        <w:trPr>
          <w:cantSplit/>
        </w:trPr>
        <w:tc>
          <w:tcPr>
            <w:tcW w:w="219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Identity</w:t>
            </w:r>
          </w:p>
        </w:tc>
        <w:tc>
          <w:tcPr>
            <w:tcW w:w="745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End-user (Entra ID, OAuth/JWT per deck) identity is propagated Agent → Gateway → MCP → on-prem (</w:t>
            </w:r>
            <w:r>
              <w:rPr>
                <w:rStyle w:val="VerbatimChar"/>
                <w:sz w:val="15"/>
              </w:rPr>
              <w:t xml:space="preserve">X-On-Behalf-Of</w:t>
            </w:r>
            <w:r>
              <w:rPr>
                <w:sz w:val="17"/>
              </w:rPr>
              <w:t xml:space="preserve">) so on-prem audit logging ("All views are audit-logged") attributes the real user.</w:t>
            </w:r>
          </w:p>
        </w:tc>
      </w:tr>
      <w:tr>
        <w:trPr>
          <w:cantSplit/>
        </w:trPr>
        <w:tc>
          <w:tcPr>
            <w:tcW w:w="219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Business rules</w:t>
            </w:r>
          </w:p>
        </w:tc>
        <w:tc>
          <w:tcPr>
            <w:tcW w:w="745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Eligibility, validation (3-day window), resend allowed-states, valid status transitions live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on-prem</w:t>
            </w:r>
            <w:r>
              <w:rPr>
                <w:sz w:val="17"/>
              </w:rPr>
              <w:t xml:space="preserve">; MCP re-checks only cheap invariants (caps, enums) as defence in depth.</w:t>
            </w:r>
          </w:p>
        </w:tc>
      </w:tr>
      <w:tr>
        <w:trPr>
          <w:cantSplit/>
        </w:trPr>
        <w:tc>
          <w:tcPr>
            <w:tcW w:w="219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Closure</w:t>
            </w:r>
          </w:p>
        </w:tc>
        <w:tc>
          <w:tcPr>
            <w:tcW w:w="745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Soft closure may be requested by the agent;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final MRAT closure is human-only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MRAT_CLOSED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not a legal tool argument.</w:t>
            </w:r>
          </w:p>
        </w:tc>
      </w:tr>
    </w:tbl>
    <w:bookmarkEnd w:id="26"/>
    <w:bookmarkStart w:id="30" w:name="Xdcee2cafac676f49834395aa06f2e188adc54de"/>
    <w:p>
      <w:pPr>
        <w:pStyle w:val="Heading2"/>
      </w:pPr>
      <w:r>
        <w:t xml:space="preserve">1.3 Prototype prompt &amp; action inventory</w:t>
      </w:r>
    </w:p>
    <w:bookmarkStart w:id="27" w:name="X99532b26fd866d90d4d8353397eb08cdb60c9bd"/>
    <w:p>
      <w:pPr>
        <w:pStyle w:val="Heading3"/>
      </w:pPr>
      <w:r>
        <w:t xml:space="preserve">Scripted conversational prompts (the</w:t>
      </w:r>
      <w:r>
        <w:t xml:space="preserve"> </w:t>
      </w:r>
      <w:r>
        <w:rPr>
          <w:rStyle w:val="VerbatimChar"/>
        </w:rPr>
        <w:t xml:space="preserve">TURNS</w:t>
      </w:r>
      <w:r>
        <w:t xml:space="preserve"> </w:t>
      </w:r>
      <w:r>
        <w:t xml:space="preserve">array)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403"/>
        <w:gridCol w:w="1606"/>
        <w:gridCol w:w="1606"/>
        <w:gridCol w:w="1606"/>
        <w:gridCol w:w="1528"/>
        <w:gridCol w:w="1542"/>
        <w:gridCol w:w="1357"/>
      </w:tblGrid>
      <w:tr>
        <w:trPr>
          <w:tblHeader w:val="true"/>
          <w:cantSplit/>
          <w:tblHeader/>
        </w:trPr>
        <w:tc>
          <w:tcPr>
            <w:tcW w:w="403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1606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Prompt (verbatim intent)</w:t>
            </w:r>
          </w:p>
        </w:tc>
        <w:tc>
          <w:tcPr>
            <w:tcW w:w="1606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Data the UI renders</w:t>
            </w:r>
          </w:p>
        </w:tc>
        <w:tc>
          <w:tcPr>
            <w:tcW w:w="1606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Source systems</w:t>
            </w:r>
          </w:p>
        </w:tc>
        <w:tc>
          <w:tcPr>
            <w:tcW w:w="1528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Read/Write</w:t>
            </w:r>
          </w:p>
        </w:tc>
        <w:tc>
          <w:tcPr>
            <w:tcW w:w="1542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Deterministic?</w:t>
            </w:r>
          </w:p>
        </w:tc>
        <w:tc>
          <w:tcPr>
            <w:tcW w:w="1357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Multi-call?</w:t>
            </w:r>
          </w:p>
        </w:tc>
      </w:tr>
      <w:tr>
        <w:trPr>
          <w:cantSplit/>
        </w:trPr>
        <w:tc>
          <w:tcPr>
            <w:tcW w:w="40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P1</w:t>
            </w:r>
          </w:p>
        </w:tc>
        <w:tc>
          <w:tcPr>
            <w:tcW w:w="160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"Show me members admitted or discharged in the last 14 days where the provider has not uploaded any documents in Provider Vista by the third day, ranked by highest risk."</w:t>
            </w:r>
          </w:p>
        </w:tc>
        <w:tc>
          <w:tcPr>
            <w:tcW w:w="160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TRC KPI snapshot (1,284 / 96.0% / 37 / 58.0%) + highest-risk member cards</w:t>
            </w:r>
          </w:p>
        </w:tc>
        <w:tc>
          <w:tcPr>
            <w:tcW w:w="160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ADT/HIE, Provider Vista/Link, Claims, Care Navi, risk model</w:t>
            </w:r>
          </w:p>
        </w:tc>
        <w:tc>
          <w:tcPr>
            <w:tcW w:w="152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54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Yes (filters + sort on-prem)</w:t>
            </w:r>
          </w:p>
        </w:tc>
        <w:tc>
          <w:tcPr>
            <w:tcW w:w="135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Yes (2, parallel)</w:t>
            </w:r>
          </w:p>
        </w:tc>
      </w:tr>
      <w:tr>
        <w:trPr>
          <w:cantSplit/>
        </w:trPr>
        <w:tc>
          <w:tcPr>
            <w:tcW w:w="40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P2</w:t>
            </w:r>
          </w:p>
        </w:tc>
        <w:tc>
          <w:tcPr>
            <w:tcW w:w="160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"List all members on the TRC worklist with their measure status, sorted by risk score."</w:t>
            </w:r>
          </w:p>
        </w:tc>
        <w:tc>
          <w:tcPr>
            <w:tcW w:w="160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Worklist cards/table; filters: search, eligibility, disposition, TRC status, upload, risk tier</w:t>
            </w:r>
          </w:p>
        </w:tc>
        <w:tc>
          <w:tcPr>
            <w:tcW w:w="160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TRC Event Processor/GWDP</w:t>
            </w:r>
          </w:p>
        </w:tc>
        <w:tc>
          <w:tcPr>
            <w:tcW w:w="152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54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>
            <w:tcW w:w="135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40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P3</w:t>
            </w:r>
          </w:p>
        </w:tc>
        <w:tc>
          <w:tcPr>
            <w:tcW w:w="160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"Open the TRC record for Dorothy Simmons (HCC-4471829) — show the measure status, validation evidence and ADT timeline."</w:t>
            </w:r>
          </w:p>
        </w:tc>
        <w:tc>
          <w:tcPr>
            <w:tcW w:w="160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7 tabs: TRC Measure Status (+ evidence), ADT Timeline, Discharge Summary (+ meds, follow-ups), Risk &amp; Follow-up (+ intervention), Provider Notification (+ audit trail), Prior Admissions, Medical Records</w:t>
            </w:r>
          </w:p>
        </w:tc>
        <w:tc>
          <w:tcPr>
            <w:tcW w:w="160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EDS-EIS, ADT, Care Navi, Notification Processor, Provider Vista, Claims, EIP/Content Central</w:t>
            </w:r>
          </w:p>
        </w:tc>
        <w:tc>
          <w:tcPr>
            <w:tcW w:w="152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54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>
            <w:tcW w:w="135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Yes (13, 12 parallel + 1 dependent)</w:t>
            </w:r>
          </w:p>
        </w:tc>
      </w:tr>
      <w:tr>
        <w:trPr>
          <w:cantSplit/>
        </w:trPr>
        <w:tc>
          <w:tcPr>
            <w:tcW w:w="40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P4</w:t>
            </w:r>
          </w:p>
        </w:tc>
        <w:tc>
          <w:tcPr>
            <w:tcW w:w="160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"Which providers have not acknowledged their TRC discharge notifications?"</w:t>
            </w:r>
          </w:p>
        </w:tc>
        <w:tc>
          <w:tcPr>
            <w:tcW w:w="160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Notification tracking table (member, event, provider, channel, sent, status, response, Vista upload, Resend)</w:t>
            </w:r>
          </w:p>
        </w:tc>
        <w:tc>
          <w:tcPr>
            <w:tcW w:w="160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Notification Processor, Provider Vista</w:t>
            </w:r>
          </w:p>
        </w:tc>
        <w:tc>
          <w:tcPr>
            <w:tcW w:w="152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54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>
            <w:tcW w:w="135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40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P5</w:t>
            </w:r>
          </w:p>
        </w:tc>
        <w:tc>
          <w:tcPr>
            <w:tcW w:w="160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"Run the validation agent and show me the TRC closure board."</w:t>
            </w:r>
          </w:p>
        </w:tc>
        <w:tc>
          <w:tcPr>
            <w:tcW w:w="160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Validation outcomes, summary KPIs (460 evaluated … 61 awaiting MRAT), 4-column Kanban</w:t>
            </w:r>
          </w:p>
        </w:tc>
        <w:tc>
          <w:tcPr>
            <w:tcW w:w="160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Deterministic Validation Agent, Claims, Provider Vista, Care Navi</w:t>
            </w:r>
          </w:p>
        </w:tc>
        <w:tc>
          <w:tcPr>
            <w:tcW w:w="152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Compute + Read</w:t>
            </w:r>
          </w:p>
        </w:tc>
        <w:tc>
          <w:tcPr>
            <w:tcW w:w="154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Yes — rule-based</w:t>
            </w:r>
          </w:p>
        </w:tc>
        <w:tc>
          <w:tcPr>
            <w:tcW w:w="135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Yes (sequential then parallel)</w:t>
            </w:r>
          </w:p>
        </w:tc>
      </w:tr>
      <w:tr>
        <w:trPr>
          <w:cantSplit/>
        </w:trPr>
        <w:tc>
          <w:tcPr>
            <w:tcW w:w="40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P6</w:t>
            </w:r>
          </w:p>
        </w:tc>
        <w:tc>
          <w:tcPr>
            <w:tcW w:w="160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"Pull the uploaded medical records and attachments for MRAT review."</w:t>
            </w:r>
          </w:p>
        </w:tc>
        <w:tc>
          <w:tcPr>
            <w:tcW w:w="160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Read-only records list; member/type/source filters; audit-logged</w:t>
            </w:r>
          </w:p>
        </w:tc>
        <w:tc>
          <w:tcPr>
            <w:tcW w:w="160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Provider Vista/Link, EIP, Content Central, Claims</w:t>
            </w:r>
          </w:p>
        </w:tc>
        <w:tc>
          <w:tcPr>
            <w:tcW w:w="152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 (audit-logged)</w:t>
            </w:r>
          </w:p>
        </w:tc>
        <w:tc>
          <w:tcPr>
            <w:tcW w:w="154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>
            <w:tcW w:w="135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No</w:t>
            </w:r>
          </w:p>
        </w:tc>
      </w:tr>
    </w:tbl>
    <w:p>
      <w:pPr>
        <w:pStyle w:val="BlockText"/>
        <w:spacing w:before="160" w:after="120"/>
      </w:pPr>
      <w:r>
        <w:rPr>
          <w:bCs/>
          <w:b/>
        </w:rPr>
        <w:t xml:space="preserve">Source discrepancy to resolve:</w:t>
      </w:r>
      <w:r>
        <w:t xml:space="preserve"> </w:t>
      </w:r>
      <w:r>
        <w:t xml:space="preserve">the deck says "last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days", the prototype prompt says "last</w:t>
      </w:r>
      <w:r>
        <w:t xml:space="preserve"> </w:t>
      </w:r>
      <w:r>
        <w:rPr>
          <w:bCs/>
          <w:b/>
        </w:rPr>
        <w:t xml:space="preserve">14</w:t>
      </w:r>
      <w:r>
        <w:t xml:space="preserve"> </w:t>
      </w:r>
      <w:r>
        <w:t xml:space="preserve">days", and its narration says "last</w:t>
      </w:r>
      <w:r>
        <w:t xml:space="preserve"> </w:t>
      </w:r>
      <w:r>
        <w:rPr>
          <w:bCs/>
          <w:b/>
        </w:rPr>
        <w:t xml:space="preserve">10</w:t>
      </w:r>
      <w:r>
        <w:t xml:space="preserve"> </w:t>
      </w:r>
      <w:r>
        <w:t xml:space="preserve">days". The design therefore makes the window a parameter (</w:t>
      </w:r>
      <w:r>
        <w:rPr>
          <w:rStyle w:val="VerbatimChar"/>
        </w:rPr>
        <w:t xml:space="preserve">lookback_days</w:t>
      </w:r>
      <w:r>
        <w:t xml:space="preserve">) rather than a constant.</w:t>
      </w:r>
    </w:p>
    <w:bookmarkEnd w:id="27"/>
    <w:bookmarkStart w:id="28" w:name="X3af8bdee96020591007c6896fabe76490184440"/>
    <w:p>
      <w:pPr>
        <w:pStyle w:val="Heading3"/>
      </w:pPr>
      <w:r>
        <w:t xml:space="preserve">UI actions that are not typed prompts (each can arrive via GWChat as an intent)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588"/>
        <w:gridCol w:w="3572"/>
        <w:gridCol w:w="2861"/>
        <w:gridCol w:w="2627"/>
      </w:tblGrid>
      <w:tr>
        <w:trPr>
          <w:tblHeader w:val="true"/>
          <w:cantSplit/>
          <w:tblHeader/>
        </w:trPr>
        <w:tc>
          <w:tcPr>
            <w:tcW w:w="588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3572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Action (where)</w:t>
            </w:r>
          </w:p>
        </w:tc>
        <w:tc>
          <w:tcPr>
            <w:tcW w:w="2861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Intent</w:t>
            </w:r>
          </w:p>
        </w:tc>
        <w:tc>
          <w:tcPr>
            <w:tcW w:w="2627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Class</w:t>
            </w:r>
          </w:p>
        </w:tc>
      </w:tr>
      <w:tr>
        <w:trPr>
          <w:cantSplit/>
        </w:trPr>
        <w:tc>
          <w:tcPr>
            <w:tcW w:w="5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</w:t>
            </w:r>
          </w:p>
        </w:tc>
        <w:tc>
          <w:tcPr>
            <w:tcW w:w="357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Open Full Dashboard → charts/tables (trend, disposition mix, component compliance, facility gaps)</w:t>
            </w:r>
          </w:p>
        </w:tc>
        <w:tc>
          <w:tcPr>
            <w:tcW w:w="286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dashboard breakdowns</w:t>
            </w:r>
          </w:p>
        </w:tc>
        <w:tc>
          <w:tcPr>
            <w:tcW w:w="262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</w:tr>
      <w:tr>
        <w:trPr>
          <w:cantSplit/>
        </w:trPr>
        <w:tc>
          <w:tcPr>
            <w:tcW w:w="5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A2</w:t>
            </w:r>
          </w:p>
        </w:tc>
        <w:tc>
          <w:tcPr>
            <w:tcW w:w="357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Apply Filters (date range, facility, LOB)</w:t>
            </w:r>
          </w:p>
        </w:tc>
        <w:tc>
          <w:tcPr>
            <w:tcW w:w="286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worklist filters</w:t>
            </w:r>
          </w:p>
        </w:tc>
        <w:tc>
          <w:tcPr>
            <w:tcW w:w="262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</w:tr>
      <w:tr>
        <w:trPr>
          <w:cantSplit/>
        </w:trPr>
        <w:tc>
          <w:tcPr>
            <w:tcW w:w="5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A3</w:t>
            </w:r>
          </w:p>
        </w:tc>
        <w:tc>
          <w:tcPr>
            <w:tcW w:w="357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Click a risk-tier KPI (HIGH/MEDIUM/LOW)</w:t>
            </w:r>
          </w:p>
        </w:tc>
        <w:tc>
          <w:tcPr>
            <w:tcW w:w="286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worklist by tier</w:t>
            </w:r>
          </w:p>
        </w:tc>
        <w:tc>
          <w:tcPr>
            <w:tcW w:w="262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</w:tr>
      <w:tr>
        <w:trPr>
          <w:cantSplit/>
        </w:trPr>
        <w:tc>
          <w:tcPr>
            <w:tcW w:w="5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A4</w:t>
            </w:r>
          </w:p>
        </w:tc>
        <w:tc>
          <w:tcPr>
            <w:tcW w:w="357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Click a member card / Kanban card</w:t>
            </w:r>
          </w:p>
        </w:tc>
        <w:tc>
          <w:tcPr>
            <w:tcW w:w="286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open member record (= P3)</w:t>
            </w:r>
          </w:p>
        </w:tc>
        <w:tc>
          <w:tcPr>
            <w:tcW w:w="262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</w:tr>
      <w:tr>
        <w:trPr>
          <w:cantSplit/>
        </w:trPr>
        <w:tc>
          <w:tcPr>
            <w:tcW w:w="5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A5</w:t>
            </w:r>
          </w:p>
        </w:tc>
        <w:tc>
          <w:tcPr>
            <w:tcW w:w="357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Search box (name / HCCID / MRN)</w:t>
            </w:r>
          </w:p>
        </w:tc>
        <w:tc>
          <w:tcPr>
            <w:tcW w:w="286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worklist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query</w:t>
            </w:r>
          </w:p>
        </w:tc>
        <w:tc>
          <w:tcPr>
            <w:tcW w:w="262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</w:tr>
      <w:tr>
        <w:trPr>
          <w:cantSplit/>
        </w:trPr>
        <w:tc>
          <w:tcPr>
            <w:tcW w:w="5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A6</w:t>
            </w:r>
          </w:p>
        </w:tc>
        <w:tc>
          <w:tcPr>
            <w:tcW w:w="357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Export CSV / Export PDF</w:t>
            </w:r>
          </w:p>
        </w:tc>
        <w:tc>
          <w:tcPr>
            <w:tcW w:w="286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worklist export job</w:t>
            </w:r>
          </w:p>
        </w:tc>
        <w:tc>
          <w:tcPr>
            <w:tcW w:w="262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Write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(on-prem file generation, audit)</w:t>
            </w:r>
          </w:p>
        </w:tc>
      </w:tr>
      <w:tr>
        <w:trPr>
          <w:cantSplit/>
        </w:trPr>
        <w:tc>
          <w:tcPr>
            <w:tcW w:w="5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A7</w:t>
            </w:r>
          </w:p>
        </w:tc>
        <w:tc>
          <w:tcPr>
            <w:tcW w:w="357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Re-run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validate_claims()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(member detail)</w:t>
            </w:r>
          </w:p>
        </w:tc>
        <w:tc>
          <w:tcPr>
            <w:tcW w:w="286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per-member validation</w:t>
            </w:r>
          </w:p>
        </w:tc>
        <w:tc>
          <w:tcPr>
            <w:tcW w:w="262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Compute</w:t>
            </w:r>
          </w:p>
        </w:tc>
      </w:tr>
      <w:tr>
        <w:trPr>
          <w:cantSplit/>
        </w:trPr>
        <w:tc>
          <w:tcPr>
            <w:tcW w:w="5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A8</w:t>
            </w:r>
          </w:p>
        </w:tc>
        <w:tc>
          <w:tcPr>
            <w:tcW w:w="357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View Details / MRAT Closure</w:t>
            </w:r>
          </w:p>
        </w:tc>
        <w:tc>
          <w:tcPr>
            <w:tcW w:w="286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MRAT status + deep link</w:t>
            </w:r>
          </w:p>
        </w:tc>
        <w:tc>
          <w:tcPr>
            <w:tcW w:w="262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</w:tr>
      <w:tr>
        <w:trPr>
          <w:cantSplit/>
        </w:trPr>
        <w:tc>
          <w:tcPr>
            <w:tcW w:w="5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A9</w:t>
            </w:r>
          </w:p>
        </w:tc>
        <w:tc>
          <w:tcPr>
            <w:tcW w:w="357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Resend Notification (member detail / table row)</w:t>
            </w:r>
          </w:p>
        </w:tc>
        <w:tc>
          <w:tcPr>
            <w:tcW w:w="286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resend one alert (FAILED/PENDING only)</w:t>
            </w:r>
          </w:p>
        </w:tc>
        <w:tc>
          <w:tcPr>
            <w:tcW w:w="262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Write</w:t>
            </w:r>
          </w:p>
        </w:tc>
      </w:tr>
      <w:tr>
        <w:trPr>
          <w:cantSplit/>
        </w:trPr>
        <w:tc>
          <w:tcPr>
            <w:tcW w:w="5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A10</w:t>
            </w:r>
          </w:p>
        </w:tc>
        <w:tc>
          <w:tcPr>
            <w:tcW w:w="357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Escalate to Provider Manager</w:t>
            </w:r>
          </w:p>
        </w:tc>
        <w:tc>
          <w:tcPr>
            <w:tcW w:w="286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escalation</w:t>
            </w:r>
          </w:p>
        </w:tc>
        <w:tc>
          <w:tcPr>
            <w:tcW w:w="262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Write</w:t>
            </w:r>
          </w:p>
        </w:tc>
      </w:tr>
      <w:tr>
        <w:trPr>
          <w:cantSplit/>
        </w:trPr>
        <w:tc>
          <w:tcPr>
            <w:tcW w:w="5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A11</w:t>
            </w:r>
          </w:p>
        </w:tc>
        <w:tc>
          <w:tcPr>
            <w:tcW w:w="357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View Full Audit Trail</w:t>
            </w:r>
          </w:p>
        </w:tc>
        <w:tc>
          <w:tcPr>
            <w:tcW w:w="286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member audit events</w:t>
            </w:r>
          </w:p>
        </w:tc>
        <w:tc>
          <w:tcPr>
            <w:tcW w:w="262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</w:tr>
      <w:tr>
        <w:trPr>
          <w:cantSplit/>
        </w:trPr>
        <w:tc>
          <w:tcPr>
            <w:tcW w:w="5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A12</w:t>
            </w:r>
          </w:p>
        </w:tc>
        <w:tc>
          <w:tcPr>
            <w:tcW w:w="357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+ Log Intervention Activity</w:t>
            </w:r>
          </w:p>
        </w:tc>
        <w:tc>
          <w:tcPr>
            <w:tcW w:w="286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Care Navi activity</w:t>
            </w:r>
          </w:p>
        </w:tc>
        <w:tc>
          <w:tcPr>
            <w:tcW w:w="262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Write</w:t>
            </w:r>
          </w:p>
        </w:tc>
      </w:tr>
      <w:tr>
        <w:trPr>
          <w:cantSplit/>
        </w:trPr>
        <w:tc>
          <w:tcPr>
            <w:tcW w:w="5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A13</w:t>
            </w:r>
          </w:p>
        </w:tc>
        <w:tc>
          <w:tcPr>
            <w:tcW w:w="357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Bulk Resend to Non-Responsive</w:t>
            </w:r>
          </w:p>
        </w:tc>
        <w:tc>
          <w:tcPr>
            <w:tcW w:w="286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list non-responsive → resend N</w:t>
            </w:r>
          </w:p>
        </w:tc>
        <w:tc>
          <w:tcPr>
            <w:tcW w:w="262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Write</w:t>
            </w:r>
          </w:p>
        </w:tc>
      </w:tr>
      <w:tr>
        <w:trPr>
          <w:cantSplit/>
        </w:trPr>
        <w:tc>
          <w:tcPr>
            <w:tcW w:w="5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A14</w:t>
            </w:r>
          </w:p>
        </w:tc>
        <w:tc>
          <w:tcPr>
            <w:tcW w:w="357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Medical records "View 🔒"</w:t>
            </w:r>
          </w:p>
        </w:tc>
        <w:tc>
          <w:tcPr>
            <w:tcW w:w="286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short-lived on-prem viewer link</w:t>
            </w:r>
          </w:p>
        </w:tc>
        <w:tc>
          <w:tcPr>
            <w:tcW w:w="262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Compute (audit-logged)</w:t>
            </w:r>
          </w:p>
        </w:tc>
      </w:tr>
      <w:tr>
        <w:trPr>
          <w:cantSplit/>
        </w:trPr>
        <w:tc>
          <w:tcPr>
            <w:tcW w:w="5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A15</w:t>
            </w:r>
          </w:p>
        </w:tc>
        <w:tc>
          <w:tcPr>
            <w:tcW w:w="357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Records member selector / type / source filters</w:t>
            </w:r>
          </w:p>
        </w:tc>
        <w:tc>
          <w:tcPr>
            <w:tcW w:w="286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attachments filter</w:t>
            </w:r>
          </w:p>
        </w:tc>
        <w:tc>
          <w:tcPr>
            <w:tcW w:w="262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</w:tr>
      <w:tr>
        <w:trPr>
          <w:cantSplit/>
        </w:trPr>
        <w:tc>
          <w:tcPr>
            <w:tcW w:w="5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A16</w:t>
            </w:r>
          </w:p>
        </w:tc>
        <w:tc>
          <w:tcPr>
            <w:tcW w:w="357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Soft closure ("Task update &amp; soft closure";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update_review_status()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syncs status)</w:t>
            </w:r>
          </w:p>
        </w:tc>
        <w:tc>
          <w:tcPr>
            <w:tcW w:w="286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soft-close a validated task</w:t>
            </w:r>
          </w:p>
        </w:tc>
        <w:tc>
          <w:tcPr>
            <w:tcW w:w="262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Write</w:t>
            </w:r>
          </w:p>
        </w:tc>
      </w:tr>
      <w:tr>
        <w:trPr>
          <w:cantSplit/>
        </w:trPr>
        <w:tc>
          <w:tcPr>
            <w:tcW w:w="5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357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Model selector, reasoning effort, sidebar (calendar/Teams/ARB search), "Link to Chat", "Back to Members", Cards/Table toggle</w:t>
            </w:r>
          </w:p>
        </w:tc>
        <w:tc>
          <w:tcPr>
            <w:tcW w:w="286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GWChat shell/UI only</w:t>
            </w:r>
          </w:p>
        </w:tc>
        <w:tc>
          <w:tcPr>
            <w:tcW w:w="262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not an agent concern</w:t>
            </w:r>
          </w:p>
        </w:tc>
      </w:tr>
      <w:tr>
        <w:trPr>
          <w:cantSplit/>
        </w:trPr>
        <w:tc>
          <w:tcPr>
            <w:tcW w:w="5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357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"Connecting to GuideWell data sources" trace: ADT Event Processor, TRC Event Processor (Proxy Tasks)</w:t>
            </w:r>
          </w:p>
        </w:tc>
        <w:tc>
          <w:tcPr>
            <w:tcW w:w="286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platform processors; run independently of chat</w:t>
            </w:r>
          </w:p>
        </w:tc>
        <w:tc>
          <w:tcPr>
            <w:tcW w:w="262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not agent tools</w:t>
            </w:r>
          </w:p>
        </w:tc>
      </w:tr>
    </w:tbl>
    <w:bookmarkEnd w:id="28"/>
    <w:bookmarkStart w:id="29" w:name="X028c8e28055dcc30619ab8edde19a697a17314c"/>
    <w:p>
      <w:pPr>
        <w:pStyle w:val="Heading3"/>
      </w:pPr>
      <w:r>
        <w:t xml:space="preserve">Gaps found between the prototype/baseline and what the data supports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Medication reconciliation status</w:t>
      </w:r>
      <w:r>
        <w:t xml:space="preserve"> </w:t>
      </w:r>
      <w:r>
        <w:t xml:space="preserve">— the prototype shows the discharge medication</w:t>
      </w:r>
      <w:r>
        <w:t xml:space="preserve"> </w:t>
      </w:r>
      <w:r>
        <w:rPr>
          <w:iCs/>
          <w:i/>
        </w:rPr>
        <w:t xml:space="preserve">list</w:t>
      </w:r>
      <w:r>
        <w:t xml:space="preserve"> </w:t>
      </w:r>
      <w:r>
        <w:t xml:space="preserve">and a cohort-level "Medication Reconciliation Post-Discharge" rate,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per-member reconciliation-completed flag. No tool invents one;</w:t>
      </w:r>
      <w:r>
        <w:t xml:space="preserve"> </w:t>
      </w:r>
      <w:r>
        <w:rPr>
          <w:rStyle w:val="VerbatimChar"/>
        </w:rPr>
        <w:t xml:space="preserve">get_discharge_medications</w:t>
      </w:r>
      <w:r>
        <w:t xml:space="preserve"> </w:t>
      </w:r>
      <w:r>
        <w:t xml:space="preserve">+ the cohort metric are provided and a per-member API is an open item (§13 of Chapter 3).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TCM eligibility</w:t>
      </w:r>
      <w:r>
        <w:t xml:space="preserve"> </w:t>
      </w:r>
      <w:r>
        <w:t xml:space="preserve">— the prototype has</w:t>
      </w:r>
      <w:r>
        <w:t xml:space="preserve"> </w:t>
      </w:r>
      <w:r>
        <w:rPr>
          <w:iCs/>
          <w:i/>
        </w:rPr>
        <w:t xml:space="preserve">TRC</w:t>
      </w:r>
      <w:r>
        <w:t xml:space="preserve"> </w:t>
      </w:r>
      <w:r>
        <w:t xml:space="preserve">eligibility (ELIGIBLE/INELIGIBLE with exclusion reason, e.g. EXPIRED), exposed inside</w:t>
      </w:r>
      <w:r>
        <w:t xml:space="preserve"> </w:t>
      </w:r>
      <w:r>
        <w:rPr>
          <w:rStyle w:val="VerbatimChar"/>
        </w:rPr>
        <w:t xml:space="preserve">get_member_details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get_member_trc_status</w:t>
      </w:r>
      <w:r>
        <w:t xml:space="preserve">. No separate TCM tool is warranted by the prototype.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Per-discharge ids</w:t>
      </w:r>
      <w:r>
        <w:t xml:space="preserve"> </w:t>
      </w:r>
      <w:r>
        <w:t xml:space="preserve">— the prototype keys everything by member (HCCID); the baseline's</w:t>
      </w:r>
      <w:r>
        <w:t xml:space="preserve"> </w:t>
      </w:r>
      <w:r>
        <w:rPr>
          <w:rStyle w:val="VerbatimChar"/>
        </w:rPr>
        <w:t xml:space="preserve">discharge_id</w:t>
      </w:r>
      <w:r>
        <w:t xml:space="preserve">/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are not visible. If on-prem exposes them, add an optional</w:t>
      </w:r>
      <w:r>
        <w:t xml:space="preserve"> </w:t>
      </w:r>
      <w:r>
        <w:rPr>
          <w:rStyle w:val="VerbatimChar"/>
        </w:rPr>
        <w:t xml:space="preserve">discharge_id</w:t>
      </w:r>
      <w:r>
        <w:t xml:space="preserve"> </w:t>
      </w:r>
      <w:r>
        <w:t xml:space="preserve">parameter (backwards compatible).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Data-shape quirks</w:t>
      </w:r>
      <w:r>
        <w:t xml:space="preserve"> </w:t>
      </w:r>
      <w:r>
        <w:t xml:space="preserve">in the mock data (an em-dash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for "no date"/"no coordinator",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upload/claim for excluded members) are normalised in</w:t>
      </w:r>
      <w:r>
        <w:t xml:space="preserve"> </w:t>
      </w:r>
      <w:r>
        <w:rPr>
          <w:rStyle w:val="VerbatimChar"/>
        </w:rPr>
        <w:t xml:space="preserve">adapters/mappers.py</w:t>
      </w:r>
      <w:r>
        <w:t xml:space="preserve">, which is exactly the kind of drift the adapter layer exists to absorb.</w:t>
      </w:r>
    </w:p>
    <w:bookmarkEnd w:id="29"/>
    <w:bookmarkEnd w:id="30"/>
    <w:bookmarkStart w:id="31" w:name="Xa3e30e89f608d5461d57668d08e042efb4acb7f"/>
    <w:p>
      <w:pPr>
        <w:pStyle w:val="Heading2"/>
      </w:pPr>
      <w:r>
        <w:t xml:space="preserve">1.4 Reconciliation with the Technical Design docx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4824"/>
        <w:gridCol w:w="4824"/>
      </w:tblGrid>
      <w:tr>
        <w:trPr>
          <w:tblHeader w:val="true"/>
          <w:cantSplit/>
          <w:tblHeader/>
        </w:trPr>
        <w:tc>
          <w:tcPr>
            <w:tcW w:w="4824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Technical Design baseline</w:t>
            </w:r>
          </w:p>
        </w:tc>
        <w:tc>
          <w:tcPr>
            <w:tcW w:w="4824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Outcome here</w:t>
            </w:r>
          </w:p>
        </w:tc>
      </w:tr>
      <w:tr>
        <w:trPr>
          <w:cantSplit/>
        </w:trPr>
        <w:tc>
          <w:tcPr>
            <w:tcW w:w="48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Principles: separation of reasoning/execution, grounded, fail-closed, narrow tools, replaceable adapters</w:t>
            </w:r>
          </w:p>
        </w:tc>
        <w:tc>
          <w:tcPr>
            <w:tcW w:w="48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Adopted unchanged (enforced in code: §5/§6 of Chapter 2).</w:t>
            </w:r>
          </w:p>
        </w:tc>
      </w:tr>
      <w:tr>
        <w:trPr>
          <w:cantSplit/>
        </w:trPr>
        <w:tc>
          <w:tcPr>
            <w:tcW w:w="48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Request-scoped agent state, no persisted clinical memory (§8.3)</w:t>
            </w:r>
          </w:p>
        </w:tc>
        <w:tc>
          <w:tcPr>
            <w:tcW w:w="48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Adopted: a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new Agent per request</w:t>
            </w:r>
            <w:r>
              <w:rPr>
                <w:sz w:val="17"/>
              </w:rPr>
              <w:t xml:space="preserve">; GWChat passes explicit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context</w:t>
            </w:r>
            <w:r>
              <w:rPr>
                <w:sz w:val="17"/>
              </w:rPr>
              <w:t xml:space="preserve">; confirmations use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stateless signed tickets</w:t>
            </w:r>
            <w:r>
              <w:rPr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W w:w="48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System-prompt rules 1-10 (§8.2)</w:t>
            </w:r>
          </w:p>
        </w:tc>
        <w:tc>
          <w:tcPr>
            <w:tcW w:w="48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Adopted verbatim in spirit as rules 1-10; rules 11-16 added from prototype findings (scope, MRAT, prompt-injection, output brevity).</w:t>
            </w:r>
          </w:p>
        </w:tc>
      </w:tr>
      <w:tr>
        <w:trPr>
          <w:cantSplit/>
        </w:trPr>
        <w:tc>
          <w:tcPr>
            <w:tcW w:w="48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Baseline tool names (</w:t>
            </w:r>
            <w:r>
              <w:rPr>
                <w:rStyle w:val="VerbatimChar"/>
                <w:sz w:val="15"/>
              </w:rPr>
              <w:t xml:space="preserve">get_member_trc_status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get_discharge_details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get_follow_up_status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get_tcm_eligibility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get_provider_information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get_provider_contact_information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get_medication_reconciliation_status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get_notification_status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send_provider_notification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get_trc_closure_evidence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get_trc_worklist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48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The doc itself says to reconcile against the prototype. Mapping: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get_member_trc_status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✔ (same name);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get_discharge_details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get_discharge_summary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get_member_adt_timeline</w:t>
            </w:r>
            <w:r>
              <w:rPr>
                <w:sz w:val="17"/>
              </w:rPr>
              <w:t xml:space="preserve">);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get_follow_up_status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get_followup_status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get_tcm_eligibility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folded into member status/details (no TCM concept in prototype);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get_provider_information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get_provider_contact_information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get_provider_outreach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get_provider_contacts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get_medication_reconciliation_status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not supported by prototype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5"/>
              </w:rPr>
              <w:t xml:space="preserve">get_discharge_medications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instead);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get_notification_status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get_provider_outreach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list_provider_outreach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send_provider_notification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✔ (same name, confirmation-gated);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get_trc_closure_evidence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get_validation_evidence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get_mrat_review_status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get_attachments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get_trc_worklist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✔. The remaining tools come from the deck's seven named functions and the prototype's actions (summary, metric breakdowns, closure board, risk, intervention, prior admissions, audit trail,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validate_claims</w:t>
            </w:r>
            <w:r>
              <w:rPr>
                <w:sz w:val="17"/>
              </w:rPr>
              <w:t xml:space="preserve">, escalate, bulk resend, export, soft close, record links, …) — 29 in total.</w:t>
            </w:r>
          </w:p>
        </w:tc>
      </w:tr>
      <w:tr>
        <w:trPr>
          <w:cantSplit/>
        </w:trPr>
        <w:tc>
          <w:tcPr>
            <w:tcW w:w="48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Project layout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agent/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mcp/</w:t>
            </w:r>
          </w:p>
        </w:tc>
        <w:tc>
          <w:tcPr>
            <w:tcW w:w="48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Renamed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trc_agent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trc_mcp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trc_contracts</w:t>
            </w:r>
            <w:r>
              <w:rPr>
                <w:sz w:val="17"/>
              </w:rPr>
              <w:t xml:space="preserve">: a top-level package called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bCs/>
                <w:b/>
                <w:sz w:val="15"/>
              </w:rPr>
              <w:t xml:space="preserve">mcp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would shadow the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mcp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PyPI package that FastMCP and Strands import. Added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orchestration/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services/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adapters/</w:t>
            </w:r>
            <w:r>
              <w:rPr>
                <w:sz w:val="17"/>
              </w:rPr>
              <w:t xml:space="preserve">, Dockerfiles,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tests/integration/</w:t>
            </w:r>
            <w:r>
              <w:rPr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W w:w="48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FastMCP location (§24: on-prem or another approved runtime?)</w:t>
            </w:r>
          </w:p>
        </w:tc>
        <w:tc>
          <w:tcPr>
            <w:tcW w:w="48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Kept as an explicit open decision with two supported deployments (Chapter 3, section 3.2). Code is identical either way.</w:t>
            </w:r>
          </w:p>
        </w:tc>
      </w:tr>
      <w:tr>
        <w:trPr>
          <w:cantSplit/>
        </w:trPr>
        <w:tc>
          <w:tcPr>
            <w:tcW w:w="48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"Agent determines tools … composite review: 5 calls"</w:t>
            </w:r>
          </w:p>
        </w:tc>
        <w:tc>
          <w:tcPr>
            <w:tcW w:w="48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Generalised: 13-call member record with an explicit DAG (12 parallel + 1 dependent).</w:t>
            </w:r>
          </w:p>
        </w:tc>
      </w:tr>
      <w:tr>
        <w:trPr>
          <w:cantSplit/>
        </w:trPr>
        <w:tc>
          <w:tcPr>
            <w:tcW w:w="48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Error table (§11), idempotency for writes, PHI-safe logs, correlation id</w:t>
            </w:r>
          </w:p>
        </w:tc>
        <w:tc>
          <w:tcPr>
            <w:tcW w:w="48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Implemented and tested (see test evidence in Chapter 3).</w:t>
            </w:r>
          </w:p>
        </w:tc>
      </w:tr>
    </w:tbl>
    <w:bookmarkEnd w:id="31"/>
    <w:bookmarkStart w:id="32" w:name="Xa627e7cf96727eae76067b430b0568fcddbb0b4"/>
    <w:p>
      <w:pPr>
        <w:pStyle w:val="Heading2"/>
      </w:pPr>
      <w:r>
        <w:t xml:space="preserve">1.5 Prompt → Agent intent → MCP tool(s) → on-prem API → response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*</w:t>
      </w:r>
      <w:r>
        <w:t xml:space="preserve"> </w:t>
      </w:r>
      <w:r>
        <w:t xml:space="preserve">= business dependency → sequential; everything else in a row runs in parallel. Routes are</w:t>
      </w:r>
      <w:r>
        <w:t xml:space="preserve"> </w:t>
      </w:r>
      <w:r>
        <w:rPr>
          <w:bCs/>
          <w:b/>
        </w:rPr>
        <w:t xml:space="preserve">placeholders</w:t>
      </w:r>
      <w:r>
        <w:t xml:space="preserve">; overrides via</w:t>
      </w:r>
      <w:r>
        <w:t xml:space="preserve"> </w:t>
      </w:r>
      <w:r>
        <w:rPr>
          <w:rStyle w:val="VerbatimChar"/>
        </w:rPr>
        <w:t xml:space="preserve">TRC_MCP_ENDPOINT_OVERRIDES_JSON</w:t>
      </w:r>
      <w:r>
        <w:t xml:space="preserve">.)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140"/>
        <w:gridCol w:w="1840"/>
        <w:gridCol w:w="2294"/>
        <w:gridCol w:w="2294"/>
        <w:gridCol w:w="2080"/>
      </w:tblGrid>
      <w:tr>
        <w:trPr>
          <w:tblHeader w:val="true"/>
          <w:cantSplit/>
          <w:tblHeader/>
        </w:trPr>
        <w:tc>
          <w:tcPr>
            <w:tcW w:w="1140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Prompt / action</w:t>
            </w:r>
          </w:p>
        </w:tc>
        <w:tc>
          <w:tcPr>
            <w:tcW w:w="1840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Agent intent</w:t>
            </w:r>
          </w:p>
        </w:tc>
        <w:tc>
          <w:tcPr>
            <w:tcW w:w="2294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MCP tool(s)</w:t>
            </w:r>
          </w:p>
        </w:tc>
        <w:tc>
          <w:tcPr>
            <w:tcW w:w="2294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On-prem API (placeholder)</w:t>
            </w:r>
          </w:p>
        </w:tc>
        <w:tc>
          <w:tcPr>
            <w:tcW w:w="2080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Response block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P1</w:t>
            </w:r>
          </w:p>
        </w:tc>
        <w:tc>
          <w:tcPr>
            <w:tcW w:w="18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TRC_DASHBOARD+TRC_WORKLIST</w:t>
            </w:r>
          </w:p>
        </w:tc>
        <w:tc>
          <w:tcPr>
            <w:tcW w:w="22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get_trc_summary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get_trc_worklist(lookback_days, past_day3_no_upload_only, sort_by=risk_score_desc)</w:t>
            </w:r>
          </w:p>
        </w:tc>
        <w:tc>
          <w:tcPr>
            <w:tcW w:w="22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/api/trc/summary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 /api/trc/worklist?lookbackDays=&amp;pastDay3Only=true&amp;sort=riskScore:desc</w:t>
            </w:r>
          </w:p>
        </w:tc>
        <w:tc>
          <w:tcPr>
            <w:tcW w:w="20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KPI_SUMMARY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WORKLIST</w:t>
            </w:r>
          </w:p>
        </w:tc>
      </w:tr>
      <w:tr>
        <w:trPr>
          <w:cantSplit/>
        </w:trPr>
        <w:tc>
          <w:tcPr>
            <w:tcW w:w="11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P2, A2, A3, A5</w:t>
            </w:r>
          </w:p>
        </w:tc>
        <w:tc>
          <w:tcPr>
            <w:tcW w:w="18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TRC_WORKLIST</w:t>
            </w:r>
          </w:p>
        </w:tc>
        <w:tc>
          <w:tcPr>
            <w:tcW w:w="22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get_trc_worklist(filters…)</w:t>
            </w:r>
          </w:p>
        </w:tc>
        <w:tc>
          <w:tcPr>
            <w:tcW w:w="22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/api/trc/worklist?…</w:t>
            </w:r>
          </w:p>
        </w:tc>
        <w:tc>
          <w:tcPr>
            <w:tcW w:w="20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WORKLIST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P3, A4</w:t>
            </w:r>
          </w:p>
        </w:tc>
        <w:tc>
          <w:tcPr>
            <w:tcW w:w="18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MEMBER_TRC_RECORD</w:t>
            </w:r>
          </w:p>
        </w:tc>
        <w:tc>
          <w:tcPr>
            <w:tcW w:w="22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local composite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load_member_trc_record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get_member_details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get_member_trc_status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get_validation_evidence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get_member_adt_timeline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get_discharge_summary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get_discharge_medications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get_followup_status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get_risk_assessment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get_intervention_status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get_prior_admissions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get_provider_outreach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get_attachments(member)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get_provider_contacts</w:t>
            </w:r>
            <w:r>
              <w:rPr>
                <w:sz w:val="17"/>
              </w:rPr>
              <w:t xml:space="preserve">*</w:t>
            </w:r>
          </w:p>
        </w:tc>
        <w:tc>
          <w:tcPr>
            <w:tcW w:w="22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/api/trc/members/{id}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/adt-events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/followup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/risk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/intervention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/prior-admissions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 /api/trc/validation/{id}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 /api/trc/discharges/{id}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/medications</w:t>
            </w:r>
            <w:r>
              <w:rPr>
                <w:sz w:val="17"/>
              </w:rPr>
              <w:t xml:space="preserve">);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 /api/trc/notifications/{id}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 /api/trc/attachments?memberId=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 /api/trc/provider/{providerId}</w:t>
            </w:r>
          </w:p>
        </w:tc>
        <w:tc>
          <w:tcPr>
            <w:tcW w:w="20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MEMBER_RECORD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(13 sections)</w:t>
            </w:r>
          </w:p>
        </w:tc>
      </w:tr>
      <w:tr>
        <w:trPr>
          <w:cantSplit/>
        </w:trPr>
        <w:tc>
          <w:tcPr>
            <w:tcW w:w="11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"Show TRC status for member X"</w:t>
            </w:r>
          </w:p>
        </w:tc>
        <w:tc>
          <w:tcPr>
            <w:tcW w:w="18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MEMBER_TRC_STATUS</w:t>
            </w:r>
          </w:p>
        </w:tc>
        <w:tc>
          <w:tcPr>
            <w:tcW w:w="22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get_member_trc_status</w:t>
            </w:r>
          </w:p>
        </w:tc>
        <w:tc>
          <w:tcPr>
            <w:tcW w:w="22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/api/trc/members/{id}/status</w:t>
            </w:r>
          </w:p>
        </w:tc>
        <w:tc>
          <w:tcPr>
            <w:tcW w:w="20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MEMBER_SECTION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P4</w:t>
            </w:r>
          </w:p>
        </w:tc>
        <w:tc>
          <w:tcPr>
            <w:tcW w:w="18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PROVIDER_NOTIFICATION_TRACKING</w:t>
            </w:r>
          </w:p>
        </w:tc>
        <w:tc>
          <w:tcPr>
            <w:tcW w:w="22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list_provider_outreach(unacknowledged_only=true)</w:t>
            </w:r>
          </w:p>
        </w:tc>
        <w:tc>
          <w:tcPr>
            <w:tcW w:w="22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/api/trc/notifications?unacknowledged=true</w:t>
            </w:r>
          </w:p>
        </w:tc>
        <w:tc>
          <w:tcPr>
            <w:tcW w:w="20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NOTIFICATIONS</w:t>
            </w:r>
          </w:p>
        </w:tc>
      </w:tr>
      <w:tr>
        <w:trPr>
          <w:cantSplit/>
        </w:trPr>
        <w:tc>
          <w:tcPr>
            <w:tcW w:w="11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P5</w:t>
            </w:r>
          </w:p>
        </w:tc>
        <w:tc>
          <w:tcPr>
            <w:tcW w:w="18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VALIDATION_RUN</w:t>
            </w:r>
          </w:p>
        </w:tc>
        <w:tc>
          <w:tcPr>
            <w:tcW w:w="22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composite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run_validation_and_load_closure_board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validate_claims</w:t>
            </w:r>
            <w:r>
              <w:rPr>
                <w:sz w:val="17"/>
              </w:rPr>
              <w:t xml:space="preserve">*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get_closure_board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get_validation_summary</w:t>
            </w:r>
          </w:p>
        </w:tc>
        <w:tc>
          <w:tcPr>
            <w:tcW w:w="22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POST /api/trc/validation/claims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 /api/trc/closure-board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 /api/trc/validation-summary</w:t>
            </w:r>
          </w:p>
        </w:tc>
        <w:tc>
          <w:tcPr>
            <w:tcW w:w="20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VALIDATION_RUN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CLOSURE_BOARD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VALIDATION_SUMMARY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P6, A15</w:t>
            </w:r>
          </w:p>
        </w:tc>
        <w:tc>
          <w:tcPr>
            <w:tcW w:w="18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MEDICAL_RECORDS</w:t>
            </w:r>
          </w:p>
        </w:tc>
        <w:tc>
          <w:tcPr>
            <w:tcW w:w="22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get_attachments(member_id?, record_type?, source?)</w:t>
            </w:r>
          </w:p>
        </w:tc>
        <w:tc>
          <w:tcPr>
            <w:tcW w:w="22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/api/trc/attachments?…</w:t>
            </w:r>
          </w:p>
        </w:tc>
        <w:tc>
          <w:tcPr>
            <w:tcW w:w="20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RECORDS</w:t>
            </w:r>
          </w:p>
        </w:tc>
      </w:tr>
      <w:tr>
        <w:trPr>
          <w:cantSplit/>
        </w:trPr>
        <w:tc>
          <w:tcPr>
            <w:tcW w:w="11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</w:t>
            </w:r>
          </w:p>
        </w:tc>
        <w:tc>
          <w:tcPr>
            <w:tcW w:w="18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TRC_DASHBOARD</w:t>
            </w:r>
          </w:p>
        </w:tc>
        <w:tc>
          <w:tcPr>
            <w:tcW w:w="22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get_trc_summary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get_trc_metric_breakdown(TREND)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(DISPOSITION)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(COMPONENT)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(FACILITY)</w:t>
            </w:r>
          </w:p>
        </w:tc>
        <w:tc>
          <w:tcPr>
            <w:tcW w:w="22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/api/trc/summary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 /api/trc/metrics/{dimension}</w:t>
            </w:r>
          </w:p>
        </w:tc>
        <w:tc>
          <w:tcPr>
            <w:tcW w:w="20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KPI_SUMMARY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METRIC_BREAKDOWN</w:t>
            </w:r>
            <w:r>
              <w:rPr>
                <w:sz w:val="17"/>
              </w:rPr>
              <w:t xml:space="preserve">×4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A6</w:t>
            </w:r>
          </w:p>
        </w:tc>
        <w:tc>
          <w:tcPr>
            <w:tcW w:w="18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ACTION_EXPORT</w:t>
            </w:r>
          </w:p>
        </w:tc>
        <w:tc>
          <w:tcPr>
            <w:tcW w:w="22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request_worklist_export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(confirm)</w:t>
            </w:r>
          </w:p>
        </w:tc>
        <w:tc>
          <w:tcPr>
            <w:tcW w:w="22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POST /api/trc/exports</w:t>
            </w:r>
          </w:p>
        </w:tc>
        <w:tc>
          <w:tcPr>
            <w:tcW w:w="20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ACTION_RESULT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(link)</w:t>
            </w:r>
          </w:p>
        </w:tc>
      </w:tr>
      <w:tr>
        <w:trPr>
          <w:cantSplit/>
        </w:trPr>
        <w:tc>
          <w:tcPr>
            <w:tcW w:w="11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A7</w:t>
            </w:r>
          </w:p>
        </w:tc>
        <w:tc>
          <w:tcPr>
            <w:tcW w:w="18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VALIDATION_RUN</w:t>
            </w:r>
          </w:p>
        </w:tc>
        <w:tc>
          <w:tcPr>
            <w:tcW w:w="22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validate_claims([member])</w:t>
            </w:r>
          </w:p>
        </w:tc>
        <w:tc>
          <w:tcPr>
            <w:tcW w:w="22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POST /api/trc/validation/claims</w:t>
            </w:r>
          </w:p>
        </w:tc>
        <w:tc>
          <w:tcPr>
            <w:tcW w:w="20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VALIDATION_RUN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A8</w:t>
            </w:r>
          </w:p>
        </w:tc>
        <w:tc>
          <w:tcPr>
            <w:tcW w:w="18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MRAT_STATUS</w:t>
            </w:r>
          </w:p>
        </w:tc>
        <w:tc>
          <w:tcPr>
            <w:tcW w:w="22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get_mrat_review_status</w:t>
            </w:r>
          </w:p>
        </w:tc>
        <w:tc>
          <w:tcPr>
            <w:tcW w:w="22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/api/trc/closure/{id}</w:t>
            </w:r>
          </w:p>
        </w:tc>
        <w:tc>
          <w:tcPr>
            <w:tcW w:w="20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MRAT_STATUS</w:t>
            </w:r>
          </w:p>
        </w:tc>
      </w:tr>
      <w:tr>
        <w:trPr>
          <w:cantSplit/>
        </w:trPr>
        <w:tc>
          <w:tcPr>
            <w:tcW w:w="11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A9</w:t>
            </w:r>
          </w:p>
        </w:tc>
        <w:tc>
          <w:tcPr>
            <w:tcW w:w="18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ACTION_RESEND_NOTIFICATION</w:t>
            </w:r>
          </w:p>
        </w:tc>
        <w:tc>
          <w:tcPr>
            <w:tcW w:w="22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send_provider_notification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(confirm)</w:t>
            </w:r>
          </w:p>
        </w:tc>
        <w:tc>
          <w:tcPr>
            <w:tcW w:w="22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POST /api/trc/notifications</w:t>
            </w:r>
          </w:p>
        </w:tc>
        <w:tc>
          <w:tcPr>
            <w:tcW w:w="20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ACTION_RESULT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A10</w:t>
            </w:r>
          </w:p>
        </w:tc>
        <w:tc>
          <w:tcPr>
            <w:tcW w:w="18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ACTION_ESCALATE</w:t>
            </w:r>
          </w:p>
        </w:tc>
        <w:tc>
          <w:tcPr>
            <w:tcW w:w="22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escalate_to_provider_manager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(confirm)</w:t>
            </w:r>
          </w:p>
        </w:tc>
        <w:tc>
          <w:tcPr>
            <w:tcW w:w="22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POST /api/trc/escalations</w:t>
            </w:r>
          </w:p>
        </w:tc>
        <w:tc>
          <w:tcPr>
            <w:tcW w:w="20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ACTION_RESULT</w:t>
            </w:r>
          </w:p>
        </w:tc>
      </w:tr>
      <w:tr>
        <w:trPr>
          <w:cantSplit/>
        </w:trPr>
        <w:tc>
          <w:tcPr>
            <w:tcW w:w="11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A11</w:t>
            </w:r>
          </w:p>
        </w:tc>
        <w:tc>
          <w:tcPr>
            <w:tcW w:w="18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MEMBER_AUDIT_TRAIL</w:t>
            </w:r>
          </w:p>
        </w:tc>
        <w:tc>
          <w:tcPr>
            <w:tcW w:w="22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get_member_audit_trail</w:t>
            </w:r>
          </w:p>
        </w:tc>
        <w:tc>
          <w:tcPr>
            <w:tcW w:w="22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/api/trc/audit/{id}</w:t>
            </w:r>
          </w:p>
        </w:tc>
        <w:tc>
          <w:tcPr>
            <w:tcW w:w="20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MEMBER_SECTION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A12</w:t>
            </w:r>
          </w:p>
        </w:tc>
        <w:tc>
          <w:tcPr>
            <w:tcW w:w="18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ACTION_LOG_INTERVENTION</w:t>
            </w:r>
          </w:p>
        </w:tc>
        <w:tc>
          <w:tcPr>
            <w:tcW w:w="22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log_intervention_activity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(confirm)</w:t>
            </w:r>
          </w:p>
        </w:tc>
        <w:tc>
          <w:tcPr>
            <w:tcW w:w="22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POST /api/trc/interventions/{id}/activities</w:t>
            </w:r>
          </w:p>
        </w:tc>
        <w:tc>
          <w:tcPr>
            <w:tcW w:w="20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ACTION_RESULT</w:t>
            </w:r>
          </w:p>
        </w:tc>
      </w:tr>
      <w:tr>
        <w:trPr>
          <w:cantSplit/>
        </w:trPr>
        <w:tc>
          <w:tcPr>
            <w:tcW w:w="11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A13</w:t>
            </w:r>
          </w:p>
        </w:tc>
        <w:tc>
          <w:tcPr>
            <w:tcW w:w="18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ACTION_BULK_RESEND</w:t>
            </w:r>
          </w:p>
        </w:tc>
        <w:tc>
          <w:tcPr>
            <w:tcW w:w="22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list_provider_outreach(provider_response=NON_RESPONSIVE)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show list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resend_notifications_bulk(explicit ids)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(confirm)</w:t>
            </w:r>
          </w:p>
        </w:tc>
        <w:tc>
          <w:tcPr>
            <w:tcW w:w="22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/api/trc/notifications?response=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POST /api/trc/notifications/bulk-resend</w:t>
            </w:r>
          </w:p>
        </w:tc>
        <w:tc>
          <w:tcPr>
            <w:tcW w:w="20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NOTIFICATIONS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ACTION_RESULT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A14</w:t>
            </w:r>
          </w:p>
        </w:tc>
        <w:tc>
          <w:tcPr>
            <w:tcW w:w="18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MEDICAL_RECORDS</w:t>
            </w:r>
          </w:p>
        </w:tc>
        <w:tc>
          <w:tcPr>
            <w:tcW w:w="22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get_attachment_access_link</w:t>
            </w:r>
          </w:p>
        </w:tc>
        <w:tc>
          <w:tcPr>
            <w:tcW w:w="22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POST /api/trc/attachments/{id}/access-link</w:t>
            </w:r>
          </w:p>
        </w:tc>
        <w:tc>
          <w:tcPr>
            <w:tcW w:w="20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RECORD_LINK</w:t>
            </w:r>
          </w:p>
        </w:tc>
      </w:tr>
      <w:tr>
        <w:trPr>
          <w:cantSplit/>
        </w:trPr>
        <w:tc>
          <w:tcPr>
            <w:tcW w:w="11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A16</w:t>
            </w:r>
          </w:p>
        </w:tc>
        <w:tc>
          <w:tcPr>
            <w:tcW w:w="18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ACTION_SOFT_CLOSE</w:t>
            </w:r>
          </w:p>
        </w:tc>
        <w:tc>
          <w:tcPr>
            <w:tcW w:w="22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update_review_status(SOFT_CLOSED)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(confirm)</w:t>
            </w:r>
          </w:p>
        </w:tc>
        <w:tc>
          <w:tcPr>
            <w:tcW w:w="22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POST /api/trc/closure</w:t>
            </w:r>
          </w:p>
        </w:tc>
        <w:tc>
          <w:tcPr>
            <w:tcW w:w="20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ACTION_RESULT</w:t>
            </w:r>
          </w:p>
        </w:tc>
      </w:tr>
    </w:tbl>
    <w:p>
      <w:pPr>
        <w:pStyle w:val="BodyText"/>
        <w:spacing w:before="160" w:after="120"/>
      </w:pPr>
      <w:r>
        <w:t xml:space="preserve">The full 29-tool catalog (generated from the live server: inputs, route, source, class) is in [</w:t>
      </w:r>
      <w:r>
        <w:rPr>
          <w:rStyle w:val="VerbatimChar"/>
        </w:rPr>
        <w:t xml:space="preserve">Appendix A</w:t>
      </w:r>
      <w:r>
        <w:t xml:space="preserve">](Appendix A).</w:t>
      </w:r>
    </w:p>
    <w:bookmarkEnd w:id="32"/>
    <w:bookmarkEnd w:id="33"/>
    <w:bookmarkStart w:id="39" w:name="X5adcd6cbf36d8cef0493e9c3635d8af68481d8c"/>
    <w:p>
      <w:pPr>
        <w:pStyle w:val="Heading1"/>
      </w:pPr>
      <w:r>
        <w:t xml:space="preserve">Chapter 2 — Strands agent design, FastMCP architecture and project structure</w:t>
      </w:r>
    </w:p>
    <w:bookmarkStart w:id="34" w:name="X1ce3474c0123c003b13f4c9f7cb1d37b5695957"/>
    <w:p>
      <w:pPr>
        <w:pStyle w:val="Heading2"/>
      </w:pPr>
      <w:r>
        <w:t xml:space="preserve">2.1 The central rule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253"/>
        <w:gridCol w:w="3697"/>
        <w:gridCol w:w="3698"/>
      </w:tblGrid>
      <w:tr>
        <w:trPr>
          <w:tblHeader w:val="true"/>
          <w:cantSplit/>
          <w:tblHeader/>
        </w:trPr>
        <w:tc>
          <w:tcPr>
            <w:tcW w:w="2253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Layer</w:t>
            </w:r>
          </w:p>
        </w:tc>
        <w:tc>
          <w:tcPr>
            <w:tcW w:w="3697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Owns</w:t>
            </w:r>
          </w:p>
        </w:tc>
        <w:tc>
          <w:tcPr>
            <w:tcW w:w="3698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Never does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Strands agent (LLM)</w:t>
            </w:r>
          </w:p>
        </w:tc>
        <w:tc>
          <w:tcPr>
            <w:tcW w:w="369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Understanding the request, choosing tools, issuing independent calls together, writing ≤120 words of narrative</w:t>
            </w:r>
          </w:p>
        </w:tc>
        <w:tc>
          <w:tcPr>
            <w:tcW w:w="369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Fabricate data · call on-prem · execute writes · change tables · decide eligibility/validation/closure</w:t>
            </w:r>
          </w:p>
        </w:tc>
      </w:tr>
      <w:tr>
        <w:trPr>
          <w:cantSplit/>
        </w:trPr>
        <w:tc>
          <w:tcPr>
            <w:tcW w:w="225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Agent deterministic code</w:t>
            </w:r>
          </w:p>
        </w:tc>
        <w:tc>
          <w:tcPr>
            <w:tcW w:w="369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Input validation, allow-list, call budget, write confirmation, retries/timeouts, evidence ledger, block assembly, data gaps, grounding check, confirmed-action execution</w:t>
            </w:r>
          </w:p>
        </w:tc>
        <w:tc>
          <w:tcPr>
            <w:tcW w:w="369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Interpret language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AgentCore Gateway</w:t>
            </w:r>
          </w:p>
        </w:tc>
        <w:tc>
          <w:tcPr>
            <w:tcW w:w="369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Authn/z of the caller, tool exposure/policy, routing to the MCP target</w:t>
            </w:r>
          </w:p>
        </w:tc>
        <w:tc>
          <w:tcPr>
            <w:tcW w:w="369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Hold data</w:t>
            </w:r>
          </w:p>
        </w:tc>
      </w:tr>
      <w:tr>
        <w:trPr>
          <w:cantSplit/>
        </w:trPr>
        <w:tc>
          <w:tcPr>
            <w:tcW w:w="225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FastMCP tools</w:t>
            </w:r>
          </w:p>
        </w:tc>
        <w:tc>
          <w:tcPr>
            <w:tcW w:w="369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Typed contracts, validation, scope checks, idempotency, response normalisation, fail-closed mapping, PHI-safe logs</w:t>
            </w:r>
          </w:p>
        </w:tc>
        <w:tc>
          <w:tcPr>
            <w:tcW w:w="369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Reason, summarise, infer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On-prem APIs</w:t>
            </w:r>
          </w:p>
        </w:tc>
        <w:tc>
          <w:tcPr>
            <w:tcW w:w="369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Business rules and data (eligibility, 3-day validation, resend states, transitions, audit)</w:t>
            </w:r>
          </w:p>
        </w:tc>
        <w:tc>
          <w:tcPr>
            <w:tcW w:w="369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34"/>
    <w:bookmarkStart w:id="35" w:name="X96a2165cb11b9e44c8b319d31c96ccddfbaacd9"/>
    <w:p>
      <w:pPr>
        <w:pStyle w:val="Heading2"/>
      </w:pPr>
      <w:r>
        <w:t xml:space="preserve">2.2 Strands agent design (Step 2)</w:t>
      </w:r>
    </w:p>
    <w:p>
      <w:pPr>
        <w:pStyle w:val="FirstParagraph"/>
      </w:pPr>
      <w:r>
        <w:rPr>
          <w:bCs/>
          <w:b/>
        </w:rPr>
        <w:t xml:space="preserve">Per-request construction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agent.py::_run_llm_turn</w:t>
      </w:r>
      <w:r>
        <w:t xml:space="preserve">): a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per request (request-scoped state) with</w:t>
      </w:r>
      <w:r>
        <w:t xml:space="preserve"> </w:t>
      </w:r>
      <w:r>
        <w:rPr>
          <w:rStyle w:val="VerbatimChar"/>
        </w:rPr>
        <w:t xml:space="preserve">BedrockModel</w:t>
      </w:r>
      <w:r>
        <w:t xml:space="preserve"> </w:t>
      </w:r>
      <w:r>
        <w:t xml:space="preserve">(temperature 0, optional Bedrock Guardrail), the allow-list-filtered MCP tools from the Gateway, two local composite tools,</w:t>
      </w:r>
      <w:r>
        <w:t xml:space="preserve"> </w:t>
      </w:r>
      <w:r>
        <w:rPr>
          <w:rStyle w:val="VerbatimChar"/>
        </w:rPr>
        <w:t xml:space="preserve">ToolPolicyHook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ConcurrentToolExecutor</w:t>
      </w:r>
      <w:r>
        <w:t xml:space="preserve"> </w:t>
      </w:r>
      <w:r>
        <w:t xml:space="preserve">so all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 </w:t>
      </w:r>
      <w:r>
        <w:t xml:space="preserve">blocks emitted in one model step run in parallel.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197"/>
        <w:gridCol w:w="6451"/>
      </w:tblGrid>
      <w:tr>
        <w:trPr>
          <w:tblHeader w:val="true"/>
          <w:cantSplit/>
          <w:tblHeader/>
        </w:trPr>
        <w:tc>
          <w:tcPr>
            <w:tcW w:w="3197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Concern</w:t>
            </w:r>
          </w:p>
        </w:tc>
        <w:tc>
          <w:tcPr>
            <w:tcW w:w="6451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Design (file)</w:t>
            </w:r>
          </w:p>
        </w:tc>
      </w:tr>
      <w:tr>
        <w:trPr>
          <w:cantSplit/>
        </w:trPr>
        <w:tc>
          <w:tcPr>
            <w:tcW w:w="319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Responsibilities</w:t>
            </w:r>
          </w:p>
        </w:tc>
        <w:tc>
          <w:tcPr>
            <w:tcW w:w="645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Section 1.1</w:t>
            </w:r>
          </w:p>
        </w:tc>
      </w:tr>
      <w:tr>
        <w:trPr>
          <w:cantSplit/>
        </w:trPr>
        <w:tc>
          <w:tcPr>
            <w:tcW w:w="319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System prompt</w:t>
            </w:r>
          </w:p>
        </w:tc>
        <w:tc>
          <w:tcPr>
            <w:tcW w:w="645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prompts/trc_system_prompt.py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Technical-Design rules 1-10 + scope, MRAT, injection, brevity. User turn is split into trusted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&lt;request_context&gt;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(UI state) and untrusted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&lt;user_message&gt;</w:t>
            </w:r>
            <w:r>
              <w:rPr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W w:w="319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Tool registration</w:t>
            </w:r>
          </w:p>
        </w:tc>
        <w:tc>
          <w:tcPr>
            <w:tcW w:w="645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orchestration/gateway.py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opens an MCP session to the Gateway,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list_tools</w:t>
            </w:r>
            <w:r>
              <w:rPr>
                <w:sz w:val="17"/>
              </w:rPr>
              <w:t xml:space="preserve">, then keeps only names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policy.ALLOWED_MCP_TOOLS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(Gateway names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target___tool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are canonicalised). Anything else is invisible to the LLM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blocked again by the hook.</w:t>
            </w:r>
          </w:p>
        </w:tc>
      </w:tr>
      <w:tr>
        <w:trPr>
          <w:cantSplit/>
        </w:trPr>
        <w:tc>
          <w:tcPr>
            <w:tcW w:w="319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Tool selection</w:t>
            </w:r>
          </w:p>
        </w:tc>
        <w:tc>
          <w:tcPr>
            <w:tcW w:w="645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LLM, guided by rich tool descriptions ("Use for…", "Does NOT…"). Composite tools exist for the two heavy flows so the model doesn't plan 13 calls.</w:t>
            </w:r>
          </w:p>
        </w:tc>
      </w:tr>
      <w:tr>
        <w:trPr>
          <w:cantSplit/>
        </w:trPr>
        <w:tc>
          <w:tcPr>
            <w:tcW w:w="319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Input validation</w:t>
            </w:r>
          </w:p>
        </w:tc>
        <w:tc>
          <w:tcPr>
            <w:tcW w:w="645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GWChatRequest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(pydantic,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extra=forbid</w:t>
            </w:r>
            <w:r>
              <w:rPr>
                <w:sz w:val="17"/>
              </w:rPr>
              <w:t xml:space="preserve">, 4,000-char cap, id regexes, exactly one of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message</w:t>
            </w:r>
            <w:r>
              <w:rPr>
                <w:sz w:val="17"/>
              </w:rPr>
              <w:t xml:space="preserve">/</w:t>
            </w:r>
            <w:r>
              <w:rPr>
                <w:rStyle w:val="VerbatimChar"/>
                <w:sz w:val="15"/>
              </w:rPr>
              <w:t xml:space="preserve">confirmation</w:t>
            </w:r>
            <w:r>
              <w:rPr>
                <w:sz w:val="17"/>
              </w:rPr>
              <w:t xml:space="preserve">) → hook re-validates every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member_id(s)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the LLM emits → MCP re-validates with the same patterns.</w:t>
            </w:r>
          </w:p>
        </w:tc>
      </w:tr>
      <w:tr>
        <w:trPr>
          <w:cantSplit/>
        </w:trPr>
        <w:tc>
          <w:tcPr>
            <w:tcW w:w="319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Context/state</w:t>
            </w:r>
          </w:p>
        </w:tc>
        <w:tc>
          <w:tcPr>
            <w:tcW w:w="645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No conversation memory. GWChat supplies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context.selected_member_id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(resolves "this member")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active_filters</w:t>
            </w:r>
            <w:r>
              <w:rPr>
                <w:sz w:val="17"/>
              </w:rPr>
              <w:t xml:space="preserve">. Tool results live only in the per-turn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ledger</w:t>
            </w:r>
            <w:r>
              <w:rPr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W w:w="319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Multi-tool orchestration</w:t>
            </w:r>
          </w:p>
        </w:tc>
        <w:tc>
          <w:tcPr>
            <w:tcW w:w="645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LLM-driven parallel fan-out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orchestration/workflow.py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DAG executor (</w:t>
            </w:r>
            <w:r>
              <w:rPr>
                <w:rStyle w:val="VerbatimChar"/>
                <w:sz w:val="15"/>
              </w:rPr>
              <w:t xml:space="preserve">Step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after=</w:t>
            </w:r>
            <w:r>
              <w:rPr>
                <w:sz w:val="17"/>
              </w:rPr>
              <w:t xml:space="preserve">, bounded concurrency, skip-on-failed-dependency).</w:t>
            </w:r>
          </w:p>
        </w:tc>
      </w:tr>
      <w:tr>
        <w:trPr>
          <w:cantSplit/>
        </w:trPr>
        <w:tc>
          <w:tcPr>
            <w:tcW w:w="319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Sequential vs parallel</w:t>
            </w:r>
          </w:p>
        </w:tc>
        <w:tc>
          <w:tcPr>
            <w:tcW w:w="645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Table below.</w:t>
            </w:r>
          </w:p>
        </w:tc>
      </w:tr>
      <w:tr>
        <w:trPr>
          <w:cantSplit/>
        </w:trPr>
        <w:tc>
          <w:tcPr>
            <w:tcW w:w="319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Error handling</w:t>
            </w:r>
          </w:p>
        </w:tc>
        <w:tc>
          <w:tcPr>
            <w:tcW w:w="645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Tools never raise for expected failures — they return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Envelope{ok:false,error{code,retryable}}</w:t>
            </w:r>
            <w:r>
              <w:rPr>
                <w:sz w:val="17"/>
              </w:rPr>
              <w:t xml:space="preserve">. Agent maps failures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data_gaps</w:t>
            </w:r>
            <w:r>
              <w:rPr>
                <w:sz w:val="17"/>
              </w:rPr>
              <w:t xml:space="preserve">; status becomes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PARTIAL</w:t>
            </w:r>
            <w:r>
              <w:rPr>
                <w:sz w:val="17"/>
              </w:rPr>
              <w:t xml:space="preserve">/</w:t>
            </w:r>
            <w:r>
              <w:rPr>
                <w:rStyle w:val="VerbatimChar"/>
                <w:sz w:val="15"/>
              </w:rPr>
              <w:t xml:space="preserve">UNAVAILABLE</w:t>
            </w:r>
            <w:r>
              <w:rPr>
                <w:sz w:val="17"/>
              </w:rPr>
              <w:t xml:space="preserve">. Malformed tool output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UPSTREAM_SCHEMA_MISMATCH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(fail closed). Timeouts/transport errors → retryable gaps.</w:t>
            </w:r>
          </w:p>
        </w:tc>
      </w:tr>
      <w:tr>
        <w:trPr>
          <w:cantSplit/>
        </w:trPr>
        <w:tc>
          <w:tcPr>
            <w:tcW w:w="319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Retry</w:t>
            </w:r>
          </w:p>
        </w:tc>
        <w:tc>
          <w:tcPr>
            <w:tcW w:w="645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Reads/compute: Strands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AfterToolCallEvent.retry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once for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UPSTREAM_TIMEOUT/UNAVAILABLE/RATE_LIMITED</w:t>
            </w:r>
            <w:r>
              <w:rPr>
                <w:sz w:val="17"/>
              </w:rPr>
              <w:t xml:space="preserve">; playbooks use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ResilientCaller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(exp. backoff + jitter, bounded). Writes are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never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auto-retried by the LLM loop; the confirmed executor may retry only with the ticket-derived idempotency key. MCP server adds its own bounded retries + circuit breaker toward on-prem.</w:t>
            </w:r>
          </w:p>
        </w:tc>
      </w:tr>
      <w:tr>
        <w:trPr>
          <w:cantSplit/>
        </w:trPr>
        <w:tc>
          <w:tcPr>
            <w:tcW w:w="319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Timeouts</w:t>
            </w:r>
          </w:p>
        </w:tc>
        <w:tc>
          <w:tcPr>
            <w:tcW w:w="645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Nested budget: on-prem 5 s/attempt (GET) · 10 s (POST), ≤2 retries ⇒ ≲17 s &lt; agent tool 20 s (writes 30 s) &lt; turn 90 s. Gateway connect 10 s. A turn timeout returns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ERROR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"no data was inferred".</w:t>
            </w:r>
          </w:p>
        </w:tc>
      </w:tr>
      <w:tr>
        <w:trPr>
          <w:cantSplit/>
        </w:trPr>
        <w:tc>
          <w:tcPr>
            <w:tcW w:w="319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Response aggregation</w:t>
            </w:r>
          </w:p>
        </w:tc>
        <w:tc>
          <w:tcPr>
            <w:tcW w:w="645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services/blocks.py</w:t>
            </w:r>
            <w:r>
              <w:rPr>
                <w:sz w:val="17"/>
              </w:rPr>
              <w:t xml:space="preserve">: ledger → typed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Block</w:t>
            </w:r>
            <w:r>
              <w:rPr>
                <w:sz w:val="17"/>
              </w:rPr>
              <w:t xml:space="preserve">s (verbatim tool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data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source_systems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as_of</w:t>
            </w:r>
            <w:r>
              <w:rPr>
                <w:sz w:val="17"/>
              </w:rPr>
              <w:t xml:space="preserve">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data_gaps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tool_trace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(no payloads), deterministic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intent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status</w:t>
            </w:r>
            <w:r>
              <w:rPr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W w:w="319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Guardrails</w:t>
            </w:r>
          </w:p>
        </w:tc>
        <w:tc>
          <w:tcPr>
            <w:tcW w:w="645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Allow-list · call budget (24) · id validation ·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write interception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no LLM-chosen idempotency keys · scope-limited prompt · injection stance (tool text is data) · optional Bedrock Guardrail ·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grounding check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the narrative.</w:t>
            </w:r>
          </w:p>
        </w:tc>
      </w:tr>
      <w:tr>
        <w:trPr>
          <w:cantSplit/>
        </w:trPr>
        <w:tc>
          <w:tcPr>
            <w:tcW w:w="319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Structured response</w:t>
            </w:r>
          </w:p>
        </w:tc>
        <w:tc>
          <w:tcPr>
            <w:tcW w:w="645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GWChatResponse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5"/>
              </w:rPr>
              <w:t xml:space="preserve">models/schemas.py</w:t>
            </w:r>
            <w:r>
              <w:rPr>
                <w:sz w:val="17"/>
              </w:rPr>
              <w:t xml:space="preserve">):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∈ OK / PARTIAL / UNAVAILABLE / NEEDS_CONFIRMATION / NARRATIVE_ONLY / ERROR.</w:t>
            </w:r>
          </w:p>
        </w:tc>
      </w:tr>
      <w:tr>
        <w:trPr>
          <w:cantSplit/>
        </w:trPr>
        <w:tc>
          <w:tcPr>
            <w:tcW w:w="319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Observability</w:t>
            </w:r>
          </w:p>
        </w:tc>
        <w:tc>
          <w:tcPr>
            <w:tcW w:w="645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structlog JSON with PHI-safe hashed refs; OTEL via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opentelemetry-instrument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(AgentCore Observability); one correlation id (</w:t>
            </w:r>
            <w:r>
              <w:rPr>
                <w:rStyle w:val="VerbatimChar"/>
                <w:sz w:val="15"/>
              </w:rPr>
              <w:t xml:space="preserve">request_id</w:t>
            </w:r>
            <w:r>
              <w:rPr>
                <w:sz w:val="17"/>
              </w:rPr>
              <w:t xml:space="preserve">) sent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X-Correlation-Id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end-to-end; Strands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trace_attributes</w:t>
            </w:r>
            <w:r>
              <w:rPr>
                <w:sz w:val="17"/>
              </w:rPr>
              <w:t xml:space="preserve">.</w:t>
            </w:r>
          </w:p>
        </w:tc>
      </w:tr>
    </w:tbl>
    <w:p>
      <w:pPr>
        <w:pStyle w:val="BodyText"/>
        <w:spacing w:before="160" w:after="120"/>
      </w:pPr>
      <w:r>
        <w:rPr>
          <w:bCs/>
          <w:b/>
        </w:rPr>
        <w:t xml:space="preserve">Sequential vs parallel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798"/>
        <w:gridCol w:w="5850"/>
      </w:tblGrid>
      <w:tr>
        <w:trPr>
          <w:tblHeader w:val="true"/>
          <w:cantSplit/>
          <w:tblHeader/>
        </w:trPr>
        <w:tc>
          <w:tcPr>
            <w:tcW w:w="3798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Flow</w:t>
            </w:r>
          </w:p>
        </w:tc>
        <w:tc>
          <w:tcPr>
            <w:tcW w:w="5850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Plan</w:t>
            </w:r>
          </w:p>
        </w:tc>
      </w:tr>
      <w:tr>
        <w:trPr>
          <w:cantSplit/>
        </w:trPr>
        <w:tc>
          <w:tcPr>
            <w:tcW w:w="379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Dashboard (P1/A1)</w:t>
            </w:r>
          </w:p>
        </w:tc>
        <w:tc>
          <w:tcPr>
            <w:tcW w:w="585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all independent → one parallel step</w:t>
            </w:r>
          </w:p>
        </w:tc>
      </w:tr>
      <w:tr>
        <w:trPr>
          <w:cantSplit/>
        </w:trPr>
        <w:tc>
          <w:tcPr>
            <w:tcW w:w="379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Member record (P3)</w:t>
            </w:r>
          </w:p>
        </w:tc>
        <w:tc>
          <w:tcPr>
            <w:tcW w:w="585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layer 1: 12 reads in parallel (bounded by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max_parallel_calls=6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two waves); layer 2: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get_provider_contacts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needs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provider_id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get_provider_outreach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sequential dependency</w:t>
            </w:r>
          </w:p>
        </w:tc>
      </w:tr>
      <w:tr>
        <w:trPr>
          <w:cantSplit/>
        </w:trPr>
        <w:tc>
          <w:tcPr>
            <w:tcW w:w="379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Validate + board (P5)</w:t>
            </w:r>
          </w:p>
        </w:tc>
        <w:tc>
          <w:tcPr>
            <w:tcW w:w="585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validate_claims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first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(board/summary must reflect the run)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get_closure_board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get_validation_summary</w:t>
            </w:r>
          </w:p>
        </w:tc>
      </w:tr>
      <w:tr>
        <w:trPr>
          <w:cantSplit/>
        </w:trPr>
        <w:tc>
          <w:tcPr>
            <w:tcW w:w="379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Bulk resend (A13)</w:t>
            </w:r>
          </w:p>
        </w:tc>
        <w:tc>
          <w:tcPr>
            <w:tcW w:w="585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list (read) → human reviews list → one confirmed write with explicit ids</w:t>
            </w:r>
          </w:p>
        </w:tc>
      </w:tr>
      <w:tr>
        <w:trPr>
          <w:cantSplit/>
        </w:trPr>
        <w:tc>
          <w:tcPr>
            <w:tcW w:w="379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Resend/escalate/soft-close/log/export</w:t>
            </w:r>
          </w:p>
        </w:tc>
        <w:tc>
          <w:tcPr>
            <w:tcW w:w="585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single write after confirmation</w:t>
            </w:r>
          </w:p>
        </w:tc>
      </w:tr>
    </w:tbl>
    <w:p>
      <w:pPr>
        <w:pStyle w:val="BodyText"/>
        <w:spacing w:before="160" w:after="120"/>
      </w:pPr>
      <w:r>
        <w:rPr>
          <w:bCs/>
          <w:b/>
        </w:rPr>
        <w:t xml:space="preserve">Deterministic vs LLM decisions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4120"/>
        <w:gridCol w:w="5528"/>
      </w:tblGrid>
      <w:tr>
        <w:trPr>
          <w:tblHeader w:val="true"/>
          <w:cantSplit/>
          <w:tblHeader/>
        </w:trPr>
        <w:tc>
          <w:tcPr>
            <w:tcW w:w="4120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LLM</w:t>
            </w:r>
          </w:p>
        </w:tc>
        <w:tc>
          <w:tcPr>
            <w:tcW w:w="5528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Deterministic code</w:t>
            </w:r>
          </w:p>
        </w:tc>
      </w:tr>
      <w:tr>
        <w:trPr>
          <w:cantSplit/>
        </w:trPr>
        <w:tc>
          <w:tcPr>
            <w:tcW w:w="412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Which tools, which filters from natural language</w:t>
            </w:r>
          </w:p>
        </w:tc>
        <w:tc>
          <w:tcPr>
            <w:tcW w:w="552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Whether a tool is allowed, ids valid, budget left</w:t>
            </w:r>
          </w:p>
        </w:tc>
      </w:tr>
      <w:tr>
        <w:trPr>
          <w:cantSplit/>
        </w:trPr>
        <w:tc>
          <w:tcPr>
            <w:tcW w:w="412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Parallel fan-out in a model step</w:t>
            </w:r>
          </w:p>
        </w:tc>
        <w:tc>
          <w:tcPr>
            <w:tcW w:w="552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Dependency order in playbooks</w:t>
            </w:r>
          </w:p>
        </w:tc>
      </w:tr>
      <w:tr>
        <w:trPr>
          <w:cantSplit/>
        </w:trPr>
        <w:tc>
          <w:tcPr>
            <w:tcW w:w="412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≤120-word narrative</w:t>
            </w:r>
          </w:p>
        </w:tc>
        <w:tc>
          <w:tcPr>
            <w:tcW w:w="552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Blocks, counts, statuses, intent label, gaps, trace</w:t>
            </w:r>
          </w:p>
        </w:tc>
      </w:tr>
      <w:tr>
        <w:trPr>
          <w:cantSplit/>
        </w:trPr>
        <w:tc>
          <w:tcPr>
            <w:tcW w:w="412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Asking for a missing member id</w:t>
            </w:r>
          </w:p>
        </w:tc>
        <w:tc>
          <w:tcPr>
            <w:tcW w:w="552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Whether a write may run (</w:t>
            </w:r>
            <w:r>
              <w:rPr>
                <w:bCs/>
                <w:b/>
                <w:sz w:val="17"/>
              </w:rPr>
              <w:t xml:space="preserve">never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without a valid ticket)</w:t>
            </w:r>
          </w:p>
        </w:tc>
      </w:tr>
      <w:tr>
        <w:trPr>
          <w:cantSplit/>
        </w:trPr>
        <w:tc>
          <w:tcPr>
            <w:tcW w:w="412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552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Grounding verdict; fallback summary when narrative is ungrounded</w:t>
            </w:r>
          </w:p>
        </w:tc>
      </w:tr>
    </w:tbl>
    <w:p>
      <w:pPr>
        <w:pStyle w:val="BodyText"/>
        <w:spacing w:before="160" w:after="120"/>
      </w:pPr>
      <w:r>
        <w:rPr>
          <w:bCs/>
          <w:b/>
        </w:rPr>
        <w:t xml:space="preserve">Write path (human-in-the-loop, stateless)</w:t>
      </w:r>
    </w:p>
    <w:p>
      <w:pPr>
        <w:pStyle w:val="Compact"/>
        <w:numPr>
          <w:ilvl w:val="0"/>
          <w:numId w:val="1004"/>
        </w:numPr>
      </w:pPr>
      <w:r>
        <w:t xml:space="preserve">LLM calls e.g.</w:t>
      </w:r>
      <w:r>
        <w:t xml:space="preserve"> </w:t>
      </w:r>
      <w:r>
        <w:rPr>
          <w:rStyle w:val="VerbatimChar"/>
        </w:rPr>
        <w:t xml:space="preserve">send_provider_notification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ToolPolicyHook.before</w:t>
      </w:r>
      <w:r>
        <w:t xml:space="preserve"> </w:t>
      </w:r>
      <w:r>
        <w:rPr>
          <w:bCs/>
          <w:b/>
        </w:rPr>
        <w:t xml:space="preserve">cancels</w:t>
      </w:r>
      <w:r>
        <w:t xml:space="preserve"> </w:t>
      </w:r>
      <w:r>
        <w:t xml:space="preserve">the call (</w:t>
      </w:r>
      <w:r>
        <w:rPr>
          <w:rStyle w:val="VerbatimChar"/>
        </w:rPr>
        <w:t xml:space="preserve">cancel_tool</w:t>
      </w:r>
      <w:r>
        <w:t xml:space="preserve">) and issues an HMAC ticket binding</w:t>
      </w:r>
      <w:r>
        <w:t xml:space="preserve"> </w:t>
      </w:r>
      <w:r>
        <w:rPr>
          <w:iCs/>
          <w:i/>
        </w:rPr>
        <w:t xml:space="preserve">user + session + tool + exact args + expiry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services/confirmation.py</w:t>
      </w:r>
      <w:r>
        <w:t xml:space="preserve">). The LLM is told the action is queued.</w:t>
      </w:r>
    </w:p>
    <w:p>
      <w:pPr>
        <w:pStyle w:val="Compact"/>
        <w:numPr>
          <w:ilvl w:val="0"/>
          <w:numId w:val="1004"/>
        </w:numPr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status=NEEDS_CONFIRMATION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pending_actions[{ticket, summary, arguments, expires_at}]</w:t>
      </w:r>
      <w:r>
        <w:t xml:space="preserve">. The summary is generated deterministically from the arguments.</w:t>
      </w:r>
    </w:p>
    <w:p>
      <w:pPr>
        <w:pStyle w:val="Compact"/>
        <w:numPr>
          <w:ilvl w:val="0"/>
          <w:numId w:val="1004"/>
        </w:numPr>
      </w:pPr>
      <w:r>
        <w:t xml:space="preserve">User clicks Approve → GWChat sends</w:t>
      </w:r>
      <w:r>
        <w:t xml:space="preserve"> </w:t>
      </w:r>
      <w:r>
        <w:rPr>
          <w:rStyle w:val="VerbatimChar"/>
        </w:rPr>
        <w:t xml:space="preserve">{confirmation:{ticket, decision}}</w:t>
      </w:r>
      <w:r>
        <w:t xml:space="preserve">. The agent verifies signature/expiry/user/session and executes</w:t>
      </w:r>
      <w:r>
        <w:t xml:space="preserve"> </w:t>
      </w:r>
      <w:r>
        <w:rPr>
          <w:bCs/>
          <w:b/>
        </w:rPr>
        <w:t xml:space="preserve">that exact call</w:t>
      </w:r>
      <w:r>
        <w:t xml:space="preserve"> </w:t>
      </w:r>
      <w:r>
        <w:t xml:space="preserve">with idempotency key =</w:t>
      </w:r>
      <w:r>
        <w:t xml:space="preserve"> </w:t>
      </w:r>
      <w:r>
        <w:rPr>
          <w:rStyle w:val="VerbatimChar"/>
        </w:rPr>
        <w:t xml:space="preserve">tk-</w:t>
      </w:r>
      <w:r>
        <w:t xml:space="preserve"> </w:t>
      </w:r>
      <w:r>
        <w:t xml:space="preserve">+ SHA-256(ticket) — no LLM involved. A double-click replays the same key; on-prem returns the original result (</w:t>
      </w:r>
      <w:r>
        <w:rPr>
          <w:rStyle w:val="VerbatimChar"/>
        </w:rPr>
        <w:t xml:space="preserve">idempotent_replay=true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The result message is generated from the tool envelope, never by the model. Failure ⇒ "NOT completed (CODE)".</w:t>
      </w:r>
    </w:p>
    <w:p>
      <w:pPr>
        <w:pStyle w:val="FirstParagraph"/>
      </w:pPr>
      <w:r>
        <w:rPr>
          <w:bCs/>
          <w:b/>
        </w:rPr>
        <w:t xml:space="preserve">Grounding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services/grounding.py</w:t>
      </w:r>
      <w:r>
        <w:t xml:space="preserve">): any</w:t>
      </w:r>
      <w:r>
        <w:t xml:space="preserve"> </w:t>
      </w:r>
      <w:r>
        <w:rPr>
          <w:rStyle w:val="VerbatimChar"/>
        </w:rPr>
        <w:t xml:space="preserve">HCC-/PRV-/NTF-/ESC-/TRN-/…</w:t>
      </w:r>
      <w:r>
        <w:t xml:space="preserve"> </w:t>
      </w:r>
      <w:r>
        <w:t xml:space="preserve">identifier in the narrative must appear in tool evidence, the user's own message, or a queued action; completion claims ("has been sent/closed…") are rejected unless an executed action succeeded. Violation ⇒ narrative replaced by a deterministic summary and a warning is attached; blocks are untouched.</w:t>
      </w:r>
    </w:p>
    <w:bookmarkEnd w:id="35"/>
    <w:bookmarkStart w:id="36" w:name="X9e624c0ffdd01ba55dea3be8f4c05514501f6d3"/>
    <w:p>
      <w:pPr>
        <w:pStyle w:val="Heading2"/>
      </w:pPr>
      <w:r>
        <w:t xml:space="preserve">2.3 FastMCP architecture (Step 3-4)</w:t>
      </w:r>
    </w:p>
    <w:p>
      <w:pPr>
        <w:pStyle w:val="SourceCode"/>
      </w:pPr>
      <w:r>
        <w:rPr>
          <w:rStyle w:val="VerbatimChar"/>
          <w:sz w:val="12"/>
        </w:rPr>
        <w:t xml:space="preserve">tool function (typed args via Annotated/Pydantic)            tools/*.py</w:t>
      </w:r>
      <w:r>
        <w:rPr>
          <w:sz w:val="12"/>
        </w:rPr>
        <w:br/>
      </w:r>
      <w:r>
        <w:rPr>
          <w:rStyle w:val="VerbatimChar"/>
          <w:sz w:val="12"/>
        </w:rPr>
        <w:t xml:space="preserve">   └─ run_tool(): principal → scope check → [precheck] → idempotency key → client.call(Op, path/query/body)</w:t>
      </w:r>
      <w:r>
        <w:rPr>
          <w:sz w:val="12"/>
        </w:rPr>
        <w:br/>
      </w:r>
      <w:r>
        <w:rPr>
          <w:rStyle w:val="VerbatimChar"/>
          <w:sz w:val="12"/>
        </w:rPr>
        <w:t xml:space="preserve">        └─ OnPremClient (Protocol)  ── HttpOnPremClient | StubOnPremClient          clients/</w:t>
      </w:r>
      <w:r>
        <w:rPr>
          <w:sz w:val="12"/>
        </w:rPr>
        <w:br/>
      </w:r>
      <w:r>
        <w:rPr>
          <w:rStyle w:val="VerbatimChar"/>
          <w:sz w:val="12"/>
        </w:rPr>
        <w:t xml:space="preserve">              HTTP: OAuth2 token · TLS/private CA · per-method timeouts · bounded retry+jitter · circuit breaker · identity headers</w:t>
      </w:r>
      <w:r>
        <w:rPr>
          <w:sz w:val="12"/>
        </w:rPr>
        <w:br/>
      </w:r>
      <w:r>
        <w:rPr>
          <w:rStyle w:val="VerbatimChar"/>
          <w:sz w:val="12"/>
        </w:rPr>
        <w:t xml:space="preserve">        └─ mappers.&lt;op&gt;(raw JSON) → Pydantic contract                              adapters/mappers.py</w:t>
      </w:r>
      <w:r>
        <w:rPr>
          <w:sz w:val="12"/>
        </w:rPr>
        <w:br/>
      </w:r>
      <w:r>
        <w:rPr>
          <w:rStyle w:val="VerbatimChar"/>
          <w:sz w:val="12"/>
        </w:rPr>
        <w:t xml:space="preserve">   └─ Envelope[T](ok, data|error, meta)  — validation failure ⇒ UPSTREAM_SCHEMA_MISMATCH (no payload echo)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Granularity.</w:t>
      </w:r>
      <w:r>
        <w:t xml:space="preserve"> </w:t>
      </w:r>
      <w:r>
        <w:t xml:space="preserve">21 read tools, 2 compute tools (</w:t>
      </w:r>
      <w:r>
        <w:rPr>
          <w:rStyle w:val="VerbatimChar"/>
        </w:rPr>
        <w:t xml:space="preserve">validate_claims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get_attachment_access_link</w:t>
      </w:r>
      <w:r>
        <w:t xml:space="preserve">), 6 write tools. Each maps to one on-prem operation (</w:t>
      </w:r>
      <w:r>
        <w:rPr>
          <w:rStyle w:val="VerbatimChar"/>
        </w:rPr>
        <w:t xml:space="preserve">Op</w:t>
      </w:r>
      <w:r>
        <w:t xml:space="preserve">), one source system and one response model.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Contract.</w:t>
      </w:r>
      <w:r>
        <w:t xml:space="preserve"> </w:t>
      </w:r>
      <w:r>
        <w:t xml:space="preserve">Every tool returns</w:t>
      </w:r>
      <w:r>
        <w:t xml:space="preserve"> </w:t>
      </w:r>
      <w:r>
        <w:rPr>
          <w:rStyle w:val="VerbatimChar"/>
        </w:rPr>
        <w:t xml:space="preserve">Envelope[T]</w:t>
      </w:r>
      <w:r>
        <w:t xml:space="preserve"> </w:t>
      </w:r>
      <w:r>
        <w:t xml:space="preserve">with an</w:t>
      </w:r>
      <w:r>
        <w:t xml:space="preserve"> </w:t>
      </w:r>
      <w:r>
        <w:rPr>
          <w:rStyle w:val="VerbatimChar"/>
        </w:rPr>
        <w:t xml:space="preserve">outputSchema</w:t>
      </w:r>
      <w:r>
        <w:t xml:space="preserve">;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as_of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latency_ms</w:t>
      </w:r>
      <w:r>
        <w:t xml:space="preserve">,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read_only</w:t>
      </w:r>
      <w:r>
        <w:t xml:space="preserve">. Error codes: INVALID_ARGUMENT, UNAUTHENTICATED, FORBIDDEN, NOT_FOUND, CONFLICT, PRECONDITION_FAILED, RATE_LIMITED, UPSTREAM_TIMEOUT, UPSTREAM_UNAVAILABLE, UPSTREAM_ERROR, UPSTREAM_SCHEMA_MISMATCH, INTERNAL. Upstream bodies and exception text are never forwarded.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Auth expectations.</w:t>
      </w:r>
      <w:r>
        <w:t xml:space="preserve"> </w:t>
      </w:r>
      <w:r>
        <w:t xml:space="preserve">Scopes</w:t>
      </w:r>
      <w:r>
        <w:t xml:space="preserve"> </w:t>
      </w:r>
      <w:r>
        <w:rPr>
          <w:rStyle w:val="VerbatimChar"/>
        </w:rPr>
        <w:t xml:space="preserve">trc.read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trc.write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trc.records.read</w:t>
      </w:r>
      <w:r>
        <w:t xml:space="preserve"> </w:t>
      </w:r>
      <w:r>
        <w:t xml:space="preserve">(records access is separately governed). Writes additionally need</w:t>
      </w:r>
      <w:r>
        <w:t xml:space="preserve"> </w:t>
      </w:r>
      <w:r>
        <w:rPr>
          <w:rStyle w:val="VerbatimChar"/>
        </w:rPr>
        <w:t xml:space="preserve">TRC_MCP_WRITE_TOOLS_ENABLED=true</w:t>
      </w:r>
      <w:r>
        <w:t xml:space="preserve">. Identity from token claims or an allow-listed header (ASSUMPTION, Chapter 3, section 3.8).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Idempotency.</w:t>
      </w:r>
      <w:r>
        <w:t xml:space="preserve"> </w:t>
      </w:r>
      <w:r>
        <w:t xml:space="preserve">Writes always carry a key: ticket-derived (agent) or auto-derived (10-min bucket of user+tool+payload).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to on-prem; the HTTP client only retries POSTs that have one.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Classification.</w:t>
      </w:r>
      <w:r>
        <w:t xml:space="preserve"> </w:t>
      </w:r>
      <w:r>
        <w:t xml:space="preserve">MCP</w:t>
      </w:r>
      <w:r>
        <w:t xml:space="preserve"> </w:t>
      </w:r>
      <w:r>
        <w:rPr>
          <w:rStyle w:val="VerbatimChar"/>
        </w:rPr>
        <w:t xml:space="preserve">annotations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readOnlyHint</w:t>
      </w:r>
      <w:r>
        <w:t xml:space="preserve">,</w:t>
      </w:r>
      <w:r>
        <w:t xml:space="preserve"> </w:t>
      </w:r>
      <w:r>
        <w:rPr>
          <w:rStyle w:val="VerbatimChar"/>
        </w:rPr>
        <w:t xml:space="preserve">idempotentHint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destructiveHint=false</w:t>
      </w:r>
      <w:r>
        <w:t xml:space="preserve">) + tags</w:t>
      </w:r>
      <w:r>
        <w:t xml:space="preserve"> </w:t>
      </w:r>
      <w:r>
        <w:rPr>
          <w:rStyle w:val="VerbatimChar"/>
        </w:rPr>
        <w:t xml:space="preserve">read|compute|write</w:t>
      </w:r>
      <w:r>
        <w:t xml:space="preserve">; the agent's</w:t>
      </w:r>
      <w:r>
        <w:t xml:space="preserve"> </w:t>
      </w:r>
      <w:r>
        <w:rPr>
          <w:rStyle w:val="VerbatimChar"/>
        </w:rPr>
        <w:t xml:space="preserve">policy.py</w:t>
      </w:r>
      <w:r>
        <w:t xml:space="preserve"> </w:t>
      </w:r>
      <w:r>
        <w:t xml:space="preserve">mirrors this and a contract test fails if they drift.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Isolation of API assumptions.</w:t>
      </w:r>
      <w:r>
        <w:t xml:space="preserve"> </w:t>
      </w:r>
      <w:r>
        <w:t xml:space="preserve">Routes:</w:t>
      </w:r>
      <w:r>
        <w:t xml:space="preserve"> </w:t>
      </w:r>
      <w:r>
        <w:rPr>
          <w:rStyle w:val="VerbatimChar"/>
        </w:rPr>
        <w:t xml:space="preserve">clients/base.py::DEFAULT_ROUTES</w:t>
      </w:r>
      <w:r>
        <w:t xml:space="preserve"> </w:t>
      </w:r>
      <w:r>
        <w:t xml:space="preserve">+ env overrides. Field names:</w:t>
      </w:r>
      <w:r>
        <w:t xml:space="preserve"> </w:t>
      </w:r>
      <w:r>
        <w:rPr>
          <w:rStyle w:val="VerbatimChar"/>
        </w:rPr>
        <w:t xml:space="preserve">adapters/mappers.py</w:t>
      </w:r>
      <w:r>
        <w:t xml:space="preserve">. Auth/TLS/retry:</w:t>
      </w:r>
      <w:r>
        <w:t xml:space="preserve"> </w:t>
      </w:r>
      <w:r>
        <w:rPr>
          <w:rStyle w:val="VerbatimChar"/>
        </w:rPr>
        <w:t xml:space="preserve">clients/http.py</w:t>
      </w:r>
      <w:r>
        <w:t xml:space="preserve">. Nothing in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or the agent knows an URL or JSON field of the on-prem API.</w:t>
      </w:r>
    </w:p>
    <w:bookmarkEnd w:id="36"/>
    <w:bookmarkStart w:id="37" w:name="X95e365ae8ba1b3c52a9f734a564674433b6d3aa"/>
    <w:p>
      <w:pPr>
        <w:pStyle w:val="Heading2"/>
      </w:pPr>
      <w:r>
        <w:t xml:space="preserve">2.4 Project structure (as built)</w:t>
      </w:r>
    </w:p>
    <w:p>
      <w:pPr>
        <w:pStyle w:val="SourceCode"/>
      </w:pPr>
      <w:r>
        <w:rPr>
          <w:rStyle w:val="VerbatimChar"/>
          <w:sz w:val="12"/>
        </w:rPr>
        <w:t xml:space="preserve">trc-gwchat-agent/</w:t>
      </w:r>
      <w:r>
        <w:rPr>
          <w:sz w:val="12"/>
        </w:rPr>
        <w:br/>
      </w:r>
      <w:r>
        <w:rPr>
          <w:rStyle w:val="VerbatimChar"/>
          <w:sz w:val="12"/>
        </w:rPr>
        <w:t xml:space="preserve">├── pyproject.toml · requirements*.txt · Dockerfile.agent · Dockerfile.mcp · .env.example</w:t>
      </w:r>
      <w:r>
        <w:rPr>
          <w:sz w:val="12"/>
        </w:rPr>
        <w:br/>
      </w:r>
      <w:r>
        <w:rPr>
          <w:rStyle w:val="VerbatimChar"/>
          <w:sz w:val="12"/>
        </w:rPr>
        <w:t xml:space="preserve">├── docs/                         01_…ANALYSIS · 02_…DESIGN (this) · 03_…DEPLOYMENT · TOOL_CATALOG (generated)</w:t>
      </w:r>
      <w:r>
        <w:rPr>
          <w:sz w:val="12"/>
        </w:rPr>
        <w:br/>
      </w:r>
      <w:r>
        <w:rPr>
          <w:rStyle w:val="VerbatimChar"/>
          <w:sz w:val="12"/>
        </w:rPr>
        <w:t xml:space="preserve">├── scripts/                      build_fixtures.py (prototype → stub data) · gen_tool_catalog.py</w:t>
      </w:r>
      <w:r>
        <w:rPr>
          <w:sz w:val="12"/>
        </w:rPr>
        <w:br/>
      </w:r>
      <w:r>
        <w:rPr>
          <w:rStyle w:val="VerbatimChar"/>
          <w:sz w:val="12"/>
        </w:rPr>
        <w:t xml:space="preserve">├── src/</w:t>
      </w:r>
      <w:r>
        <w:rPr>
          <w:sz w:val="12"/>
        </w:rPr>
        <w:br/>
      </w:r>
      <w:r>
        <w:rPr>
          <w:rStyle w:val="VerbatimChar"/>
          <w:sz w:val="12"/>
        </w:rPr>
        <w:t xml:space="preserve">│   ├── trc_contracts/            common.py (Envelope, errors, enums) · domain.py (29 payload models)</w:t>
      </w:r>
      <w:r>
        <w:rPr>
          <w:sz w:val="12"/>
        </w:rPr>
        <w:br/>
      </w:r>
      <w:r>
        <w:rPr>
          <w:rStyle w:val="VerbatimChar"/>
          <w:sz w:val="12"/>
        </w:rPr>
        <w:t xml:space="preserve">│   ├── trc_mcp/                  FastMCP server (deployable #2)</w:t>
      </w:r>
      <w:r>
        <w:rPr>
          <w:sz w:val="12"/>
        </w:rPr>
        <w:br/>
      </w:r>
      <w:r>
        <w:rPr>
          <w:rStyle w:val="VerbatimChar"/>
          <w:sz w:val="12"/>
        </w:rPr>
        <w:t xml:space="preserve">│   │   ├── server.py config.py deps.py security.py errors.py logging.py</w:t>
      </w:r>
      <w:r>
        <w:rPr>
          <w:sz w:val="12"/>
        </w:rPr>
        <w:br/>
      </w:r>
      <w:r>
        <w:rPr>
          <w:rStyle w:val="VerbatimChar"/>
          <w:sz w:val="12"/>
        </w:rPr>
        <w:t xml:space="preserve">│   │   ├── tools/                cohort · member · discharge · provider · notification · validation · records · closure</w:t>
      </w:r>
      <w:r>
        <w:rPr>
          <w:sz w:val="12"/>
        </w:rPr>
        <w:br/>
      </w:r>
      <w:r>
        <w:rPr>
          <w:rStyle w:val="VerbatimChar"/>
          <w:sz w:val="12"/>
        </w:rPr>
        <w:t xml:space="preserve">│   │   ├── clients/              base.py (Op, routes, Protocol) · http.py · stub.py · fixtures/members.json</w:t>
      </w:r>
      <w:r>
        <w:rPr>
          <w:sz w:val="12"/>
        </w:rPr>
        <w:br/>
      </w:r>
      <w:r>
        <w:rPr>
          <w:rStyle w:val="VerbatimChar"/>
          <w:sz w:val="12"/>
        </w:rPr>
        <w:t xml:space="preserve">│   │   └── adapters/mappers.py   on-prem DTO → contract</w:t>
      </w:r>
      <w:r>
        <w:rPr>
          <w:sz w:val="12"/>
        </w:rPr>
        <w:br/>
      </w:r>
      <w:r>
        <w:rPr>
          <w:rStyle w:val="VerbatimChar"/>
          <w:sz w:val="12"/>
        </w:rPr>
        <w:t xml:space="preserve">│   └── trc_agent/                Strands agent (deployable #1)</w:t>
      </w:r>
      <w:r>
        <w:rPr>
          <w:sz w:val="12"/>
        </w:rPr>
        <w:br/>
      </w:r>
      <w:r>
        <w:rPr>
          <w:rStyle w:val="VerbatimChar"/>
          <w:sz w:val="12"/>
        </w:rPr>
        <w:t xml:space="preserve">│       ├── main.py               AgentCore Runtime entrypoint (BedrockAgentCoreApp)</w:t>
      </w:r>
      <w:r>
        <w:rPr>
          <w:sz w:val="12"/>
        </w:rPr>
        <w:br/>
      </w:r>
      <w:r>
        <w:rPr>
          <w:rStyle w:val="VerbatimChar"/>
          <w:sz w:val="12"/>
        </w:rPr>
        <w:t xml:space="preserve">│       ├── agent.py              TrcAgentService: LLM turn · confirmed execution · assembly</w:t>
      </w:r>
      <w:r>
        <w:rPr>
          <w:sz w:val="12"/>
        </w:rPr>
        <w:br/>
      </w:r>
      <w:r>
        <w:rPr>
          <w:rStyle w:val="VerbatimChar"/>
          <w:sz w:val="12"/>
        </w:rPr>
        <w:t xml:space="preserve">│       ├── config.py policy.py logging.py</w:t>
      </w:r>
      <w:r>
        <w:rPr>
          <w:sz w:val="12"/>
        </w:rPr>
        <w:br/>
      </w:r>
      <w:r>
        <w:rPr>
          <w:rStyle w:val="VerbatimChar"/>
          <w:sz w:val="12"/>
        </w:rPr>
        <w:t xml:space="preserve">│       ├── prompts/trc_system_prompt.py</w:t>
      </w:r>
      <w:r>
        <w:rPr>
          <w:sz w:val="12"/>
        </w:rPr>
        <w:br/>
      </w:r>
      <w:r>
        <w:rPr>
          <w:rStyle w:val="VerbatimChar"/>
          <w:sz w:val="12"/>
        </w:rPr>
        <w:t xml:space="preserve">│       ├── models/schemas.py     GWChat request/response</w:t>
      </w:r>
      <w:r>
        <w:rPr>
          <w:sz w:val="12"/>
        </w:rPr>
        <w:br/>
      </w:r>
      <w:r>
        <w:rPr>
          <w:rStyle w:val="VerbatimChar"/>
          <w:sz w:val="12"/>
        </w:rPr>
        <w:t xml:space="preserve">│       ├── orchestration/        gateway.py · caller.py · workflow.py (DAG) · local_tools.py (composites)</w:t>
      </w:r>
      <w:r>
        <w:rPr>
          <w:sz w:val="12"/>
        </w:rPr>
        <w:br/>
      </w:r>
      <w:r>
        <w:rPr>
          <w:rStyle w:val="VerbatimChar"/>
          <w:sz w:val="12"/>
        </w:rPr>
        <w:t xml:space="preserve">│       └── services/             hooks.py · confirmation.py · ledger.py · blocks.py · grounding.py</w:t>
      </w:r>
      <w:r>
        <w:rPr>
          <w:sz w:val="12"/>
        </w:rPr>
        <w:br/>
      </w:r>
      <w:r>
        <w:rPr>
          <w:rStyle w:val="VerbatimChar"/>
          <w:sz w:val="12"/>
        </w:rPr>
        <w:t xml:space="preserve">└── tests/                        mcp/ (contract, read, write, security/faults, http client, fixture sweep) · agent/ · integration/ (real MCP/HTTP e2e + demo_trace)</w:t>
      </w:r>
    </w:p>
    <w:bookmarkEnd w:id="37"/>
    <w:bookmarkStart w:id="38" w:name="Xe8c65f2dd63d2e374ae76b474884d8c19f75dcb"/>
    <w:p>
      <w:pPr>
        <w:pStyle w:val="Heading2"/>
      </w:pPr>
      <w:r>
        <w:t xml:space="preserve">2.5 Code map — where each requested artifact lives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107"/>
        <w:gridCol w:w="6541"/>
      </w:tblGrid>
      <w:tr>
        <w:trPr>
          <w:tblHeader w:val="true"/>
          <w:cantSplit/>
          <w:tblHeader/>
        </w:trPr>
        <w:tc>
          <w:tcPr>
            <w:tcW w:w="3107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Requested</w:t>
            </w:r>
          </w:p>
        </w:tc>
        <w:tc>
          <w:tcPr>
            <w:tcW w:w="6541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File(s)</w:t>
            </w:r>
          </w:p>
        </w:tc>
      </w:tr>
      <w:tr>
        <w:trPr>
          <w:cantSplit/>
        </w:trPr>
        <w:tc>
          <w:tcPr>
            <w:tcW w:w="310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Strands agent</w:t>
            </w:r>
          </w:p>
        </w:tc>
        <w:tc>
          <w:tcPr>
            <w:tcW w:w="654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trc_agent/agent.py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orchestration/*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services/hooks.py</w:t>
            </w:r>
          </w:p>
        </w:tc>
      </w:tr>
      <w:tr>
        <w:trPr>
          <w:cantSplit/>
        </w:trPr>
        <w:tc>
          <w:tcPr>
            <w:tcW w:w="310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FastMCP server</w:t>
            </w:r>
          </w:p>
        </w:tc>
        <w:tc>
          <w:tcPr>
            <w:tcW w:w="654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trc_mcp/server.py</w:t>
            </w:r>
          </w:p>
        </w:tc>
      </w:tr>
      <w:tr>
        <w:trPr>
          <w:cantSplit/>
        </w:trPr>
        <w:tc>
          <w:tcPr>
            <w:tcW w:w="310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MCP tools</w:t>
            </w:r>
          </w:p>
        </w:tc>
        <w:tc>
          <w:tcPr>
            <w:tcW w:w="654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trc_mcp/tools/*.py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(29)</w:t>
            </w:r>
          </w:p>
        </w:tc>
      </w:tr>
      <w:tr>
        <w:trPr>
          <w:cantSplit/>
        </w:trPr>
        <w:tc>
          <w:tcPr>
            <w:tcW w:w="310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API client abstraction</w:t>
            </w:r>
          </w:p>
        </w:tc>
        <w:tc>
          <w:tcPr>
            <w:tcW w:w="654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trc_mcp/clients/base.py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http.py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stub.py</w:t>
            </w:r>
            <w:r>
              <w:rPr>
                <w:sz w:val="17"/>
              </w:rPr>
              <w:t xml:space="preserve">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adapters/mappers.py</w:t>
            </w:r>
          </w:p>
        </w:tc>
      </w:tr>
      <w:tr>
        <w:trPr>
          <w:cantSplit/>
        </w:trPr>
        <w:tc>
          <w:tcPr>
            <w:tcW w:w="310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Pydantic models</w:t>
            </w:r>
          </w:p>
        </w:tc>
        <w:tc>
          <w:tcPr>
            <w:tcW w:w="654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trc_contracts/*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trc_agent/models/schemas.py</w:t>
            </w:r>
          </w:p>
        </w:tc>
      </w:tr>
      <w:tr>
        <w:trPr>
          <w:cantSplit/>
        </w:trPr>
        <w:tc>
          <w:tcPr>
            <w:tcW w:w="310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Configuration</w:t>
            </w:r>
          </w:p>
        </w:tc>
        <w:tc>
          <w:tcPr>
            <w:tcW w:w="654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trc_mcp/config.py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trc_agent/config.py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.env.example</w:t>
            </w:r>
          </w:p>
        </w:tc>
      </w:tr>
      <w:tr>
        <w:trPr>
          <w:cantSplit/>
        </w:trPr>
        <w:tc>
          <w:tcPr>
            <w:tcW w:w="310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Error handling</w:t>
            </w:r>
          </w:p>
        </w:tc>
        <w:tc>
          <w:tcPr>
            <w:tcW w:w="654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trc_mcp/errors.py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deps.run_tool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clients/http.py</w:t>
            </w:r>
            <w:r>
              <w:rPr>
                <w:sz w:val="17"/>
              </w:rPr>
              <w:t xml:space="preserve">, agent hooks/ledger</w:t>
            </w:r>
          </w:p>
        </w:tc>
      </w:tr>
      <w:tr>
        <w:trPr>
          <w:cantSplit/>
        </w:trPr>
        <w:tc>
          <w:tcPr>
            <w:tcW w:w="310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Logging</w:t>
            </w:r>
          </w:p>
        </w:tc>
        <w:tc>
          <w:tcPr>
            <w:tcW w:w="654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trc_mcp/logging.py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trc_agent/logging.py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(hashed PHI refs)</w:t>
            </w:r>
          </w:p>
        </w:tc>
      </w:tr>
      <w:tr>
        <w:trPr>
          <w:cantSplit/>
        </w:trPr>
        <w:tc>
          <w:tcPr>
            <w:tcW w:w="310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Unit/integration tests</w:t>
            </w:r>
          </w:p>
        </w:tc>
        <w:tc>
          <w:tcPr>
            <w:tcW w:w="654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tests/**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(104 tests)</w:t>
            </w:r>
          </w:p>
        </w:tc>
      </w:tr>
    </w:tbl>
    <w:bookmarkEnd w:id="38"/>
    <w:bookmarkEnd w:id="39"/>
    <w:bookmarkStart w:id="56" w:name="Xf2cc45008b54f994525ce652809757bde22cf69"/>
    <w:p>
      <w:pPr>
        <w:pStyle w:val="Heading1"/>
      </w:pPr>
      <w:r>
        <w:t xml:space="preserve">Chapter 3 — Deployment, Gateway/MCP configuration, end-to-end execution and assumptions</w:t>
      </w:r>
    </w:p>
    <w:p>
      <w:pPr>
        <w:pStyle w:val="BlockText"/>
      </w:pPr>
      <w:r>
        <w:t xml:space="preserve">Everything marked</w:t>
      </w:r>
      <w:r>
        <w:t xml:space="preserve"> </w:t>
      </w:r>
      <w:r>
        <w:rPr>
          <w:bCs/>
          <w:b/>
        </w:rPr>
        <w:t xml:space="preserve">ASSUMPTION / VERIFY</w:t>
      </w:r>
      <w:r>
        <w:t xml:space="preserve"> </w:t>
      </w:r>
      <w:r>
        <w:t xml:space="preserve">is not confirmed by the three source artifacts or by enterprise facts available at the time of writing. Each is isolated behind config so it can change without redesign.</w:t>
      </w:r>
    </w:p>
    <w:bookmarkStart w:id="40" w:name="X2bf1404ead61a6c0628a2d59d704a5b18d7c36a"/>
    <w:p>
      <w:pPr>
        <w:pStyle w:val="Heading2"/>
      </w:pPr>
      <w:r>
        <w:t xml:space="preserve">3.1 Deployables and where things run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29"/>
        <w:gridCol w:w="2384"/>
        <w:gridCol w:w="2760"/>
        <w:gridCol w:w="2203"/>
        <w:gridCol w:w="1972"/>
      </w:tblGrid>
      <w:tr>
        <w:trPr>
          <w:tblHeader w:val="true"/>
          <w:cantSplit/>
          <w:tblHeader/>
        </w:trPr>
        <w:tc>
          <w:tcPr>
            <w:tcW w:w="329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2384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Deployable</w:t>
            </w:r>
          </w:p>
        </w:tc>
        <w:tc>
          <w:tcPr>
            <w:tcW w:w="2760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AgentCore protocol</w:t>
            </w:r>
          </w:p>
        </w:tc>
        <w:tc>
          <w:tcPr>
            <w:tcW w:w="2203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Port / path</w:t>
            </w:r>
          </w:p>
        </w:tc>
        <w:tc>
          <w:tcPr>
            <w:tcW w:w="1972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Image</w:t>
            </w:r>
          </w:p>
        </w:tc>
      </w:tr>
      <w:tr>
        <w:trPr>
          <w:cantSplit/>
        </w:trPr>
        <w:tc>
          <w:tcPr>
            <w:tcW w:w="329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238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TRC GWChat Agent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5"/>
              </w:rPr>
              <w:t xml:space="preserve">trc_agent</w:t>
            </w:r>
            <w:r>
              <w:rPr>
                <w:sz w:val="17"/>
              </w:rPr>
              <w:t xml:space="preserve">, Strands)</w:t>
            </w:r>
          </w:p>
        </w:tc>
        <w:tc>
          <w:tcPr>
            <w:tcW w:w="276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HTTP (</w:t>
            </w:r>
            <w:r>
              <w:rPr>
                <w:rStyle w:val="VerbatimChar"/>
                <w:sz w:val="15"/>
              </w:rPr>
              <w:t xml:space="preserve">BedrockAgentCoreApp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@app.entrypoint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20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8080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/invocations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/ping</w:t>
            </w:r>
          </w:p>
        </w:tc>
        <w:tc>
          <w:tcPr>
            <w:tcW w:w="197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Dockerfile.agent</w:t>
            </w:r>
          </w:p>
        </w:tc>
      </w:tr>
      <w:tr>
        <w:trPr>
          <w:cantSplit/>
        </w:trPr>
        <w:tc>
          <w:tcPr>
            <w:tcW w:w="329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238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TRC FastMCP server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5"/>
              </w:rPr>
              <w:t xml:space="preserve">trc_mcp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76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MCP (stateless streamable HTTP)</w:t>
            </w:r>
          </w:p>
        </w:tc>
        <w:tc>
          <w:tcPr>
            <w:tcW w:w="220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8000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/mcp</w:t>
            </w:r>
          </w:p>
        </w:tc>
        <w:tc>
          <w:tcPr>
            <w:tcW w:w="197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Dockerfile.mcp</w:t>
            </w:r>
          </w:p>
        </w:tc>
      </w:tr>
      <w:tr>
        <w:trPr>
          <w:cantSplit/>
        </w:trPr>
        <w:tc>
          <w:tcPr>
            <w:tcW w:w="329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>
            <w:tcW w:w="238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AgentCore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Gateway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(managed)</w:t>
            </w:r>
          </w:p>
        </w:tc>
        <w:tc>
          <w:tcPr>
            <w:tcW w:w="276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MCP front door</w:t>
            </w:r>
          </w:p>
        </w:tc>
        <w:tc>
          <w:tcPr>
            <w:tcW w:w="220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97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w="329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238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On-prem TRC REST API (GuideWell)</w:t>
            </w:r>
          </w:p>
        </w:tc>
        <w:tc>
          <w:tcPr>
            <w:tcW w:w="276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20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97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existing</w:t>
            </w:r>
          </w:p>
        </w:tc>
      </w:tr>
    </w:tbl>
    <w:p>
      <w:pPr>
        <w:pStyle w:val="BodyText"/>
        <w:spacing w:before="160" w:after="120"/>
      </w:pPr>
      <w:r>
        <w:t xml:space="preserve">Both images are</w:t>
      </w:r>
      <w:r>
        <w:t xml:space="preserve"> </w:t>
      </w:r>
      <w:r>
        <w:rPr>
          <w:rStyle w:val="VerbatimChar"/>
        </w:rPr>
        <w:t xml:space="preserve">python:3.12-slim</w:t>
      </w:r>
      <w:r>
        <w:t xml:space="preserve">, built</w:t>
      </w:r>
      <w:r>
        <w:t xml:space="preserve"> </w:t>
      </w:r>
      <w:r>
        <w:rPr>
          <w:rStyle w:val="VerbatimChar"/>
        </w:rPr>
        <w:t xml:space="preserve">linux/arm64</w:t>
      </w:r>
      <w:r>
        <w:t xml:space="preserve"> </w:t>
      </w:r>
      <w:r>
        <w:t xml:space="preserve">(VERIFY: current AgentCore Runtime requirement), launched through</w:t>
      </w:r>
      <w:r>
        <w:t xml:space="preserve"> </w:t>
      </w:r>
      <w:r>
        <w:rPr>
          <w:rStyle w:val="VerbatimChar"/>
        </w:rPr>
        <w:t xml:space="preserve">opentelemetry-instrument</w:t>
      </w:r>
      <w:r>
        <w:t xml:space="preserve"> </w:t>
      </w:r>
      <w:r>
        <w:t xml:space="preserve">so traces/metrics land in AgentCore Observability / CloudWatch.</w:t>
      </w:r>
    </w:p>
    <w:p>
      <w:pPr>
        <w:pStyle w:val="BodyText"/>
      </w:pPr>
      <w:r>
        <w:t xml:space="preserve">Hard constraints honoured:</w:t>
      </w:r>
      <w:r>
        <w:t xml:space="preserve"> </w:t>
      </w:r>
      <w:r>
        <w:rPr>
          <w:bCs/>
          <w:b/>
        </w:rPr>
        <w:t xml:space="preserve">no S3, RDS, OpenSearch, vector store, or AgentCore Memory</w:t>
      </w:r>
      <w:r>
        <w:t xml:space="preserve">. The agent is stateless per request; confirmation tickets are HMAC-signed (no server-side store); idempotency state lives on-prem (the system of record). Nothing clinical is written anywhere in AWS except PHI-safe hashed identifiers in logs.</w:t>
      </w:r>
    </w:p>
    <w:bookmarkEnd w:id="40"/>
    <w:bookmarkStart w:id="41" w:name="X3f0195f2c940a55a019e7c6d7aca62d7de5c65e"/>
    <w:p>
      <w:pPr>
        <w:pStyle w:val="Heading2"/>
      </w:pPr>
      <w:r>
        <w:t xml:space="preserve">3.2 Network topology and the Option A / Option B decision</w:t>
      </w:r>
    </w:p>
    <w:p>
      <w:pPr>
        <w:pStyle w:val="SourceCode"/>
      </w:pPr>
      <w:r>
        <w:rPr>
          <w:rStyle w:val="VerbatimChar"/>
          <w:sz w:val="15"/>
        </w:rPr>
        <w:t xml:space="preserve">GWChat (browser/app)</w:t>
      </w:r>
      <w:r>
        <w:rPr>
          <w:sz w:val="15"/>
        </w:rPr>
        <w:br/>
      </w:r>
      <w:r>
        <w:rPr>
          <w:rStyle w:val="VerbatimChar"/>
          <w:sz w:val="15"/>
        </w:rPr>
        <w:t xml:space="preserve">   │ HTTPS + Entra ID JWT</w:t>
      </w:r>
      <w:r>
        <w:rPr>
          <w:sz w:val="15"/>
        </w:rPr>
        <w:br/>
      </w:r>
      <w:r>
        <w:rPr>
          <w:rStyle w:val="VerbatimChar"/>
          <w:sz w:val="15"/>
        </w:rPr>
        <w:t xml:space="preserve">   ▼</w:t>
      </w:r>
      <w:r>
        <w:rPr>
          <w:sz w:val="15"/>
        </w:rPr>
        <w:br/>
      </w:r>
      <w:r>
        <w:rPr>
          <w:rStyle w:val="VerbatimChar"/>
          <w:sz w:val="15"/>
        </w:rPr>
        <w:t xml:space="preserve">AgentCore Runtime  ── Agent (HTTP)          [AWS, VPC mode]</w:t>
      </w:r>
      <w:r>
        <w:rPr>
          <w:sz w:val="15"/>
        </w:rPr>
        <w:br/>
      </w:r>
      <w:r>
        <w:rPr>
          <w:rStyle w:val="VerbatimChar"/>
          <w:sz w:val="15"/>
        </w:rPr>
        <w:t xml:space="preserve">   │ MCP / HTTPS + user JWT (propagated)</w:t>
      </w:r>
      <w:r>
        <w:rPr>
          <w:sz w:val="15"/>
        </w:rPr>
        <w:br/>
      </w:r>
      <w:r>
        <w:rPr>
          <w:rStyle w:val="VerbatimChar"/>
          <w:sz w:val="15"/>
        </w:rPr>
        <w:t xml:space="preserve">   ▼</w:t>
      </w:r>
      <w:r>
        <w:rPr>
          <w:sz w:val="15"/>
        </w:rPr>
        <w:br/>
      </w:r>
      <w:r>
        <w:rPr>
          <w:rStyle w:val="VerbatimChar"/>
          <w:sz w:val="15"/>
        </w:rPr>
        <w:t xml:space="preserve">AgentCore Gateway  ── inbound JWT authorizer (+ optional Cedar policy)</w:t>
      </w:r>
      <w:r>
        <w:rPr>
          <w:sz w:val="15"/>
        </w:rPr>
        <w:br/>
      </w:r>
      <w:r>
        <w:rPr>
          <w:rStyle w:val="VerbatimChar"/>
          <w:sz w:val="15"/>
        </w:rPr>
        <w:t xml:space="preserve">   │ MCP target  (OAuth 2LO, or IAM SigV4 when target is a Runtime)</w:t>
      </w:r>
      <w:r>
        <w:rPr>
          <w:sz w:val="15"/>
        </w:rPr>
        <w:br/>
      </w:r>
      <w:r>
        <w:rPr>
          <w:rStyle w:val="VerbatimChar"/>
          <w:sz w:val="15"/>
        </w:rPr>
        <w:t xml:space="preserve">   ▼</w:t>
      </w:r>
      <w:r>
        <w:rPr>
          <w:sz w:val="15"/>
        </w:rPr>
        <w:br/>
      </w:r>
      <w:r>
        <w:rPr>
          <w:rStyle w:val="VerbatimChar"/>
          <w:sz w:val="15"/>
        </w:rPr>
        <w:t xml:space="preserve">FastMCP server                             [Option A: AgentCore Runtime in VPC | Option B: on-prem]</w:t>
      </w:r>
      <w:r>
        <w:rPr>
          <w:sz w:val="15"/>
        </w:rPr>
        <w:br/>
      </w:r>
      <w:r>
        <w:rPr>
          <w:rStyle w:val="VerbatimChar"/>
          <w:sz w:val="15"/>
        </w:rPr>
        <w:t xml:space="preserve">   │ HTTPS, OAuth client-credentials, X-On-Behalf-Of, X-Correlation-Id, Idempotency-Key</w:t>
      </w:r>
      <w:r>
        <w:rPr>
          <w:sz w:val="15"/>
        </w:rPr>
        <w:br/>
      </w:r>
      <w:r>
        <w:rPr>
          <w:rStyle w:val="VerbatimChar"/>
          <w:sz w:val="15"/>
        </w:rPr>
        <w:t xml:space="preserve">   ▼  Direct Connect / Site-to-Site VPN, private CA</w:t>
      </w:r>
      <w:r>
        <w:rPr>
          <w:sz w:val="15"/>
        </w:rPr>
        <w:br/>
      </w:r>
      <w:r>
        <w:rPr>
          <w:rStyle w:val="VerbatimChar"/>
          <w:sz w:val="15"/>
        </w:rPr>
        <w:t xml:space="preserve">On-prem TRC REST API → CareNavi / ADT-HIE / Provider Vista / EIP / Content Central / Claims / MRAT</w:t>
      </w:r>
    </w:p>
    <w:p>
      <w:pPr>
        <w:pStyle w:val="FirstParagraph"/>
      </w:pPr>
      <w:r>
        <w:rPr>
          <w:bCs/>
          <w:b/>
        </w:rPr>
        <w:t xml:space="preserve">Why this is a decision.</w:t>
      </w:r>
      <w:r>
        <w:t xml:space="preserve"> </w:t>
      </w:r>
      <w:r>
        <w:t xml:space="preserve">The Gateway documentation reviewed describes MCP-server targets reached by URL with OAuth or IAM auth;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document private (VPC) connectivity from the Gateway to a target. Therefore: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700"/>
        <w:gridCol w:w="3973"/>
        <w:gridCol w:w="3975"/>
      </w:tblGrid>
      <w:tr>
        <w:trPr>
          <w:tblHeader w:val="true"/>
          <w:cantSplit/>
          <w:tblHeader/>
        </w:trPr>
        <w:tc>
          <w:tcPr>
            <w:tcW w:w="1700" w:type="dxa"/>
            <w:shd w:val="clear" w:color="auto" w:fill="0B3C6F"/>
          </w:tcPr>
          <w:p>
            <w:pPr>
              <w:pStyle w:val="Compact"/>
              <w:spacing w:after="20" w:before="0" w:line="252" w:lineRule="auto"/>
            </w:pPr>
          </w:p>
        </w:tc>
        <w:tc>
          <w:tcPr>
            <w:tcW w:w="3973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color w:val="FFFFFF"/>
                <w:sz w:val="17"/>
              </w:rPr>
              <w:t xml:space="preserve">Option A (recommended)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 xml:space="preserve">— FastMCP on AgentCore Runtime (MCP protocol) in AWS, VPC-attached to on-prem</w:t>
            </w:r>
          </w:p>
        </w:tc>
        <w:tc>
          <w:tcPr>
            <w:tcW w:w="3975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color w:val="FFFFFF"/>
                <w:sz w:val="17"/>
              </w:rPr>
              <w:t xml:space="preserve">Option B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 xml:space="preserve">— FastMCP hosted on-prem, registered as a public/URL MCP target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Gateway → MCP</w:t>
            </w:r>
          </w:p>
        </w:tc>
        <w:tc>
          <w:tcPr>
            <w:tcW w:w="397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Registered as a Runtime target (IAM SigV4 / OAuth) – stays inside AWS</w:t>
            </w:r>
          </w:p>
        </w:tc>
        <w:tc>
          <w:tcPr>
            <w:tcW w:w="3975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Requires an internet-reachable (or otherwise Gateway-reachable) on-prem endpoint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MCP → on-prem API</w:t>
            </w:r>
          </w:p>
        </w:tc>
        <w:tc>
          <w:tcPr>
            <w:tcW w:w="397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Private: VPC → Direct Connect/VPN</w:t>
            </w:r>
          </w:p>
        </w:tc>
        <w:tc>
          <w:tcPr>
            <w:tcW w:w="3975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Local network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Security surface</w:t>
            </w:r>
          </w:p>
        </w:tc>
        <w:tc>
          <w:tcPr>
            <w:tcW w:w="397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No inbound hole into the data centre</w:t>
            </w:r>
          </w:p>
        </w:tc>
        <w:tc>
          <w:tcPr>
            <w:tcW w:w="3975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New inbound path to DMZ; mTLS/WAF/IP allow-listing needed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Data residency</w:t>
            </w:r>
          </w:p>
        </w:tc>
        <w:tc>
          <w:tcPr>
            <w:tcW w:w="397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Only tool-result JSON transits AWS (already true in any option, because the agent receives it)</w:t>
            </w:r>
          </w:p>
        </w:tc>
        <w:tc>
          <w:tcPr>
            <w:tcW w:w="3975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Same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Ops</w:t>
            </w:r>
          </w:p>
        </w:tc>
        <w:tc>
          <w:tcPr>
            <w:tcW w:w="397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Same CI/CD and observability as agent</w:t>
            </w:r>
          </w:p>
        </w:tc>
        <w:tc>
          <w:tcPr>
            <w:tcW w:w="3975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Run/patch a service on-prem</w:t>
            </w:r>
          </w:p>
        </w:tc>
      </w:tr>
    </w:tbl>
    <w:p>
      <w:pPr>
        <w:pStyle w:val="BodyText"/>
        <w:spacing w:before="160" w:after="120"/>
      </w:pPr>
      <w:r>
        <w:t xml:space="preserve">Either way the code is identical — only the Gateway target registration and</w:t>
      </w:r>
      <w:r>
        <w:t xml:space="preserve"> </w:t>
      </w:r>
      <w:r>
        <w:rPr>
          <w:rStyle w:val="VerbatimChar"/>
        </w:rPr>
        <w:t xml:space="preserve">TRC_MCP_ONPREM_BASE_URL</w:t>
      </w:r>
      <w:r>
        <w:t xml:space="preserve"> </w:t>
      </w:r>
      <w:r>
        <w:t xml:space="preserve">change.</w:t>
      </w:r>
      <w:r>
        <w:t xml:space="preserve"> </w:t>
      </w:r>
      <w:r>
        <w:rPr>
          <w:bCs/>
          <w:b/>
        </w:rPr>
        <w:t xml:space="preserve">Open decision for GuideWell security/network.</w:t>
      </w:r>
    </w:p>
    <w:bookmarkEnd w:id="41"/>
    <w:bookmarkStart w:id="42" w:name="X185d1e1235db387a49f5e3b8cce9144da96119a"/>
    <w:p>
      <w:pPr>
        <w:pStyle w:val="Heading2"/>
      </w:pPr>
      <w:r>
        <w:t xml:space="preserve">3.3 Where auth, authorization, network and secrets live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345"/>
        <w:gridCol w:w="2707"/>
        <w:gridCol w:w="2707"/>
        <w:gridCol w:w="1889"/>
      </w:tblGrid>
      <w:tr>
        <w:trPr>
          <w:tblHeader w:val="true"/>
          <w:cantSplit/>
          <w:tblHeader/>
        </w:trPr>
        <w:tc>
          <w:tcPr>
            <w:tcW w:w="2345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Concern</w:t>
            </w:r>
          </w:p>
        </w:tc>
        <w:tc>
          <w:tcPr>
            <w:tcW w:w="2707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Where it lives</w:t>
            </w:r>
          </w:p>
        </w:tc>
        <w:tc>
          <w:tcPr>
            <w:tcW w:w="2707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Mechanism</w:t>
            </w:r>
          </w:p>
        </w:tc>
        <w:tc>
          <w:tcPr>
            <w:tcW w:w="1889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w="2345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End-user authentication</w:t>
            </w:r>
          </w:p>
        </w:tc>
        <w:tc>
          <w:tcPr>
            <w:tcW w:w="270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GWChat → Runtime</w:t>
            </w:r>
          </w:p>
        </w:tc>
        <w:tc>
          <w:tcPr>
            <w:tcW w:w="270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Entra ID JWT validated by the Runtime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CUSTOM_JWT inbound authorizer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(discovery URL, allowed audience/clients)</w:t>
            </w:r>
          </w:p>
        </w:tc>
        <w:tc>
          <w:tcPr>
            <w:tcW w:w="1889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ASSUMPTION: Entra is the IdP</w:t>
            </w:r>
          </w:p>
        </w:tc>
      </w:tr>
      <w:tr>
        <w:trPr>
          <w:cantSplit/>
        </w:trPr>
        <w:tc>
          <w:tcPr>
            <w:tcW w:w="2345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Token reaching the agent</w:t>
            </w:r>
          </w:p>
        </w:tc>
        <w:tc>
          <w:tcPr>
            <w:tcW w:w="270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Runtime request-header allow-list</w:t>
            </w:r>
          </w:p>
        </w:tc>
        <w:tc>
          <w:tcPr>
            <w:tcW w:w="270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Authorization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must be allow-listed so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context.request_headers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exposes it</w:t>
            </w:r>
          </w:p>
        </w:tc>
        <w:tc>
          <w:tcPr>
            <w:tcW w:w="1889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VERIFY</w:t>
            </w:r>
          </w:p>
        </w:tc>
      </w:tr>
      <w:tr>
        <w:trPr>
          <w:cantSplit/>
        </w:trPr>
        <w:tc>
          <w:tcPr>
            <w:tcW w:w="2345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Caller → Gateway</w:t>
            </w:r>
          </w:p>
        </w:tc>
        <w:tc>
          <w:tcPr>
            <w:tcW w:w="270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Gateway inbound authorizer</w:t>
            </w:r>
          </w:p>
        </w:tc>
        <w:tc>
          <w:tcPr>
            <w:tcW w:w="270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Agent propagates the user JWT (</w:t>
            </w:r>
            <w:r>
              <w:rPr>
                <w:rStyle w:val="VerbatimChar"/>
                <w:sz w:val="15"/>
              </w:rPr>
              <w:t xml:space="preserve">TRC_AGENT_GATEWAY_AUTH=propagate</w:t>
            </w:r>
            <w:r>
              <w:rPr>
                <w:sz w:val="17"/>
              </w:rPr>
              <w:t xml:space="preserve">) or uses client-credentials (</w:t>
            </w:r>
            <w:r>
              <w:rPr>
                <w:rStyle w:val="VerbatimChar"/>
                <w:sz w:val="15"/>
              </w:rPr>
              <w:t xml:space="preserve">client_credentials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1889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Both implemented</w:t>
            </w:r>
          </w:p>
        </w:tc>
      </w:tr>
      <w:tr>
        <w:trPr>
          <w:cantSplit/>
        </w:trPr>
        <w:tc>
          <w:tcPr>
            <w:tcW w:w="2345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Tool-level authorization (coarse)</w:t>
            </w:r>
          </w:p>
        </w:tc>
        <w:tc>
          <w:tcPr>
            <w:tcW w:w="270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Gateway</w:t>
            </w:r>
          </w:p>
        </w:tc>
        <w:tc>
          <w:tcPr>
            <w:tcW w:w="270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Optional AgentCore Policy / Cedar: which principals may call which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target___tool</w:t>
            </w:r>
          </w:p>
        </w:tc>
        <w:tc>
          <w:tcPr>
            <w:tcW w:w="1889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VERIFY syntax; config only</w:t>
            </w:r>
          </w:p>
        </w:tc>
      </w:tr>
      <w:tr>
        <w:trPr>
          <w:cantSplit/>
        </w:trPr>
        <w:tc>
          <w:tcPr>
            <w:tcW w:w="2345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Tool-level authorization (fine)</w:t>
            </w:r>
          </w:p>
        </w:tc>
        <w:tc>
          <w:tcPr>
            <w:tcW w:w="270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FastMCP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run_tool</w:t>
            </w:r>
          </w:p>
        </w:tc>
        <w:tc>
          <w:tcPr>
            <w:tcW w:w="270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Scopes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trc.read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trc.write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trc.records.read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checked per tool before any upstream call</w:t>
            </w:r>
          </w:p>
        </w:tc>
        <w:tc>
          <w:tcPr>
            <w:tcW w:w="1889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Implemented + tested</w:t>
            </w:r>
          </w:p>
        </w:tc>
      </w:tr>
      <w:tr>
        <w:trPr>
          <w:cantSplit/>
        </w:trPr>
        <w:tc>
          <w:tcPr>
            <w:tcW w:w="2345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Business authorization (who may see which member)</w:t>
            </w:r>
          </w:p>
        </w:tc>
        <w:tc>
          <w:tcPr>
            <w:tcW w:w="270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On-prem API</w:t>
            </w:r>
          </w:p>
        </w:tc>
        <w:tc>
          <w:tcPr>
            <w:tcW w:w="270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X-On-Behalf-Of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carries the user id; on-prem remains the authority</w:t>
            </w:r>
          </w:p>
        </w:tc>
        <w:tc>
          <w:tcPr>
            <w:tcW w:w="1889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ASSUMPTION: on-prem honours header</w:t>
            </w:r>
          </w:p>
        </w:tc>
      </w:tr>
      <w:tr>
        <w:trPr>
          <w:cantSplit/>
        </w:trPr>
        <w:tc>
          <w:tcPr>
            <w:tcW w:w="2345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Write governance</w:t>
            </w:r>
          </w:p>
        </w:tc>
        <w:tc>
          <w:tcPr>
            <w:tcW w:w="270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Three independent gates</w:t>
            </w:r>
          </w:p>
        </w:tc>
        <w:tc>
          <w:tcPr>
            <w:tcW w:w="270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(1) agent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write_actions_enabled</w:t>
            </w:r>
            <w:r>
              <w:rPr>
                <w:sz w:val="17"/>
              </w:rPr>
              <w:t xml:space="preserve">, (2) human confirmation ticket, (3) MCP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write_tools_enabled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trc.write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scope</w:t>
            </w:r>
          </w:p>
        </w:tc>
        <w:tc>
          <w:tcPr>
            <w:tcW w:w="1889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Implemented</w:t>
            </w:r>
          </w:p>
        </w:tc>
      </w:tr>
      <w:tr>
        <w:trPr>
          <w:cantSplit/>
        </w:trPr>
        <w:tc>
          <w:tcPr>
            <w:tcW w:w="2345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Gateway → MCP target</w:t>
            </w:r>
          </w:p>
        </w:tc>
        <w:tc>
          <w:tcPr>
            <w:tcW w:w="270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Gateway target config</w:t>
            </w:r>
          </w:p>
        </w:tc>
        <w:tc>
          <w:tcPr>
            <w:tcW w:w="270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OAuth 2LO via AgentCore Identity credential provider, or IAM SigV4 for a Runtime target</w:t>
            </w:r>
          </w:p>
        </w:tc>
        <w:tc>
          <w:tcPr>
            <w:tcW w:w="1889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Config</w:t>
            </w:r>
          </w:p>
        </w:tc>
      </w:tr>
      <w:tr>
        <w:trPr>
          <w:cantSplit/>
        </w:trPr>
        <w:tc>
          <w:tcPr>
            <w:tcW w:w="2345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User identity at MCP server</w:t>
            </w:r>
          </w:p>
        </w:tc>
        <w:tc>
          <w:tcPr>
            <w:tcW w:w="270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Gateway/MCP</w:t>
            </w:r>
          </w:p>
        </w:tc>
        <w:tc>
          <w:tcPr>
            <w:tcW w:w="270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Forwarded JWT claims (</w:t>
            </w:r>
            <w:r>
              <w:rPr>
                <w:rStyle w:val="VerbatimChar"/>
                <w:sz w:val="15"/>
              </w:rPr>
              <w:t xml:space="preserve">trust_upstream_jwt</w:t>
            </w:r>
            <w:r>
              <w:rPr>
                <w:sz w:val="17"/>
              </w:rPr>
              <w:t xml:space="preserve">) or allow-listed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x-gw-user-id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header.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 JWT signature re-verification in MCP today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(trusts the Gateway)</w:t>
            </w:r>
          </w:p>
        </w:tc>
        <w:tc>
          <w:tcPr>
            <w:tcW w:w="1889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Hardening item H1</w:t>
            </w:r>
          </w:p>
        </w:tc>
      </w:tr>
      <w:tr>
        <w:trPr>
          <w:cantSplit/>
        </w:trPr>
        <w:tc>
          <w:tcPr>
            <w:tcW w:w="2345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MCP → on-prem</w:t>
            </w:r>
          </w:p>
        </w:tc>
        <w:tc>
          <w:tcPr>
            <w:tcW w:w="270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clients/http.py</w:t>
            </w:r>
          </w:p>
        </w:tc>
        <w:tc>
          <w:tcPr>
            <w:tcW w:w="270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OAuth2 client credentials (token cached), TLS with private CA bundle</w:t>
            </w:r>
          </w:p>
        </w:tc>
        <w:tc>
          <w:tcPr>
            <w:tcW w:w="1889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ASSUMPTION</w:t>
            </w:r>
          </w:p>
        </w:tc>
      </w:tr>
      <w:tr>
        <w:trPr>
          <w:cantSplit/>
        </w:trPr>
        <w:tc>
          <w:tcPr>
            <w:tcW w:w="2345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Secrets</w:t>
            </w:r>
          </w:p>
        </w:tc>
        <w:tc>
          <w:tcPr>
            <w:tcW w:w="270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AWS Secrets Manager / AgentCore Identity → env at start-up</w:t>
            </w:r>
          </w:p>
        </w:tc>
        <w:tc>
          <w:tcPr>
            <w:tcW w:w="270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TRC_AGENT_TICKET_SECRET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TRC_MCP_CLIENT_SECRET</w:t>
            </w:r>
            <w:r>
              <w:rPr>
                <w:sz w:val="17"/>
              </w:rPr>
              <w:t xml:space="preserve">, log salts. Never in image or repo</w:t>
            </w:r>
          </w:p>
        </w:tc>
        <w:tc>
          <w:tcPr>
            <w:tcW w:w="1889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Config</w:t>
            </w:r>
          </w:p>
        </w:tc>
      </w:tr>
      <w:tr>
        <w:trPr>
          <w:cantSplit/>
        </w:trPr>
        <w:tc>
          <w:tcPr>
            <w:tcW w:w="2345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Network</w:t>
            </w:r>
          </w:p>
        </w:tc>
        <w:tc>
          <w:tcPr>
            <w:tcW w:w="270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VPC config on Runtime(s); SG egress to on-prem CIDR only; Gateway has no on-prem path</w:t>
            </w:r>
          </w:p>
        </w:tc>
        <w:tc>
          <w:tcPr>
            <w:tcW w:w="270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Direct Connect/VPN</w:t>
            </w:r>
          </w:p>
        </w:tc>
        <w:tc>
          <w:tcPr>
            <w:tcW w:w="1889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Decision, section 3.2</w:t>
            </w:r>
          </w:p>
        </w:tc>
      </w:tr>
      <w:tr>
        <w:trPr>
          <w:cantSplit/>
        </w:trPr>
        <w:tc>
          <w:tcPr>
            <w:tcW w:w="2345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Config</w:t>
            </w:r>
          </w:p>
        </w:tc>
        <w:tc>
          <w:tcPr>
            <w:tcW w:w="270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Env vars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TRC_AGENT_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TRC_MCP_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prefix (pydantic-settings); route overrides via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TRC_MCP_ENDPOINT_OVERRIDES_JSON</w:t>
            </w:r>
          </w:p>
        </w:tc>
        <w:tc>
          <w:tcPr>
            <w:tcW w:w="270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See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.env.example</w:t>
            </w:r>
          </w:p>
        </w:tc>
        <w:tc>
          <w:tcPr>
            <w:tcW w:w="1889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Implemented</w:t>
            </w:r>
          </w:p>
        </w:tc>
      </w:tr>
      <w:tr>
        <w:trPr>
          <w:cantSplit/>
        </w:trPr>
        <w:tc>
          <w:tcPr>
            <w:tcW w:w="2345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Audit</w:t>
            </w:r>
          </w:p>
        </w:tc>
        <w:tc>
          <w:tcPr>
            <w:tcW w:w="270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On-prem audit log (authoritative) + structured logs with one correlation id</w:t>
            </w:r>
          </w:p>
        </w:tc>
        <w:tc>
          <w:tcPr>
            <w:tcW w:w="270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X-Correlation-Id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end-to-end</w:t>
            </w:r>
          </w:p>
        </w:tc>
        <w:tc>
          <w:tcPr>
            <w:tcW w:w="1889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Implemented</w:t>
            </w:r>
          </w:p>
        </w:tc>
      </w:tr>
    </w:tbl>
    <w:bookmarkEnd w:id="42"/>
    <w:bookmarkStart w:id="43" w:name="X42219ae619bfc12fbaf791dfe770bd2ccb1b13d"/>
    <w:p>
      <w:pPr>
        <w:pStyle w:val="Heading2"/>
      </w:pPr>
      <w:r>
        <w:t xml:space="preserve">3.4 AgentCore Runtime deployment notes</w:t>
      </w:r>
    </w:p>
    <w:p>
      <w:pPr>
        <w:pStyle w:val="Compact"/>
        <w:numPr>
          <w:ilvl w:val="0"/>
          <w:numId w:val="1006"/>
        </w:numPr>
      </w:pPr>
      <w:r>
        <w:t xml:space="preserve">Build and push both images to ECR (</w:t>
      </w:r>
      <w:r>
        <w:rPr>
          <w:rStyle w:val="VerbatimChar"/>
        </w:rPr>
        <w:t xml:space="preserve">docker buildx build --platform linux/arm64 …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Agent runtime</w:t>
      </w:r>
      <w:r>
        <w:t xml:space="preserve"> </w:t>
      </w:r>
      <w:r>
        <w:t xml:space="preserve">— HTTP protocol; execution role needs</w:t>
      </w:r>
      <w:r>
        <w:t xml:space="preserve"> </w:t>
      </w:r>
      <w:r>
        <w:rPr>
          <w:rStyle w:val="VerbatimChar"/>
        </w:rPr>
        <w:t xml:space="preserve">bedrock:InvokeModel*</w:t>
      </w:r>
      <w:r>
        <w:t xml:space="preserve"> </w:t>
      </w:r>
      <w:r>
        <w:t xml:space="preserve">(the chosen inference profile), the Gateway invoke permission if using SigV4,</w:t>
      </w:r>
      <w:r>
        <w:t xml:space="preserve"> </w:t>
      </w:r>
      <w:r>
        <w:rPr>
          <w:rStyle w:val="VerbatimChar"/>
        </w:rPr>
        <w:t xml:space="preserve">secretsmanager:GetSecretValue</w:t>
      </w:r>
      <w:r>
        <w:t xml:space="preserve"> </w:t>
      </w:r>
      <w:r>
        <w:t xml:space="preserve">for its secrets, CloudWatch/X-Ray write. VPC mode only if the Gateway URL is private; otherwise public egress to Gateway and Bedrock.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MCP runtime (Option A)</w:t>
      </w:r>
      <w:r>
        <w:t xml:space="preserve"> </w:t>
      </w:r>
      <w:r>
        <w:t xml:space="preserve">— MCP protocol; stateless server on</w:t>
      </w:r>
      <w:r>
        <w:t xml:space="preserve"> </w:t>
      </w:r>
      <w:r>
        <w:rPr>
          <w:rStyle w:val="VerbatimChar"/>
        </w:rPr>
        <w:t xml:space="preserve">0.0.0.0:8000/mcp</w:t>
      </w:r>
      <w:r>
        <w:t xml:space="preserve">; VPC-attached to a subnet routed to on-prem; role needs only Secrets Manager + logs. Register it as a Gateway target.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Sessions.</w:t>
      </w:r>
      <w:r>
        <w:t xml:space="preserve"> </w:t>
      </w:r>
      <w:r>
        <w:t xml:space="preserve">Runtime provides a session id per conversation (</w:t>
      </w:r>
      <w:r>
        <w:rPr>
          <w:rStyle w:val="VerbatimChar"/>
        </w:rPr>
        <w:t xml:space="preserve">X-Amzn-Bedrock-AgentCore-Runtime-Session-Id</w:t>
      </w:r>
      <w:r>
        <w:t xml:space="preserve">); the agent uses it only to bind confirmation tickets. No conversation history is stored; GWChat resends the context it needs.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Scaling / timeouts.</w:t>
      </w:r>
      <w:r>
        <w:t xml:space="preserve"> </w:t>
      </w:r>
      <w:r>
        <w:t xml:space="preserve">One new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per request keeps requests isolated; the nested timeout budget (section 2.2) must fit under the Runtime request limit (VERIFY current limits).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Model.</w:t>
      </w:r>
      <w:r>
        <w:t xml:space="preserve"> </w:t>
      </w:r>
      <w:r>
        <w:rPr>
          <w:rStyle w:val="VerbatimChar"/>
        </w:rPr>
        <w:t xml:space="preserve">TRC_AGENT_MODEL_ID</w:t>
      </w:r>
      <w:r>
        <w:t xml:space="preserve"> </w:t>
      </w:r>
      <w:r>
        <w:t xml:space="preserve">default is a placeholder inference-profile id (VERIFY availability in the chosen region). Temperature 0. Optional</w:t>
      </w:r>
      <w:r>
        <w:t xml:space="preserve"> </w:t>
      </w:r>
      <w:r>
        <w:rPr>
          <w:rStyle w:val="VerbatimChar"/>
        </w:rPr>
        <w:t xml:space="preserve">TRC_AGENT_GUARDRAIL_ID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Rollout.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TRC_MCP_BACKEND=stub</w:t>
      </w:r>
      <w:r>
        <w:t xml:space="preserve"> </w:t>
      </w:r>
      <w:r>
        <w:t xml:space="preserve">in dev,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in test against a non-prod on-prem API, keep both write flags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until governance sign-off; flip the MCP flag first in a controlled environment.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Observability.</w:t>
      </w:r>
      <w:r>
        <w:t xml:space="preserve"> </w:t>
      </w:r>
      <w:r>
        <w:t xml:space="preserve">Dashboards on: tool latency/err by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UPSTREAM_SCHEMA_MISMATCH</w:t>
      </w:r>
      <w:r>
        <w:t xml:space="preserve"> </w:t>
      </w:r>
      <w:r>
        <w:t xml:space="preserve">count (contract drift alarm), ledger-grounding violations,</w:t>
      </w:r>
      <w:r>
        <w:t xml:space="preserve"> </w:t>
      </w:r>
      <w:r>
        <w:rPr>
          <w:rStyle w:val="VerbatimChar"/>
        </w:rPr>
        <w:t xml:space="preserve">NEEDS_CONFIRMATION</w:t>
      </w:r>
      <w:r>
        <w:t xml:space="preserve"> </w:t>
      </w:r>
      <w:r>
        <w:t xml:space="preserve">→ executed ratio, circuit-breaker opens.</w:t>
      </w:r>
    </w:p>
    <w:bookmarkEnd w:id="43"/>
    <w:bookmarkStart w:id="44" w:name="X9831a2cfeb9065b5aa1d148510bd1402fddc9af"/>
    <w:p>
      <w:pPr>
        <w:pStyle w:val="Heading2"/>
      </w:pPr>
      <w:r>
        <w:t xml:space="preserve">3.5 Gateway / MCP configuration assumptions</w:t>
      </w:r>
    </w:p>
    <w:p>
      <w:pPr>
        <w:pStyle w:val="FirstParagraph"/>
      </w:pPr>
      <w:r>
        <w:t xml:space="preserve">All VERIFY against the current AgentCore Gateway console/API at implementation time.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821"/>
        <w:gridCol w:w="6827"/>
      </w:tblGrid>
      <w:tr>
        <w:trPr>
          <w:tblHeader w:val="true"/>
          <w:cantSplit/>
          <w:tblHeader/>
        </w:trPr>
        <w:tc>
          <w:tcPr>
            <w:tcW w:w="2821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Item</w:t>
            </w:r>
          </w:p>
        </w:tc>
        <w:tc>
          <w:tcPr>
            <w:tcW w:w="6827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Assumption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Target type</w:t>
            </w:r>
          </w:p>
        </w:tc>
        <w:tc>
          <w:tcPr>
            <w:tcW w:w="682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MCP server target</w:t>
            </w:r>
            <w:r>
              <w:rPr>
                <w:sz w:val="17"/>
              </w:rPr>
              <w:t xml:space="preserve">, one target named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(so tools surface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trc___get_member_details</w:t>
            </w:r>
            <w:r>
              <w:rPr>
                <w:sz w:val="17"/>
              </w:rPr>
              <w:t xml:space="preserve">; the agent canonicalises by stripping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___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282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Endpoint</w:t>
            </w:r>
          </w:p>
        </w:tc>
        <w:tc>
          <w:tcPr>
            <w:tcW w:w="682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Option A: Runtime ARN/URL of the MCP runtime; Option B: HTTPS URL of the on-prem server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Outbound auth</w:t>
            </w:r>
          </w:p>
        </w:tc>
        <w:tc>
          <w:tcPr>
            <w:tcW w:w="682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OAuth 2LO (client-credentials) via AgentCore Identity, or IAM SigV4 for a Runtime target</w:t>
            </w:r>
          </w:p>
        </w:tc>
      </w:tr>
      <w:tr>
        <w:trPr>
          <w:cantSplit/>
        </w:trPr>
        <w:tc>
          <w:tcPr>
            <w:tcW w:w="282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Inbound auth</w:t>
            </w:r>
          </w:p>
        </w:tc>
        <w:tc>
          <w:tcPr>
            <w:tcW w:w="682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CUSTOM_JWT (same Entra issuer as Runtime) with audience for GWChat agent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Tool discovery</w:t>
            </w:r>
          </w:p>
        </w:tc>
        <w:tc>
          <w:tcPr>
            <w:tcW w:w="682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Gateway lists tools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tools/list</w:t>
            </w:r>
            <w:r>
              <w:rPr>
                <w:sz w:val="17"/>
              </w:rPr>
              <w:t xml:space="preserve">; re-sync required after deploying a tool change. Appendix A is the source for review</w:t>
            </w:r>
          </w:p>
        </w:tc>
      </w:tr>
      <w:tr>
        <w:trPr>
          <w:cantSplit/>
        </w:trPr>
        <w:tc>
          <w:tcPr>
            <w:tcW w:w="282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Tool exposure</w:t>
            </w:r>
          </w:p>
        </w:tc>
        <w:tc>
          <w:tcPr>
            <w:tcW w:w="682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Expose all 29; the agent allow-list (</w:t>
            </w:r>
            <w:r>
              <w:rPr>
                <w:rStyle w:val="VerbatimChar"/>
                <w:sz w:val="15"/>
              </w:rPr>
              <w:t xml:space="preserve">policy.ALLOWED_MCP_TOOLS</w:t>
            </w:r>
            <w:r>
              <w:rPr>
                <w:sz w:val="17"/>
              </w:rPr>
              <w:t xml:space="preserve">) is a second, independent filter. Write tools can be withheld at the Gateway/Policy in early environments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Identity propagation</w:t>
            </w:r>
          </w:p>
        </w:tc>
        <w:tc>
          <w:tcPr>
            <w:tcW w:w="682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Gateway forwards the caller's identity so the MCP server can see the user (JWT claims 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x-gw-user-id</w:t>
            </w:r>
            <w:r>
              <w:rPr>
                <w:sz w:val="17"/>
              </w:rPr>
              <w:t xml:space="preserve">).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If it does not</w:t>
            </w:r>
            <w:r>
              <w:rPr>
                <w:sz w:val="17"/>
              </w:rPr>
              <w:t xml:space="preserve">, MCP falls back to a service principal and on-prem loses per-user authorization → blocker for writes</w:t>
            </w:r>
          </w:p>
        </w:tc>
      </w:tr>
      <w:tr>
        <w:trPr>
          <w:cantSplit/>
        </w:trPr>
        <w:tc>
          <w:tcPr>
            <w:tcW w:w="282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Scopes</w:t>
            </w:r>
          </w:p>
        </w:tc>
        <w:tc>
          <w:tcPr>
            <w:tcW w:w="682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trc.read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read tools;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trc.records.read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attachments;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trc.write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the six write tools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Payload limits</w:t>
            </w:r>
          </w:p>
        </w:tc>
        <w:tc>
          <w:tcPr>
            <w:tcW w:w="682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Largest response is the worklist page (bounded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limit</w:t>
            </w:r>
            <w:r>
              <w:rPr>
                <w:sz w:val="17"/>
              </w:rPr>
              <w:t xml:space="preserve">) and the member-record fan-out (13 calls); no document bytes</w:t>
            </w:r>
          </w:p>
        </w:tc>
      </w:tr>
    </w:tbl>
    <w:bookmarkEnd w:id="44"/>
    <w:bookmarkStart w:id="49" w:name="X12e6a4bb3ae9a55442d61e9269416e081520fb7"/>
    <w:p>
      <w:pPr>
        <w:pStyle w:val="Heading2"/>
      </w:pPr>
      <w:r>
        <w:t xml:space="preserve">3.6 End-to-end execution examples</w:t>
      </w:r>
    </w:p>
    <w:p>
      <w:pPr>
        <w:pStyle w:val="FirstParagraph"/>
      </w:pPr>
      <w:r>
        <w:t xml:space="preserve">Real output of</w:t>
      </w:r>
      <w:r>
        <w:t xml:space="preserve"> </w:t>
      </w:r>
      <w:r>
        <w:rPr>
          <w:rStyle w:val="VerbatimChar"/>
        </w:rPr>
        <w:t xml:space="preserve">python -m tests.integration.demo_trace</w:t>
      </w:r>
      <w:r>
        <w:t xml:space="preserve">: scripted LLM decisions, but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FastMCP server over streamable HTTP,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MCP client, real agent hooks/ledger/blocks, and the stateful stub standing in for on-prem. Times are ms from the start of the request. In production the hop</w:t>
      </w:r>
      <w:r>
        <w:t xml:space="preserve"> </w:t>
      </w:r>
      <w:r>
        <w:rPr>
          <w:rStyle w:val="VerbatimChar"/>
        </w:rPr>
        <w:t xml:space="preserve">Agent → MCP</w:t>
      </w:r>
      <w:r>
        <w:t xml:space="preserve"> </w:t>
      </w:r>
      <w:r>
        <w:t xml:space="preserve">goes through the Gateway (</w:t>
      </w:r>
      <w:r>
        <w:rPr>
          <w:rStyle w:val="VerbatimChar"/>
        </w:rPr>
        <w:t xml:space="preserve">target___tool</w:t>
      </w:r>
      <w:r>
        <w:t xml:space="preserve">).</w:t>
      </w:r>
    </w:p>
    <w:bookmarkStart w:id="45" w:name="X54cdb90fa28b42448f252bc54f66f340e1cbbde"/>
    <w:p>
      <w:pPr>
        <w:pStyle w:val="Heading3"/>
      </w:pPr>
      <w:r>
        <w:t xml:space="preserve">Example 1 — single tool: "Show me the TRC status for member HCC-4471829"</w:t>
      </w:r>
    </w:p>
    <w:p>
      <w:pPr>
        <w:pStyle w:val="SourceCode"/>
      </w:pPr>
      <w:r>
        <w:rPr>
          <w:rStyle w:val="VerbatimChar"/>
          <w:sz w:val="12"/>
        </w:rPr>
        <w:t xml:space="preserve">GWChat → Agent          "Show me the TRC status for member HCC-4471829"</w:t>
      </w:r>
      <w:r>
        <w:rPr>
          <w:sz w:val="12"/>
        </w:rPr>
        <w:br/>
      </w:r>
      <w:r>
        <w:rPr>
          <w:rStyle w:val="VerbatimChar"/>
          <w:sz w:val="12"/>
        </w:rPr>
        <w:t xml:space="preserve">  Gateway/MCP tools/call  get_member_trc_status → FastMCP → on-prem GET /api/trc/members/HCC-4471829/status   [505ms → 555ms]</w:t>
      </w:r>
      <w:r>
        <w:rPr>
          <w:sz w:val="12"/>
        </w:rPr>
        <w:br/>
      </w:r>
      <w:r>
        <w:rPr>
          <w:rStyle w:val="VerbatimChar"/>
          <w:sz w:val="12"/>
        </w:rPr>
        <w:t xml:space="preserve">Agent → GWChat          status=OK intent=MEMBER_TRC_STATUS blocks=['MEMBER_SECTION'] gaps=0 pending=0</w:t>
      </w:r>
      <w:r>
        <w:rPr>
          <w:sz w:val="12"/>
        </w:rPr>
        <w:br/>
      </w:r>
      <w:r>
        <w:rPr>
          <w:rStyle w:val="VerbatimChar"/>
          <w:sz w:val="12"/>
        </w:rPr>
        <w:t xml:space="preserve">                        "HCC-4471829 is at Provider Notified; the fax alert is PENDING and no Provider Vista upload is on file."</w:t>
      </w:r>
    </w:p>
    <w:bookmarkEnd w:id="45"/>
    <w:bookmarkStart w:id="46" w:name="X8350db6b0d83f9fb7b9e55fbd3ea9fc36a4f857"/>
    <w:p>
      <w:pPr>
        <w:pStyle w:val="Heading3"/>
      </w:pPr>
      <w:r>
        <w:t xml:space="preserve">Example 2 — parallel fan-out plus a dependency: "Open the TRC record for Dorothy Simmons (HCC-4471829)"</w:t>
      </w:r>
    </w:p>
    <w:p>
      <w:pPr>
        <w:pStyle w:val="SourceCode"/>
      </w:pPr>
      <w:r>
        <w:rPr>
          <w:rStyle w:val="VerbatimChar"/>
          <w:sz w:val="15"/>
        </w:rPr>
        <w:t xml:space="preserve">GWChat → Agent          "Open the TRC record for Dorothy Simmons (HCC-4471829)"</w:t>
      </w:r>
      <w:r>
        <w:rPr>
          <w:sz w:val="15"/>
        </w:rPr>
        <w:br/>
      </w:r>
      <w:r>
        <w:rPr>
          <w:rStyle w:val="VerbatimChar"/>
          <w:sz w:val="15"/>
        </w:rPr>
        <w:t xml:space="preserve">  wave 1 (concurrent, bounded at 6):</w:t>
      </w:r>
      <w:r>
        <w:rPr>
          <w:sz w:val="15"/>
        </w:rPr>
        <w:br/>
      </w:r>
      <w:r>
        <w:rPr>
          <w:rStyle w:val="VerbatimChar"/>
          <w:sz w:val="15"/>
        </w:rPr>
        <w:t xml:space="preserve">    get_member_details · get_member_trc_status · get_validation_evidence · get_member_adt_timeline</w:t>
      </w:r>
      <w:r>
        <w:rPr>
          <w:sz w:val="15"/>
        </w:rPr>
        <w:br/>
      </w:r>
      <w:r>
        <w:rPr>
          <w:rStyle w:val="VerbatimChar"/>
          <w:sz w:val="15"/>
        </w:rPr>
        <w:t xml:space="preserve">    get_discharge_summary · get_discharge_medications            [820ms → 938ms]</w:t>
      </w:r>
      <w:r>
        <w:rPr>
          <w:sz w:val="15"/>
        </w:rPr>
        <w:br/>
      </w:r>
      <w:r>
        <w:rPr>
          <w:rStyle w:val="VerbatimChar"/>
          <w:sz w:val="15"/>
        </w:rPr>
        <w:t xml:space="preserve">  wave 2:</w:t>
      </w:r>
      <w:r>
        <w:rPr>
          <w:sz w:val="15"/>
        </w:rPr>
        <w:br/>
      </w:r>
      <w:r>
        <w:rPr>
          <w:rStyle w:val="VerbatimChar"/>
          <w:sz w:val="15"/>
        </w:rPr>
        <w:t xml:space="preserve">    get_followup_status · get_risk_assessment · get_intervention_status · get_prior_admissions</w:t>
      </w:r>
      <w:r>
        <w:rPr>
          <w:sz w:val="15"/>
        </w:rPr>
        <w:br/>
      </w:r>
      <w:r>
        <w:rPr>
          <w:rStyle w:val="VerbatimChar"/>
          <w:sz w:val="15"/>
        </w:rPr>
        <w:t xml:space="preserve">    get_provider_outreach · get_attachments                      [1065ms → 1184ms]</w:t>
      </w:r>
      <w:r>
        <w:rPr>
          <w:sz w:val="15"/>
        </w:rPr>
        <w:br/>
      </w:r>
      <w:r>
        <w:rPr>
          <w:rStyle w:val="VerbatimChar"/>
          <w:sz w:val="15"/>
        </w:rPr>
        <w:t xml:space="preserve">  dependent step (needs provider_id from outreach):</w:t>
      </w:r>
      <w:r>
        <w:rPr>
          <w:sz w:val="15"/>
        </w:rPr>
        <w:br/>
      </w:r>
      <w:r>
        <w:rPr>
          <w:rStyle w:val="VerbatimChar"/>
          <w:sz w:val="15"/>
        </w:rPr>
        <w:t xml:space="preserve">    get_provider_contacts → on-prem GET /api/trc/provider/PRV-1000   [1358ms → 1409ms]</w:t>
      </w:r>
      <w:r>
        <w:rPr>
          <w:sz w:val="15"/>
        </w:rPr>
        <w:br/>
      </w:r>
      <w:r>
        <w:rPr>
          <w:rStyle w:val="VerbatimChar"/>
          <w:sz w:val="15"/>
        </w:rPr>
        <w:t xml:space="preserve">Agent → GWChat          status=OK intent=MEMBER_TRC_RECORD blocks=['MEMBER_RECORD'] gaps=0</w:t>
      </w:r>
      <w:r>
        <w:rPr>
          <w:sz w:val="15"/>
        </w:rPr>
        <w:br/>
      </w:r>
      <w:r>
        <w:rPr>
          <w:rStyle w:val="VerbatimChar"/>
          <w:sz w:val="15"/>
        </w:rPr>
        <w:t xml:space="preserve">                        "Record loaded for HCC-4471829. Provider alert PENDING; no upload; HIGH risk."</w:t>
      </w:r>
    </w:p>
    <w:bookmarkEnd w:id="46"/>
    <w:bookmarkStart w:id="47" w:name="Xbf413ab9d3a9227656eddf7a19cb026c371264d"/>
    <w:p>
      <w:pPr>
        <w:pStyle w:val="Heading3"/>
      </w:pPr>
      <w:r>
        <w:t xml:space="preserve">Example 3 — write path with human confirmation and idempotent replay</w:t>
      </w:r>
    </w:p>
    <w:p>
      <w:pPr>
        <w:pStyle w:val="SourceCode"/>
      </w:pPr>
      <w:r>
        <w:rPr>
          <w:rStyle w:val="VerbatimChar"/>
          <w:sz w:val="12"/>
        </w:rPr>
        <w:t xml:space="preserve">3a GWChat → Agent   "Resend the failed provider alert for HCC-2231087"</w:t>
      </w:r>
      <w:r>
        <w:rPr>
          <w:sz w:val="12"/>
        </w:rPr>
        <w:br/>
      </w:r>
      <w:r>
        <w:rPr>
          <w:rStyle w:val="VerbatimChar"/>
          <w:sz w:val="12"/>
        </w:rPr>
        <w:t xml:space="preserve">   LLM calls send_provider_notification → hook CANCELS it, signs a ticket (user+session+tool+args+expiry)</w:t>
      </w:r>
      <w:r>
        <w:rPr>
          <w:sz w:val="12"/>
        </w:rPr>
        <w:br/>
      </w:r>
      <w:r>
        <w:rPr>
          <w:rStyle w:val="VerbatimChar"/>
          <w:sz w:val="12"/>
        </w:rPr>
        <w:t xml:space="preserve">   Agent → GWChat   status=NEEDS_CONFIRMATION, pending_actions=[ticket, summary, args, expires_at]</w:t>
      </w:r>
      <w:r>
        <w:rPr>
          <w:sz w:val="12"/>
        </w:rPr>
        <w:br/>
      </w:r>
      <w:r>
        <w:rPr>
          <w:rStyle w:val="VerbatimChar"/>
          <w:sz w:val="12"/>
        </w:rPr>
        <w:t xml:space="preserve">                    (nothing was sent to on-prem)</w:t>
      </w:r>
      <w:r>
        <w:rPr>
          <w:sz w:val="12"/>
        </w:rPr>
        <w:br/>
      </w:r>
      <w:r>
        <w:rPr>
          <w:sz w:val="12"/>
        </w:rPr>
        <w:br/>
      </w:r>
      <w:r>
        <w:rPr>
          <w:rStyle w:val="VerbatimChar"/>
          <w:sz w:val="12"/>
        </w:rPr>
        <w:t xml:space="preserve">3b GWChat → Agent   {confirmation:{ticket, decision:"approve"}}          ← no LLM in this turn</w:t>
      </w:r>
      <w:r>
        <w:rPr>
          <w:sz w:val="12"/>
        </w:rPr>
        <w:br/>
      </w:r>
      <w:r>
        <w:rPr>
          <w:rStyle w:val="VerbatimChar"/>
          <w:sz w:val="12"/>
        </w:rPr>
        <w:t xml:space="preserve">   Agent verifies signature/expiry/user/session → tools/call send_provider_notification</w:t>
      </w:r>
      <w:r>
        <w:rPr>
          <w:sz w:val="12"/>
        </w:rPr>
        <w:br/>
      </w:r>
      <w:r>
        <w:rPr>
          <w:rStyle w:val="VerbatimChar"/>
          <w:sz w:val="12"/>
        </w:rPr>
        <w:t xml:space="preserve">        → FastMCP (write gates + scope) → on-prem POST /api/trc/notifications  Idempotency-Key = tk-&lt;sha256(ticket)&gt;</w:t>
      </w:r>
      <w:r>
        <w:rPr>
          <w:sz w:val="12"/>
        </w:rPr>
        <w:br/>
      </w:r>
      <w:r>
        <w:rPr>
          <w:rStyle w:val="VerbatimChar"/>
          <w:sz w:val="12"/>
        </w:rPr>
        <w:t xml:space="preserve">   Agent → GWChat   status=OK, ACTION_RESULT</w:t>
      </w:r>
      <w:r>
        <w:rPr>
          <w:sz w:val="12"/>
        </w:rPr>
        <w:br/>
      </w:r>
      <w:r>
        <w:rPr>
          <w:rStyle w:val="VerbatimChar"/>
          <w:sz w:val="12"/>
        </w:rPr>
        <w:t xml:space="preserve">                    "Alert resent for HCC-2231087 via FAX — status SENT (notification NTF-100201); Proxy Task updated: True."</w:t>
      </w:r>
      <w:r>
        <w:rPr>
          <w:sz w:val="12"/>
        </w:rPr>
        <w:br/>
      </w:r>
      <w:r>
        <w:rPr>
          <w:sz w:val="12"/>
        </w:rPr>
        <w:br/>
      </w:r>
      <w:r>
        <w:rPr>
          <w:rStyle w:val="VerbatimChar"/>
          <w:sz w:val="12"/>
        </w:rPr>
        <w:t xml:space="preserve">3c Double-click: same confirmation again → same idempotency key → on-prem returns original result</w:t>
      </w:r>
      <w:r>
        <w:rPr>
          <w:sz w:val="12"/>
        </w:rPr>
        <w:br/>
      </w:r>
      <w:r>
        <w:rPr>
          <w:rStyle w:val="VerbatimChar"/>
          <w:sz w:val="12"/>
        </w:rPr>
        <w:t xml:space="preserve">   Agent → GWChat   "... (this request had already been processed — no duplicate was created)."</w:t>
      </w:r>
    </w:p>
    <w:bookmarkEnd w:id="47"/>
    <w:bookmarkStart w:id="48" w:name="X88f6e9141062682eed69c477c2791012687514f"/>
    <w:p>
      <w:pPr>
        <w:pStyle w:val="Heading3"/>
      </w:pPr>
      <w:r>
        <w:t xml:space="preserve">Example 4 — graceful degradation (covered by</w:t>
      </w:r>
      <w:r>
        <w:t xml:space="preserve"> </w:t>
      </w:r>
      <w:r>
        <w:rPr>
          <w:rStyle w:val="VerbatimChar"/>
        </w:rPr>
        <w:t xml:space="preserve">tests/integration/test_agent_e2e.py</w:t>
      </w:r>
      <w:r>
        <w:t xml:space="preserve">)</w:t>
      </w:r>
    </w:p>
    <w:p>
      <w:pPr>
        <w:pStyle w:val="FirstParagraph"/>
      </w:pPr>
      <w:r>
        <w:t xml:space="preserve">When a tool is unavailable, the block is omitted, a</w:t>
      </w:r>
      <w:r>
        <w:t xml:space="preserve"> </w:t>
      </w:r>
      <w:r>
        <w:rPr>
          <w:rStyle w:val="VerbatimChar"/>
        </w:rPr>
        <w:t xml:space="preserve">data_gaps</w:t>
      </w:r>
      <w:r>
        <w:t xml:space="preserve"> </w:t>
      </w:r>
      <w:r>
        <w:t xml:space="preserve">entry carries the code, and the status becomes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/</w:t>
      </w:r>
      <w:r>
        <w:rPr>
          <w:rStyle w:val="VerbatimChar"/>
        </w:rPr>
        <w:t xml:space="preserve">UNAVAILABLE</w:t>
      </w:r>
      <w:r>
        <w:t xml:space="preserve">. The narrative never states the missing information; if it tried to cite an id absent from evidence, the grounding check swaps in the deterministic summary.</w:t>
      </w:r>
    </w:p>
    <w:bookmarkEnd w:id="48"/>
    <w:bookmarkEnd w:id="49"/>
    <w:bookmarkStart w:id="50" w:name="X014837e01d8cd8f52de4785b2c5f17634b74c23"/>
    <w:p>
      <w:pPr>
        <w:pStyle w:val="Heading2"/>
      </w:pPr>
      <w:r>
        <w:t xml:space="preserve">3.7 Test evidence</w:t>
      </w:r>
    </w:p>
    <w:p>
      <w:pPr>
        <w:pStyle w:val="FirstParagraph"/>
      </w:pPr>
      <w:r>
        <w:rPr>
          <w:rStyle w:val="VerbatimChar"/>
        </w:rPr>
        <w:t xml:space="preserve">python -m pytest tests -q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104 passed</w:t>
      </w:r>
      <w:r>
        <w:t xml:space="preserve">. Coverage by layer: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673"/>
        <w:gridCol w:w="6975"/>
      </w:tblGrid>
      <w:tr>
        <w:trPr>
          <w:tblHeader w:val="true"/>
          <w:cantSplit/>
          <w:tblHeader/>
        </w:trPr>
        <w:tc>
          <w:tcPr>
            <w:tcW w:w="2673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Layer</w:t>
            </w:r>
          </w:p>
        </w:tc>
        <w:tc>
          <w:tcPr>
            <w:tcW w:w="6975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What is proven</w:t>
            </w:r>
          </w:p>
        </w:tc>
      </w:tr>
      <w:tr>
        <w:trPr>
          <w:cantSplit/>
        </w:trPr>
        <w:tc>
          <w:tcPr>
            <w:tcW w:w="267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Contract</w:t>
            </w:r>
          </w:p>
        </w:tc>
        <w:tc>
          <w:tcPr>
            <w:tcW w:w="6975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Every tool has an output schema; annotations match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policy.py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classification;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MRAT_CLOSED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not a legal argument</w:t>
            </w:r>
          </w:p>
        </w:tc>
      </w:tr>
      <w:tr>
        <w:trPr>
          <w:cantSplit/>
        </w:trPr>
        <w:tc>
          <w:tcPr>
            <w:tcW w:w="267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 tools</w:t>
            </w:r>
          </w:p>
        </w:tc>
        <w:tc>
          <w:tcPr>
            <w:tcW w:w="6975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All 21 reads + 2 computes return valid envelopes;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fixture sweep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runs every member-scoped tool over all 10 prototype members (incl. excluded/N-A cases)</w:t>
            </w:r>
          </w:p>
        </w:tc>
      </w:tr>
      <w:tr>
        <w:trPr>
          <w:cantSplit/>
        </w:trPr>
        <w:tc>
          <w:tcPr>
            <w:tcW w:w="267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Write tools</w:t>
            </w:r>
          </w:p>
        </w:tc>
        <w:tc>
          <w:tcPr>
            <w:tcW w:w="6975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Resend only for FAILED/PENDING; soft-close only from VALIDATION_PASSED; bulk cap; idempotent replay; write flag gate</w:t>
            </w:r>
          </w:p>
        </w:tc>
      </w:tr>
      <w:tr>
        <w:trPr>
          <w:cantSplit/>
        </w:trPr>
        <w:tc>
          <w:tcPr>
            <w:tcW w:w="267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Security/faults</w:t>
            </w:r>
          </w:p>
        </w:tc>
        <w:tc>
          <w:tcPr>
            <w:tcW w:w="6975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Missing scope → FORBIDDEN; timeout/5xx/schema drift → typed failures; no upstream body leakage</w:t>
            </w:r>
          </w:p>
        </w:tc>
      </w:tr>
      <w:tr>
        <w:trPr>
          <w:cantSplit/>
        </w:trPr>
        <w:tc>
          <w:tcPr>
            <w:tcW w:w="267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HTTP client</w:t>
            </w:r>
          </w:p>
        </w:tc>
        <w:tc>
          <w:tcPr>
            <w:tcW w:w="6975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respx: retries only on GET or POST+key, header set, path quoting, circuit breaker, endpoint overrides</w:t>
            </w:r>
          </w:p>
        </w:tc>
      </w:tr>
      <w:tr>
        <w:trPr>
          <w:cantSplit/>
        </w:trPr>
        <w:tc>
          <w:tcPr>
            <w:tcW w:w="267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Agent</w:t>
            </w:r>
          </w:p>
        </w:tc>
        <w:tc>
          <w:tcPr>
            <w:tcW w:w="6975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Ticket tamper/expiry/user/session binding; hook allow-list/budget/id validation/write interception; DAG ordering; grounding; request validation</w:t>
            </w:r>
          </w:p>
        </w:tc>
      </w:tr>
      <w:tr>
        <w:trPr>
          <w:cantSplit/>
        </w:trPr>
        <w:tc>
          <w:tcPr>
            <w:tcW w:w="267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E2E</w:t>
            </w:r>
          </w:p>
        </w:tc>
        <w:tc>
          <w:tcPr>
            <w:tcW w:w="6975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8 scenarios over a live HTTP FastMCP server</w:t>
            </w:r>
          </w:p>
        </w:tc>
      </w:tr>
    </w:tbl>
    <w:p>
      <w:pPr>
        <w:pStyle w:val="BodyText"/>
        <w:spacing w:before="160" w:after="120"/>
      </w:pPr>
      <w:r>
        <w:t xml:space="preserve">Known cosmetic: an asyncio "Task was destroyed but it is pending" / unclosed-resource warning on MCP client teardown in integration tests. It does not affect results; production uses per-request connector lifecycle (follow-up L2).</w:t>
      </w:r>
    </w:p>
    <w:bookmarkEnd w:id="50"/>
    <w:bookmarkStart w:id="51" w:name="X2ded5ea2b7dcc7b8884370ebeb8a3909ea5c3c1"/>
    <w:p>
      <w:pPr>
        <w:pStyle w:val="Heading2"/>
      </w:pPr>
      <w:r>
        <w:t xml:space="preserve">3.8 Assumptions and open-items register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601"/>
        <w:gridCol w:w="3874"/>
        <w:gridCol w:w="2449"/>
        <w:gridCol w:w="2724"/>
      </w:tblGrid>
      <w:tr>
        <w:trPr>
          <w:tblHeader w:val="true"/>
          <w:cantSplit/>
          <w:tblHeader/>
        </w:trPr>
        <w:tc>
          <w:tcPr>
            <w:tcW w:w="601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3874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Item</w:t>
            </w:r>
          </w:p>
        </w:tc>
        <w:tc>
          <w:tcPr>
            <w:tcW w:w="2449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Why it matters</w:t>
            </w:r>
          </w:p>
        </w:tc>
        <w:tc>
          <w:tcPr>
            <w:tcW w:w="2724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Isolated in</w:t>
            </w:r>
          </w:p>
        </w:tc>
      </w:tr>
      <w:tr>
        <w:trPr>
          <w:cantSplit/>
        </w:trPr>
        <w:tc>
          <w:tcPr>
            <w:tcW w:w="60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</w:t>
            </w:r>
          </w:p>
        </w:tc>
        <w:tc>
          <w:tcPr>
            <w:tcW w:w="387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On-prem endpoint paths/verbs (</w:t>
            </w:r>
            <w:r>
              <w:rPr>
                <w:rStyle w:val="VerbatimChar"/>
                <w:sz w:val="15"/>
              </w:rPr>
              <w:t xml:space="preserve">DEFAULT_ROUTES</w:t>
            </w:r>
            <w:r>
              <w:rPr>
                <w:sz w:val="17"/>
              </w:rPr>
              <w:t xml:space="preserve">) are placeholders</w:t>
            </w:r>
          </w:p>
        </w:tc>
        <w:tc>
          <w:tcPr>
            <w:tcW w:w="2449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Real contract unknown</w:t>
            </w:r>
          </w:p>
        </w:tc>
        <w:tc>
          <w:tcPr>
            <w:tcW w:w="27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clients/base.py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env overrides</w:t>
            </w:r>
          </w:p>
        </w:tc>
      </w:tr>
      <w:tr>
        <w:trPr>
          <w:cantSplit/>
        </w:trPr>
        <w:tc>
          <w:tcPr>
            <w:tcW w:w="60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A2</w:t>
            </w:r>
          </w:p>
        </w:tc>
        <w:tc>
          <w:tcPr>
            <w:tcW w:w="387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On-prem JSON field names (camelCase fixture shape derived from the prototype)</w:t>
            </w:r>
          </w:p>
        </w:tc>
        <w:tc>
          <w:tcPr>
            <w:tcW w:w="2449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Mapping</w:t>
            </w:r>
          </w:p>
        </w:tc>
        <w:tc>
          <w:tcPr>
            <w:tcW w:w="27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adapters/mappers.py</w:t>
            </w:r>
          </w:p>
        </w:tc>
      </w:tr>
      <w:tr>
        <w:trPr>
          <w:cantSplit/>
        </w:trPr>
        <w:tc>
          <w:tcPr>
            <w:tcW w:w="60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A3</w:t>
            </w:r>
          </w:p>
        </w:tc>
        <w:tc>
          <w:tcPr>
            <w:tcW w:w="387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MCP → on-prem uses OAuth2 client-credentials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X-On-Behalf-Of</w:t>
            </w:r>
          </w:p>
        </w:tc>
        <w:tc>
          <w:tcPr>
            <w:tcW w:w="2449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Per-user authz on-prem</w:t>
            </w:r>
          </w:p>
        </w:tc>
        <w:tc>
          <w:tcPr>
            <w:tcW w:w="27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clients/http.py</w:t>
            </w:r>
          </w:p>
        </w:tc>
      </w:tr>
      <w:tr>
        <w:trPr>
          <w:cantSplit/>
        </w:trPr>
        <w:tc>
          <w:tcPr>
            <w:tcW w:w="60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A4</w:t>
            </w:r>
          </w:p>
        </w:tc>
        <w:tc>
          <w:tcPr>
            <w:tcW w:w="387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Entra ID is the IdP; Runtime CUSTOM_JWT; Gateway inbound JWT</w:t>
            </w:r>
          </w:p>
        </w:tc>
        <w:tc>
          <w:tcPr>
            <w:tcW w:w="2449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Authn</w:t>
            </w:r>
          </w:p>
        </w:tc>
        <w:tc>
          <w:tcPr>
            <w:tcW w:w="27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Deployment config</w:t>
            </w:r>
          </w:p>
        </w:tc>
      </w:tr>
      <w:tr>
        <w:trPr>
          <w:cantSplit/>
        </w:trPr>
        <w:tc>
          <w:tcPr>
            <w:tcW w:w="60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A5</w:t>
            </w:r>
          </w:p>
        </w:tc>
        <w:tc>
          <w:tcPr>
            <w:tcW w:w="387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Gateway forwards user identity to the MCP target</w:t>
            </w:r>
          </w:p>
        </w:tc>
        <w:tc>
          <w:tcPr>
            <w:tcW w:w="2449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Per-user audit, write safety</w:t>
            </w:r>
          </w:p>
        </w:tc>
        <w:tc>
          <w:tcPr>
            <w:tcW w:w="27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security.py</w:t>
            </w:r>
          </w:p>
        </w:tc>
      </w:tr>
      <w:tr>
        <w:trPr>
          <w:cantSplit/>
        </w:trPr>
        <w:tc>
          <w:tcPr>
            <w:tcW w:w="60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A6</w:t>
            </w:r>
          </w:p>
        </w:tc>
        <w:tc>
          <w:tcPr>
            <w:tcW w:w="387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Gateway cannot reach on-prem privately → Option A vs B</w:t>
            </w:r>
          </w:p>
        </w:tc>
        <w:tc>
          <w:tcPr>
            <w:tcW w:w="2449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Network design</w:t>
            </w:r>
          </w:p>
        </w:tc>
        <w:tc>
          <w:tcPr>
            <w:tcW w:w="27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Deployment</w:t>
            </w:r>
          </w:p>
        </w:tc>
      </w:tr>
      <w:tr>
        <w:trPr>
          <w:cantSplit/>
        </w:trPr>
        <w:tc>
          <w:tcPr>
            <w:tcW w:w="60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A7</w:t>
            </w:r>
          </w:p>
        </w:tc>
        <w:tc>
          <w:tcPr>
            <w:tcW w:w="387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update_review_status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confirmation-gated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soft close</w:t>
            </w:r>
            <w:r>
              <w:rPr>
                <w:sz w:val="17"/>
              </w:rPr>
              <w:t xml:space="preserve">; deck wording ("syncs status back to GWChat") is ambiguous</w:t>
            </w:r>
          </w:p>
        </w:tc>
        <w:tc>
          <w:tcPr>
            <w:tcW w:w="2449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Semantics</w:t>
            </w:r>
          </w:p>
        </w:tc>
        <w:tc>
          <w:tcPr>
            <w:tcW w:w="27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tools/closure.py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ReviewStatusTarget</w:t>
            </w:r>
          </w:p>
        </w:tc>
      </w:tr>
      <w:tr>
        <w:trPr>
          <w:cantSplit/>
        </w:trPr>
        <w:tc>
          <w:tcPr>
            <w:tcW w:w="60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A8</w:t>
            </w:r>
          </w:p>
        </w:tc>
        <w:tc>
          <w:tcPr>
            <w:tcW w:w="387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Final MRAT closure is human-only; no tool can set it</w:t>
            </w:r>
          </w:p>
        </w:tc>
        <w:tc>
          <w:tcPr>
            <w:tcW w:w="2449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HEDIS governance</w:t>
            </w:r>
          </w:p>
        </w:tc>
        <w:tc>
          <w:tcPr>
            <w:tcW w:w="27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contract</w:t>
            </w:r>
          </w:p>
        </w:tc>
      </w:tr>
      <w:tr>
        <w:trPr>
          <w:cantSplit/>
        </w:trPr>
        <w:tc>
          <w:tcPr>
            <w:tcW w:w="60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A9</w:t>
            </w:r>
          </w:p>
        </w:tc>
        <w:tc>
          <w:tcPr>
            <w:tcW w:w="387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Per-member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medication reconciliation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status and separate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TCM eligibility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(baseline docx) are not in the prototype → no tool; the agent states "unavailable"</w:t>
            </w:r>
          </w:p>
        </w:tc>
        <w:tc>
          <w:tcPr>
            <w:tcW w:w="2449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Gap vs docx</w:t>
            </w:r>
          </w:p>
        </w:tc>
        <w:tc>
          <w:tcPr>
            <w:tcW w:w="27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Add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Op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tool when API exists</w:t>
            </w:r>
          </w:p>
        </w:tc>
      </w:tr>
      <w:tr>
        <w:trPr>
          <w:cantSplit/>
        </w:trPr>
        <w:tc>
          <w:tcPr>
            <w:tcW w:w="60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A10</w:t>
            </w:r>
          </w:p>
        </w:tc>
        <w:tc>
          <w:tcPr>
            <w:tcW w:w="387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discharge_id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optional; one active discharge per member assumed</w:t>
            </w:r>
          </w:p>
        </w:tc>
        <w:tc>
          <w:tcPr>
            <w:tcW w:w="2449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Multi-admission members</w:t>
            </w:r>
          </w:p>
        </w:tc>
        <w:tc>
          <w:tcPr>
            <w:tcW w:w="27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tool args + mapper</w:t>
            </w:r>
          </w:p>
        </w:tc>
      </w:tr>
      <w:tr>
        <w:trPr>
          <w:cantSplit/>
        </w:trPr>
        <w:tc>
          <w:tcPr>
            <w:tcW w:w="60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A11</w:t>
            </w:r>
          </w:p>
        </w:tc>
        <w:tc>
          <w:tcPr>
            <w:tcW w:w="387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Escalation target, resend channel selection, bulk cap (25) are prototype-derived</w:t>
            </w:r>
          </w:p>
        </w:tc>
        <w:tc>
          <w:tcPr>
            <w:tcW w:w="2449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Business rules</w:t>
            </w:r>
          </w:p>
        </w:tc>
        <w:tc>
          <w:tcPr>
            <w:tcW w:w="27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tools + on-prem</w:t>
            </w:r>
          </w:p>
        </w:tc>
      </w:tr>
      <w:tr>
        <w:trPr>
          <w:cantSplit/>
        </w:trPr>
        <w:tc>
          <w:tcPr>
            <w:tcW w:w="60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A12</w:t>
            </w:r>
          </w:p>
        </w:tc>
        <w:tc>
          <w:tcPr>
            <w:tcW w:w="387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Risk tiers HIGH &gt;20%, MEDIUM 10–20%, LOW &lt;10% from prototype</w:t>
            </w:r>
          </w:p>
        </w:tc>
        <w:tc>
          <w:tcPr>
            <w:tcW w:w="2449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Display only</w:t>
            </w:r>
          </w:p>
        </w:tc>
        <w:tc>
          <w:tcPr>
            <w:tcW w:w="27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contracts</w:t>
            </w:r>
          </w:p>
        </w:tc>
      </w:tr>
      <w:tr>
        <w:trPr>
          <w:cantSplit/>
        </w:trPr>
        <w:tc>
          <w:tcPr>
            <w:tcW w:w="60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A13</w:t>
            </w:r>
          </w:p>
        </w:tc>
        <w:tc>
          <w:tcPr>
            <w:tcW w:w="387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Aggregate dashboard figures (1,284 discharges etc.) come from the prototype; period labels are on-prem's</w:t>
            </w:r>
          </w:p>
        </w:tc>
        <w:tc>
          <w:tcPr>
            <w:tcW w:w="2449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Stub realism</w:t>
            </w:r>
          </w:p>
        </w:tc>
        <w:tc>
          <w:tcPr>
            <w:tcW w:w="27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stub</w:t>
            </w:r>
          </w:p>
        </w:tc>
      </w:tr>
      <w:tr>
        <w:trPr>
          <w:cantSplit/>
        </w:trPr>
        <w:tc>
          <w:tcPr>
            <w:tcW w:w="60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A14</w:t>
            </w:r>
          </w:p>
        </w:tc>
        <w:tc>
          <w:tcPr>
            <w:tcW w:w="387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arm64 container + the Bedrock model id/inference profile + AgentCore header names/limits</w:t>
            </w:r>
          </w:p>
        </w:tc>
        <w:tc>
          <w:tcPr>
            <w:tcW w:w="2449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Deploy</w:t>
            </w:r>
          </w:p>
        </w:tc>
        <w:tc>
          <w:tcPr>
            <w:tcW w:w="27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Dockerfiles, env</w:t>
            </w:r>
          </w:p>
        </w:tc>
      </w:tr>
      <w:tr>
        <w:trPr>
          <w:cantSplit/>
        </w:trPr>
        <w:tc>
          <w:tcPr>
            <w:tcW w:w="60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A15</w:t>
            </w:r>
          </w:p>
        </w:tc>
        <w:tc>
          <w:tcPr>
            <w:tcW w:w="387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Write-action governance (who may approve, audit retention) not defined by sources</w:t>
            </w:r>
          </w:p>
        </w:tc>
        <w:tc>
          <w:tcPr>
            <w:tcW w:w="2449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Go-live gate</w:t>
            </w:r>
          </w:p>
        </w:tc>
        <w:tc>
          <w:tcPr>
            <w:tcW w:w="27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flags (default off)</w:t>
            </w:r>
          </w:p>
        </w:tc>
      </w:tr>
      <w:tr>
        <w:trPr>
          <w:cantSplit/>
        </w:trPr>
        <w:tc>
          <w:tcPr>
            <w:tcW w:w="60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A16</w:t>
            </w:r>
          </w:p>
        </w:tc>
        <w:tc>
          <w:tcPr>
            <w:tcW w:w="387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"Last 3/10/14 days" prototype inconsistency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lookback_days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parameter</w:t>
            </w:r>
          </w:p>
        </w:tc>
        <w:tc>
          <w:tcPr>
            <w:tcW w:w="2449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Filters</w:t>
            </w:r>
          </w:p>
        </w:tc>
        <w:tc>
          <w:tcPr>
            <w:tcW w:w="27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worklist tools</w:t>
            </w:r>
          </w:p>
        </w:tc>
      </w:tr>
    </w:tbl>
    <w:bookmarkEnd w:id="51"/>
    <w:bookmarkStart w:id="52" w:name="X8a14fc5a5c20510498e4d5cf15caee76d48674a"/>
    <w:p>
      <w:pPr>
        <w:pStyle w:val="Heading2"/>
      </w:pPr>
      <w:r>
        <w:t xml:space="preserve">3.9 Hardening backlog (before production)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H1</w:t>
      </w:r>
      <w:r>
        <w:t xml:space="preserve"> </w:t>
      </w:r>
      <w:r>
        <w:t xml:space="preserve">Verify the user JWT at the MCP server (JWKS, issuer, audience, expiry) instead of trusting the Gateway.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H2</w:t>
      </w:r>
      <w:r>
        <w:t xml:space="preserve"> </w:t>
      </w:r>
      <w:r>
        <w:t xml:space="preserve">Pass a signed confirmation attestation (ticket) to the MCP server so it can independently refuse writes lacking human approval.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H3</w:t>
      </w:r>
      <w:r>
        <w:t xml:space="preserve"> </w:t>
      </w:r>
      <w:r>
        <w:t xml:space="preserve">Wire the real on-prem API: set</w:t>
      </w:r>
      <w:r>
        <w:t xml:space="preserve"> </w:t>
      </w:r>
      <w:r>
        <w:rPr>
          <w:rStyle w:val="VerbatimChar"/>
        </w:rPr>
        <w:t xml:space="preserve">TRC_MCP_BACKEND=http</w:t>
      </w:r>
      <w:r>
        <w:t xml:space="preserve">, overrides/mappers, contract tests against a sandbox.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H4</w:t>
      </w:r>
      <w:r>
        <w:t xml:space="preserve"> </w:t>
      </w:r>
      <w:r>
        <w:t xml:space="preserve">Gateway/Policy (Cedar) rules per tool and role; confirm identity propagation.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H5</w:t>
      </w:r>
      <w:r>
        <w:t xml:space="preserve"> </w:t>
      </w:r>
      <w:r>
        <w:t xml:space="preserve">Load/chaos testing of the fan-out (13 calls) against on-prem rate limits.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L1</w:t>
      </w:r>
      <w:r>
        <w:t xml:space="preserve"> </w:t>
      </w:r>
      <w:r>
        <w:t xml:space="preserve">Replace the stylistic ruff leftovers (7).</w:t>
      </w:r>
      <w:r>
        <w:t xml:space="preserve"> </w:t>
      </w:r>
      <w:r>
        <w:rPr>
          <w:bCs/>
          <w:b/>
        </w:rPr>
        <w:t xml:space="preserve">L2</w:t>
      </w:r>
      <w:r>
        <w:t xml:space="preserve"> </w:t>
      </w:r>
      <w:r>
        <w:t xml:space="preserve">Clean MCP client teardown in tests/connector.</w:t>
      </w:r>
    </w:p>
    <w:bookmarkEnd w:id="52"/>
    <w:bookmarkStart w:id="55" w:name="X1383d7c09a688f5994449363be9b2353cbededd"/>
    <w:p>
      <w:pPr>
        <w:pStyle w:val="Heading2"/>
      </w:pPr>
      <w:r>
        <w:t xml:space="preserve">3.10 Sources</w:t>
      </w:r>
    </w:p>
    <w:p>
      <w:pPr>
        <w:pStyle w:val="Compact"/>
        <w:numPr>
          <w:ilvl w:val="0"/>
          <w:numId w:val="1008"/>
        </w:numPr>
      </w:pPr>
      <w:r>
        <w:t xml:space="preserve">AgentCore Gateway MCP server targets:</w:t>
      </w:r>
      <w:r>
        <w:t xml:space="preserve"> </w:t>
      </w:r>
      <w:hyperlink r:id="rId53">
        <w:r>
          <w:rPr>
            <w:rStyle w:val="Hyperlink"/>
          </w:rPr>
          <w:t xml:space="preserve">https://docs.aws.amazon.com/bedrock-agentcore/latest/devguide/gateway-target-MCPservers.html</w:t>
        </w:r>
      </w:hyperlink>
    </w:p>
    <w:p>
      <w:pPr>
        <w:pStyle w:val="Compact"/>
        <w:numPr>
          <w:ilvl w:val="0"/>
          <w:numId w:val="1008"/>
        </w:numPr>
      </w:pPr>
      <w:r>
        <w:t xml:space="preserve">AgentCore Runtime MCP protocol:</w:t>
      </w:r>
      <w:r>
        <w:t xml:space="preserve"> </w:t>
      </w:r>
      <w:hyperlink r:id="rId54">
        <w:r>
          <w:rPr>
            <w:rStyle w:val="Hyperlink"/>
          </w:rPr>
          <w:t xml:space="preserve">https://docs.aws.amazon.com/bedrock-agentcore/latest/devguide/runtime-mcp.html</w:t>
        </w:r>
      </w:hyperlink>
    </w:p>
    <w:bookmarkEnd w:id="55"/>
    <w:bookmarkEnd w:id="56"/>
    <w:bookmarkStart w:id="85" w:name="Xcb4134472e7973b2d5887c4bdb0e840082fda64"/>
    <w:p>
      <w:pPr>
        <w:pStyle w:val="Heading1"/>
      </w:pPr>
      <w:r>
        <w:t xml:space="preserve">Chapter 4 — Setup and run guide: local environment, then AWS</w:t>
      </w:r>
    </w:p>
    <w:p>
      <w:pPr>
        <w:pStyle w:val="FirstParagraph"/>
      </w:pPr>
      <w:r>
        <w:rPr>
          <w:bCs/>
          <w:b/>
        </w:rPr>
        <w:t xml:space="preserve">GWChat → Agent (AgentCore Runtime, Strands) → AgentCore Gateway → FastMCP tools → on-prem REST API → GuideWell systems</w:t>
      </w:r>
    </w:p>
    <w:p>
      <w:pPr>
        <w:pStyle w:val="BodyText"/>
      </w:pPr>
      <w:r>
        <w:t xml:space="preserve">Clinical/member data stays on-prem. There is no S3, RDS, OpenSearch or vector store. The agent never calls on-prem APIs directly; it only calls MCP tools through the Gateway. Writes require a human confirmation click.</w:t>
      </w:r>
    </w:p>
    <w:p>
      <w:pPr>
        <w:pStyle w:val="BlockText"/>
      </w:pPr>
      <w:r>
        <w:rPr>
          <w:bCs/>
          <w:b/>
        </w:rPr>
        <w:t xml:space="preserve">Read this first.</w:t>
      </w:r>
      <w:r>
        <w:t xml:space="preserve"> </w:t>
      </w:r>
      <w:r>
        <w:t xml:space="preserve">Anything marked</w:t>
      </w:r>
      <w:r>
        <w:t xml:space="preserve"> </w:t>
      </w:r>
      <w:r>
        <w:rPr>
          <w:bCs/>
          <w:b/>
        </w:rPr>
        <w:t xml:space="preserve">VERIFY</w:t>
      </w:r>
      <w:r>
        <w:t xml:space="preserve"> </w:t>
      </w:r>
      <w:r>
        <w:t xml:space="preserve">depends on AWS console/CLI behaviour or GuideWell facts that could not be confirmed. AWS tooling changes quickly: where a command below differs from</w:t>
      </w:r>
      <w:r>
        <w:t xml:space="preserve"> </w:t>
      </w:r>
      <w:r>
        <w:rPr>
          <w:rStyle w:val="VerbatimChar"/>
        </w:rPr>
        <w:t xml:space="preserve">agentcore --help</w:t>
      </w:r>
      <w:r>
        <w:t xml:space="preserve"> </w:t>
      </w:r>
      <w:r>
        <w:t xml:space="preserve">or the console, trust the tool. The on-prem API is</w:t>
      </w:r>
      <w:r>
        <w:t xml:space="preserve"> </w:t>
      </w:r>
      <w:r>
        <w:rPr>
          <w:bCs/>
          <w:b/>
        </w:rPr>
        <w:t xml:space="preserve">stubbed</w:t>
      </w:r>
      <w:r>
        <w:t xml:space="preserve"> </w:t>
      </w:r>
      <w:r>
        <w:t xml:space="preserve">(</w:t>
      </w:r>
      <w:r>
        <w:rPr>
          <w:rStyle w:val="VerbatimChar"/>
        </w:rPr>
        <w:t xml:space="preserve">TRC_MCP_BACKEND=stub</w:t>
      </w:r>
      <w:r>
        <w:t xml:space="preserve">); real endpoints and field names are placeholders (see Part 4).</w:t>
      </w:r>
    </w:p>
    <w:bookmarkStart w:id="57" w:name="part-0--what-gets-deployed"/>
    <w:p>
      <w:pPr>
        <w:pStyle w:val="Heading2"/>
      </w:pPr>
      <w:r>
        <w:t xml:space="preserve">Part 0 — What gets deployed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24"/>
        <w:gridCol w:w="1886"/>
        <w:gridCol w:w="2712"/>
        <w:gridCol w:w="2135"/>
        <w:gridCol w:w="697"/>
        <w:gridCol w:w="1894"/>
      </w:tblGrid>
      <w:tr>
        <w:trPr>
          <w:tblHeader w:val="true"/>
          <w:cantSplit/>
          <w:tblHeader/>
        </w:trPr>
        <w:tc>
          <w:tcPr>
            <w:tcW w:w="324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1886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Component</w:t>
            </w:r>
          </w:p>
        </w:tc>
        <w:tc>
          <w:tcPr>
            <w:tcW w:w="2712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Where it runs</w:t>
            </w:r>
          </w:p>
        </w:tc>
        <w:tc>
          <w:tcPr>
            <w:tcW w:w="2135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Protocol</w:t>
            </w:r>
          </w:p>
        </w:tc>
        <w:tc>
          <w:tcPr>
            <w:tcW w:w="697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Port</w:t>
            </w:r>
          </w:p>
        </w:tc>
        <w:tc>
          <w:tcPr>
            <w:tcW w:w="1894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Image</w:t>
            </w:r>
          </w:p>
        </w:tc>
      </w:tr>
      <w:tr>
        <w:trPr>
          <w:cantSplit/>
        </w:trPr>
        <w:tc>
          <w:tcPr>
            <w:tcW w:w="3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188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Agent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5"/>
              </w:rPr>
              <w:t xml:space="preserve">trc_agent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71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AgentCore Runtime</w:t>
            </w:r>
          </w:p>
        </w:tc>
        <w:tc>
          <w:tcPr>
            <w:tcW w:w="2135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HTTP (</w:t>
            </w:r>
            <w:r>
              <w:rPr>
                <w:rStyle w:val="VerbatimChar"/>
                <w:sz w:val="15"/>
              </w:rPr>
              <w:t xml:space="preserve">/invocations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/ping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69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8080</w:t>
            </w:r>
          </w:p>
        </w:tc>
        <w:tc>
          <w:tcPr>
            <w:tcW w:w="18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Dockerfile.agent</w:t>
            </w:r>
          </w:p>
        </w:tc>
      </w:tr>
      <w:tr>
        <w:trPr>
          <w:cantSplit/>
        </w:trPr>
        <w:tc>
          <w:tcPr>
            <w:tcW w:w="3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188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FastMCP server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5"/>
              </w:rPr>
              <w:t xml:space="preserve">trc_mcp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71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AgentCore Runtime (MCP protocol) – Option A; or on-prem – Option B</w:t>
            </w:r>
          </w:p>
        </w:tc>
        <w:tc>
          <w:tcPr>
            <w:tcW w:w="2135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Streamable HTTP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/mcp</w:t>
            </w:r>
          </w:p>
        </w:tc>
        <w:tc>
          <w:tcPr>
            <w:tcW w:w="69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8000</w:t>
            </w:r>
          </w:p>
        </w:tc>
        <w:tc>
          <w:tcPr>
            <w:tcW w:w="18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Dockerfile.mcp</w:t>
            </w:r>
          </w:p>
        </w:tc>
      </w:tr>
      <w:tr>
        <w:trPr>
          <w:cantSplit/>
        </w:trPr>
        <w:tc>
          <w:tcPr>
            <w:tcW w:w="3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>
            <w:tcW w:w="188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Gateway</w:t>
            </w:r>
          </w:p>
        </w:tc>
        <w:tc>
          <w:tcPr>
            <w:tcW w:w="271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AgentCore Gateway (managed)</w:t>
            </w:r>
          </w:p>
        </w:tc>
        <w:tc>
          <w:tcPr>
            <w:tcW w:w="2135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MCP</w:t>
            </w:r>
          </w:p>
        </w:tc>
        <w:tc>
          <w:tcPr>
            <w:tcW w:w="697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–</w:t>
            </w:r>
          </w:p>
        </w:tc>
        <w:tc>
          <w:tcPr>
            <w:tcW w:w="18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w="3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188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On-prem TRC REST API</w:t>
            </w:r>
          </w:p>
        </w:tc>
        <w:tc>
          <w:tcPr>
            <w:tcW w:w="271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GuideWell data center</w:t>
            </w:r>
          </w:p>
        </w:tc>
        <w:tc>
          <w:tcPr>
            <w:tcW w:w="2135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HTTPS</w:t>
            </w:r>
          </w:p>
        </w:tc>
        <w:tc>
          <w:tcPr>
            <w:tcW w:w="697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–</w:t>
            </w:r>
          </w:p>
        </w:tc>
        <w:tc>
          <w:tcPr>
            <w:tcW w:w="18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existing</w:t>
            </w:r>
          </w:p>
        </w:tc>
      </w:tr>
    </w:tbl>
    <w:p>
      <w:pPr>
        <w:pStyle w:val="BodyText"/>
        <w:spacing w:before="160" w:after="120"/>
      </w:pPr>
      <w:r>
        <w:t xml:space="preserve">Option A vs B (where the MCP server lives) is explained in Chapter 3, section 3.2.</w:t>
      </w:r>
      <w:r>
        <w:t xml:space="preserve"> </w:t>
      </w:r>
      <w:r>
        <w:rPr>
          <w:bCs/>
          <w:b/>
        </w:rPr>
        <w:t xml:space="preserve">Option A is assumed below</w:t>
      </w:r>
      <w:r>
        <w:t xml:space="preserve"> </w:t>
      </w:r>
      <w:r>
        <w:t xml:space="preserve">because the Gateway docs reviewed don't describe private connectivity to MCP targets.</w:t>
      </w:r>
    </w:p>
    <w:bookmarkEnd w:id="57"/>
    <w:bookmarkStart w:id="64" w:name="part-1--local-setup"/>
    <w:p>
      <w:pPr>
        <w:pStyle w:val="Heading2"/>
      </w:pPr>
      <w:r>
        <w:t xml:space="preserve">Part 1 — Local setup</w:t>
      </w:r>
    </w:p>
    <w:bookmarkStart w:id="58" w:name="part-11--prerequisites"/>
    <w:p>
      <w:pPr>
        <w:pStyle w:val="Heading3"/>
      </w:pPr>
      <w:r>
        <w:t xml:space="preserve">Part 1.1 — Prerequisites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370"/>
        <w:gridCol w:w="4634"/>
        <w:gridCol w:w="2644"/>
      </w:tblGrid>
      <w:tr>
        <w:trPr>
          <w:tblHeader w:val="true"/>
          <w:cantSplit/>
          <w:tblHeader/>
        </w:trPr>
        <w:tc>
          <w:tcPr>
            <w:tcW w:w="2370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Tool</w:t>
            </w:r>
          </w:p>
        </w:tc>
        <w:tc>
          <w:tcPr>
            <w:tcW w:w="4634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tcW w:w="2644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Check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Python</w:t>
            </w:r>
          </w:p>
        </w:tc>
        <w:tc>
          <w:tcPr>
            <w:tcW w:w="463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3.11+ (3.12 recommended, matches the images)</w:t>
            </w:r>
          </w:p>
        </w:tc>
        <w:tc>
          <w:tcPr>
            <w:tcW w:w="264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python3 --version</w:t>
            </w:r>
          </w:p>
        </w:tc>
      </w:tr>
      <w:tr>
        <w:trPr>
          <w:cantSplit/>
        </w:trPr>
        <w:tc>
          <w:tcPr>
            <w:tcW w:w="237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Git, curl</w:t>
            </w:r>
          </w:p>
        </w:tc>
        <w:tc>
          <w:tcPr>
            <w:tcW w:w="463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any</w:t>
            </w:r>
          </w:p>
        </w:tc>
        <w:tc>
          <w:tcPr>
            <w:tcW w:w="264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w="237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Docker (with buildx)</w:t>
            </w:r>
          </w:p>
        </w:tc>
        <w:tc>
          <w:tcPr>
            <w:tcW w:w="463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needed only for Part 3</w:t>
            </w:r>
          </w:p>
        </w:tc>
        <w:tc>
          <w:tcPr>
            <w:tcW w:w="264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docker buildx version</w:t>
            </w:r>
          </w:p>
        </w:tc>
      </w:tr>
      <w:tr>
        <w:trPr>
          <w:cantSplit/>
        </w:trPr>
        <w:tc>
          <w:tcPr>
            <w:tcW w:w="237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AWS CLI v2</w:t>
            </w:r>
          </w:p>
        </w:tc>
        <w:tc>
          <w:tcPr>
            <w:tcW w:w="463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needed only for Parts 2–3</w:t>
            </w:r>
          </w:p>
        </w:tc>
        <w:tc>
          <w:tcPr>
            <w:tcW w:w="264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aws --version</w:t>
            </w:r>
          </w:p>
        </w:tc>
      </w:tr>
    </w:tbl>
    <w:bookmarkEnd w:id="58"/>
    <w:bookmarkStart w:id="59" w:name="part-12--create-the-environment"/>
    <w:p>
      <w:pPr>
        <w:pStyle w:val="Heading3"/>
      </w:pPr>
      <w:r>
        <w:t xml:space="preserve">Part 1.2 — Create the environment</w:t>
      </w:r>
    </w:p>
    <w:p>
      <w:pPr>
        <w:pStyle w:val="SourceCode"/>
      </w:pPr>
      <w:r>
        <w:rPr>
          <w:rStyle w:val="BuiltInTok"/>
          <w:sz w:val="15"/>
        </w:rPr>
        <w:t xml:space="preserve">cd</w:t>
      </w:r>
      <w:r>
        <w:rPr>
          <w:rStyle w:val="NormalTok"/>
          <w:sz w:val="15"/>
        </w:rPr>
        <w:t xml:space="preserve"> trc-gwchat-agent</w:t>
      </w:r>
      <w:r>
        <w:rPr>
          <w:sz w:val="15"/>
        </w:rPr>
        <w:br/>
      </w:r>
      <w:r>
        <w:rPr>
          <w:rStyle w:val="ExtensionTok"/>
          <w:sz w:val="15"/>
        </w:rPr>
        <w:t xml:space="preserve">python3.12</w:t>
      </w:r>
      <w:r>
        <w:rPr>
          <w:rStyle w:val="NormalTok"/>
          <w:sz w:val="15"/>
        </w:rPr>
        <w:t xml:space="preserve"> </w:t>
      </w:r>
      <w:r>
        <w:rPr>
          <w:rStyle w:val="AttributeTok"/>
          <w:sz w:val="15"/>
        </w:rPr>
        <w:t xml:space="preserve">-m</w:t>
      </w:r>
      <w:r>
        <w:rPr>
          <w:rStyle w:val="NormalTok"/>
          <w:sz w:val="15"/>
        </w:rPr>
        <w:t xml:space="preserve"> venv .venv</w:t>
      </w:r>
      <w:r>
        <w:rPr>
          <w:sz w:val="15"/>
        </w:rPr>
        <w:br/>
      </w:r>
      <w:r>
        <w:rPr>
          <w:rStyle w:val="BuiltInTok"/>
          <w:sz w:val="15"/>
        </w:rPr>
        <w:t xml:space="preserve">source</w:t>
      </w:r>
      <w:r>
        <w:rPr>
          <w:rStyle w:val="NormalTok"/>
          <w:sz w:val="15"/>
        </w:rPr>
        <w:t xml:space="preserve"> .venv/bin/activate            </w:t>
      </w:r>
      <w:r>
        <w:rPr>
          <w:rStyle w:val="CommentTok"/>
          <w:sz w:val="15"/>
        </w:rPr>
        <w:t xml:space="preserve"># Windows: .venv\Scripts\activate</w:t>
      </w:r>
      <w:r>
        <w:rPr>
          <w:sz w:val="15"/>
        </w:rPr>
        <w:br/>
      </w:r>
      <w:r>
        <w:rPr>
          <w:rStyle w:val="ExtensionTok"/>
          <w:sz w:val="15"/>
        </w:rPr>
        <w:t xml:space="preserve">python</w:t>
      </w:r>
      <w:r>
        <w:rPr>
          <w:rStyle w:val="NormalTok"/>
          <w:sz w:val="15"/>
        </w:rPr>
        <w:t xml:space="preserve"> </w:t>
      </w:r>
      <w:r>
        <w:rPr>
          <w:rStyle w:val="AttributeTok"/>
          <w:sz w:val="15"/>
        </w:rPr>
        <w:t xml:space="preserve">-m</w:t>
      </w:r>
      <w:r>
        <w:rPr>
          <w:rStyle w:val="NormalTok"/>
          <w:sz w:val="15"/>
        </w:rPr>
        <w:t xml:space="preserve"> pip install </w:t>
      </w:r>
      <w:r>
        <w:rPr>
          <w:rStyle w:val="AttributeTok"/>
          <w:sz w:val="15"/>
        </w:rPr>
        <w:t xml:space="preserve">--upgrade</w:t>
      </w:r>
      <w:r>
        <w:rPr>
          <w:rStyle w:val="NormalTok"/>
          <w:sz w:val="15"/>
        </w:rPr>
        <w:t xml:space="preserve"> pip</w:t>
      </w:r>
      <w:r>
        <w:rPr>
          <w:sz w:val="15"/>
        </w:rPr>
        <w:br/>
      </w:r>
      <w:r>
        <w:rPr>
          <w:rStyle w:val="ExtensionTok"/>
          <w:sz w:val="15"/>
        </w:rPr>
        <w:t xml:space="preserve">pip</w:t>
      </w:r>
      <w:r>
        <w:rPr>
          <w:rStyle w:val="NormalTok"/>
          <w:sz w:val="15"/>
        </w:rPr>
        <w:t xml:space="preserve"> install </w:t>
      </w:r>
      <w:r>
        <w:rPr>
          <w:rStyle w:val="AttributeTok"/>
          <w:sz w:val="15"/>
        </w:rPr>
        <w:t xml:space="preserve">-r</w:t>
      </w:r>
      <w:r>
        <w:rPr>
          <w:rStyle w:val="NormalTok"/>
          <w:sz w:val="15"/>
        </w:rPr>
        <w:t xml:space="preserve"> requirements.txt      </w:t>
      </w:r>
      <w:r>
        <w:rPr>
          <w:rStyle w:val="CommentTok"/>
          <w:sz w:val="15"/>
        </w:rPr>
        <w:t xml:space="preserve"># agent + MCP + test tooling (pinned)</w:t>
      </w:r>
      <w:r>
        <w:rPr>
          <w:sz w:val="15"/>
        </w:rPr>
        <w:br/>
      </w:r>
      <w:r>
        <w:rPr>
          <w:rStyle w:val="ExtensionTok"/>
          <w:sz w:val="15"/>
        </w:rPr>
        <w:t xml:space="preserve">pip</w:t>
      </w:r>
      <w:r>
        <w:rPr>
          <w:rStyle w:val="NormalTok"/>
          <w:sz w:val="15"/>
        </w:rPr>
        <w:t xml:space="preserve"> install </w:t>
      </w:r>
      <w:r>
        <w:rPr>
          <w:rStyle w:val="AttributeTok"/>
          <w:sz w:val="15"/>
        </w:rPr>
        <w:t xml:space="preserve">-e</w:t>
      </w:r>
      <w:r>
        <w:rPr>
          <w:rStyle w:val="NormalTok"/>
          <w:sz w:val="15"/>
        </w:rPr>
        <w:t xml:space="preserve"> .                     </w:t>
      </w:r>
      <w:r>
        <w:rPr>
          <w:rStyle w:val="CommentTok"/>
          <w:sz w:val="15"/>
        </w:rPr>
        <w:t xml:space="preserve"># installs trc_contracts, trc_mcp, trc_agent from src/</w:t>
      </w:r>
    </w:p>
    <w:p>
      <w:pPr>
        <w:pStyle w:val="FirstParagraph"/>
      </w:pPr>
      <w:r>
        <w:t xml:space="preserve">Pinned versions (see</w:t>
      </w:r>
      <w:r>
        <w:t xml:space="preserve"> </w:t>
      </w:r>
      <w:r>
        <w:rPr>
          <w:rStyle w:val="VerbatimChar"/>
        </w:rPr>
        <w:t xml:space="preserve">requirements*.txt</w:t>
      </w:r>
      <w:r>
        <w:t xml:space="preserve">): strands-agents 1.57.2, bedrock-agentcore 1.24.0, mcp 1.30.0, fastmcp 3.4.7, pydantic 2.13.5, httpx 0.28.1, structlog 26.1.0.</w:t>
      </w:r>
    </w:p>
    <w:bookmarkEnd w:id="59"/>
    <w:bookmarkStart w:id="60" w:name="part-13--configure"/>
    <w:p>
      <w:pPr>
        <w:pStyle w:val="Heading3"/>
      </w:pPr>
      <w:r>
        <w:t xml:space="preserve">Part 1.3 — Configure</w:t>
      </w:r>
    </w:p>
    <w:p>
      <w:pPr>
        <w:pStyle w:val="SourceCode"/>
      </w:pPr>
      <w:r>
        <w:rPr>
          <w:rStyle w:val="FunctionTok"/>
          <w:sz w:val="15"/>
        </w:rPr>
        <w:t xml:space="preserve">cp</w:t>
      </w:r>
      <w:r>
        <w:rPr>
          <w:rStyle w:val="NormalTok"/>
          <w:sz w:val="15"/>
        </w:rPr>
        <w:t xml:space="preserve"> .env.example .env</w:t>
      </w:r>
    </w:p>
    <w:p>
      <w:pPr>
        <w:pStyle w:val="FirstParagraph"/>
      </w:pPr>
      <w:r>
        <w:t xml:space="preserve">Both services read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(prefixes</w:t>
      </w:r>
      <w:r>
        <w:t xml:space="preserve"> </w:t>
      </w:r>
      <w:r>
        <w:rPr>
          <w:rStyle w:val="VerbatimChar"/>
        </w:rPr>
        <w:t xml:space="preserve">TRC_MCP_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TRC_AGENT_</w:t>
      </w:r>
      <w:r>
        <w:t xml:space="preserve">). For local work edit these lines:</w:t>
      </w:r>
    </w:p>
    <w:p>
      <w:pPr>
        <w:pStyle w:val="SourceCode"/>
      </w:pPr>
      <w:r>
        <w:rPr>
          <w:rStyle w:val="VerbatimChar"/>
          <w:sz w:val="12"/>
        </w:rPr>
        <w:t xml:space="preserve">TRC_MCP_BACKEND=stub                 # in-memory fake on-prem, seeded from the prototype's 10 members</w:t>
      </w:r>
      <w:r>
        <w:rPr>
          <w:sz w:val="12"/>
        </w:rPr>
        <w:br/>
      </w:r>
      <w:r>
        <w:rPr>
          <w:rStyle w:val="VerbatimChar"/>
          <w:sz w:val="12"/>
        </w:rPr>
        <w:t xml:space="preserve">TRC_MCP_REQUIRE_AUTH=false           # local only: no JWT, runs as "dev-user" with all scopes</w:t>
      </w:r>
      <w:r>
        <w:rPr>
          <w:sz w:val="12"/>
        </w:rPr>
        <w:br/>
      </w:r>
      <w:r>
        <w:rPr>
          <w:rStyle w:val="VerbatimChar"/>
          <w:sz w:val="12"/>
        </w:rPr>
        <w:t xml:space="preserve">TRC_MCP_WRITE_TOOLS_ENABLED=true     # local only: so you can try the write flow against the stub</w:t>
      </w:r>
      <w:r>
        <w:rPr>
          <w:sz w:val="12"/>
        </w:rPr>
        <w:br/>
      </w:r>
      <w:r>
        <w:rPr>
          <w:rStyle w:val="VerbatimChar"/>
          <w:sz w:val="12"/>
        </w:rPr>
        <w:t xml:space="preserve">TRC_AGENT_WRITE_ACTIONS_ENABLED=true # local only</w:t>
      </w:r>
      <w:r>
        <w:rPr>
          <w:sz w:val="12"/>
        </w:rPr>
        <w:br/>
      </w:r>
      <w:r>
        <w:rPr>
          <w:rStyle w:val="VerbatimChar"/>
          <w:sz w:val="12"/>
        </w:rPr>
        <w:t xml:space="preserve">TRC_AGENT_GATEWAY_URL=http://localhost:8000/mcp   # point the agent straight at the MCP server (no Gateway locally)</w:t>
      </w:r>
      <w:r>
        <w:rPr>
          <w:sz w:val="12"/>
        </w:rPr>
        <w:br/>
      </w:r>
      <w:r>
        <w:rPr>
          <w:rStyle w:val="VerbatimChar"/>
          <w:sz w:val="12"/>
        </w:rPr>
        <w:t xml:space="preserve">TRC_AGENT_GATEWAY_AUTH=none</w:t>
      </w:r>
      <w:r>
        <w:rPr>
          <w:sz w:val="12"/>
        </w:rPr>
        <w:br/>
      </w:r>
      <w:r>
        <w:rPr>
          <w:rStyle w:val="VerbatimChar"/>
          <w:sz w:val="12"/>
        </w:rPr>
        <w:t xml:space="preserve">TRC_AGENT_REGION=us-east-1</w:t>
      </w:r>
      <w:r>
        <w:rPr>
          <w:sz w:val="12"/>
        </w:rPr>
        <w:br/>
      </w:r>
      <w:r>
        <w:rPr>
          <w:rStyle w:val="VerbatimChar"/>
          <w:sz w:val="12"/>
        </w:rPr>
        <w:t xml:space="preserve">TRC_AGENT_MODEL_ID=us.anthropic.claude-sonnet-4-5-20250929-v1:0   # VERIFY: a model/inference profile enabled in your account</w:t>
      </w:r>
      <w:r>
        <w:rPr>
          <w:sz w:val="12"/>
        </w:rPr>
        <w:br/>
      </w:r>
      <w:r>
        <w:rPr>
          <w:rStyle w:val="VerbatimChar"/>
          <w:sz w:val="12"/>
        </w:rPr>
        <w:t xml:space="preserve">TRC_AGENT_TICKET_SECRET=local-dev-secret-at-least-32-characters-long</w:t>
      </w:r>
    </w:p>
    <w:p>
      <w:pPr>
        <w:pStyle w:val="FirstParagraph"/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REQUIRE_AUTH=false</w:t>
      </w:r>
      <w:r>
        <w:t xml:space="preserve"> </w:t>
      </w:r>
      <w:r>
        <w:t xml:space="preserve">or the default ticket secret outside your laptop.</w:t>
      </w:r>
    </w:p>
    <w:bookmarkEnd w:id="60"/>
    <w:bookmarkStart w:id="61" w:name="X14e1871a6bf42ede7e41451440a9913f84cc4bc"/>
    <w:p>
      <w:pPr>
        <w:pStyle w:val="Heading3"/>
      </w:pPr>
      <w:r>
        <w:t xml:space="preserve">Part 1.4 — Run the tests (no AWS credentials, no network)</w:t>
      </w:r>
    </w:p>
    <w:p>
      <w:pPr>
        <w:pStyle w:val="SourceCode"/>
      </w:pPr>
      <w:r>
        <w:rPr>
          <w:rStyle w:val="ExtensionTok"/>
          <w:sz w:val="15"/>
        </w:rPr>
        <w:t xml:space="preserve">python</w:t>
      </w:r>
      <w:r>
        <w:rPr>
          <w:rStyle w:val="NormalTok"/>
          <w:sz w:val="15"/>
        </w:rPr>
        <w:t xml:space="preserve"> </w:t>
      </w:r>
      <w:r>
        <w:rPr>
          <w:rStyle w:val="AttributeTok"/>
          <w:sz w:val="15"/>
        </w:rPr>
        <w:t xml:space="preserve">-m</w:t>
      </w:r>
      <w:r>
        <w:rPr>
          <w:rStyle w:val="NormalTok"/>
          <w:sz w:val="15"/>
        </w:rPr>
        <w:t xml:space="preserve"> pytest tests </w:t>
      </w:r>
      <w:r>
        <w:rPr>
          <w:rStyle w:val="AttributeTok"/>
          <w:sz w:val="15"/>
        </w:rPr>
        <w:t xml:space="preserve">-q</w:t>
      </w:r>
      <w:r>
        <w:rPr>
          <w:sz w:val="15"/>
        </w:rPr>
        <w:br/>
      </w:r>
      <w:r>
        <w:rPr>
          <w:rStyle w:val="CommentTok"/>
          <w:sz w:val="15"/>
        </w:rPr>
        <w:t xml:space="preserve"># expected: 104 passed</w:t>
      </w:r>
    </w:p>
    <w:p>
      <w:pPr>
        <w:pStyle w:val="FirstParagraph"/>
      </w:pPr>
      <w:r>
        <w:t xml:space="preserve">What this proves: tool contracts, every tool across all 10 prototype members, write-rule enforcement, security/fault handling, the HTTP client (mocked), agent guardrails, and 8 end-to-end scenarios over a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FastMCP HTTP server with a scripted stand-in for the LLM. You may see a harmless "Task was destroyed but it is pending" warning from MCP client teardown.</w:t>
      </w:r>
    </w:p>
    <w:bookmarkEnd w:id="61"/>
    <w:bookmarkStart w:id="62" w:name="X730f421aefb490d0b5203e2bbd4b640109911ca"/>
    <w:p>
      <w:pPr>
        <w:pStyle w:val="Heading3"/>
      </w:pPr>
      <w:r>
        <w:t xml:space="preserve">Part 1.5 — See an end-to-end trace (still no AWS)</w:t>
      </w:r>
    </w:p>
    <w:p>
      <w:pPr>
        <w:pStyle w:val="SourceCode"/>
      </w:pPr>
      <w:r>
        <w:rPr>
          <w:rStyle w:val="ExtensionTok"/>
          <w:sz w:val="15"/>
        </w:rPr>
        <w:t xml:space="preserve">python</w:t>
      </w:r>
      <w:r>
        <w:rPr>
          <w:rStyle w:val="NormalTok"/>
          <w:sz w:val="15"/>
        </w:rPr>
        <w:t xml:space="preserve"> </w:t>
      </w:r>
      <w:r>
        <w:rPr>
          <w:rStyle w:val="AttributeTok"/>
          <w:sz w:val="15"/>
        </w:rPr>
        <w:t xml:space="preserve">-m</w:t>
      </w:r>
      <w:r>
        <w:rPr>
          <w:rStyle w:val="NormalTok"/>
          <w:sz w:val="15"/>
        </w:rPr>
        <w:t xml:space="preserve"> tests.integration.demo_trace</w:t>
      </w:r>
    </w:p>
    <w:p>
      <w:pPr>
        <w:pStyle w:val="FirstParagraph"/>
      </w:pPr>
      <w:r>
        <w:t xml:space="preserve">Prints GWChat → Agent → MCP tool calls → stub on-prem → response for: a single tool call, a 13-call parallel fan-out with one dependent step, and a write proposal → approve → idempotent replay.</w:t>
      </w:r>
    </w:p>
    <w:bookmarkEnd w:id="62"/>
    <w:bookmarkStart w:id="63" w:name="X0c8970290e0c0401c252b78fe51cf972955ac91"/>
    <w:p>
      <w:pPr>
        <w:pStyle w:val="Heading3"/>
      </w:pPr>
      <w:r>
        <w:t xml:space="preserve">Part 1.6 — Start the MCP server and call a tool yourself</w:t>
      </w:r>
    </w:p>
    <w:p>
      <w:pPr>
        <w:pStyle w:val="SourceCode"/>
      </w:pPr>
      <w:r>
        <w:rPr>
          <w:rStyle w:val="ExtensionTok"/>
          <w:sz w:val="15"/>
        </w:rPr>
        <w:t xml:space="preserve">python</w:t>
      </w:r>
      <w:r>
        <w:rPr>
          <w:rStyle w:val="NormalTok"/>
          <w:sz w:val="15"/>
        </w:rPr>
        <w:t xml:space="preserve"> </w:t>
      </w:r>
      <w:r>
        <w:rPr>
          <w:rStyle w:val="AttributeTok"/>
          <w:sz w:val="15"/>
        </w:rPr>
        <w:t xml:space="preserve">-m</w:t>
      </w:r>
      <w:r>
        <w:rPr>
          <w:rStyle w:val="NormalTok"/>
          <w:sz w:val="15"/>
        </w:rPr>
        <w:t xml:space="preserve"> trc_mcp.server              </w:t>
      </w:r>
      <w:r>
        <w:rPr>
          <w:rStyle w:val="CommentTok"/>
          <w:sz w:val="15"/>
        </w:rPr>
        <w:t xml:space="preserve"># serves http://localhost:8000/mcp (stateless streamable HTTP)</w:t>
      </w:r>
    </w:p>
    <w:p>
      <w:pPr>
        <w:pStyle w:val="FirstParagraph"/>
      </w:pPr>
      <w:r>
        <w:t xml:space="preserve">In another terminal, list the tools and call one with the FastMCP client:</w:t>
      </w:r>
    </w:p>
    <w:p>
      <w:pPr>
        <w:pStyle w:val="SourceCode"/>
      </w:pPr>
      <w:r>
        <w:rPr>
          <w:rStyle w:val="ExtensionTok"/>
          <w:sz w:val="13"/>
        </w:rPr>
        <w:t xml:space="preserve">python</w:t>
      </w:r>
      <w:r>
        <w:rPr>
          <w:rStyle w:val="NormalTok"/>
          <w:sz w:val="13"/>
        </w:rPr>
        <w:t xml:space="preserve"> </w:t>
      </w:r>
      <w:r>
        <w:rPr>
          <w:rStyle w:val="AttributeTok"/>
          <w:sz w:val="13"/>
        </w:rPr>
        <w:t xml:space="preserve">-</w:t>
      </w:r>
      <w:r>
        <w:rPr>
          <w:rStyle w:val="NormalTok"/>
          <w:sz w:val="13"/>
        </w:rPr>
        <w:t xml:space="preserve"> </w:t>
      </w:r>
      <w:r>
        <w:rPr>
          <w:rStyle w:val="OperatorTok"/>
          <w:sz w:val="13"/>
        </w:rPr>
        <w:t xml:space="preserve">&lt;&lt;'PY'</w:t>
      </w:r>
      <w:r>
        <w:rPr>
          <w:sz w:val="13"/>
        </w:rPr>
        <w:br/>
      </w:r>
      <w:r>
        <w:rPr>
          <w:rStyle w:val="StringTok"/>
          <w:sz w:val="13"/>
        </w:rPr>
        <w:t xml:space="preserve">import asyncio</w:t>
      </w:r>
      <w:r>
        <w:rPr>
          <w:sz w:val="13"/>
        </w:rPr>
        <w:br/>
      </w:r>
      <w:r>
        <w:rPr>
          <w:rStyle w:val="StringTok"/>
          <w:sz w:val="13"/>
        </w:rPr>
        <w:t xml:space="preserve">from fastmcp import Client</w:t>
      </w:r>
      <w:r>
        <w:rPr>
          <w:sz w:val="13"/>
        </w:rPr>
        <w:br/>
      </w:r>
      <w:r>
        <w:rPr>
          <w:sz w:val="13"/>
        </w:rPr>
        <w:br/>
      </w:r>
      <w:r>
        <w:rPr>
          <w:rStyle w:val="StringTok"/>
          <w:sz w:val="13"/>
        </w:rPr>
        <w:t xml:space="preserve">async def main():</w:t>
      </w:r>
      <w:r>
        <w:rPr>
          <w:sz w:val="13"/>
        </w:rPr>
        <w:br/>
      </w:r>
      <w:r>
        <w:rPr>
          <w:rStyle w:val="StringTok"/>
          <w:sz w:val="13"/>
        </w:rPr>
        <w:t xml:space="preserve">    async with Client("http://localhost:8000/mcp") as c:</w:t>
      </w:r>
      <w:r>
        <w:rPr>
          <w:sz w:val="13"/>
        </w:rPr>
        <w:br/>
      </w:r>
      <w:r>
        <w:rPr>
          <w:rStyle w:val="StringTok"/>
          <w:sz w:val="13"/>
        </w:rPr>
        <w:t xml:space="preserve">        tools = await c.list_tools()</w:t>
      </w:r>
      <w:r>
        <w:rPr>
          <w:sz w:val="13"/>
        </w:rPr>
        <w:br/>
      </w:r>
      <w:r>
        <w:rPr>
          <w:rStyle w:val="StringTok"/>
          <w:sz w:val="13"/>
        </w:rPr>
        <w:t xml:space="preserve">        print(len(tools), "tools")                      # 29 (write tools are listed; they're gated at call time)</w:t>
      </w:r>
      <w:r>
        <w:rPr>
          <w:sz w:val="13"/>
        </w:rPr>
        <w:br/>
      </w:r>
      <w:r>
        <w:rPr>
          <w:rStyle w:val="StringTok"/>
          <w:sz w:val="13"/>
        </w:rPr>
        <w:t xml:space="preserve">        r = await c.call_tool("get_member_trc_status", {"member_id": "HCC-4471829"})</w:t>
      </w:r>
      <w:r>
        <w:rPr>
          <w:sz w:val="13"/>
        </w:rPr>
        <w:br/>
      </w:r>
      <w:r>
        <w:rPr>
          <w:rStyle w:val="StringTok"/>
          <w:sz w:val="13"/>
        </w:rPr>
        <w:t xml:space="preserve">        print(r.structured_content)                     # Envelope: {ok, data, error, meta}</w:t>
      </w:r>
      <w:r>
        <w:rPr>
          <w:sz w:val="13"/>
        </w:rPr>
        <w:br/>
      </w:r>
      <w:r>
        <w:rPr>
          <w:sz w:val="13"/>
        </w:rPr>
        <w:br/>
      </w:r>
      <w:r>
        <w:rPr>
          <w:rStyle w:val="StringTok"/>
          <w:sz w:val="13"/>
        </w:rPr>
        <w:t xml:space="preserve">asyncio.run(main())</w:t>
      </w:r>
      <w:r>
        <w:rPr>
          <w:sz w:val="13"/>
        </w:rPr>
        <w:br/>
      </w:r>
      <w:r>
        <w:rPr>
          <w:rStyle w:val="OperatorTok"/>
          <w:sz w:val="13"/>
        </w:rPr>
        <w:t xml:space="preserve">PY</w:t>
      </w:r>
    </w:p>
    <w:p>
      <w:pPr>
        <w:pStyle w:val="FirstParagraph"/>
      </w:pPr>
      <w:r>
        <w:t xml:space="preserve">Regenerate the tool catalog any time:</w:t>
      </w:r>
      <w:r>
        <w:t xml:space="preserve"> </w:t>
      </w:r>
      <w:r>
        <w:rPr>
          <w:rStyle w:val="VerbatimChar"/>
        </w:rPr>
        <w:t xml:space="preserve">python scripts/gen_tool_catalog.py</w:t>
      </w:r>
      <w:r>
        <w:t xml:space="preserve">.</w:t>
      </w:r>
    </w:p>
    <w:bookmarkEnd w:id="63"/>
    <w:bookmarkEnd w:id="64"/>
    <w:bookmarkStart w:id="65" w:name="Xacd0a39ddae19c52a9211d6d90b4c8f4a3dd44f"/>
    <w:p>
      <w:pPr>
        <w:pStyle w:val="Heading2"/>
      </w:pPr>
      <w:r>
        <w:t xml:space="preserve">Part 2 — Run the real agent locally (optional; needs AWS credentials for Bedrock)</w:t>
      </w:r>
    </w:p>
    <w:p>
      <w:pPr>
        <w:pStyle w:val="FirstParagraph"/>
      </w:pPr>
      <w:r>
        <w:t xml:space="preserve">This uses a real LLM but the stub on-prem API, so</w:t>
      </w:r>
      <w:r>
        <w:t xml:space="preserve"> </w:t>
      </w:r>
      <w:r>
        <w:rPr>
          <w:bCs/>
          <w:b/>
        </w:rPr>
        <w:t xml:space="preserve">no member data is involved</w:t>
      </w:r>
      <w:r>
        <w:t xml:space="preserve"> </w:t>
      </w:r>
      <w:r>
        <w:t xml:space="preserve">(the stub holds synthetic prototype data).</w:t>
      </w:r>
    </w:p>
    <w:p>
      <w:pPr>
        <w:pStyle w:val="Compact"/>
        <w:numPr>
          <w:ilvl w:val="0"/>
          <w:numId w:val="1009"/>
        </w:numPr>
      </w:pPr>
      <w:r>
        <w:t xml:space="preserve">Enable model access: Bedrock console →</w:t>
      </w:r>
      <w:r>
        <w:t xml:space="preserve"> </w:t>
      </w:r>
      <w:r>
        <w:rPr>
          <w:iCs/>
          <w:i/>
        </w:rPr>
        <w:t xml:space="preserve">Model access</w:t>
      </w:r>
      <w:r>
        <w:t xml:space="preserve"> </w:t>
      </w:r>
      <w:r>
        <w:t xml:space="preserve">→ request the Claude model you set in</w:t>
      </w:r>
      <w:r>
        <w:t xml:space="preserve"> </w:t>
      </w:r>
      <w:r>
        <w:rPr>
          <w:rStyle w:val="VerbatimChar"/>
        </w:rPr>
        <w:t xml:space="preserve">TRC_AGENT_MODEL_ID</w:t>
      </w:r>
      <w:r>
        <w:t xml:space="preserve">.</w:t>
      </w:r>
      <w:r>
        <w:t xml:space="preserve"> </w:t>
      </w:r>
      <w:r>
        <w:rPr>
          <w:bCs/>
          <w:b/>
        </w:rPr>
        <w:t xml:space="preserve">VERIFY</w:t>
      </w:r>
      <w:r>
        <w:t xml:space="preserve"> </w:t>
      </w:r>
      <w:r>
        <w:t xml:space="preserve">the exact inference-profile ID in your region (Bedrock console →</w:t>
      </w:r>
      <w:r>
        <w:t xml:space="preserve"> </w:t>
      </w:r>
      <w:r>
        <w:rPr>
          <w:iCs/>
          <w:i/>
        </w:rPr>
        <w:t xml:space="preserve">Inference profiles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Authenticate:</w:t>
      </w:r>
      <w:r>
        <w:t xml:space="preserve"> </w:t>
      </w:r>
      <w:r>
        <w:rPr>
          <w:rStyle w:val="VerbatimChar"/>
        </w:rPr>
        <w:t xml:space="preserve">aws sso login</w:t>
      </w:r>
      <w:r>
        <w:t xml:space="preserve"> </w:t>
      </w:r>
      <w:r>
        <w:t xml:space="preserve">(or export</w:t>
      </w:r>
      <w:r>
        <w:t xml:space="preserve"> </w:t>
      </w:r>
      <w:r>
        <w:rPr>
          <w:rStyle w:val="VerbatimChar"/>
        </w:rPr>
        <w:t xml:space="preserve">AWS_PROFILE</w:t>
      </w:r>
      <w:r>
        <w:t xml:space="preserve">/keys). The caller needs</w:t>
      </w:r>
      <w:r>
        <w:t xml:space="preserve"> </w:t>
      </w:r>
      <w:r>
        <w:rPr>
          <w:rStyle w:val="VerbatimChar"/>
        </w:rPr>
        <w:t xml:space="preserve">bedrock:InvokeModel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bedrock:InvokeModelWithResponseStream</w:t>
      </w:r>
      <w:r>
        <w:t xml:space="preserve"> </w:t>
      </w:r>
      <w:r>
        <w:t xml:space="preserve">on the profile.</w:t>
      </w:r>
    </w:p>
    <w:p>
      <w:pPr>
        <w:pStyle w:val="Compact"/>
        <w:numPr>
          <w:ilvl w:val="0"/>
          <w:numId w:val="1009"/>
        </w:numPr>
      </w:pPr>
      <w:r>
        <w:t xml:space="preserve">Terminal A:</w:t>
      </w:r>
      <w:r>
        <w:t xml:space="preserve"> </w:t>
      </w:r>
      <w:r>
        <w:rPr>
          <w:rStyle w:val="VerbatimChar"/>
        </w:rPr>
        <w:t xml:space="preserve">python -m trc_mcp.server</w:t>
      </w:r>
    </w:p>
    <w:p>
      <w:pPr>
        <w:pStyle w:val="Compact"/>
        <w:numPr>
          <w:ilvl w:val="0"/>
          <w:numId w:val="1009"/>
        </w:numPr>
      </w:pPr>
      <w:r>
        <w:t xml:space="preserve">Terminal B:</w:t>
      </w:r>
      <w:r>
        <w:t xml:space="preserve"> </w:t>
      </w:r>
      <w:r>
        <w:rPr>
          <w:rStyle w:val="VerbatimChar"/>
        </w:rPr>
        <w:t xml:space="preserve">python -m trc_agent.main</w:t>
      </w:r>
      <w:r>
        <w:t xml:space="preserve"> </w:t>
      </w:r>
      <w:r>
        <w:t xml:space="preserve">(AgentCore app on</w:t>
      </w:r>
      <w:r>
        <w:t xml:space="preserve"> </w:t>
      </w:r>
      <w:r>
        <w:rPr>
          <w:rStyle w:val="VerbatimChar"/>
        </w:rPr>
        <w:t xml:space="preserve">:8080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Terminal C, ask a question:</w:t>
      </w:r>
    </w:p>
    <w:p>
      <w:pPr>
        <w:pStyle w:val="SourceCode"/>
      </w:pPr>
      <w:r>
        <w:rPr>
          <w:rStyle w:val="ExtensionTok"/>
          <w:sz w:val="15"/>
        </w:rPr>
        <w:t xml:space="preserve">curl</w:t>
      </w:r>
      <w:r>
        <w:rPr>
          <w:rStyle w:val="NormalTok"/>
          <w:sz w:val="15"/>
        </w:rPr>
        <w:t xml:space="preserve"> </w:t>
      </w:r>
      <w:r>
        <w:rPr>
          <w:rStyle w:val="AttributeTok"/>
          <w:sz w:val="15"/>
        </w:rPr>
        <w:t xml:space="preserve">-s</w:t>
      </w:r>
      <w:r>
        <w:rPr>
          <w:rStyle w:val="NormalTok"/>
          <w:sz w:val="15"/>
        </w:rPr>
        <w:t xml:space="preserve"> http://localhost:8080/invocations </w:t>
      </w:r>
      <w:r>
        <w:rPr>
          <w:rStyle w:val="DataTypeTok"/>
          <w:sz w:val="15"/>
        </w:rPr>
        <w:t xml:space="preserve">\</w:t>
      </w:r>
      <w:r>
        <w:rPr>
          <w:sz w:val="15"/>
        </w:rPr>
        <w:br/>
      </w:r>
      <w:r>
        <w:rPr>
          <w:rStyle w:val="NormalTok"/>
          <w:sz w:val="15"/>
        </w:rPr>
        <w:t xml:space="preserve">  </w:t>
      </w:r>
      <w:r>
        <w:rPr>
          <w:rStyle w:val="AttributeTok"/>
          <w:sz w:val="15"/>
        </w:rPr>
        <w:t xml:space="preserve">-H</w:t>
      </w:r>
      <w:r>
        <w:rPr>
          <w:rStyle w:val="NormalTok"/>
          <w:sz w:val="15"/>
        </w:rPr>
        <w:t xml:space="preserve"> </w:t>
      </w:r>
      <w:r>
        <w:rPr>
          <w:rStyle w:val="StringTok"/>
          <w:sz w:val="15"/>
        </w:rPr>
        <w:t xml:space="preserve">'Content-Type: application/json'</w:t>
      </w:r>
      <w:r>
        <w:rPr>
          <w:rStyle w:val="NormalTok"/>
          <w:sz w:val="15"/>
        </w:rPr>
        <w:t xml:space="preserve"> </w:t>
      </w:r>
      <w:r>
        <w:rPr>
          <w:rStyle w:val="DataTypeTok"/>
          <w:sz w:val="15"/>
        </w:rPr>
        <w:t xml:space="preserve">\</w:t>
      </w:r>
      <w:r>
        <w:rPr>
          <w:sz w:val="15"/>
        </w:rPr>
        <w:br/>
      </w:r>
      <w:r>
        <w:rPr>
          <w:rStyle w:val="NormalTok"/>
          <w:sz w:val="15"/>
        </w:rPr>
        <w:t xml:space="preserve">  </w:t>
      </w:r>
      <w:r>
        <w:rPr>
          <w:rStyle w:val="AttributeTok"/>
          <w:sz w:val="15"/>
        </w:rPr>
        <w:t xml:space="preserve">-d</w:t>
      </w:r>
      <w:r>
        <w:rPr>
          <w:rStyle w:val="NormalTok"/>
          <w:sz w:val="15"/>
        </w:rPr>
        <w:t xml:space="preserve"> </w:t>
      </w:r>
      <w:r>
        <w:rPr>
          <w:rStyle w:val="StringTok"/>
          <w:sz w:val="15"/>
        </w:rPr>
        <w:t xml:space="preserve">'{</w:t>
      </w:r>
      <w:r>
        <w:rPr>
          <w:sz w:val="15"/>
        </w:rPr>
        <w:br/>
      </w:r>
      <w:r>
        <w:rPr>
          <w:rStyle w:val="StringTok"/>
          <w:sz w:val="15"/>
        </w:rPr>
        <w:t xml:space="preserve">        "session_id": "local-session-0001",</w:t>
      </w:r>
      <w:r>
        <w:rPr>
          <w:sz w:val="15"/>
        </w:rPr>
        <w:br/>
      </w:r>
      <w:r>
        <w:rPr>
          <w:rStyle w:val="StringTok"/>
          <w:sz w:val="15"/>
        </w:rPr>
        <w:t xml:space="preserve">        "user_id": "dev-user",</w:t>
      </w:r>
      <w:r>
        <w:rPr>
          <w:sz w:val="15"/>
        </w:rPr>
        <w:br/>
      </w:r>
      <w:r>
        <w:rPr>
          <w:rStyle w:val="StringTok"/>
          <w:sz w:val="15"/>
        </w:rPr>
        <w:t xml:space="preserve">        "message": "Show me the TRC status for member HCC-4471829",</w:t>
      </w:r>
      <w:r>
        <w:rPr>
          <w:sz w:val="15"/>
        </w:rPr>
        <w:br/>
      </w:r>
      <w:r>
        <w:rPr>
          <w:rStyle w:val="StringTok"/>
          <w:sz w:val="15"/>
        </w:rPr>
        <w:t xml:space="preserve">        "context": {"selected_member_id": null, "active_filters": {}}</w:t>
      </w:r>
      <w:r>
        <w:rPr>
          <w:sz w:val="15"/>
        </w:rPr>
        <w:br/>
      </w:r>
      <w:r>
        <w:rPr>
          <w:rStyle w:val="StringTok"/>
          <w:sz w:val="15"/>
        </w:rPr>
        <w:t xml:space="preserve">      }'</w:t>
      </w:r>
      <w:r>
        <w:rPr>
          <w:rStyle w:val="NormalTok"/>
          <w:sz w:val="15"/>
        </w:rPr>
        <w:t xml:space="preserve"> </w:t>
      </w:r>
      <w:r>
        <w:rPr>
          <w:rStyle w:val="KeywordTok"/>
          <w:sz w:val="15"/>
        </w:rPr>
        <w:t xml:space="preserve">|</w:t>
      </w:r>
      <w:r>
        <w:rPr>
          <w:rStyle w:val="NormalTok"/>
          <w:sz w:val="15"/>
        </w:rPr>
        <w:t xml:space="preserve"> </w:t>
      </w:r>
      <w:r>
        <w:rPr>
          <w:rStyle w:val="ExtensionTok"/>
          <w:sz w:val="15"/>
        </w:rPr>
        <w:t xml:space="preserve">python</w:t>
      </w:r>
      <w:r>
        <w:rPr>
          <w:rStyle w:val="NormalTok"/>
          <w:sz w:val="15"/>
        </w:rPr>
        <w:t xml:space="preserve"> </w:t>
      </w:r>
      <w:r>
        <w:rPr>
          <w:rStyle w:val="AttributeTok"/>
          <w:sz w:val="15"/>
        </w:rPr>
        <w:t xml:space="preserve">-m</w:t>
      </w:r>
      <w:r>
        <w:rPr>
          <w:rStyle w:val="NormalTok"/>
          <w:sz w:val="15"/>
        </w:rPr>
        <w:t xml:space="preserve"> json.tool</w:t>
      </w:r>
    </w:p>
    <w:p>
      <w:pPr>
        <w:pStyle w:val="FirstParagraph"/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(≤120 words, grounding-checked),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 </w:t>
      </w:r>
      <w:r>
        <w:t xml:space="preserve">(verbatim tool data),</w:t>
      </w:r>
      <w:r>
        <w:t xml:space="preserve"> </w:t>
      </w:r>
      <w:r>
        <w:rPr>
          <w:rStyle w:val="VerbatimChar"/>
        </w:rPr>
        <w:t xml:space="preserve">data_gaps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pending_actions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tool_trace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Try the write flow: ask</w:t>
      </w:r>
      <w:r>
        <w:t xml:space="preserve"> </w:t>
      </w:r>
      <w:r>
        <w:rPr>
          <w:rStyle w:val="VerbatimChar"/>
        </w:rPr>
        <w:t xml:space="preserve">"Resend the failed provider alert for HCC-2231087"</w:t>
      </w:r>
      <w:r>
        <w:t xml:space="preserve">. You get</w:t>
      </w:r>
      <w:r>
        <w:t xml:space="preserve"> </w:t>
      </w:r>
      <w:r>
        <w:rPr>
          <w:rStyle w:val="VerbatimChar"/>
        </w:rPr>
        <w:t xml:space="preserve">status: NEEDS_CONFIRMATION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pending_actions[0].ticket</w:t>
      </w:r>
      <w:r>
        <w:t xml:space="preserve">. Nothing has been sent yet. Approve it:</w:t>
      </w:r>
    </w:p>
    <w:p>
      <w:pPr>
        <w:pStyle w:val="SourceCode"/>
      </w:pPr>
      <w:r>
        <w:rPr>
          <w:rStyle w:val="ExtensionTok"/>
          <w:sz w:val="15"/>
        </w:rPr>
        <w:t xml:space="preserve">curl</w:t>
      </w:r>
      <w:r>
        <w:rPr>
          <w:rStyle w:val="NormalTok"/>
          <w:sz w:val="15"/>
        </w:rPr>
        <w:t xml:space="preserve"> </w:t>
      </w:r>
      <w:r>
        <w:rPr>
          <w:rStyle w:val="AttributeTok"/>
          <w:sz w:val="15"/>
        </w:rPr>
        <w:t xml:space="preserve">-s</w:t>
      </w:r>
      <w:r>
        <w:rPr>
          <w:rStyle w:val="NormalTok"/>
          <w:sz w:val="15"/>
        </w:rPr>
        <w:t xml:space="preserve"> http://localhost:8080/invocations </w:t>
      </w:r>
      <w:r>
        <w:rPr>
          <w:rStyle w:val="AttributeTok"/>
          <w:sz w:val="15"/>
        </w:rPr>
        <w:t xml:space="preserve">-H</w:t>
      </w:r>
      <w:r>
        <w:rPr>
          <w:rStyle w:val="NormalTok"/>
          <w:sz w:val="15"/>
        </w:rPr>
        <w:t xml:space="preserve"> </w:t>
      </w:r>
      <w:r>
        <w:rPr>
          <w:rStyle w:val="StringTok"/>
          <w:sz w:val="15"/>
        </w:rPr>
        <w:t xml:space="preserve">'Content-Type: application/json'</w:t>
      </w:r>
      <w:r>
        <w:rPr>
          <w:rStyle w:val="NormalTok"/>
          <w:sz w:val="15"/>
        </w:rPr>
        <w:t xml:space="preserve"> </w:t>
      </w:r>
      <w:r>
        <w:rPr>
          <w:rStyle w:val="AttributeTok"/>
          <w:sz w:val="15"/>
        </w:rPr>
        <w:t xml:space="preserve">-d</w:t>
      </w:r>
      <w:r>
        <w:rPr>
          <w:rStyle w:val="NormalTok"/>
          <w:sz w:val="15"/>
        </w:rPr>
        <w:t xml:space="preserve"> </w:t>
      </w:r>
      <w:r>
        <w:rPr>
          <w:rStyle w:val="StringTok"/>
          <w:sz w:val="15"/>
        </w:rPr>
        <w:t xml:space="preserve">'{</w:t>
      </w:r>
      <w:r>
        <w:rPr>
          <w:sz w:val="15"/>
        </w:rPr>
        <w:br/>
      </w:r>
      <w:r>
        <w:rPr>
          <w:rStyle w:val="StringTok"/>
          <w:sz w:val="15"/>
        </w:rPr>
        <w:t xml:space="preserve">  "session_id": "local-session-0001", "user_id": "dev-user",</w:t>
      </w:r>
      <w:r>
        <w:rPr>
          <w:sz w:val="15"/>
        </w:rPr>
        <w:br/>
      </w:r>
      <w:r>
        <w:rPr>
          <w:rStyle w:val="StringTok"/>
          <w:sz w:val="15"/>
        </w:rPr>
        <w:t xml:space="preserve">  "confirmation": {"ticket": "&lt;paste ticket&gt;", "decision": "approve"}</w:t>
      </w:r>
      <w:r>
        <w:rPr>
          <w:sz w:val="15"/>
        </w:rPr>
        <w:br/>
      </w:r>
      <w:r>
        <w:rPr>
          <w:rStyle w:val="StringTok"/>
          <w:sz w:val="15"/>
        </w:rPr>
        <w:t xml:space="preserve">}'</w:t>
      </w:r>
      <w:r>
        <w:rPr>
          <w:rStyle w:val="NormalTok"/>
          <w:sz w:val="15"/>
        </w:rPr>
        <w:t xml:space="preserve"> </w:t>
      </w:r>
      <w:r>
        <w:rPr>
          <w:rStyle w:val="KeywordTok"/>
          <w:sz w:val="15"/>
        </w:rPr>
        <w:t xml:space="preserve">|</w:t>
      </w:r>
      <w:r>
        <w:rPr>
          <w:rStyle w:val="NormalTok"/>
          <w:sz w:val="15"/>
        </w:rPr>
        <w:t xml:space="preserve"> </w:t>
      </w:r>
      <w:r>
        <w:rPr>
          <w:rStyle w:val="ExtensionTok"/>
          <w:sz w:val="15"/>
        </w:rPr>
        <w:t xml:space="preserve">python</w:t>
      </w:r>
      <w:r>
        <w:rPr>
          <w:rStyle w:val="NormalTok"/>
          <w:sz w:val="15"/>
        </w:rPr>
        <w:t xml:space="preserve"> </w:t>
      </w:r>
      <w:r>
        <w:rPr>
          <w:rStyle w:val="AttributeTok"/>
          <w:sz w:val="15"/>
        </w:rPr>
        <w:t xml:space="preserve">-m</w:t>
      </w:r>
      <w:r>
        <w:rPr>
          <w:rStyle w:val="NormalTok"/>
          <w:sz w:val="15"/>
        </w:rPr>
        <w:t xml:space="preserve"> json.tool</w:t>
      </w:r>
    </w:p>
    <w:p>
      <w:pPr>
        <w:pStyle w:val="FirstParagraph"/>
      </w:pPr>
      <w:r>
        <w:t xml:space="preserve">Posting the same approval twice returns the original result with "no duplicate was created". The ticket is bound to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, so use the same values.</w:t>
      </w:r>
    </w:p>
    <w:bookmarkEnd w:id="65"/>
    <w:bookmarkStart w:id="77" w:name="part-3--deploy-to-aws-step-by-step"/>
    <w:p>
      <w:pPr>
        <w:pStyle w:val="Heading2"/>
      </w:pPr>
      <w:r>
        <w:t xml:space="preserve">Part 3 — Deploy to AWS, step by step</w:t>
      </w:r>
    </w:p>
    <w:bookmarkStart w:id="66" w:name="target-architecture-option-a"/>
    <w:p>
      <w:pPr>
        <w:pStyle w:val="Heading3"/>
      </w:pPr>
      <w:r>
        <w:t xml:space="preserve">Target architecture (Option A)</w:t>
      </w:r>
    </w:p>
    <w:p>
      <w:pPr>
        <w:pStyle w:val="SourceCode"/>
      </w:pPr>
      <w:r>
        <w:rPr>
          <w:rStyle w:val="VerbatimChar"/>
          <w:sz w:val="14"/>
        </w:rPr>
        <w:t xml:space="preserve">GWChat ──JWT──► Runtime: Agent ──JWT──► Gateway ──OAuth/SigV4──► Runtime: FastMCP ──VPC/DX/VPN──► On-prem API</w:t>
      </w:r>
    </w:p>
    <w:bookmarkEnd w:id="66"/>
    <w:bookmarkStart w:id="67" w:name="Xe2634c9b1e2187eaeeb8f9404cfb52222dc8171"/>
    <w:p>
      <w:pPr>
        <w:pStyle w:val="Heading3"/>
      </w:pPr>
      <w:r>
        <w:t xml:space="preserve">Part 3.0 — Decisions and inputs you need first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5061"/>
        <w:gridCol w:w="2924"/>
        <w:gridCol w:w="1663"/>
      </w:tblGrid>
      <w:tr>
        <w:trPr>
          <w:tblHeader w:val="true"/>
          <w:cantSplit/>
          <w:tblHeader/>
        </w:trPr>
        <w:tc>
          <w:tcPr>
            <w:tcW w:w="5061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Needed</w:t>
            </w:r>
          </w:p>
        </w:tc>
        <w:tc>
          <w:tcPr>
            <w:tcW w:w="2924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Why</w:t>
            </w:r>
          </w:p>
        </w:tc>
        <w:tc>
          <w:tcPr>
            <w:tcW w:w="1663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</w:tr>
      <w:tr>
        <w:trPr>
          <w:cantSplit/>
        </w:trPr>
        <w:tc>
          <w:tcPr>
            <w:tcW w:w="506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AWS account + region where AgentCore Runtime/Gateway and your Claude model are available (</w:t>
            </w:r>
            <w:r>
              <w:rPr>
                <w:bCs/>
                <w:b/>
                <w:sz w:val="17"/>
              </w:rPr>
              <w:t xml:space="preserve">VERIFY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9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Everything</w:t>
            </w:r>
          </w:p>
        </w:tc>
        <w:tc>
          <w:tcPr>
            <w:tcW w:w="166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Cloud team</w:t>
            </w:r>
          </w:p>
        </w:tc>
      </w:tr>
      <w:tr>
        <w:trPr>
          <w:cantSplit/>
        </w:trPr>
        <w:tc>
          <w:tcPr>
            <w:tcW w:w="506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OIDC issuer for end users (assumed Entra ID): discovery URL, client IDs, audience</w:t>
            </w:r>
          </w:p>
        </w:tc>
        <w:tc>
          <w:tcPr>
            <w:tcW w:w="29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Runtime/Gateway inbound auth</w:t>
            </w:r>
          </w:p>
        </w:tc>
        <w:tc>
          <w:tcPr>
            <w:tcW w:w="166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Identity team</w:t>
            </w:r>
          </w:p>
        </w:tc>
      </w:tr>
      <w:tr>
        <w:trPr>
          <w:cantSplit/>
        </w:trPr>
        <w:tc>
          <w:tcPr>
            <w:tcW w:w="506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Network path from a VPC to the on-prem TRC API (Direct Connect/VPN), routes, DNS, private CA bundle</w:t>
            </w:r>
          </w:p>
        </w:tc>
        <w:tc>
          <w:tcPr>
            <w:tcW w:w="29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MCP → on-prem</w:t>
            </w:r>
          </w:p>
        </w:tc>
        <w:tc>
          <w:tcPr>
            <w:tcW w:w="166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Network team</w:t>
            </w:r>
          </w:p>
        </w:tc>
      </w:tr>
      <w:tr>
        <w:trPr>
          <w:cantSplit/>
        </w:trPr>
        <w:tc>
          <w:tcPr>
            <w:tcW w:w="506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On-prem API contract + a service principal (client id/secret, scope, token URL)</w:t>
            </w:r>
          </w:p>
        </w:tc>
        <w:tc>
          <w:tcPr>
            <w:tcW w:w="292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Part 4</w:t>
            </w:r>
          </w:p>
        </w:tc>
        <w:tc>
          <w:tcPr>
            <w:tcW w:w="166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App team</w:t>
            </w:r>
          </w:p>
        </w:tc>
      </w:tr>
      <w:tr>
        <w:trPr>
          <w:cantSplit/>
        </w:trPr>
        <w:tc>
          <w:tcPr>
            <w:tcW w:w="506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Decision: Option A (MCP in AWS) vs B (MCP on-prem)</w:t>
            </w:r>
          </w:p>
        </w:tc>
        <w:tc>
          <w:tcPr>
            <w:tcW w:w="292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Where Part 3.5 points</w:t>
            </w:r>
          </w:p>
        </w:tc>
        <w:tc>
          <w:tcPr>
            <w:tcW w:w="166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Security</w:t>
            </w:r>
          </w:p>
        </w:tc>
      </w:tr>
    </w:tbl>
    <w:bookmarkEnd w:id="67"/>
    <w:bookmarkStart w:id="68" w:name="part-31--aws-foundations"/>
    <w:p>
      <w:pPr>
        <w:pStyle w:val="Heading3"/>
      </w:pPr>
      <w:r>
        <w:t xml:space="preserve">Part 3.1 — AWS foundations</w:t>
      </w:r>
    </w:p>
    <w:p>
      <w:pPr>
        <w:pStyle w:val="SourceCode"/>
      </w:pPr>
      <w:r>
        <w:rPr>
          <w:rStyle w:val="BuiltInTok"/>
          <w:sz w:val="14"/>
        </w:rPr>
        <w:t xml:space="preserve">export</w:t>
      </w:r>
      <w:r>
        <w:rPr>
          <w:rStyle w:val="NormalTok"/>
          <w:sz w:val="14"/>
        </w:rPr>
        <w:t xml:space="preserve"> </w:t>
      </w:r>
      <w:r>
        <w:rPr>
          <w:rStyle w:val="VariableTok"/>
          <w:sz w:val="14"/>
        </w:rPr>
        <w:t xml:space="preserve">AWS_REGION</w:t>
      </w:r>
      <w:r>
        <w:rPr>
          <w:rStyle w:val="OperatorTok"/>
          <w:sz w:val="14"/>
        </w:rPr>
        <w:t xml:space="preserve">=</w:t>
      </w:r>
      <w:r>
        <w:rPr>
          <w:rStyle w:val="NormalTok"/>
          <w:sz w:val="14"/>
        </w:rPr>
        <w:t xml:space="preserve">us-east-1                 </w:t>
      </w:r>
      <w:r>
        <w:rPr>
          <w:rStyle w:val="CommentTok"/>
          <w:sz w:val="14"/>
        </w:rPr>
        <w:t xml:space="preserve"># VERIFY: your approved region</w:t>
      </w:r>
      <w:r>
        <w:rPr>
          <w:sz w:val="14"/>
        </w:rPr>
        <w:br/>
      </w:r>
      <w:r>
        <w:rPr>
          <w:rStyle w:val="BuiltInTok"/>
          <w:sz w:val="14"/>
        </w:rPr>
        <w:t xml:space="preserve">export</w:t>
      </w:r>
      <w:r>
        <w:rPr>
          <w:rStyle w:val="NormalTok"/>
          <w:sz w:val="14"/>
        </w:rPr>
        <w:t xml:space="preserve"> </w:t>
      </w:r>
      <w:r>
        <w:rPr>
          <w:rStyle w:val="VariableTok"/>
          <w:sz w:val="14"/>
        </w:rPr>
        <w:t xml:space="preserve">ACCOUNT_ID</w:t>
      </w:r>
      <w:r>
        <w:rPr>
          <w:rStyle w:val="OperatorTok"/>
          <w:sz w:val="14"/>
        </w:rPr>
        <w:t xml:space="preserve">=</w:t>
      </w:r>
      <w:r>
        <w:rPr>
          <w:rStyle w:val="VariableTok"/>
          <w:sz w:val="14"/>
        </w:rPr>
        <w:t xml:space="preserve">$(</w:t>
      </w:r>
      <w:r>
        <w:rPr>
          <w:rStyle w:val="ExtensionTok"/>
          <w:sz w:val="14"/>
        </w:rPr>
        <w:t xml:space="preserve">aws</w:t>
      </w:r>
      <w:r>
        <w:rPr>
          <w:rStyle w:val="NormalTok"/>
          <w:sz w:val="14"/>
        </w:rPr>
        <w:t xml:space="preserve"> sts get-caller-identity </w:t>
      </w:r>
      <w:r>
        <w:rPr>
          <w:rStyle w:val="AttributeTok"/>
          <w:sz w:val="14"/>
        </w:rPr>
        <w:t xml:space="preserve">--query</w:t>
      </w:r>
      <w:r>
        <w:rPr>
          <w:rStyle w:val="NormalTok"/>
          <w:sz w:val="14"/>
        </w:rPr>
        <w:t xml:space="preserve"> Account </w:t>
      </w:r>
      <w:r>
        <w:rPr>
          <w:rStyle w:val="AttributeTok"/>
          <w:sz w:val="14"/>
        </w:rPr>
        <w:t xml:space="preserve">--output</w:t>
      </w:r>
      <w:r>
        <w:rPr>
          <w:rStyle w:val="NormalTok"/>
          <w:sz w:val="14"/>
        </w:rPr>
        <w:t xml:space="preserve"> text</w:t>
      </w:r>
      <w:r>
        <w:rPr>
          <w:rStyle w:val="VariableTok"/>
          <w:sz w:val="14"/>
        </w:rPr>
        <w:t xml:space="preserve">)</w:t>
      </w:r>
      <w:r>
        <w:rPr>
          <w:sz w:val="14"/>
        </w:rPr>
        <w:br/>
      </w:r>
      <w:r>
        <w:rPr>
          <w:rStyle w:val="BuiltInTok"/>
          <w:sz w:val="14"/>
        </w:rPr>
        <w:t xml:space="preserve">export</w:t>
      </w:r>
      <w:r>
        <w:rPr>
          <w:rStyle w:val="NormalTok"/>
          <w:sz w:val="14"/>
        </w:rPr>
        <w:t xml:space="preserve"> </w:t>
      </w:r>
      <w:r>
        <w:rPr>
          <w:rStyle w:val="VariableTok"/>
          <w:sz w:val="14"/>
        </w:rPr>
        <w:t xml:space="preserve">ECR_BASE</w:t>
      </w:r>
      <w:r>
        <w:rPr>
          <w:rStyle w:val="OperatorTok"/>
          <w:sz w:val="14"/>
        </w:rPr>
        <w:t xml:space="preserve">=</w:t>
      </w:r>
      <w:r>
        <w:rPr>
          <w:rStyle w:val="VariableTok"/>
          <w:sz w:val="14"/>
        </w:rPr>
        <w:t xml:space="preserve">$ACCOUNT_ID</w:t>
      </w:r>
      <w:r>
        <w:rPr>
          <w:rStyle w:val="NormalTok"/>
          <w:sz w:val="14"/>
        </w:rPr>
        <w:t xml:space="preserve">.dkr.ecr.</w:t>
      </w:r>
      <w:r>
        <w:rPr>
          <w:rStyle w:val="VariableTok"/>
          <w:sz w:val="14"/>
        </w:rPr>
        <w:t xml:space="preserve">$AWS_REGION</w:t>
      </w:r>
      <w:r>
        <w:rPr>
          <w:rStyle w:val="NormalTok"/>
          <w:sz w:val="14"/>
        </w:rPr>
        <w:t xml:space="preserve">.amazonaws.com</w:t>
      </w:r>
      <w:r>
        <w:rPr>
          <w:sz w:val="14"/>
        </w:rPr>
        <w:br/>
      </w:r>
      <w:r>
        <w:rPr>
          <w:sz w:val="14"/>
        </w:rPr>
        <w:br/>
      </w:r>
      <w:r>
        <w:rPr>
          <w:rStyle w:val="ExtensionTok"/>
          <w:sz w:val="14"/>
        </w:rPr>
        <w:t xml:space="preserve">aws</w:t>
      </w:r>
      <w:r>
        <w:rPr>
          <w:rStyle w:val="NormalTok"/>
          <w:sz w:val="14"/>
        </w:rPr>
        <w:t xml:space="preserve"> ecr create-repository </w:t>
      </w:r>
      <w:r>
        <w:rPr>
          <w:rStyle w:val="AttributeTok"/>
          <w:sz w:val="14"/>
        </w:rPr>
        <w:t xml:space="preserve">--repository-name</w:t>
      </w:r>
      <w:r>
        <w:rPr>
          <w:rStyle w:val="NormalTok"/>
          <w:sz w:val="14"/>
        </w:rPr>
        <w:t xml:space="preserve"> trc-agent </w:t>
      </w:r>
      <w:r>
        <w:rPr>
          <w:rStyle w:val="AttributeTok"/>
          <w:sz w:val="14"/>
        </w:rPr>
        <w:t xml:space="preserve">--region</w:t>
      </w:r>
      <w:r>
        <w:rPr>
          <w:rStyle w:val="NormalTok"/>
          <w:sz w:val="14"/>
        </w:rPr>
        <w:t xml:space="preserve"> </w:t>
      </w:r>
      <w:r>
        <w:rPr>
          <w:rStyle w:val="VariableTok"/>
          <w:sz w:val="14"/>
        </w:rPr>
        <w:t xml:space="preserve">$AWS_REGION</w:t>
      </w:r>
      <w:r>
        <w:rPr>
          <w:sz w:val="14"/>
        </w:rPr>
        <w:br/>
      </w:r>
      <w:r>
        <w:rPr>
          <w:rStyle w:val="ExtensionTok"/>
          <w:sz w:val="14"/>
        </w:rPr>
        <w:t xml:space="preserve">aws</w:t>
      </w:r>
      <w:r>
        <w:rPr>
          <w:rStyle w:val="NormalTok"/>
          <w:sz w:val="14"/>
        </w:rPr>
        <w:t xml:space="preserve"> ecr create-repository </w:t>
      </w:r>
      <w:r>
        <w:rPr>
          <w:rStyle w:val="AttributeTok"/>
          <w:sz w:val="14"/>
        </w:rPr>
        <w:t xml:space="preserve">--repository-name</w:t>
      </w:r>
      <w:r>
        <w:rPr>
          <w:rStyle w:val="NormalTok"/>
          <w:sz w:val="14"/>
        </w:rPr>
        <w:t xml:space="preserve"> trc-mcp   </w:t>
      </w:r>
      <w:r>
        <w:rPr>
          <w:rStyle w:val="AttributeTok"/>
          <w:sz w:val="14"/>
        </w:rPr>
        <w:t xml:space="preserve">--region</w:t>
      </w:r>
      <w:r>
        <w:rPr>
          <w:rStyle w:val="NormalTok"/>
          <w:sz w:val="14"/>
        </w:rPr>
        <w:t xml:space="preserve"> </w:t>
      </w:r>
      <w:r>
        <w:rPr>
          <w:rStyle w:val="VariableTok"/>
          <w:sz w:val="14"/>
        </w:rPr>
        <w:t xml:space="preserve">$AWS_REGION</w:t>
      </w:r>
      <w:r>
        <w:rPr>
          <w:sz w:val="14"/>
        </w:rPr>
        <w:br/>
      </w:r>
      <w:r>
        <w:rPr>
          <w:rStyle w:val="ExtensionTok"/>
          <w:sz w:val="14"/>
        </w:rPr>
        <w:t xml:space="preserve">aws</w:t>
      </w:r>
      <w:r>
        <w:rPr>
          <w:rStyle w:val="NormalTok"/>
          <w:sz w:val="14"/>
        </w:rPr>
        <w:t xml:space="preserve"> ecr get-login-password </w:t>
      </w:r>
      <w:r>
        <w:rPr>
          <w:rStyle w:val="AttributeTok"/>
          <w:sz w:val="14"/>
        </w:rPr>
        <w:t xml:space="preserve">--region</w:t>
      </w:r>
      <w:r>
        <w:rPr>
          <w:rStyle w:val="NormalTok"/>
          <w:sz w:val="14"/>
        </w:rPr>
        <w:t xml:space="preserve"> </w:t>
      </w:r>
      <w:r>
        <w:rPr>
          <w:rStyle w:val="VariableTok"/>
          <w:sz w:val="14"/>
        </w:rPr>
        <w:t xml:space="preserve">$AWS_REGION</w:t>
      </w:r>
      <w:r>
        <w:rPr>
          <w:rStyle w:val="NormalTok"/>
          <w:sz w:val="14"/>
        </w:rPr>
        <w:t xml:space="preserve"> </w:t>
      </w:r>
      <w:r>
        <w:rPr>
          <w:rStyle w:val="KeywordTok"/>
          <w:sz w:val="14"/>
        </w:rPr>
        <w:t xml:space="preserve">|</w:t>
      </w:r>
      <w:r>
        <w:rPr>
          <w:rStyle w:val="NormalTok"/>
          <w:sz w:val="14"/>
        </w:rPr>
        <w:t xml:space="preserve"> </w:t>
      </w:r>
      <w:r>
        <w:rPr>
          <w:rStyle w:val="ExtensionTok"/>
          <w:sz w:val="14"/>
        </w:rPr>
        <w:t xml:space="preserve">docker</w:t>
      </w:r>
      <w:r>
        <w:rPr>
          <w:rStyle w:val="NormalTok"/>
          <w:sz w:val="14"/>
        </w:rPr>
        <w:t xml:space="preserve"> login </w:t>
      </w:r>
      <w:r>
        <w:rPr>
          <w:rStyle w:val="AttributeTok"/>
          <w:sz w:val="14"/>
        </w:rPr>
        <w:t xml:space="preserve">--username</w:t>
      </w:r>
      <w:r>
        <w:rPr>
          <w:rStyle w:val="NormalTok"/>
          <w:sz w:val="14"/>
        </w:rPr>
        <w:t xml:space="preserve"> AWS </w:t>
      </w:r>
      <w:r>
        <w:rPr>
          <w:rStyle w:val="AttributeTok"/>
          <w:sz w:val="14"/>
        </w:rPr>
        <w:t xml:space="preserve">--password-stdin</w:t>
      </w:r>
      <w:r>
        <w:rPr>
          <w:rStyle w:val="NormalTok"/>
          <w:sz w:val="14"/>
        </w:rPr>
        <w:t xml:space="preserve"> </w:t>
      </w:r>
      <w:r>
        <w:rPr>
          <w:rStyle w:val="VariableTok"/>
          <w:sz w:val="14"/>
        </w:rPr>
        <w:t xml:space="preserve">$ECR_BASE</w:t>
      </w:r>
    </w:p>
    <w:p>
      <w:pPr>
        <w:pStyle w:val="FirstParagraph"/>
      </w:pPr>
      <w:r>
        <w:t xml:space="preserve">Create secrets (values never go in the repo or image):</w:t>
      </w:r>
    </w:p>
    <w:p>
      <w:pPr>
        <w:pStyle w:val="SourceCode"/>
      </w:pPr>
      <w:r>
        <w:rPr>
          <w:rStyle w:val="ExtensionTok"/>
          <w:sz w:val="12"/>
        </w:rPr>
        <w:t xml:space="preserve">aws</w:t>
      </w:r>
      <w:r>
        <w:rPr>
          <w:rStyle w:val="NormalTok"/>
          <w:sz w:val="12"/>
        </w:rPr>
        <w:t xml:space="preserve"> secretsmanager create-secret </w:t>
      </w:r>
      <w:r>
        <w:rPr>
          <w:rStyle w:val="AttributeTok"/>
          <w:sz w:val="12"/>
        </w:rPr>
        <w:t xml:space="preserve">--name</w:t>
      </w:r>
      <w:r>
        <w:rPr>
          <w:rStyle w:val="NormalTok"/>
          <w:sz w:val="12"/>
        </w:rPr>
        <w:t xml:space="preserve"> trc/agent/ticket-secret   </w:t>
      </w:r>
      <w:r>
        <w:rPr>
          <w:rStyle w:val="AttributeTok"/>
          <w:sz w:val="12"/>
        </w:rPr>
        <w:t xml:space="preserve">--secret-string</w:t>
      </w:r>
      <w:r>
        <w:rPr>
          <w:rStyle w:val="NormalTok"/>
          <w:sz w:val="12"/>
        </w:rPr>
        <w:t xml:space="preserve"> </w:t>
      </w:r>
      <w:r>
        <w:rPr>
          <w:rStyle w:val="StringTok"/>
          <w:sz w:val="12"/>
        </w:rPr>
        <w:t xml:space="preserve">"</w:t>
      </w:r>
      <w:r>
        <w:rPr>
          <w:rStyle w:val="VariableTok"/>
          <w:sz w:val="12"/>
        </w:rPr>
        <w:t xml:space="preserve">$(</w:t>
      </w:r>
      <w:r>
        <w:rPr>
          <w:rStyle w:val="ExtensionTok"/>
          <w:sz w:val="12"/>
        </w:rPr>
        <w:t xml:space="preserve">openssl</w:t>
      </w:r>
      <w:r>
        <w:rPr>
          <w:rStyle w:val="NormalTok"/>
          <w:sz w:val="12"/>
        </w:rPr>
        <w:t xml:space="preserve"> rand </w:t>
      </w:r>
      <w:r>
        <w:rPr>
          <w:rStyle w:val="AttributeTok"/>
          <w:sz w:val="12"/>
        </w:rPr>
        <w:t xml:space="preserve">-hex</w:t>
      </w:r>
      <w:r>
        <w:rPr>
          <w:rStyle w:val="NormalTok"/>
          <w:sz w:val="12"/>
        </w:rPr>
        <w:t xml:space="preserve"> 32</w:t>
      </w:r>
      <w:r>
        <w:rPr>
          <w:rStyle w:val="VariableTok"/>
          <w:sz w:val="12"/>
        </w:rPr>
        <w:t xml:space="preserve">)</w:t>
      </w:r>
      <w:r>
        <w:rPr>
          <w:rStyle w:val="StringTok"/>
          <w:sz w:val="12"/>
        </w:rPr>
        <w:t xml:space="preserve">"</w:t>
      </w:r>
      <w:r>
        <w:rPr>
          <w:sz w:val="12"/>
        </w:rPr>
        <w:br/>
      </w:r>
      <w:r>
        <w:rPr>
          <w:rStyle w:val="ExtensionTok"/>
          <w:sz w:val="12"/>
        </w:rPr>
        <w:t xml:space="preserve">aws</w:t>
      </w:r>
      <w:r>
        <w:rPr>
          <w:rStyle w:val="NormalTok"/>
          <w:sz w:val="12"/>
        </w:rPr>
        <w:t xml:space="preserve"> secretsmanager create-secret </w:t>
      </w:r>
      <w:r>
        <w:rPr>
          <w:rStyle w:val="AttributeTok"/>
          <w:sz w:val="12"/>
        </w:rPr>
        <w:t xml:space="preserve">--name</w:t>
      </w:r>
      <w:r>
        <w:rPr>
          <w:rStyle w:val="NormalTok"/>
          <w:sz w:val="12"/>
        </w:rPr>
        <w:t xml:space="preserve"> trc/mcp/onprem-client     </w:t>
      </w:r>
      <w:r>
        <w:rPr>
          <w:rStyle w:val="AttributeTok"/>
          <w:sz w:val="12"/>
        </w:rPr>
        <w:t xml:space="preserve">--secret-string</w:t>
      </w:r>
      <w:r>
        <w:rPr>
          <w:rStyle w:val="NormalTok"/>
          <w:sz w:val="12"/>
        </w:rPr>
        <w:t xml:space="preserve"> </w:t>
      </w:r>
      <w:r>
        <w:rPr>
          <w:rStyle w:val="StringTok"/>
          <w:sz w:val="12"/>
        </w:rPr>
        <w:t xml:space="preserve">'{"client_id":"&lt;id&gt;","client_secret":"&lt;secret&gt;"}'</w:t>
      </w:r>
      <w:r>
        <w:rPr>
          <w:sz w:val="12"/>
        </w:rPr>
        <w:br/>
      </w:r>
      <w:r>
        <w:rPr>
          <w:rStyle w:val="ExtensionTok"/>
          <w:sz w:val="12"/>
        </w:rPr>
        <w:t xml:space="preserve">aws</w:t>
      </w:r>
      <w:r>
        <w:rPr>
          <w:rStyle w:val="NormalTok"/>
          <w:sz w:val="12"/>
        </w:rPr>
        <w:t xml:space="preserve"> secretsmanager create-secret </w:t>
      </w:r>
      <w:r>
        <w:rPr>
          <w:rStyle w:val="AttributeTok"/>
          <w:sz w:val="12"/>
        </w:rPr>
        <w:t xml:space="preserve">--name</w:t>
      </w:r>
      <w:r>
        <w:rPr>
          <w:rStyle w:val="NormalTok"/>
          <w:sz w:val="12"/>
        </w:rPr>
        <w:t xml:space="preserve"> trc/log-salt              </w:t>
      </w:r>
      <w:r>
        <w:rPr>
          <w:rStyle w:val="AttributeTok"/>
          <w:sz w:val="12"/>
        </w:rPr>
        <w:t xml:space="preserve">--secret-string</w:t>
      </w:r>
      <w:r>
        <w:rPr>
          <w:rStyle w:val="NormalTok"/>
          <w:sz w:val="12"/>
        </w:rPr>
        <w:t xml:space="preserve"> </w:t>
      </w:r>
      <w:r>
        <w:rPr>
          <w:rStyle w:val="StringTok"/>
          <w:sz w:val="12"/>
        </w:rPr>
        <w:t xml:space="preserve">"</w:t>
      </w:r>
      <w:r>
        <w:rPr>
          <w:rStyle w:val="VariableTok"/>
          <w:sz w:val="12"/>
        </w:rPr>
        <w:t xml:space="preserve">$(</w:t>
      </w:r>
      <w:r>
        <w:rPr>
          <w:rStyle w:val="ExtensionTok"/>
          <w:sz w:val="12"/>
        </w:rPr>
        <w:t xml:space="preserve">openssl</w:t>
      </w:r>
      <w:r>
        <w:rPr>
          <w:rStyle w:val="NormalTok"/>
          <w:sz w:val="12"/>
        </w:rPr>
        <w:t xml:space="preserve"> rand </w:t>
      </w:r>
      <w:r>
        <w:rPr>
          <w:rStyle w:val="AttributeTok"/>
          <w:sz w:val="12"/>
        </w:rPr>
        <w:t xml:space="preserve">-hex</w:t>
      </w:r>
      <w:r>
        <w:rPr>
          <w:rStyle w:val="NormalTok"/>
          <w:sz w:val="12"/>
        </w:rPr>
        <w:t xml:space="preserve"> 16</w:t>
      </w:r>
      <w:r>
        <w:rPr>
          <w:rStyle w:val="VariableTok"/>
          <w:sz w:val="12"/>
        </w:rPr>
        <w:t xml:space="preserve">)</w:t>
      </w:r>
      <w:r>
        <w:rPr>
          <w:rStyle w:val="StringTok"/>
          <w:sz w:val="12"/>
        </w:rPr>
        <w:t xml:space="preserve">"</w:t>
      </w:r>
    </w:p>
    <w:bookmarkEnd w:id="68"/>
    <w:bookmarkStart w:id="69" w:name="part-32--network-option-a"/>
    <w:p>
      <w:pPr>
        <w:pStyle w:val="Heading3"/>
      </w:pPr>
      <w:r>
        <w:t xml:space="preserve">Part 3.2 — Network (Option A)</w:t>
      </w:r>
    </w:p>
    <w:p>
      <w:pPr>
        <w:pStyle w:val="Compact"/>
        <w:numPr>
          <w:ilvl w:val="0"/>
          <w:numId w:val="1011"/>
        </w:numPr>
      </w:pPr>
      <w:r>
        <w:t xml:space="preserve">Create or reuse a VPC with private subnets reachable to on-prem (Direct Connect/VPN). Route the on-prem CIDR for the TRC API.</w:t>
      </w:r>
    </w:p>
    <w:p>
      <w:pPr>
        <w:pStyle w:val="Compact"/>
        <w:numPr>
          <w:ilvl w:val="0"/>
          <w:numId w:val="1011"/>
        </w:numPr>
      </w:pPr>
      <w:r>
        <w:t xml:space="preserve">Security group for the MCP runtime: egress 443 only to the on-prem API CIDR (plus AWS endpoints it needs: Secrets Manager, CloudWatch Logs, ECR – use VPC endpoints if the subnets have no NAT).</w:t>
      </w:r>
    </w:p>
    <w:p>
      <w:pPr>
        <w:pStyle w:val="Compact"/>
        <w:numPr>
          <w:ilvl w:val="0"/>
          <w:numId w:val="1011"/>
        </w:numPr>
      </w:pPr>
      <w:r>
        <w:t xml:space="preserve">Make the on-prem API hostname resolvable from the VPC (Route 53 Resolver outbound endpoint or private hosted zone).</w:t>
      </w:r>
    </w:p>
    <w:p>
      <w:pPr>
        <w:pStyle w:val="Compact"/>
        <w:numPr>
          <w:ilvl w:val="0"/>
          <w:numId w:val="1011"/>
        </w:numPr>
      </w:pPr>
      <w:r>
        <w:t xml:space="preserve">Test reachability from an EC2/CloudShell-in-VPC host:</w:t>
      </w:r>
      <w:r>
        <w:t xml:space="preserve"> </w:t>
      </w:r>
      <w:r>
        <w:rPr>
          <w:rStyle w:val="VerbatimChar"/>
        </w:rPr>
        <w:t xml:space="preserve">curl -v --cacert ca.pem https://&lt;onprem-host&gt;/health</w:t>
      </w:r>
      <w:r>
        <w:t xml:space="preserve"> </w:t>
      </w:r>
      <w:r>
        <w:t xml:space="preserve">(</w:t>
      </w:r>
      <w:r>
        <w:rPr>
          <w:bCs/>
          <w:b/>
        </w:rPr>
        <w:t xml:space="preserve">VERIFY</w:t>
      </w:r>
      <w:r>
        <w:t xml:space="preserve"> </w:t>
      </w:r>
      <w:r>
        <w:t xml:space="preserve">the real health path).</w:t>
      </w:r>
    </w:p>
    <w:bookmarkEnd w:id="69"/>
    <w:bookmarkStart w:id="70" w:name="part-33--iam-roles"/>
    <w:p>
      <w:pPr>
        <w:pStyle w:val="Heading3"/>
      </w:pPr>
      <w:r>
        <w:t xml:space="preserve">Part 3.3 — IAM roles</w:t>
      </w:r>
    </w:p>
    <w:p>
      <w:pPr>
        <w:pStyle w:val="FirstParagraph"/>
      </w:pPr>
      <w:r>
        <w:t xml:space="preserve">Create two Runtime execution roles with the AgentCore Runtime service principal as trusted entity (</w:t>
      </w:r>
      <w:r>
        <w:rPr>
          <w:bCs/>
          <w:b/>
        </w:rPr>
        <w:t xml:space="preserve">VERIFY</w:t>
      </w:r>
      <w:r>
        <w:t xml:space="preserve"> </w:t>
      </w:r>
      <w:r>
        <w:t xml:space="preserve">the trust policy from the AgentCore docs/console "create role" helper).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089"/>
        <w:gridCol w:w="6559"/>
      </w:tblGrid>
      <w:tr>
        <w:trPr>
          <w:tblHeader w:val="true"/>
          <w:cantSplit/>
          <w:tblHeader/>
        </w:trPr>
        <w:tc>
          <w:tcPr>
            <w:tcW w:w="3089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Role</w:t>
            </w:r>
          </w:p>
        </w:tc>
        <w:tc>
          <w:tcPr>
            <w:tcW w:w="6559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Permissions</w:t>
            </w:r>
          </w:p>
        </w:tc>
      </w:tr>
      <w:tr>
        <w:trPr>
          <w:cantSplit/>
        </w:trPr>
        <w:tc>
          <w:tcPr>
            <w:tcW w:w="3089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trc-agent-runtime-role</w:t>
            </w:r>
          </w:p>
        </w:tc>
        <w:tc>
          <w:tcPr>
            <w:tcW w:w="6559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bedrock:InvokeModel*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your inference profile and underlying model ARNs;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secretsmanager:GetSecretValue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trc/agent/*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trc/log-salt</w:t>
            </w:r>
            <w:r>
              <w:rPr>
                <w:sz w:val="17"/>
              </w:rPr>
              <w:t xml:space="preserve">; CloudWatch Logs + X-Ray write; ECR pull; Gateway invoke permission if you use SigV4 to the Gateway</w:t>
            </w:r>
          </w:p>
        </w:tc>
      </w:tr>
      <w:tr>
        <w:trPr>
          <w:cantSplit/>
        </w:trPr>
        <w:tc>
          <w:tcPr>
            <w:tcW w:w="3089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trc-mcp-runtime-role</w:t>
            </w:r>
          </w:p>
        </w:tc>
        <w:tc>
          <w:tcPr>
            <w:tcW w:w="6559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secretsmanager:GetSecretValue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trc/mcp/*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trc/log-salt</w:t>
            </w:r>
            <w:r>
              <w:rPr>
                <w:sz w:val="17"/>
              </w:rPr>
              <w:t xml:space="preserve">; CloudWatch Logs + X-Ray write; ECR pull.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 Bedrock, no S3</w:t>
            </w:r>
          </w:p>
        </w:tc>
      </w:tr>
    </w:tbl>
    <w:bookmarkEnd w:id="70"/>
    <w:bookmarkStart w:id="71" w:name="part-34--build-and-push-the-images-arm64"/>
    <w:p>
      <w:pPr>
        <w:pStyle w:val="Heading3"/>
      </w:pPr>
      <w:r>
        <w:t xml:space="preserve">Part 3.4 — Build and push the images (arm64)</w:t>
      </w:r>
    </w:p>
    <w:p>
      <w:pPr>
        <w:pStyle w:val="SourceCode"/>
      </w:pPr>
      <w:r>
        <w:rPr>
          <w:rStyle w:val="ExtensionTok"/>
          <w:sz w:val="15"/>
        </w:rPr>
        <w:t xml:space="preserve">docker</w:t>
      </w:r>
      <w:r>
        <w:rPr>
          <w:rStyle w:val="NormalTok"/>
          <w:sz w:val="15"/>
        </w:rPr>
        <w:t xml:space="preserve"> buildx build </w:t>
      </w:r>
      <w:r>
        <w:rPr>
          <w:rStyle w:val="AttributeTok"/>
          <w:sz w:val="15"/>
        </w:rPr>
        <w:t xml:space="preserve">--platform</w:t>
      </w:r>
      <w:r>
        <w:rPr>
          <w:rStyle w:val="NormalTok"/>
          <w:sz w:val="15"/>
        </w:rPr>
        <w:t xml:space="preserve"> linux/arm64 </w:t>
      </w:r>
      <w:r>
        <w:rPr>
          <w:rStyle w:val="AttributeTok"/>
          <w:sz w:val="15"/>
        </w:rPr>
        <w:t xml:space="preserve">-f</w:t>
      </w:r>
      <w:r>
        <w:rPr>
          <w:rStyle w:val="NormalTok"/>
          <w:sz w:val="15"/>
        </w:rPr>
        <w:t xml:space="preserve"> Dockerfile.mcp   </w:t>
      </w:r>
      <w:r>
        <w:rPr>
          <w:rStyle w:val="AttributeTok"/>
          <w:sz w:val="15"/>
        </w:rPr>
        <w:t xml:space="preserve">-t</w:t>
      </w:r>
      <w:r>
        <w:rPr>
          <w:rStyle w:val="NormalTok"/>
          <w:sz w:val="15"/>
        </w:rPr>
        <w:t xml:space="preserve"> </w:t>
      </w:r>
      <w:r>
        <w:rPr>
          <w:rStyle w:val="VariableTok"/>
          <w:sz w:val="15"/>
        </w:rPr>
        <w:t xml:space="preserve">$ECR_BASE</w:t>
      </w:r>
      <w:r>
        <w:rPr>
          <w:rStyle w:val="NormalTok"/>
          <w:sz w:val="15"/>
        </w:rPr>
        <w:t xml:space="preserve">/trc-mcp:0.1.0   </w:t>
      </w:r>
      <w:r>
        <w:rPr>
          <w:rStyle w:val="AttributeTok"/>
          <w:sz w:val="15"/>
        </w:rPr>
        <w:t xml:space="preserve">--push</w:t>
      </w:r>
      <w:r>
        <w:rPr>
          <w:rStyle w:val="NormalTok"/>
          <w:sz w:val="15"/>
        </w:rPr>
        <w:t xml:space="preserve"> .</w:t>
      </w:r>
      <w:r>
        <w:rPr>
          <w:sz w:val="15"/>
        </w:rPr>
        <w:br/>
      </w:r>
      <w:r>
        <w:rPr>
          <w:rStyle w:val="ExtensionTok"/>
          <w:sz w:val="15"/>
        </w:rPr>
        <w:t xml:space="preserve">docker</w:t>
      </w:r>
      <w:r>
        <w:rPr>
          <w:rStyle w:val="NormalTok"/>
          <w:sz w:val="15"/>
        </w:rPr>
        <w:t xml:space="preserve"> buildx build </w:t>
      </w:r>
      <w:r>
        <w:rPr>
          <w:rStyle w:val="AttributeTok"/>
          <w:sz w:val="15"/>
        </w:rPr>
        <w:t xml:space="preserve">--platform</w:t>
      </w:r>
      <w:r>
        <w:rPr>
          <w:rStyle w:val="NormalTok"/>
          <w:sz w:val="15"/>
        </w:rPr>
        <w:t xml:space="preserve"> linux/arm64 </w:t>
      </w:r>
      <w:r>
        <w:rPr>
          <w:rStyle w:val="AttributeTok"/>
          <w:sz w:val="15"/>
        </w:rPr>
        <w:t xml:space="preserve">-f</w:t>
      </w:r>
      <w:r>
        <w:rPr>
          <w:rStyle w:val="NormalTok"/>
          <w:sz w:val="15"/>
        </w:rPr>
        <w:t xml:space="preserve"> Dockerfile.agent </w:t>
      </w:r>
      <w:r>
        <w:rPr>
          <w:rStyle w:val="AttributeTok"/>
          <w:sz w:val="15"/>
        </w:rPr>
        <w:t xml:space="preserve">-t</w:t>
      </w:r>
      <w:r>
        <w:rPr>
          <w:rStyle w:val="NormalTok"/>
          <w:sz w:val="15"/>
        </w:rPr>
        <w:t xml:space="preserve"> </w:t>
      </w:r>
      <w:r>
        <w:rPr>
          <w:rStyle w:val="VariableTok"/>
          <w:sz w:val="15"/>
        </w:rPr>
        <w:t xml:space="preserve">$ECR_BASE</w:t>
      </w:r>
      <w:r>
        <w:rPr>
          <w:rStyle w:val="NormalTok"/>
          <w:sz w:val="15"/>
        </w:rPr>
        <w:t xml:space="preserve">/trc-agent:0.1.0 </w:t>
      </w:r>
      <w:r>
        <w:rPr>
          <w:rStyle w:val="AttributeTok"/>
          <w:sz w:val="15"/>
        </w:rPr>
        <w:t xml:space="preserve">--push</w:t>
      </w:r>
      <w:r>
        <w:rPr>
          <w:rStyle w:val="NormalTok"/>
          <w:sz w:val="15"/>
        </w:rPr>
        <w:t xml:space="preserve"> .</w:t>
      </w:r>
    </w:p>
    <w:p>
      <w:pPr>
        <w:pStyle w:val="FirstParagraph"/>
      </w:pPr>
      <w:r>
        <w:t xml:space="preserve">arm64 is assumed to be required by AgentCore Runtime (</w:t>
      </w:r>
      <w:r>
        <w:rPr>
          <w:bCs/>
          <w:b/>
        </w:rPr>
        <w:t xml:space="preserve">VERIFY</w:t>
      </w:r>
      <w:r>
        <w:t xml:space="preserve">). On an Intel machine, buildx uses QEMU emulation, so allow extra build time.</w:t>
      </w:r>
    </w:p>
    <w:p>
      <w:pPr>
        <w:pStyle w:val="BodyText"/>
      </w:pPr>
      <w:r>
        <w:t xml:space="preserve">If your on-prem API uses a private CA, bake the CA bundle into the MCP image (or mount it) at the path in</w:t>
      </w:r>
      <w:r>
        <w:t xml:space="preserve"> </w:t>
      </w:r>
      <w:r>
        <w:rPr>
          <w:rStyle w:val="VerbatimChar"/>
        </w:rPr>
        <w:t xml:space="preserve">TRC_MCP_CA_BUNDLE</w:t>
      </w:r>
      <w:r>
        <w:t xml:space="preserve">. Don't commit it to the repo.</w:t>
      </w:r>
    </w:p>
    <w:bookmarkEnd w:id="71"/>
    <w:bookmarkStart w:id="72" w:name="X42736bceb79976cb66c5b234fb44afd51ebd8f6"/>
    <w:p>
      <w:pPr>
        <w:pStyle w:val="Heading3"/>
      </w:pPr>
      <w:r>
        <w:t xml:space="preserve">Part 3.5 — Deploy the MCP server as an AgentCore Runtime (MCP protocol)</w:t>
      </w:r>
    </w:p>
    <w:p>
      <w:pPr>
        <w:pStyle w:val="FirstParagraph"/>
      </w:pPr>
      <w:r>
        <w:rPr>
          <w:bCs/>
          <w:b/>
        </w:rPr>
        <w:t xml:space="preserve">Console path (most reliable):</w:t>
      </w:r>
      <w:r>
        <w:t xml:space="preserve"> </w:t>
      </w:r>
      <w:r>
        <w:t xml:space="preserve">Bedrock AgentCore →</w:t>
      </w:r>
      <w:r>
        <w:t xml:space="preserve"> </w:t>
      </w:r>
      <w:r>
        <w:rPr>
          <w:iCs/>
          <w:i/>
        </w:rPr>
        <w:t xml:space="preserve">Runtime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Create agent runtime</w:t>
      </w:r>
      <w:r>
        <w:t xml:space="preserve">.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508"/>
        <w:gridCol w:w="7140"/>
      </w:tblGrid>
      <w:tr>
        <w:trPr>
          <w:tblHeader w:val="true"/>
          <w:cantSplit/>
          <w:tblHeader/>
        </w:trPr>
        <w:tc>
          <w:tcPr>
            <w:tcW w:w="2508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w="7140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Name</w:t>
            </w:r>
          </w:p>
        </w:tc>
        <w:tc>
          <w:tcPr>
            <w:tcW w:w="71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trc-mcp</w:t>
            </w:r>
          </w:p>
        </w:tc>
      </w:tr>
      <w:tr>
        <w:trPr>
          <w:cantSplit/>
        </w:trPr>
        <w:tc>
          <w:tcPr>
            <w:tcW w:w="250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Container image</w:t>
            </w:r>
          </w:p>
        </w:tc>
        <w:tc>
          <w:tcPr>
            <w:tcW w:w="71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$ECR_BASE/trc-mcp:0.1.0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Protocol</w:t>
            </w:r>
          </w:p>
        </w:tc>
        <w:tc>
          <w:tcPr>
            <w:tcW w:w="71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MCP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(stateless streamable HTTP on port 8000, path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/mcp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250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Execution role</w:t>
            </w:r>
          </w:p>
        </w:tc>
        <w:tc>
          <w:tcPr>
            <w:tcW w:w="71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trc-mcp-runtime-role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Network mode</w:t>
            </w:r>
          </w:p>
        </w:tc>
        <w:tc>
          <w:tcPr>
            <w:tcW w:w="71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VPC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the private subnets and security group from 3.2</w:t>
            </w:r>
          </w:p>
        </w:tc>
      </w:tr>
      <w:tr>
        <w:trPr>
          <w:cantSplit/>
        </w:trPr>
        <w:tc>
          <w:tcPr>
            <w:tcW w:w="250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Inbound auth</w:t>
            </w:r>
          </w:p>
        </w:tc>
        <w:tc>
          <w:tcPr>
            <w:tcW w:w="714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IAM (SigV4) if the Gateway calls it with a service role; or JWT/OAuth if you register it as an OAuth target (</w:t>
            </w:r>
            <w:r>
              <w:rPr>
                <w:bCs/>
                <w:b/>
                <w:sz w:val="17"/>
              </w:rPr>
              <w:t xml:space="preserve">VERIFY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which options the Gateway offers for Runtime targets)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Environment</w:t>
            </w:r>
          </w:p>
        </w:tc>
        <w:tc>
          <w:tcPr>
            <w:tcW w:w="714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see below</w:t>
            </w:r>
          </w:p>
        </w:tc>
      </w:tr>
    </w:tbl>
    <w:p>
      <w:pPr>
        <w:pStyle w:val="BodyText"/>
        <w:spacing w:before="160" w:after="120"/>
      </w:pPr>
      <w:r>
        <w:t xml:space="preserve">Environment variables for</w:t>
      </w:r>
      <w:r>
        <w:t xml:space="preserve"> </w:t>
      </w:r>
      <w:r>
        <w:rPr>
          <w:rStyle w:val="VerbatimChar"/>
        </w:rPr>
        <w:t xml:space="preserve">trc-mcp</w:t>
      </w:r>
      <w:r>
        <w:t xml:space="preserve">:</w:t>
      </w:r>
    </w:p>
    <w:p>
      <w:pPr>
        <w:pStyle w:val="SourceCode"/>
      </w:pPr>
      <w:r>
        <w:rPr>
          <w:rStyle w:val="VerbatimChar"/>
          <w:sz w:val="12"/>
        </w:rPr>
        <w:t xml:space="preserve">TRC_MCP_BACKEND=stub                      # FIRST deploy with stub to verify plumbing; switch to http in Part 4</w:t>
      </w:r>
      <w:r>
        <w:rPr>
          <w:sz w:val="12"/>
        </w:rPr>
        <w:br/>
      </w:r>
      <w:r>
        <w:rPr>
          <w:rStyle w:val="VerbatimChar"/>
          <w:sz w:val="12"/>
        </w:rPr>
        <w:t xml:space="preserve">TRC_MCP_REQUIRE_AUTH=true</w:t>
      </w:r>
      <w:r>
        <w:rPr>
          <w:sz w:val="12"/>
        </w:rPr>
        <w:br/>
      </w:r>
      <w:r>
        <w:rPr>
          <w:rStyle w:val="VerbatimChar"/>
          <w:sz w:val="12"/>
        </w:rPr>
        <w:t xml:space="preserve">TRC_MCP_TRUST_UPSTREAM_JWT=true           # until hardening item H1 (verify JWT in MCP) is done</w:t>
      </w:r>
      <w:r>
        <w:rPr>
          <w:sz w:val="12"/>
        </w:rPr>
        <w:br/>
      </w:r>
      <w:r>
        <w:rPr>
          <w:rStyle w:val="VerbatimChar"/>
          <w:sz w:val="12"/>
        </w:rPr>
        <w:t xml:space="preserve">TRC_MCP_WRITE_TOOLS_ENABLED=false</w:t>
      </w:r>
      <w:r>
        <w:rPr>
          <w:sz w:val="12"/>
        </w:rPr>
        <w:br/>
      </w:r>
      <w:r>
        <w:rPr>
          <w:rStyle w:val="VerbatimChar"/>
          <w:sz w:val="12"/>
        </w:rPr>
        <w:t xml:space="preserve">TRC_MCP_LOG_LEVEL=INFO</w:t>
      </w:r>
      <w:r>
        <w:rPr>
          <w:sz w:val="12"/>
        </w:rPr>
        <w:br/>
      </w:r>
      <w:r>
        <w:rPr>
          <w:rStyle w:val="VerbatimChar"/>
          <w:sz w:val="12"/>
        </w:rPr>
        <w:t xml:space="preserve"># Secrets: inject from Secrets Manager rather than typing values (TRC_MCP_CLIENT_ID, TRC_MCP_CLIENT_SECRET, TRC_MCP_LOG_SALT).</w:t>
      </w:r>
    </w:p>
    <w:p>
      <w:pPr>
        <w:pStyle w:val="FirstParagraph"/>
      </w:pPr>
      <w:r>
        <w:rPr>
          <w:bCs/>
          <w:b/>
        </w:rPr>
        <w:t xml:space="preserve">CLI path (alternative):</w:t>
      </w:r>
      <w:r>
        <w:t xml:space="preserve"> </w:t>
      </w:r>
      <w:r>
        <w:t xml:space="preserve">the AgentCore starter toolkit (</w:t>
      </w:r>
      <w:r>
        <w:rPr>
          <w:rStyle w:val="VerbatimChar"/>
        </w:rPr>
        <w:t xml:space="preserve">pip install bedrock-agentcore-starter-toolkit</w:t>
      </w:r>
      <w:r>
        <w:t xml:space="preserve">) can configure/launch, but check its current flags (</w:t>
      </w:r>
      <w:r>
        <w:rPr>
          <w:bCs/>
          <w:b/>
        </w:rPr>
        <w:t xml:space="preserve">VERIFY</w:t>
      </w:r>
      <w:r>
        <w:t xml:space="preserve">):</w:t>
      </w:r>
    </w:p>
    <w:p>
      <w:pPr>
        <w:pStyle w:val="SourceCode"/>
      </w:pPr>
      <w:r>
        <w:rPr>
          <w:rStyle w:val="ExtensionTok"/>
          <w:sz w:val="15"/>
        </w:rPr>
        <w:t xml:space="preserve">agentcore</w:t>
      </w:r>
      <w:r>
        <w:rPr>
          <w:rStyle w:val="NormalTok"/>
          <w:sz w:val="15"/>
        </w:rPr>
        <w:t xml:space="preserve"> configure </w:t>
      </w:r>
      <w:r>
        <w:rPr>
          <w:rStyle w:val="AttributeTok"/>
          <w:sz w:val="15"/>
        </w:rPr>
        <w:t xml:space="preserve">--help</w:t>
      </w:r>
      <w:r>
        <w:rPr>
          <w:rStyle w:val="NormalTok"/>
          <w:sz w:val="15"/>
        </w:rPr>
        <w:t xml:space="preserve">    </w:t>
      </w:r>
      <w:r>
        <w:rPr>
          <w:rStyle w:val="CommentTok"/>
          <w:sz w:val="15"/>
        </w:rPr>
        <w:t xml:space="preserve"># look for entrypoint, protocol (MCP), ecr, execution-role, vpc options</w:t>
      </w:r>
      <w:r>
        <w:rPr>
          <w:sz w:val="15"/>
        </w:rPr>
        <w:br/>
      </w:r>
      <w:r>
        <w:rPr>
          <w:rStyle w:val="ExtensionTok"/>
          <w:sz w:val="15"/>
        </w:rPr>
        <w:t xml:space="preserve">agentcore</w:t>
      </w:r>
      <w:r>
        <w:rPr>
          <w:rStyle w:val="NormalTok"/>
          <w:sz w:val="15"/>
        </w:rPr>
        <w:t xml:space="preserve"> launch   </w:t>
      </w:r>
      <w:r>
        <w:rPr>
          <w:rStyle w:val="AttributeTok"/>
          <w:sz w:val="15"/>
        </w:rPr>
        <w:t xml:space="preserve">--help</w:t>
      </w:r>
    </w:p>
    <w:p>
      <w:pPr>
        <w:pStyle w:val="FirstParagraph"/>
      </w:pPr>
      <w:r>
        <w:t xml:space="preserve">Smoke test (Runtime must allow your caller): after status is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invoke through the Gateway in 3.7 rather than directly. For a quick direct check, use the AgentCore invoke tooling with a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call (</w:t>
      </w:r>
      <w:r>
        <w:rPr>
          <w:bCs/>
          <w:b/>
        </w:rPr>
        <w:t xml:space="preserve">VERIFY</w:t>
      </w:r>
      <w:r>
        <w:t xml:space="preserve"> </w:t>
      </w:r>
      <w:r>
        <w:t xml:space="preserve">the current invoke syntax for MCP runtimes).</w:t>
      </w:r>
    </w:p>
    <w:bookmarkEnd w:id="72"/>
    <w:bookmarkStart w:id="73" w:name="X2eb1a0e905fb9b0a34a49ae4dcfd92bfe375698"/>
    <w:p>
      <w:pPr>
        <w:pStyle w:val="Heading3"/>
      </w:pPr>
      <w:r>
        <w:t xml:space="preserve">Part 3.6 — Create the Gateway and register the MCP target</w:t>
      </w:r>
    </w:p>
    <w:p>
      <w:pPr>
        <w:pStyle w:val="FirstParagraph"/>
      </w:pPr>
      <w:r>
        <w:t xml:space="preserve">Console: Bedrock AgentCore →</w:t>
      </w:r>
      <w:r>
        <w:t xml:space="preserve"> </w:t>
      </w:r>
      <w:r>
        <w:rPr>
          <w:iCs/>
          <w:i/>
        </w:rPr>
        <w:t xml:space="preserve">Gateways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Create gateway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Name:</w:t>
      </w:r>
      <w:r>
        <w:t xml:space="preserve"> </w:t>
      </w:r>
      <w:r>
        <w:rPr>
          <w:rStyle w:val="VerbatimChar"/>
        </w:rPr>
        <w:t xml:space="preserve">trc-gateway</w:t>
      </w:r>
      <w:r>
        <w:t xml:space="preserve">.</w:t>
      </w:r>
      <w:r>
        <w:t xml:space="preserve"> </w:t>
      </w:r>
      <w:r>
        <w:rPr>
          <w:bCs/>
          <w:b/>
        </w:rPr>
        <w:t xml:space="preserve">Protocol:</w:t>
      </w:r>
      <w:r>
        <w:t xml:space="preserve"> </w:t>
      </w:r>
      <w:r>
        <w:t xml:space="preserve">MCP.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Inbound auth:</w:t>
      </w:r>
      <w:r>
        <w:t xml:space="preserve"> </w:t>
      </w:r>
      <w:r>
        <w:t xml:space="preserve">Custom JWT → discovery URL = your OIDC issuer's</w:t>
      </w:r>
      <w:r>
        <w:t xml:space="preserve"> </w:t>
      </w:r>
      <w:r>
        <w:rPr>
          <w:rStyle w:val="VerbatimChar"/>
        </w:rPr>
        <w:t xml:space="preserve">.well-known/openid-configuration</w:t>
      </w:r>
      <w:r>
        <w:t xml:space="preserve">; allowed audience/client = the GWChat agent client (</w:t>
      </w:r>
      <w:r>
        <w:rPr>
          <w:bCs/>
          <w:b/>
        </w:rPr>
        <w:t xml:space="preserve">VERIFY</w:t>
      </w:r>
      <w:r>
        <w:t xml:space="preserve"> </w:t>
      </w:r>
      <w:r>
        <w:t xml:space="preserve">field names).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Target:</w:t>
      </w:r>
      <w:r>
        <w:t xml:space="preserve"> </w:t>
      </w:r>
      <w:r>
        <w:rPr>
          <w:iCs/>
          <w:i/>
        </w:rPr>
        <w:t xml:space="preserve">Add target</w:t>
      </w:r>
      <w:r>
        <w:t xml:space="preserve"> </w:t>
      </w:r>
      <w:r>
        <w:t xml:space="preserve">→ type</w:t>
      </w:r>
      <w:r>
        <w:t xml:space="preserve"> </w:t>
      </w:r>
      <w:r>
        <w:rPr>
          <w:bCs/>
          <w:b/>
        </w:rPr>
        <w:t xml:space="preserve">MCP server</w:t>
      </w:r>
      <w:r>
        <w:t xml:space="preserve"> </w:t>
      </w:r>
      <w:r>
        <w:t xml:space="preserve">→ name</w:t>
      </w:r>
      <w:r>
        <w:t xml:space="preserve"> </w:t>
      </w:r>
      <w:r>
        <w:rPr>
          <w:rStyle w:val="VerbatimChar"/>
          <w:bCs/>
          <w:b/>
        </w:rPr>
        <w:t xml:space="preserve">trc</w:t>
      </w:r>
      <w:r>
        <w:t xml:space="preserve"> </w:t>
      </w:r>
      <w:r>
        <w:t xml:space="preserve">→ endpoint = the</w:t>
      </w:r>
      <w:r>
        <w:t xml:space="preserve"> </w:t>
      </w:r>
      <w:r>
        <w:rPr>
          <w:rStyle w:val="VerbatimChar"/>
        </w:rPr>
        <w:t xml:space="preserve">trc-mcp</w:t>
      </w:r>
      <w:r>
        <w:t xml:space="preserve"> </w:t>
      </w:r>
      <w:r>
        <w:t xml:space="preserve">Runtime (ARN/URL as the console asks).</w:t>
      </w:r>
    </w:p>
    <w:p>
      <w:pPr>
        <w:pStyle w:val="Compact"/>
        <w:numPr>
          <w:ilvl w:val="1"/>
          <w:numId w:val="1013"/>
        </w:numPr>
      </w:pPr>
      <w:r>
        <w:t xml:space="preserve">Outbound auth: IAM SigV4 for a Runtime target, or OAuth client-credentials via an AgentCore Identity credential provider (</w:t>
      </w:r>
      <w:r>
        <w:rPr>
          <w:bCs/>
          <w:b/>
        </w:rPr>
        <w:t xml:space="preserve">VERIFY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Tool names:</w:t>
      </w:r>
      <w:r>
        <w:t xml:space="preserve"> </w:t>
      </w:r>
      <w:r>
        <w:t xml:space="preserve">the Gateway exposes them as</w:t>
      </w:r>
      <w:r>
        <w:t xml:space="preserve"> </w:t>
      </w:r>
      <w:r>
        <w:rPr>
          <w:rStyle w:val="VerbatimChar"/>
        </w:rPr>
        <w:t xml:space="preserve">trc___get_member_details</w:t>
      </w:r>
      <w:r>
        <w:t xml:space="preserve"> </w:t>
      </w:r>
      <w:r>
        <w:t xml:space="preserve">etc. (</w:t>
      </w:r>
      <w:r>
        <w:rPr>
          <w:rStyle w:val="VerbatimChar"/>
        </w:rPr>
        <w:t xml:space="preserve">target___tool</w:t>
      </w:r>
      <w:r>
        <w:t xml:space="preserve">). The agent strips the</w:t>
      </w:r>
      <w:r>
        <w:t xml:space="preserve"> </w:t>
      </w:r>
      <w:r>
        <w:rPr>
          <w:rStyle w:val="VerbatimChar"/>
        </w:rPr>
        <w:t xml:space="preserve">trc___</w:t>
      </w:r>
      <w:r>
        <w:t xml:space="preserve"> </w:t>
      </w:r>
      <w:r>
        <w:t xml:space="preserve">prefix when matching its allow-list, so no code change is needed.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Sync/list tools</w:t>
      </w:r>
      <w:r>
        <w:t xml:space="preserve"> </w:t>
      </w:r>
      <w:r>
        <w:t xml:space="preserve">and confirm all 29 appear. Appendix A is the expected list. Re-sync after every MCP tool change.</w:t>
      </w:r>
    </w:p>
    <w:p>
      <w:pPr>
        <w:pStyle w:val="Compact"/>
        <w:numPr>
          <w:ilvl w:val="0"/>
          <w:numId w:val="1012"/>
        </w:numPr>
      </w:pPr>
      <w:r>
        <w:rPr>
          <w:bCs/>
          <w:b/>
        </w:rPr>
        <w:t xml:space="preserve">Policy (optional but recommended before writes):</w:t>
      </w:r>
      <w:r>
        <w:t xml:space="preserve"> </w:t>
      </w:r>
      <w:r>
        <w:t xml:space="preserve">attach an AgentCore Policy (Cedar) so that only specific groups can call the six write tools (</w:t>
      </w:r>
      <w:r>
        <w:rPr>
          <w:rStyle w:val="VerbatimChar"/>
        </w:rPr>
        <w:t xml:space="preserve">send_provider_notification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resend_notifications_bulk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escalate_to_provider_manager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log_intervention_activity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update_review_status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request_worklist_export</w:t>
      </w:r>
      <w:r>
        <w:t xml:space="preserve">).</w:t>
      </w:r>
      <w:r>
        <w:t xml:space="preserve"> </w:t>
      </w:r>
      <w:r>
        <w:rPr>
          <w:bCs/>
          <w:b/>
        </w:rPr>
        <w:t xml:space="preserve">VERIFY</w:t>
      </w:r>
      <w:r>
        <w:t xml:space="preserve"> </w:t>
      </w:r>
      <w:r>
        <w:t xml:space="preserve">policy syntax in the current docs.</w:t>
      </w:r>
    </w:p>
    <w:p>
      <w:pPr>
        <w:pStyle w:val="Compact"/>
        <w:numPr>
          <w:ilvl w:val="0"/>
          <w:numId w:val="1012"/>
        </w:numPr>
      </w:pPr>
      <w:r>
        <w:t xml:space="preserve">Copy the</w:t>
      </w:r>
      <w:r>
        <w:t xml:space="preserve"> </w:t>
      </w:r>
      <w:r>
        <w:rPr>
          <w:bCs/>
          <w:b/>
        </w:rPr>
        <w:t xml:space="preserve">Gateway MCP URL</w:t>
      </w:r>
      <w:r>
        <w:t xml:space="preserve">. It looks like</w:t>
      </w:r>
      <w:r>
        <w:t xml:space="preserve"> </w:t>
      </w:r>
      <w:r>
        <w:rPr>
          <w:rStyle w:val="VerbatimChar"/>
        </w:rPr>
        <w:t xml:space="preserve">https://&lt;gateway-id&gt;.gateway.bedrock-agentcore.&lt;region&gt;.amazonaws.com/mcp</w:t>
      </w:r>
      <w:r>
        <w:t xml:space="preserve">.</w:t>
      </w:r>
    </w:p>
    <w:bookmarkEnd w:id="73"/>
    <w:bookmarkStart w:id="74" w:name="X54a31bdc878f9bd3196f2870bfa7f809d054617"/>
    <w:p>
      <w:pPr>
        <w:pStyle w:val="Heading3"/>
      </w:pPr>
      <w:r>
        <w:t xml:space="preserve">Part 3.7 — Deploy the agent as an AgentCore Runtime (HTTP protocol)</w:t>
      </w:r>
    </w:p>
    <w:p>
      <w:pPr>
        <w:pStyle w:val="FirstParagraph"/>
      </w:pPr>
      <w:r>
        <w:t xml:space="preserve">Console:</w:t>
      </w:r>
      <w:r>
        <w:t xml:space="preserve"> </w:t>
      </w:r>
      <w:r>
        <w:rPr>
          <w:iCs/>
          <w:i/>
        </w:rPr>
        <w:t xml:space="preserve">Runtime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Create agent runtime</w:t>
      </w:r>
      <w:r>
        <w:t xml:space="preserve">.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028"/>
        <w:gridCol w:w="6620"/>
      </w:tblGrid>
      <w:tr>
        <w:trPr>
          <w:tblHeader w:val="true"/>
          <w:cantSplit/>
          <w:tblHeader/>
        </w:trPr>
        <w:tc>
          <w:tcPr>
            <w:tcW w:w="3028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w="6620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w="302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Name</w:t>
            </w:r>
          </w:p>
        </w:tc>
        <w:tc>
          <w:tcPr>
            <w:tcW w:w="662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trc-agent</w:t>
            </w:r>
          </w:p>
        </w:tc>
      </w:tr>
      <w:tr>
        <w:trPr>
          <w:cantSplit/>
        </w:trPr>
        <w:tc>
          <w:tcPr>
            <w:tcW w:w="302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Image</w:t>
            </w:r>
          </w:p>
        </w:tc>
        <w:tc>
          <w:tcPr>
            <w:tcW w:w="662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$ECR_BASE/trc-agent:0.1.0</w:t>
            </w:r>
          </w:p>
        </w:tc>
      </w:tr>
      <w:tr>
        <w:trPr>
          <w:cantSplit/>
        </w:trPr>
        <w:tc>
          <w:tcPr>
            <w:tcW w:w="302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Protocol</w:t>
            </w:r>
          </w:p>
        </w:tc>
        <w:tc>
          <w:tcPr>
            <w:tcW w:w="662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HTTP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(port 8080: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/invocations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/ping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302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Role</w:t>
            </w:r>
          </w:p>
        </w:tc>
        <w:tc>
          <w:tcPr>
            <w:tcW w:w="662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trc-agent-runtime-role</w:t>
            </w:r>
          </w:p>
        </w:tc>
      </w:tr>
      <w:tr>
        <w:trPr>
          <w:cantSplit/>
        </w:trPr>
        <w:tc>
          <w:tcPr>
            <w:tcW w:w="302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Network</w:t>
            </w:r>
          </w:p>
        </w:tc>
        <w:tc>
          <w:tcPr>
            <w:tcW w:w="662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Public egress is fine if Gateway and Bedrock are reached over public AWS endpoints; use VPC mode + endpoints if your policy requires private only</w:t>
            </w:r>
          </w:p>
        </w:tc>
      </w:tr>
      <w:tr>
        <w:trPr>
          <w:cantSplit/>
        </w:trPr>
        <w:tc>
          <w:tcPr>
            <w:tcW w:w="302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Inbound auth</w:t>
            </w:r>
          </w:p>
        </w:tc>
        <w:tc>
          <w:tcPr>
            <w:tcW w:w="662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Custom JWT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(same Entra issuer/audience as the Gateway)</w:t>
            </w:r>
          </w:p>
        </w:tc>
      </w:tr>
      <w:tr>
        <w:trPr>
          <w:cantSplit/>
        </w:trPr>
        <w:tc>
          <w:tcPr>
            <w:tcW w:w="302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Request header allow-list</w:t>
            </w:r>
          </w:p>
        </w:tc>
        <w:tc>
          <w:tcPr>
            <w:tcW w:w="662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include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bCs/>
                <w:b/>
                <w:sz w:val="15"/>
              </w:rPr>
              <w:t xml:space="preserve">Authorization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(so the agent can propagate the user's token to the Gateway) (</w:t>
            </w:r>
            <w:r>
              <w:rPr>
                <w:bCs/>
                <w:b/>
                <w:sz w:val="17"/>
              </w:rPr>
              <w:t xml:space="preserve">VERIFY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the setting name)</w:t>
            </w:r>
          </w:p>
        </w:tc>
      </w:tr>
    </w:tbl>
    <w:p>
      <w:pPr>
        <w:pStyle w:val="BodyText"/>
        <w:spacing w:before="160" w:after="120"/>
      </w:pPr>
      <w:r>
        <w:t xml:space="preserve">Environment variables for</w:t>
      </w:r>
      <w:r>
        <w:t xml:space="preserve"> </w:t>
      </w:r>
      <w:r>
        <w:rPr>
          <w:rStyle w:val="VerbatimChar"/>
        </w:rPr>
        <w:t xml:space="preserve">trc-agent</w:t>
      </w:r>
      <w:r>
        <w:t xml:space="preserve">:</w:t>
      </w:r>
    </w:p>
    <w:p>
      <w:pPr>
        <w:pStyle w:val="SourceCode"/>
      </w:pPr>
      <w:r>
        <w:rPr>
          <w:rStyle w:val="VerbatimChar"/>
          <w:sz w:val="12"/>
        </w:rPr>
        <w:t xml:space="preserve">TRC_AGENT_GATEWAY_URL=https://&lt;gateway-id&gt;.gateway.bedrock-agentcore.&lt;region&gt;.amazonaws.com/mcp</w:t>
      </w:r>
      <w:r>
        <w:rPr>
          <w:sz w:val="12"/>
        </w:rPr>
        <w:br/>
      </w:r>
      <w:r>
        <w:rPr>
          <w:rStyle w:val="VerbatimChar"/>
          <w:sz w:val="12"/>
        </w:rPr>
        <w:t xml:space="preserve">TRC_AGENT_GATEWAY_AUTH=propagate          # or client_credentials (then set TRC_AGENT_TOKEN_URL / CLIENT_ID / CLIENT_SECRET / SCOPE)</w:t>
      </w:r>
      <w:r>
        <w:rPr>
          <w:sz w:val="12"/>
        </w:rPr>
        <w:br/>
      </w:r>
      <w:r>
        <w:rPr>
          <w:rStyle w:val="VerbatimChar"/>
          <w:sz w:val="12"/>
        </w:rPr>
        <w:t xml:space="preserve">TRC_AGENT_REGION=&lt;region&gt;</w:t>
      </w:r>
      <w:r>
        <w:rPr>
          <w:sz w:val="12"/>
        </w:rPr>
        <w:br/>
      </w:r>
      <w:r>
        <w:rPr>
          <w:rStyle w:val="VerbatimChar"/>
          <w:sz w:val="12"/>
        </w:rPr>
        <w:t xml:space="preserve">TRC_AGENT_MODEL_ID=&lt;inference profile id enabled in your account&gt;</w:t>
      </w:r>
      <w:r>
        <w:rPr>
          <w:sz w:val="12"/>
        </w:rPr>
        <w:br/>
      </w:r>
      <w:r>
        <w:rPr>
          <w:rStyle w:val="VerbatimChar"/>
          <w:sz w:val="12"/>
        </w:rPr>
        <w:t xml:space="preserve">TRC_AGENT_WRITE_ACTIONS_ENABLED=false</w:t>
      </w:r>
      <w:r>
        <w:rPr>
          <w:sz w:val="12"/>
        </w:rPr>
        <w:br/>
      </w:r>
      <w:r>
        <w:rPr>
          <w:rStyle w:val="VerbatimChar"/>
          <w:sz w:val="12"/>
        </w:rPr>
        <w:t xml:space="preserve">TRC_AGENT_TURN_TIMEOUT_S=90</w:t>
      </w:r>
      <w:r>
        <w:rPr>
          <w:sz w:val="12"/>
        </w:rPr>
        <w:br/>
      </w:r>
      <w:r>
        <w:rPr>
          <w:rStyle w:val="VerbatimChar"/>
          <w:sz w:val="12"/>
        </w:rPr>
        <w:t xml:space="preserve">TRC_AGENT_GUARDRAIL_ID=                   # optional Bedrock Guardrail id</w:t>
      </w:r>
      <w:r>
        <w:rPr>
          <w:sz w:val="12"/>
        </w:rPr>
        <w:br/>
      </w:r>
      <w:r>
        <w:rPr>
          <w:rStyle w:val="VerbatimChar"/>
          <w:sz w:val="12"/>
        </w:rPr>
        <w:t xml:space="preserve"># Secrets: TRC_AGENT_TICKET_SECRET, TRC_AGENT_LOG_SALT from Secrets Manager.</w:t>
      </w:r>
    </w:p>
    <w:bookmarkEnd w:id="74"/>
    <w:bookmarkStart w:id="75" w:name="part-38--test-the-deployment"/>
    <w:p>
      <w:pPr>
        <w:pStyle w:val="Heading3"/>
      </w:pPr>
      <w:r>
        <w:t xml:space="preserve">Part 3.8 — Test the deployment</w:t>
      </w:r>
    </w:p>
    <w:p>
      <w:pPr>
        <w:pStyle w:val="FirstParagraph"/>
      </w:pPr>
      <w:r>
        <w:t xml:space="preserve">Get a user token from your IdP (any method your IdP supports, e.g. an auth-code/PKCE flow or a test app registration), then invoke the agent runtime. The exact URL is shown in the Runtime details; the shape is (</w:t>
      </w:r>
      <w:r>
        <w:rPr>
          <w:bCs/>
          <w:b/>
        </w:rPr>
        <w:t xml:space="preserve">VERIFY</w:t>
      </w:r>
      <w:r>
        <w:t xml:space="preserve">):</w:t>
      </w:r>
    </w:p>
    <w:p>
      <w:pPr>
        <w:pStyle w:val="SourceCode"/>
      </w:pPr>
      <w:r>
        <w:rPr>
          <w:rStyle w:val="BuiltInTok"/>
          <w:sz w:val="12"/>
        </w:rPr>
        <w:t xml:space="preserve">export</w:t>
      </w:r>
      <w:r>
        <w:rPr>
          <w:rStyle w:val="NormalTok"/>
          <w:sz w:val="12"/>
        </w:rPr>
        <w:t xml:space="preserve"> </w:t>
      </w:r>
      <w:r>
        <w:rPr>
          <w:rStyle w:val="VariableTok"/>
          <w:sz w:val="12"/>
        </w:rPr>
        <w:t xml:space="preserve">TOKEN</w:t>
      </w:r>
      <w:r>
        <w:rPr>
          <w:rStyle w:val="OperatorTok"/>
          <w:sz w:val="12"/>
        </w:rPr>
        <w:t xml:space="preserve">=&lt;</w:t>
      </w:r>
      <w:r>
        <w:rPr>
          <w:rStyle w:val="NormalTok"/>
          <w:sz w:val="12"/>
        </w:rPr>
        <w:t xml:space="preserve">access token</w:t>
      </w:r>
      <w:r>
        <w:rPr>
          <w:rStyle w:val="OperatorTok"/>
          <w:sz w:val="12"/>
        </w:rPr>
        <w:t xml:space="preserve">&gt;</w:t>
      </w:r>
      <w:r>
        <w:rPr>
          <w:sz w:val="12"/>
        </w:rPr>
        <w:br/>
      </w:r>
      <w:r>
        <w:rPr>
          <w:rStyle w:val="BuiltInTok"/>
          <w:sz w:val="12"/>
        </w:rPr>
        <w:t xml:space="preserve">export</w:t>
      </w:r>
      <w:r>
        <w:rPr>
          <w:rStyle w:val="NormalTok"/>
          <w:sz w:val="12"/>
        </w:rPr>
        <w:t xml:space="preserve"> </w:t>
      </w:r>
      <w:r>
        <w:rPr>
          <w:rStyle w:val="VariableTok"/>
          <w:sz w:val="12"/>
        </w:rPr>
        <w:t xml:space="preserve">SESSION</w:t>
      </w:r>
      <w:r>
        <w:rPr>
          <w:rStyle w:val="OperatorTok"/>
          <w:sz w:val="12"/>
        </w:rPr>
        <w:t xml:space="preserve">=</w:t>
      </w:r>
      <w:r>
        <w:rPr>
          <w:rStyle w:val="VariableTok"/>
          <w:sz w:val="12"/>
        </w:rPr>
        <w:t xml:space="preserve">$(</w:t>
      </w:r>
      <w:r>
        <w:rPr>
          <w:rStyle w:val="FunctionTok"/>
          <w:sz w:val="12"/>
        </w:rPr>
        <w:t xml:space="preserve">uuidgen</w:t>
      </w:r>
      <w:r>
        <w:rPr>
          <w:rStyle w:val="NormalTok"/>
          <w:sz w:val="12"/>
        </w:rPr>
        <w:t xml:space="preserve"> </w:t>
      </w:r>
      <w:r>
        <w:rPr>
          <w:rStyle w:val="KeywordTok"/>
          <w:sz w:val="12"/>
        </w:rPr>
        <w:t xml:space="preserve">|</w:t>
      </w:r>
      <w:r>
        <w:rPr>
          <w:rStyle w:val="NormalTok"/>
          <w:sz w:val="12"/>
        </w:rPr>
        <w:t xml:space="preserve"> </w:t>
      </w:r>
      <w:r>
        <w:rPr>
          <w:rStyle w:val="FunctionTok"/>
          <w:sz w:val="12"/>
        </w:rPr>
        <w:t xml:space="preserve">tr</w:t>
      </w:r>
      <w:r>
        <w:rPr>
          <w:rStyle w:val="NormalTok"/>
          <w:sz w:val="12"/>
        </w:rPr>
        <w:t xml:space="preserve"> </w:t>
      </w:r>
      <w:r>
        <w:rPr>
          <w:rStyle w:val="AttributeTok"/>
          <w:sz w:val="12"/>
        </w:rPr>
        <w:t xml:space="preserve">-d</w:t>
      </w:r>
      <w:r>
        <w:rPr>
          <w:rStyle w:val="NormalTok"/>
          <w:sz w:val="12"/>
        </w:rPr>
        <w:t xml:space="preserve"> </w:t>
      </w:r>
      <w:r>
        <w:rPr>
          <w:rStyle w:val="StringTok"/>
          <w:sz w:val="12"/>
        </w:rPr>
        <w:t xml:space="preserve">'-'</w:t>
      </w:r>
      <w:r>
        <w:rPr>
          <w:rStyle w:val="NormalTok"/>
          <w:sz w:val="12"/>
        </w:rPr>
        <w:t xml:space="preserve"> </w:t>
      </w:r>
      <w:r>
        <w:rPr>
          <w:rStyle w:val="KeywordTok"/>
          <w:sz w:val="12"/>
        </w:rPr>
        <w:t xml:space="preserve">|</w:t>
      </w:r>
      <w:r>
        <w:rPr>
          <w:rStyle w:val="NormalTok"/>
          <w:sz w:val="12"/>
        </w:rPr>
        <w:t xml:space="preserve"> </w:t>
      </w:r>
      <w:r>
        <w:rPr>
          <w:rStyle w:val="FunctionTok"/>
          <w:sz w:val="12"/>
        </w:rPr>
        <w:t xml:space="preserve">tr</w:t>
      </w:r>
      <w:r>
        <w:rPr>
          <w:rStyle w:val="NormalTok"/>
          <w:sz w:val="12"/>
        </w:rPr>
        <w:t xml:space="preserve"> </w:t>
      </w:r>
      <w:r>
        <w:rPr>
          <w:rStyle w:val="StringTok"/>
          <w:sz w:val="12"/>
        </w:rPr>
        <w:t xml:space="preserve">'A-Z'</w:t>
      </w:r>
      <w:r>
        <w:rPr>
          <w:rStyle w:val="NormalTok"/>
          <w:sz w:val="12"/>
        </w:rPr>
        <w:t xml:space="preserve"> </w:t>
      </w:r>
      <w:r>
        <w:rPr>
          <w:rStyle w:val="StringTok"/>
          <w:sz w:val="12"/>
        </w:rPr>
        <w:t xml:space="preserve">'a-z'</w:t>
      </w:r>
      <w:r>
        <w:rPr>
          <w:rStyle w:val="VariableTok"/>
          <w:sz w:val="12"/>
        </w:rPr>
        <w:t xml:space="preserve">)$(</w:t>
      </w:r>
      <w:r>
        <w:rPr>
          <w:rStyle w:val="FunctionTok"/>
          <w:sz w:val="12"/>
        </w:rPr>
        <w:t xml:space="preserve">date</w:t>
      </w:r>
      <w:r>
        <w:rPr>
          <w:rStyle w:val="NormalTok"/>
          <w:sz w:val="12"/>
        </w:rPr>
        <w:t xml:space="preserve"> +%s</w:t>
      </w:r>
      <w:r>
        <w:rPr>
          <w:rStyle w:val="VariableTok"/>
          <w:sz w:val="12"/>
        </w:rPr>
        <w:t xml:space="preserve">)</w:t>
      </w:r>
      <w:r>
        <w:rPr>
          <w:rStyle w:val="NormalTok"/>
          <w:sz w:val="12"/>
        </w:rPr>
        <w:t xml:space="preserve">   </w:t>
      </w:r>
      <w:r>
        <w:rPr>
          <w:rStyle w:val="CommentTok"/>
          <w:sz w:val="12"/>
        </w:rPr>
        <w:t xml:space="preserve"># ≥ 33 chars is typical; VERIFY the min length</w:t>
      </w:r>
      <w:r>
        <w:rPr>
          <w:sz w:val="12"/>
        </w:rPr>
        <w:br/>
      </w:r>
      <w:r>
        <w:rPr>
          <w:sz w:val="12"/>
        </w:rPr>
        <w:br/>
      </w:r>
      <w:r>
        <w:rPr>
          <w:rStyle w:val="ExtensionTok"/>
          <w:sz w:val="12"/>
        </w:rPr>
        <w:t xml:space="preserve">curl</w:t>
      </w:r>
      <w:r>
        <w:rPr>
          <w:rStyle w:val="NormalTok"/>
          <w:sz w:val="12"/>
        </w:rPr>
        <w:t xml:space="preserve"> </w:t>
      </w:r>
      <w:r>
        <w:rPr>
          <w:rStyle w:val="AttributeTok"/>
          <w:sz w:val="12"/>
        </w:rPr>
        <w:t xml:space="preserve">-s</w:t>
      </w:r>
      <w:r>
        <w:rPr>
          <w:rStyle w:val="NormalTok"/>
          <w:sz w:val="12"/>
        </w:rPr>
        <w:t xml:space="preserve"> </w:t>
      </w:r>
      <w:r>
        <w:rPr>
          <w:rStyle w:val="StringTok"/>
          <w:sz w:val="12"/>
        </w:rPr>
        <w:t xml:space="preserve">"https://bedrock-agentcore.</w:t>
      </w:r>
      <w:r>
        <w:rPr>
          <w:rStyle w:val="VariableTok"/>
          <w:sz w:val="12"/>
        </w:rPr>
        <w:t xml:space="preserve">$AWS_REGION</w:t>
      </w:r>
      <w:r>
        <w:rPr>
          <w:rStyle w:val="StringTok"/>
          <w:sz w:val="12"/>
        </w:rPr>
        <w:t xml:space="preserve">.amazonaws.com/runtimes/&lt;URL-encoded-runtime-ARN&gt;/invocations?qualifier=DEFAULT"</w:t>
      </w:r>
      <w:r>
        <w:rPr>
          <w:rStyle w:val="NormalTok"/>
          <w:sz w:val="12"/>
        </w:rPr>
        <w:t xml:space="preserve"> </w:t>
      </w:r>
      <w:r>
        <w:rPr>
          <w:rStyle w:val="DataTypeTok"/>
          <w:sz w:val="12"/>
        </w:rPr>
        <w:t xml:space="preserve">\</w:t>
      </w:r>
      <w:r>
        <w:rPr>
          <w:sz w:val="12"/>
        </w:rPr>
        <w:br/>
      </w:r>
      <w:r>
        <w:rPr>
          <w:rStyle w:val="NormalTok"/>
          <w:sz w:val="12"/>
        </w:rPr>
        <w:t xml:space="preserve">  </w:t>
      </w:r>
      <w:r>
        <w:rPr>
          <w:rStyle w:val="AttributeTok"/>
          <w:sz w:val="12"/>
        </w:rPr>
        <w:t xml:space="preserve">-H</w:t>
      </w:r>
      <w:r>
        <w:rPr>
          <w:rStyle w:val="NormalTok"/>
          <w:sz w:val="12"/>
        </w:rPr>
        <w:t xml:space="preserve"> </w:t>
      </w:r>
      <w:r>
        <w:rPr>
          <w:rStyle w:val="StringTok"/>
          <w:sz w:val="12"/>
        </w:rPr>
        <w:t xml:space="preserve">"Authorization: Bearer </w:t>
      </w:r>
      <w:r>
        <w:rPr>
          <w:rStyle w:val="VariableTok"/>
          <w:sz w:val="12"/>
        </w:rPr>
        <w:t xml:space="preserve">$TOKEN</w:t>
      </w:r>
      <w:r>
        <w:rPr>
          <w:rStyle w:val="StringTok"/>
          <w:sz w:val="12"/>
        </w:rPr>
        <w:t xml:space="preserve">"</w:t>
      </w:r>
      <w:r>
        <w:rPr>
          <w:rStyle w:val="NormalTok"/>
          <w:sz w:val="12"/>
        </w:rPr>
        <w:t xml:space="preserve"> </w:t>
      </w:r>
      <w:r>
        <w:rPr>
          <w:rStyle w:val="DataTypeTok"/>
          <w:sz w:val="12"/>
        </w:rPr>
        <w:t xml:space="preserve">\</w:t>
      </w:r>
      <w:r>
        <w:rPr>
          <w:sz w:val="12"/>
        </w:rPr>
        <w:br/>
      </w:r>
      <w:r>
        <w:rPr>
          <w:rStyle w:val="NormalTok"/>
          <w:sz w:val="12"/>
        </w:rPr>
        <w:t xml:space="preserve">  </w:t>
      </w:r>
      <w:r>
        <w:rPr>
          <w:rStyle w:val="AttributeTok"/>
          <w:sz w:val="12"/>
        </w:rPr>
        <w:t xml:space="preserve">-H</w:t>
      </w:r>
      <w:r>
        <w:rPr>
          <w:rStyle w:val="NormalTok"/>
          <w:sz w:val="12"/>
        </w:rPr>
        <w:t xml:space="preserve"> </w:t>
      </w:r>
      <w:r>
        <w:rPr>
          <w:rStyle w:val="StringTok"/>
          <w:sz w:val="12"/>
        </w:rPr>
        <w:t xml:space="preserve">"X-Amzn-Bedrock-AgentCore-Runtime-Session-Id: </w:t>
      </w:r>
      <w:r>
        <w:rPr>
          <w:rStyle w:val="VariableTok"/>
          <w:sz w:val="12"/>
        </w:rPr>
        <w:t xml:space="preserve">$SESSION</w:t>
      </w:r>
      <w:r>
        <w:rPr>
          <w:rStyle w:val="StringTok"/>
          <w:sz w:val="12"/>
        </w:rPr>
        <w:t xml:space="preserve">"</w:t>
      </w:r>
      <w:r>
        <w:rPr>
          <w:rStyle w:val="NormalTok"/>
          <w:sz w:val="12"/>
        </w:rPr>
        <w:t xml:space="preserve"> </w:t>
      </w:r>
      <w:r>
        <w:rPr>
          <w:rStyle w:val="DataTypeTok"/>
          <w:sz w:val="12"/>
        </w:rPr>
        <w:t xml:space="preserve">\</w:t>
      </w:r>
      <w:r>
        <w:rPr>
          <w:sz w:val="12"/>
        </w:rPr>
        <w:br/>
      </w:r>
      <w:r>
        <w:rPr>
          <w:rStyle w:val="NormalTok"/>
          <w:sz w:val="12"/>
        </w:rPr>
        <w:t xml:space="preserve">  </w:t>
      </w:r>
      <w:r>
        <w:rPr>
          <w:rStyle w:val="AttributeTok"/>
          <w:sz w:val="12"/>
        </w:rPr>
        <w:t xml:space="preserve">-H</w:t>
      </w:r>
      <w:r>
        <w:rPr>
          <w:rStyle w:val="NormalTok"/>
          <w:sz w:val="12"/>
        </w:rPr>
        <w:t xml:space="preserve"> </w:t>
      </w:r>
      <w:r>
        <w:rPr>
          <w:rStyle w:val="StringTok"/>
          <w:sz w:val="12"/>
        </w:rPr>
        <w:t xml:space="preserve">"Content-Type: application/json"</w:t>
      </w:r>
      <w:r>
        <w:rPr>
          <w:rStyle w:val="NormalTok"/>
          <w:sz w:val="12"/>
        </w:rPr>
        <w:t xml:space="preserve"> </w:t>
      </w:r>
      <w:r>
        <w:rPr>
          <w:rStyle w:val="DataTypeTok"/>
          <w:sz w:val="12"/>
        </w:rPr>
        <w:t xml:space="preserve">\</w:t>
      </w:r>
      <w:r>
        <w:rPr>
          <w:sz w:val="12"/>
        </w:rPr>
        <w:br/>
      </w:r>
      <w:r>
        <w:rPr>
          <w:rStyle w:val="NormalTok"/>
          <w:sz w:val="12"/>
        </w:rPr>
        <w:t xml:space="preserve">  </w:t>
      </w:r>
      <w:r>
        <w:rPr>
          <w:rStyle w:val="AttributeTok"/>
          <w:sz w:val="12"/>
        </w:rPr>
        <w:t xml:space="preserve">-d</w:t>
      </w:r>
      <w:r>
        <w:rPr>
          <w:rStyle w:val="NormalTok"/>
          <w:sz w:val="12"/>
        </w:rPr>
        <w:t xml:space="preserve"> </w:t>
      </w:r>
      <w:r>
        <w:rPr>
          <w:rStyle w:val="StringTok"/>
          <w:sz w:val="12"/>
        </w:rPr>
        <w:t xml:space="preserve">'{"session_id":"'</w:t>
      </w:r>
      <w:r>
        <w:rPr>
          <w:rStyle w:val="VariableTok"/>
          <w:sz w:val="12"/>
        </w:rPr>
        <w:t xml:space="preserve">$SESSION</w:t>
      </w:r>
      <w:r>
        <w:rPr>
          <w:rStyle w:val="StringTok"/>
          <w:sz w:val="12"/>
        </w:rPr>
        <w:t xml:space="preserve">'","user_id":"&lt;your upn&gt;","message":"Show me the TRC dashboard summary"}'</w:t>
      </w:r>
      <w:r>
        <w:rPr>
          <w:rStyle w:val="NormalTok"/>
          <w:sz w:val="12"/>
        </w:rPr>
        <w:t xml:space="preserve"> </w:t>
      </w:r>
      <w:r>
        <w:rPr>
          <w:rStyle w:val="KeywordTok"/>
          <w:sz w:val="12"/>
        </w:rPr>
        <w:t xml:space="preserve">|</w:t>
      </w:r>
      <w:r>
        <w:rPr>
          <w:rStyle w:val="NormalTok"/>
          <w:sz w:val="12"/>
        </w:rPr>
        <w:t xml:space="preserve"> </w:t>
      </w:r>
      <w:r>
        <w:rPr>
          <w:rStyle w:val="ExtensionTok"/>
          <w:sz w:val="12"/>
        </w:rPr>
        <w:t xml:space="preserve">python</w:t>
      </w:r>
      <w:r>
        <w:rPr>
          <w:rStyle w:val="NormalTok"/>
          <w:sz w:val="12"/>
        </w:rPr>
        <w:t xml:space="preserve"> </w:t>
      </w:r>
      <w:r>
        <w:rPr>
          <w:rStyle w:val="AttributeTok"/>
          <w:sz w:val="12"/>
        </w:rPr>
        <w:t xml:space="preserve">-m</w:t>
      </w:r>
      <w:r>
        <w:rPr>
          <w:rStyle w:val="NormalTok"/>
          <w:sz w:val="12"/>
        </w:rPr>
        <w:t xml:space="preserve"> json.tool</w:t>
      </w:r>
    </w:p>
    <w:p>
      <w:pPr>
        <w:pStyle w:val="FirstParagraph"/>
      </w:pPr>
      <w:r>
        <w:t xml:space="preserve">Check, in order, if something fails:</w:t>
      </w:r>
    </w:p>
    <w:p>
      <w:pPr>
        <w:pStyle w:val="Compact"/>
        <w:numPr>
          <w:ilvl w:val="0"/>
          <w:numId w:val="1014"/>
        </w:numPr>
      </w:pPr>
      <w:r>
        <w:t xml:space="preserve">Agent Runtime logs (CloudWatch →</w:t>
      </w:r>
      <w:r>
        <w:t xml:space="preserve"> </w:t>
      </w:r>
      <w:r>
        <w:rPr>
          <w:rStyle w:val="VerbatimChar"/>
        </w:rPr>
        <w:t xml:space="preserve">/aws/bedrock-agentcore/runtimes/...</w:t>
      </w:r>
      <w:r>
        <w:t xml:space="preserve">): did the request validate? did it reach the Gateway?</w:t>
      </w:r>
    </w:p>
    <w:p>
      <w:pPr>
        <w:pStyle w:val="Compact"/>
        <w:numPr>
          <w:ilvl w:val="0"/>
          <w:numId w:val="1014"/>
        </w:numPr>
      </w:pPr>
      <w:r>
        <w:t xml:space="preserve">Gateway: does the target list 29 tools? Is inbound JWT accepted?</w:t>
      </w:r>
    </w:p>
    <w:p>
      <w:pPr>
        <w:pStyle w:val="Compact"/>
        <w:numPr>
          <w:ilvl w:val="0"/>
          <w:numId w:val="1014"/>
        </w:numPr>
      </w:pPr>
      <w:r>
        <w:t xml:space="preserve">MCP runtime logs: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 </w:t>
      </w:r>
      <w:r>
        <w:t xml:space="preserve">means identity didn't arrive (Part 6).</w:t>
      </w:r>
    </w:p>
    <w:p>
      <w:pPr>
        <w:pStyle w:val="Compact"/>
        <w:numPr>
          <w:ilvl w:val="0"/>
          <w:numId w:val="1014"/>
        </w:numPr>
      </w:pPr>
      <w:r>
        <w:t xml:space="preserve">Every log line carries the same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 which is also sent as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 </w:t>
      </w:r>
      <w:r>
        <w:t xml:space="preserve">to on-prem.</w:t>
      </w:r>
    </w:p>
    <w:bookmarkEnd w:id="75"/>
    <w:bookmarkStart w:id="76" w:name="part-39--observability"/>
    <w:p>
      <w:pPr>
        <w:pStyle w:val="Heading3"/>
      </w:pPr>
      <w:r>
        <w:t xml:space="preserve">Part 3.9 — Observability</w:t>
      </w:r>
    </w:p>
    <w:p>
      <w:pPr>
        <w:pStyle w:val="FirstParagraph"/>
      </w:pPr>
      <w:r>
        <w:t xml:space="preserve">The images start under</w:t>
      </w:r>
      <w:r>
        <w:t xml:space="preserve"> </w:t>
      </w:r>
      <w:r>
        <w:rPr>
          <w:rStyle w:val="VerbatimChar"/>
        </w:rPr>
        <w:t xml:space="preserve">opentelemetry-instrument</w:t>
      </w:r>
      <w:r>
        <w:t xml:space="preserve">, so traces/metrics flow to AgentCore Observability/CloudWatch (enable the Runtime's observability setting and CloudWatch Transaction Search if needed,</w:t>
      </w:r>
      <w:r>
        <w:t xml:space="preserve"> </w:t>
      </w:r>
      <w:r>
        <w:rPr>
          <w:bCs/>
          <w:b/>
        </w:rPr>
        <w:t xml:space="preserve">VERIFY</w:t>
      </w:r>
      <w:r>
        <w:t xml:space="preserve">). Suggested alarms:</w:t>
      </w:r>
      <w:r>
        <w:t xml:space="preserve"> </w:t>
      </w:r>
      <w:r>
        <w:rPr>
          <w:rStyle w:val="VerbatimChar"/>
        </w:rPr>
        <w:t xml:space="preserve">UPSTREAM_SCHEMA_MISMATCH</w:t>
      </w:r>
      <w:r>
        <w:t xml:space="preserve"> </w:t>
      </w:r>
      <w:r>
        <w:t xml:space="preserve">count (contract drift),</w:t>
      </w:r>
      <w:r>
        <w:t xml:space="preserve"> </w:t>
      </w:r>
      <w:r>
        <w:rPr>
          <w:rStyle w:val="VerbatimChar"/>
        </w:rPr>
        <w:t xml:space="preserve">UPSTREAM_TIMEOUT</w:t>
      </w:r>
      <w:r>
        <w:t xml:space="preserve">/</w:t>
      </w:r>
      <w:r>
        <w:rPr>
          <w:rStyle w:val="VerbatimChar"/>
        </w:rPr>
        <w:t xml:space="preserve">UNAVAILABLE</w:t>
      </w:r>
      <w:r>
        <w:t xml:space="preserve"> </w:t>
      </w:r>
      <w:r>
        <w:t xml:space="preserve">rate, circuit-breaker opens, tool latency p95,</w:t>
      </w:r>
      <w:r>
        <w:t xml:space="preserve"> </w:t>
      </w:r>
      <w:r>
        <w:rPr>
          <w:rStyle w:val="VerbatimChar"/>
        </w:rPr>
        <w:t xml:space="preserve">NEEDS_CONFIRMATION</w:t>
      </w:r>
      <w:r>
        <w:t xml:space="preserve"> </w:t>
      </w:r>
      <w:r>
        <w:t xml:space="preserve">vs executed ratio. Logs contain only hashed member/provider references (</w:t>
      </w:r>
      <w:r>
        <w:rPr>
          <w:rStyle w:val="VerbatimChar"/>
        </w:rPr>
        <w:t xml:space="preserve">phi_ref</w:t>
      </w:r>
      <w:r>
        <w:t xml:space="preserve">), not names or clinical text.</w:t>
      </w:r>
    </w:p>
    <w:bookmarkEnd w:id="76"/>
    <w:bookmarkEnd w:id="77"/>
    <w:bookmarkStart w:id="78" w:name="part-4--wire-the-real-on-prem-api"/>
    <w:p>
      <w:pPr>
        <w:pStyle w:val="Heading2"/>
      </w:pPr>
      <w:r>
        <w:t xml:space="preserve">Part 4 — Wire the real on-prem API</w:t>
      </w:r>
    </w:p>
    <w:p>
      <w:pPr>
        <w:pStyle w:val="FirstParagraph"/>
      </w:pPr>
      <w:r>
        <w:t xml:space="preserve">The code treats the on-prem API as an assumption isolated in three places. Do this</w:t>
      </w:r>
      <w:r>
        <w:t xml:space="preserve"> </w:t>
      </w:r>
      <w:r>
        <w:rPr>
          <w:bCs/>
          <w:b/>
        </w:rPr>
        <w:t xml:space="preserve">in a non-production environment first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Routes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src/trc_mcp/clients/base.py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DEFAULT_ROUTES</w:t>
      </w:r>
      <w:r>
        <w:t xml:space="preserve"> </w:t>
      </w:r>
      <w:r>
        <w:t xml:space="preserve">maps each of 29 operations (</w:t>
      </w:r>
      <w:r>
        <w:rPr>
          <w:rStyle w:val="VerbatimChar"/>
        </w:rPr>
        <w:t xml:space="preserve">Op</w:t>
      </w:r>
      <w:r>
        <w:t xml:space="preserve">) to</w:t>
      </w:r>
      <w:r>
        <w:t xml:space="preserve"> </w:t>
      </w:r>
      <w:r>
        <w:rPr>
          <w:rStyle w:val="VerbatimChar"/>
        </w:rPr>
        <w:t xml:space="preserve">METHOD /path</w:t>
      </w:r>
      <w:r>
        <w:t xml:space="preserve">. Override without code changes: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sz w:val="12"/>
        </w:rPr>
        <w:t xml:space="preserve">TRC_MCP_ENDPOINT_OVERRIDES_JSON={"GET_MEMBER":"GET /api/v2/trc/members/{memberId}","SEND_NOTIFICATION":"POST /api/v2/trc/alerts"}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Field mapping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src/trc_mcp/adapters/mappers.py</w:t>
      </w:r>
      <w:r>
        <w:t xml:space="preserve"> </w:t>
      </w:r>
      <w:r>
        <w:t xml:space="preserve">converts on-prem JSON to the contract models. The stub's fixture shape (</w:t>
      </w:r>
      <w:r>
        <w:rPr>
          <w:rStyle w:val="VerbatimChar"/>
        </w:rPr>
        <w:t xml:space="preserve">src/trc_mcp/clients/fixtures/members.json</w:t>
      </w:r>
      <w:r>
        <w:t xml:space="preserve">) documents the assumed camelCase DTOs. Edit mappers to match real payloads. A mismatch yields</w:t>
      </w:r>
      <w:r>
        <w:t xml:space="preserve"> </w:t>
      </w:r>
      <w:r>
        <w:rPr>
          <w:rStyle w:val="VerbatimChar"/>
        </w:rPr>
        <w:t xml:space="preserve">UPSTREAM_SCHEMA_MISMATCH</w:t>
      </w:r>
      <w:r>
        <w:t xml:space="preserve">, not wrong data (by design).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Auth/TLS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src/trc_mcp/clients/http.py</w:t>
      </w:r>
      <w:r>
        <w:t xml:space="preserve"> </w:t>
      </w:r>
      <w:r>
        <w:t xml:space="preserve">(OAuth2 client-credentials,</w:t>
      </w:r>
      <w:r>
        <w:t xml:space="preserve"> </w:t>
      </w:r>
      <w:r>
        <w:rPr>
          <w:rStyle w:val="VerbatimChar"/>
        </w:rPr>
        <w:t xml:space="preserve">X-On-Behalf-Of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). Set: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sz w:val="15"/>
        </w:rPr>
        <w:t xml:space="preserve">TRC_MCP_BACKEND=http</w:t>
      </w:r>
      <w:r>
        <w:rPr>
          <w:sz w:val="15"/>
        </w:rPr>
        <w:br/>
      </w:r>
      <w:r>
        <w:rPr>
          <w:rStyle w:val="VerbatimChar"/>
          <w:sz w:val="15"/>
        </w:rPr>
        <w:t xml:space="preserve">TRC_MCP_ONPREM_BASE_URL=https://&lt;real host&gt;</w:t>
      </w:r>
      <w:r>
        <w:rPr>
          <w:sz w:val="15"/>
        </w:rPr>
        <w:br/>
      </w:r>
      <w:r>
        <w:rPr>
          <w:rStyle w:val="VerbatimChar"/>
          <w:sz w:val="15"/>
        </w:rPr>
        <w:t xml:space="preserve">TRC_MCP_TOKEN_URL=&lt;token endpoint&gt;</w:t>
      </w:r>
      <w:r>
        <w:rPr>
          <w:sz w:val="15"/>
        </w:rPr>
        <w:br/>
      </w:r>
      <w:r>
        <w:rPr>
          <w:rStyle w:val="VerbatimChar"/>
          <w:sz w:val="15"/>
        </w:rPr>
        <w:t xml:space="preserve">TRC_MCP_CLIENT_ID=&lt;from Secrets Manager&gt;</w:t>
      </w:r>
      <w:r>
        <w:rPr>
          <w:sz w:val="15"/>
        </w:rPr>
        <w:br/>
      </w:r>
      <w:r>
        <w:rPr>
          <w:rStyle w:val="VerbatimChar"/>
          <w:sz w:val="15"/>
        </w:rPr>
        <w:t xml:space="preserve">TRC_MCP_CLIENT_SECRET=&lt;from Secrets Manager&gt;</w:t>
      </w:r>
      <w:r>
        <w:rPr>
          <w:sz w:val="15"/>
        </w:rPr>
        <w:br/>
      </w:r>
      <w:r>
        <w:rPr>
          <w:rStyle w:val="VerbatimChar"/>
          <w:sz w:val="15"/>
        </w:rPr>
        <w:t xml:space="preserve">TRC_MCP_SCOPE=&lt;api scope&gt;</w:t>
      </w:r>
      <w:r>
        <w:rPr>
          <w:sz w:val="15"/>
        </w:rPr>
        <w:br/>
      </w:r>
      <w:r>
        <w:rPr>
          <w:rStyle w:val="VerbatimChar"/>
          <w:sz w:val="15"/>
        </w:rPr>
        <w:t xml:space="preserve">TRC_MCP_CA_BUNDLE=/etc/ssl/guidewell/ca.pem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Prove it</w:t>
      </w:r>
      <w:r>
        <w:t xml:space="preserve"> </w:t>
      </w:r>
      <w:r>
        <w:t xml:space="preserve">– add a contract test per tool against a sandbox (copy</w:t>
      </w:r>
      <w:r>
        <w:t xml:space="preserve"> </w:t>
      </w:r>
      <w:r>
        <w:rPr>
          <w:rStyle w:val="VerbatimChar"/>
        </w:rPr>
        <w:t xml:space="preserve">tests/mcp/test_http_client.py</w:t>
      </w:r>
      <w:r>
        <w:t xml:space="preserve"> </w:t>
      </w:r>
      <w:r>
        <w:t xml:space="preserve">as a pattern), then re-run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. Redeploy the MCP image, bump the tag, update the Runtime, and re-sync the Gateway target.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Medication reconciliation / TCM eligibility</w:t>
      </w:r>
      <w:r>
        <w:t xml:space="preserve"> </w:t>
      </w:r>
      <w:r>
        <w:t xml:space="preserve">(in the baseline design doc but not the prototype): when the on-prem APIs exist, add an</w:t>
      </w:r>
      <w:r>
        <w:t xml:space="preserve"> </w:t>
      </w:r>
      <w:r>
        <w:rPr>
          <w:rStyle w:val="VerbatimChar"/>
        </w:rPr>
        <w:t xml:space="preserve">Op</w:t>
      </w:r>
      <w:r>
        <w:t xml:space="preserve">, a mapper, a contract model and a tool following any file in</w:t>
      </w:r>
      <w:r>
        <w:t xml:space="preserve"> </w:t>
      </w:r>
      <w:r>
        <w:rPr>
          <w:rStyle w:val="VerbatimChar"/>
        </w:rPr>
        <w:t xml:space="preserve">src/trc_mcp/tools/</w:t>
      </w:r>
      <w:r>
        <w:t xml:space="preserve">, then add the tool name to</w:t>
      </w:r>
      <w:r>
        <w:t xml:space="preserve"> </w:t>
      </w:r>
      <w:r>
        <w:rPr>
          <w:rStyle w:val="VerbatimChar"/>
        </w:rPr>
        <w:t xml:space="preserve">src/trc_agent/policy.py</w:t>
      </w:r>
      <w:r>
        <w:t xml:space="preserve">. A contract test fails if the two lists drift.</w:t>
      </w:r>
    </w:p>
    <w:bookmarkEnd w:id="78"/>
    <w:bookmarkStart w:id="79" w:name="part-5--go-live-checklist"/>
    <w:p>
      <w:pPr>
        <w:pStyle w:val="Heading2"/>
      </w:pPr>
      <w:r>
        <w:t xml:space="preserve">Part 5 — Go-live checklist</w:t>
      </w:r>
    </w:p>
    <w:p>
      <w:pPr>
        <w:pStyle w:val="Compact"/>
        <w:numPr>
          <w:ilvl w:val="0"/>
          <w:numId w:val="1016"/>
        </w:numPr>
      </w:pPr>
      <w:r>
        <w:t xml:space="preserve">☐ Option A vs B decided; Gateway → MCP → on-prem path tested with real credentials.</w:t>
      </w:r>
    </w:p>
    <w:p>
      <w:pPr>
        <w:pStyle w:val="Compact"/>
        <w:numPr>
          <w:ilvl w:val="0"/>
          <w:numId w:val="1016"/>
        </w:numPr>
      </w:pPr>
      <w:r>
        <w:t xml:space="preserve">☐ Gateway forwards user identity to the MCP target (otherwise on-prem can't do per-user authorization). Test with two different users.</w:t>
      </w:r>
    </w:p>
    <w:p>
      <w:pPr>
        <w:pStyle w:val="Compact"/>
        <w:numPr>
          <w:ilvl w:val="0"/>
          <w:numId w:val="1016"/>
        </w:numPr>
      </w:pPr>
      <w:r>
        <w:t xml:space="preserve">☐ Hardening H1: verify the JWT signature/issuer/audience in the MCP server rather than trusting the Gateway.</w:t>
      </w:r>
    </w:p>
    <w:p>
      <w:pPr>
        <w:pStyle w:val="Compact"/>
        <w:numPr>
          <w:ilvl w:val="0"/>
          <w:numId w:val="1016"/>
        </w:numPr>
      </w:pPr>
      <w:r>
        <w:t xml:space="preserve">☐ Hardening H2: pass the signed confirmation ticket to MCP so it can refuse writes lacking human approval.</w:t>
      </w:r>
    </w:p>
    <w:p>
      <w:pPr>
        <w:pStyle w:val="Compact"/>
        <w:numPr>
          <w:ilvl w:val="0"/>
          <w:numId w:val="1016"/>
        </w:numPr>
      </w:pPr>
      <w:r>
        <w:t xml:space="preserve">☐ Write governance approved (who may approve, audit retention). Keep both flags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until then; enable MCP first in a controlled environment, then the agent.</w:t>
      </w:r>
    </w:p>
    <w:p>
      <w:pPr>
        <w:pStyle w:val="Compact"/>
        <w:numPr>
          <w:ilvl w:val="0"/>
          <w:numId w:val="101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update_review_status</w:t>
      </w:r>
      <w:r>
        <w:t xml:space="preserve"> </w:t>
      </w:r>
      <w:r>
        <w:t xml:space="preserve">semantics confirmed (implemented as a confirmation-gated</w:t>
      </w:r>
      <w:r>
        <w:t xml:space="preserve"> </w:t>
      </w:r>
      <w:r>
        <w:rPr>
          <w:bCs/>
          <w:b/>
        </w:rPr>
        <w:t xml:space="preserve">soft close</w:t>
      </w:r>
      <w:r>
        <w:t xml:space="preserve">; final MRAT closure stays human-only).</w:t>
      </w:r>
    </w:p>
    <w:p>
      <w:pPr>
        <w:pStyle w:val="Compact"/>
        <w:numPr>
          <w:ilvl w:val="0"/>
          <w:numId w:val="1016"/>
        </w:numPr>
      </w:pPr>
      <w:r>
        <w:t xml:space="preserve">☐ Secrets in Secrets Manager only;</w:t>
      </w:r>
      <w:r>
        <w:t xml:space="preserve"> </w:t>
      </w:r>
      <w:r>
        <w:rPr>
          <w:rStyle w:val="VerbatimChar"/>
        </w:rPr>
        <w:t xml:space="preserve">ticket_secret</w:t>
      </w:r>
      <w:r>
        <w:t xml:space="preserve"> </w:t>
      </w:r>
      <w:r>
        <w:t xml:space="preserve">is not the dev default;</w:t>
      </w:r>
      <w:r>
        <w:t xml:space="preserve"> </w:t>
      </w:r>
      <w:r>
        <w:rPr>
          <w:rStyle w:val="VerbatimChar"/>
        </w:rPr>
        <w:t xml:space="preserve">REQUIRE_AUTH=true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☐ Load test the 13-call member-record fan-out against on-prem rate limits.</w:t>
      </w:r>
    </w:p>
    <w:p>
      <w:pPr>
        <w:pStyle w:val="Compact"/>
        <w:numPr>
          <w:ilvl w:val="0"/>
          <w:numId w:val="1016"/>
        </w:numPr>
      </w:pPr>
      <w:r>
        <w:t xml:space="preserve">☐ Security review of logs (no PHI), WAF/rate limits at GWChat edge, Bedrock Guardrail configured if required.</w:t>
      </w:r>
    </w:p>
    <w:bookmarkEnd w:id="79"/>
    <w:bookmarkStart w:id="80" w:name="part-6--troubleshooting"/>
    <w:p>
      <w:pPr>
        <w:pStyle w:val="Heading2"/>
      </w:pPr>
      <w:r>
        <w:t xml:space="preserve">Part 6 — Troubleshooting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4364"/>
        <w:gridCol w:w="5284"/>
      </w:tblGrid>
      <w:tr>
        <w:trPr>
          <w:tblHeader w:val="true"/>
          <w:cantSplit/>
          <w:tblHeader/>
        </w:trPr>
        <w:tc>
          <w:tcPr>
            <w:tcW w:w="4364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Symptom</w:t>
            </w:r>
          </w:p>
        </w:tc>
        <w:tc>
          <w:tcPr>
            <w:tcW w:w="5284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Likely cause / fix</w:t>
            </w:r>
          </w:p>
        </w:tc>
      </w:tr>
      <w:tr>
        <w:trPr>
          <w:cantSplit/>
        </w:trPr>
        <w:tc>
          <w:tcPr>
            <w:tcW w:w="436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pytest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can't import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trc_*</w:t>
            </w:r>
          </w:p>
        </w:tc>
        <w:tc>
          <w:tcPr>
            <w:tcW w:w="528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Run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pip install -e 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inside the venv</w:t>
            </w:r>
          </w:p>
        </w:tc>
      </w:tr>
      <w:tr>
        <w:trPr>
          <w:cantSplit/>
        </w:trPr>
        <w:tc>
          <w:tcPr>
            <w:tcW w:w="436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Agent: "No inbound Authorization header to propagate"</w:t>
            </w:r>
          </w:p>
        </w:tc>
        <w:tc>
          <w:tcPr>
            <w:tcW w:w="528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Authorization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isn't in the Runtime header allow-list, or the caller sent no token. Locally set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TRC_AGENT_GATEWAY_AUTH=none</w:t>
            </w:r>
          </w:p>
        </w:tc>
      </w:tr>
      <w:tr>
        <w:trPr>
          <w:cantSplit/>
        </w:trPr>
        <w:tc>
          <w:tcPr>
            <w:tcW w:w="436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Tools return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UNAUTHENTICATED</w:t>
            </w:r>
          </w:p>
        </w:tc>
        <w:tc>
          <w:tcPr>
            <w:tcW w:w="528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MCP didn't receive user identity (Gateway not forwarding JWT/</w:t>
            </w:r>
            <w:r>
              <w:rPr>
                <w:rStyle w:val="VerbatimChar"/>
                <w:sz w:val="15"/>
              </w:rPr>
              <w:t xml:space="preserve">x-gw-user-id</w:t>
            </w:r>
            <w:r>
              <w:rPr>
                <w:sz w:val="17"/>
              </w:rPr>
              <w:t xml:space="preserve">). Locally set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TRC_MCP_REQUIRE_AUTH=false</w:t>
            </w:r>
          </w:p>
        </w:tc>
      </w:tr>
      <w:tr>
        <w:trPr>
          <w:cantSplit/>
        </w:trPr>
        <w:tc>
          <w:tcPr>
            <w:tcW w:w="436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FORBIDDEN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a read</w:t>
            </w:r>
          </w:p>
        </w:tc>
        <w:tc>
          <w:tcPr>
            <w:tcW w:w="528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Token lacks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trc.read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trc.records.read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attachments)</w:t>
            </w:r>
          </w:p>
        </w:tc>
      </w:tr>
      <w:tr>
        <w:trPr>
          <w:cantSplit/>
        </w:trPr>
        <w:tc>
          <w:tcPr>
            <w:tcW w:w="436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Write returns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FORBIDDEN</w:t>
            </w:r>
            <w:r>
              <w:rPr>
                <w:sz w:val="17"/>
              </w:rPr>
              <w:t xml:space="preserve">/disabled</w:t>
            </w:r>
          </w:p>
        </w:tc>
        <w:tc>
          <w:tcPr>
            <w:tcW w:w="528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Expected until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TRC_MCP_WRITE_TOOLS_ENABLED=true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TRC_AGENT_WRITE_ACTIONS_ENABLED=true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 user has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trc.write</w:t>
            </w:r>
          </w:p>
        </w:tc>
      </w:tr>
      <w:tr>
        <w:trPr>
          <w:cantSplit/>
        </w:trPr>
        <w:tc>
          <w:tcPr>
            <w:tcW w:w="436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Confirmation rejected</w:t>
            </w:r>
          </w:p>
        </w:tc>
        <w:tc>
          <w:tcPr>
            <w:tcW w:w="528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Ticket expired (10 min), 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session_id</w:t>
            </w:r>
            <w:r>
              <w:rPr>
                <w:sz w:val="17"/>
              </w:rPr>
              <w:t xml:space="preserve">/</w:t>
            </w:r>
            <w:r>
              <w:rPr>
                <w:rStyle w:val="VerbatimChar"/>
                <w:sz w:val="15"/>
              </w:rPr>
              <w:t xml:space="preserve">user_id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differs from the proposing request, or it was tampered with</w:t>
            </w:r>
          </w:p>
        </w:tc>
      </w:tr>
      <w:tr>
        <w:trPr>
          <w:cantSplit/>
        </w:trPr>
        <w:tc>
          <w:tcPr>
            <w:tcW w:w="436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Agent sees 0 tools</w:t>
            </w:r>
          </w:p>
        </w:tc>
        <w:tc>
          <w:tcPr>
            <w:tcW w:w="528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Gateway target not synced, or tool names don't match: expect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trc___&lt;tool&gt;</w:t>
            </w:r>
          </w:p>
        </w:tc>
      </w:tr>
      <w:tr>
        <w:trPr>
          <w:cantSplit/>
        </w:trPr>
        <w:tc>
          <w:tcPr>
            <w:tcW w:w="436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UPSTREAM_SCHEMA_MISMATCH</w:t>
            </w:r>
          </w:p>
        </w:tc>
        <w:tc>
          <w:tcPr>
            <w:tcW w:w="528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On-prem JSON doesn't match mappers: fix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adapters/mappers.py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(this is the fail-closed safety net)</w:t>
            </w:r>
          </w:p>
        </w:tc>
      </w:tr>
      <w:tr>
        <w:trPr>
          <w:cantSplit/>
        </w:trPr>
        <w:tc>
          <w:tcPr>
            <w:tcW w:w="436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UPSTREAM_TIMEOUT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dashboards</w:t>
            </w:r>
          </w:p>
        </w:tc>
        <w:tc>
          <w:tcPr>
            <w:tcW w:w="528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On-prem slow; budget is MCP 5 s/10 s per attempt, agent tool 20 s/30 s, turn 90 s: tune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TRC_MCP_READ_TIMEOUT_S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TRC_AGENT_TOOL_TIMEOUT_S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together</w:t>
            </w:r>
          </w:p>
        </w:tc>
      </w:tr>
      <w:tr>
        <w:trPr>
          <w:cantSplit/>
        </w:trPr>
        <w:tc>
          <w:tcPr>
            <w:tcW w:w="436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Bedrock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AccessDenied</w:t>
            </w:r>
            <w:r>
              <w:rPr>
                <w:sz w:val="17"/>
              </w:rPr>
              <w:t xml:space="preserve">/model not found</w:t>
            </w:r>
          </w:p>
        </w:tc>
        <w:tc>
          <w:tcPr>
            <w:tcW w:w="528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Model access not granted, wrong region, or wrong inference-profile id</w:t>
            </w:r>
          </w:p>
        </w:tc>
      </w:tr>
      <w:tr>
        <w:trPr>
          <w:cantSplit/>
        </w:trPr>
        <w:tc>
          <w:tcPr>
            <w:tcW w:w="436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Image fails to start on AgentCore</w:t>
            </w:r>
          </w:p>
        </w:tc>
        <w:tc>
          <w:tcPr>
            <w:tcW w:w="528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Not built for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linux/arm64</w:t>
            </w:r>
            <w:r>
              <w:rPr>
                <w:sz w:val="17"/>
              </w:rPr>
              <w:t xml:space="preserve">, or port/protocol mismatch (agent 8080 HTTP, MCP 8000 MCP)</w:t>
            </w:r>
          </w:p>
        </w:tc>
      </w:tr>
      <w:tr>
        <w:trPr>
          <w:cantSplit/>
        </w:trPr>
        <w:tc>
          <w:tcPr>
            <w:tcW w:w="436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MCP runtime can't reach on-prem</w:t>
            </w:r>
          </w:p>
        </w:tc>
        <w:tc>
          <w:tcPr>
            <w:tcW w:w="528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Subnet routes/SG egress/DNS/CA bundle (Part 3.2)</w:t>
            </w:r>
          </w:p>
        </w:tc>
      </w:tr>
    </w:tbl>
    <w:bookmarkEnd w:id="80"/>
    <w:bookmarkStart w:id="84" w:name="reference"/>
    <w:p>
      <w:pPr>
        <w:pStyle w:val="Heading2"/>
      </w:pPr>
      <w:r>
        <w:t xml:space="preserve">Reference</w:t>
      </w:r>
    </w:p>
    <w:bookmarkStart w:id="81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rPr>
          <w:bCs/>
          <w:b/>
        </w:rPr>
        <w:t xml:space="preserve">Agent (</w:t>
      </w:r>
      <w:r>
        <w:rPr>
          <w:rStyle w:val="VerbatimChar"/>
          <w:bCs/>
          <w:b/>
        </w:rPr>
        <w:t xml:space="preserve">TRC_AGENT_*</w:t>
      </w:r>
      <w:r>
        <w:rPr>
          <w:bCs/>
          <w:b/>
        </w:rPr>
        <w:t xml:space="preserve">)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510"/>
        <w:gridCol w:w="2626"/>
        <w:gridCol w:w="3512"/>
      </w:tblGrid>
      <w:tr>
        <w:trPr>
          <w:tblHeader w:val="true"/>
          <w:cantSplit/>
          <w:tblHeader/>
        </w:trPr>
        <w:tc>
          <w:tcPr>
            <w:tcW w:w="3510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Variable</w:t>
            </w:r>
          </w:p>
        </w:tc>
        <w:tc>
          <w:tcPr>
            <w:tcW w:w="2626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Default</w:t>
            </w:r>
          </w:p>
        </w:tc>
        <w:tc>
          <w:tcPr>
            <w:tcW w:w="3512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GATEWAY_URL</w:t>
            </w:r>
          </w:p>
        </w:tc>
        <w:tc>
          <w:tcPr>
            <w:tcW w:w="262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placeholder</w:t>
            </w:r>
          </w:p>
        </w:tc>
        <w:tc>
          <w:tcPr>
            <w:tcW w:w="351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Gateway MCP URL (locally the MCP server URL)</w:t>
            </w:r>
          </w:p>
        </w:tc>
      </w:tr>
      <w:tr>
        <w:trPr>
          <w:cantSplit/>
        </w:trPr>
        <w:tc>
          <w:tcPr>
            <w:tcW w:w="351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GATEWAY_AUTH</w:t>
            </w:r>
          </w:p>
        </w:tc>
        <w:tc>
          <w:tcPr>
            <w:tcW w:w="262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propagate</w:t>
            </w:r>
          </w:p>
        </w:tc>
        <w:tc>
          <w:tcPr>
            <w:tcW w:w="351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propagate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client_credentials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none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(local only)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TOKEN_URL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CLIENT_ID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CLIENT_SECRET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SCOPE</w:t>
            </w:r>
          </w:p>
        </w:tc>
        <w:tc>
          <w:tcPr>
            <w:tcW w:w="262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–</w:t>
            </w:r>
          </w:p>
        </w:tc>
        <w:tc>
          <w:tcPr>
            <w:tcW w:w="351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for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client_credentials</w:t>
            </w:r>
          </w:p>
        </w:tc>
      </w:tr>
      <w:tr>
        <w:trPr>
          <w:cantSplit/>
        </w:trPr>
        <w:tc>
          <w:tcPr>
            <w:tcW w:w="351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MODEL_ID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REGION</w:t>
            </w:r>
          </w:p>
        </w:tc>
        <w:tc>
          <w:tcPr>
            <w:tcW w:w="262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Claude Sonnet profile 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us-east-1</w:t>
            </w:r>
          </w:p>
        </w:tc>
        <w:tc>
          <w:tcPr>
            <w:tcW w:w="351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VERIFY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TEMPERATURE</w:t>
            </w:r>
          </w:p>
        </w:tc>
        <w:tc>
          <w:tcPr>
            <w:tcW w:w="262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>
            <w:tcW w:w="351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keep at 0</w:t>
            </w:r>
          </w:p>
        </w:tc>
      </w:tr>
      <w:tr>
        <w:trPr>
          <w:cantSplit/>
        </w:trPr>
        <w:tc>
          <w:tcPr>
            <w:tcW w:w="351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GUARDRAIL_ID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GUARDRAIL_VERSION</w:t>
            </w:r>
          </w:p>
        </w:tc>
        <w:tc>
          <w:tcPr>
            <w:tcW w:w="262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– 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DRAFT</w:t>
            </w:r>
          </w:p>
        </w:tc>
        <w:tc>
          <w:tcPr>
            <w:tcW w:w="351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optional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TURN_TIMEOUT_S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TOOL_TIMEOUT_S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WRITE_TOOL_TIMEOUT_S</w:t>
            </w:r>
          </w:p>
        </w:tc>
        <w:tc>
          <w:tcPr>
            <w:tcW w:w="262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90 / 20 / 30</w:t>
            </w:r>
          </w:p>
        </w:tc>
        <w:tc>
          <w:tcPr>
            <w:tcW w:w="351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nested budget</w:t>
            </w:r>
          </w:p>
        </w:tc>
      </w:tr>
      <w:tr>
        <w:trPr>
          <w:cantSplit/>
        </w:trPr>
        <w:tc>
          <w:tcPr>
            <w:tcW w:w="351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TOOL_RETRIES</w:t>
            </w:r>
          </w:p>
        </w:tc>
        <w:tc>
          <w:tcPr>
            <w:tcW w:w="262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351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reads only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MAX_TOOL_CALLS_PER_TURN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MAX_PARALLEL_CALLS</w:t>
            </w:r>
          </w:p>
        </w:tc>
        <w:tc>
          <w:tcPr>
            <w:tcW w:w="262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24 / 6</w:t>
            </w:r>
          </w:p>
        </w:tc>
        <w:tc>
          <w:tcPr>
            <w:tcW w:w="3512" w:type="dxa"/>
          </w:tcPr>
          <w:p>
            <w:pPr>
              <w:pStyle w:val="Compact"/>
              <w:spacing w:after="20" w:before="0" w:line="252" w:lineRule="auto"/>
            </w:pPr>
          </w:p>
        </w:tc>
      </w:tr>
      <w:tr>
        <w:trPr>
          <w:cantSplit/>
        </w:trPr>
        <w:tc>
          <w:tcPr>
            <w:tcW w:w="351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WRITE_ACTIONS_ENABLED</w:t>
            </w:r>
          </w:p>
        </w:tc>
        <w:tc>
          <w:tcPr>
            <w:tcW w:w="262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false</w:t>
            </w:r>
          </w:p>
        </w:tc>
        <w:tc>
          <w:tcPr>
            <w:tcW w:w="3512" w:type="dxa"/>
            <w:shd w:val="clear" w:color="auto" w:fill="F6F8FB"/>
          </w:tcPr>
          <w:p>
            <w:pPr>
              <w:pStyle w:val="Compact"/>
              <w:spacing w:after="20" w:before="0" w:line="252" w:lineRule="auto"/>
            </w:pPr>
          </w:p>
        </w:tc>
      </w:tr>
      <w:tr>
        <w:trPr>
          <w:cantSplit/>
        </w:trPr>
        <w:tc>
          <w:tcPr>
            <w:tcW w:w="351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TICKET_SECRET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TICKET_TTL_S</w:t>
            </w:r>
          </w:p>
        </w:tc>
        <w:tc>
          <w:tcPr>
            <w:tcW w:w="262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dev-only / 600</w:t>
            </w:r>
          </w:p>
        </w:tc>
        <w:tc>
          <w:tcPr>
            <w:tcW w:w="351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secret from Secrets Manager</w:t>
            </w:r>
          </w:p>
        </w:tc>
      </w:tr>
      <w:tr>
        <w:trPr>
          <w:cantSplit/>
        </w:trPr>
        <w:tc>
          <w:tcPr>
            <w:tcW w:w="351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LOG_LEVEL</w:t>
            </w:r>
          </w:p>
        </w:tc>
        <w:tc>
          <w:tcPr>
            <w:tcW w:w="262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INFO</w:t>
            </w:r>
          </w:p>
        </w:tc>
        <w:tc>
          <w:tcPr>
            <w:tcW w:w="3512" w:type="dxa"/>
            <w:shd w:val="clear" w:color="auto" w:fill="F6F8FB"/>
          </w:tcPr>
          <w:p>
            <w:pPr>
              <w:pStyle w:val="Compact"/>
              <w:spacing w:after="20" w:before="0" w:line="252" w:lineRule="auto"/>
            </w:pPr>
          </w:p>
        </w:tc>
      </w:tr>
    </w:tbl>
    <w:p>
      <w:pPr>
        <w:pStyle w:val="BodyText"/>
        <w:spacing w:before="160" w:after="120"/>
      </w:pPr>
      <w:r>
        <w:rPr>
          <w:bCs/>
          <w:b/>
        </w:rPr>
        <w:t xml:space="preserve">MCP server (</w:t>
      </w:r>
      <w:r>
        <w:rPr>
          <w:rStyle w:val="VerbatimChar"/>
          <w:bCs/>
          <w:b/>
        </w:rPr>
        <w:t xml:space="preserve">TRC_MCP_*</w:t>
      </w:r>
      <w:r>
        <w:rPr>
          <w:bCs/>
          <w:b/>
        </w:rPr>
        <w:t xml:space="preserve">)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668"/>
        <w:gridCol w:w="2086"/>
        <w:gridCol w:w="3894"/>
      </w:tblGrid>
      <w:tr>
        <w:trPr>
          <w:tblHeader w:val="true"/>
          <w:cantSplit/>
          <w:tblHeader/>
        </w:trPr>
        <w:tc>
          <w:tcPr>
            <w:tcW w:w="3668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Variable</w:t>
            </w:r>
          </w:p>
        </w:tc>
        <w:tc>
          <w:tcPr>
            <w:tcW w:w="2086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Default</w:t>
            </w:r>
          </w:p>
        </w:tc>
        <w:tc>
          <w:tcPr>
            <w:tcW w:w="3894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w="366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BACKEND</w:t>
            </w:r>
          </w:p>
        </w:tc>
        <w:tc>
          <w:tcPr>
            <w:tcW w:w="208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stub</w:t>
            </w:r>
          </w:p>
        </w:tc>
        <w:tc>
          <w:tcPr>
            <w:tcW w:w="38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stub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http</w:t>
            </w:r>
          </w:p>
        </w:tc>
      </w:tr>
      <w:tr>
        <w:trPr>
          <w:cantSplit/>
        </w:trPr>
        <w:tc>
          <w:tcPr>
            <w:tcW w:w="366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ONPREM_BASE_URL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CA_BUNDLE</w:t>
            </w:r>
          </w:p>
        </w:tc>
        <w:tc>
          <w:tcPr>
            <w:tcW w:w="208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placeholder / –</w:t>
            </w:r>
          </w:p>
        </w:tc>
        <w:tc>
          <w:tcPr>
            <w:tcW w:w="3894" w:type="dxa"/>
            <w:shd w:val="clear" w:color="auto" w:fill="F6F8FB"/>
          </w:tcPr>
          <w:p>
            <w:pPr>
              <w:pStyle w:val="Compact"/>
              <w:spacing w:after="20" w:before="0" w:line="252" w:lineRule="auto"/>
            </w:pPr>
          </w:p>
        </w:tc>
      </w:tr>
      <w:tr>
        <w:trPr>
          <w:cantSplit/>
        </w:trPr>
        <w:tc>
          <w:tcPr>
            <w:tcW w:w="366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TOKEN_URL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CLIENT_ID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CLIENT_SECRET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SCOPE</w:t>
            </w:r>
          </w:p>
        </w:tc>
        <w:tc>
          <w:tcPr>
            <w:tcW w:w="208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–</w:t>
            </w:r>
          </w:p>
        </w:tc>
        <w:tc>
          <w:tcPr>
            <w:tcW w:w="38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on-prem OAuth (assumed)</w:t>
            </w:r>
          </w:p>
        </w:tc>
      </w:tr>
      <w:tr>
        <w:trPr>
          <w:cantSplit/>
        </w:trPr>
        <w:tc>
          <w:tcPr>
            <w:tcW w:w="366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ENDPOINT_OVERRIDES_JSON</w:t>
            </w:r>
          </w:p>
        </w:tc>
        <w:tc>
          <w:tcPr>
            <w:tcW w:w="208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{}</w:t>
            </w:r>
          </w:p>
        </w:tc>
        <w:tc>
          <w:tcPr>
            <w:tcW w:w="38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route overrides by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Op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name</w:t>
            </w:r>
          </w:p>
        </w:tc>
      </w:tr>
      <w:tr>
        <w:trPr>
          <w:cantSplit/>
        </w:trPr>
        <w:tc>
          <w:tcPr>
            <w:tcW w:w="366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CONNECT_TIMEOUT_S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READ_TIMEOUT_S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WRITE_TIMEOUT_S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MAX_RETRIES</w:t>
            </w:r>
          </w:p>
        </w:tc>
        <w:tc>
          <w:tcPr>
            <w:tcW w:w="208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3 / 5 / 10 / 2</w:t>
            </w:r>
          </w:p>
        </w:tc>
        <w:tc>
          <w:tcPr>
            <w:tcW w:w="3894" w:type="dxa"/>
          </w:tcPr>
          <w:p>
            <w:pPr>
              <w:pStyle w:val="Compact"/>
              <w:spacing w:after="20" w:before="0" w:line="252" w:lineRule="auto"/>
            </w:pPr>
          </w:p>
        </w:tc>
      </w:tr>
      <w:tr>
        <w:trPr>
          <w:cantSplit/>
        </w:trPr>
        <w:tc>
          <w:tcPr>
            <w:tcW w:w="366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BREAKER_FAILURE_THRESHOLD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BREAKER_RESET_S</w:t>
            </w:r>
          </w:p>
        </w:tc>
        <w:tc>
          <w:tcPr>
            <w:tcW w:w="208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5 / 30</w:t>
            </w:r>
          </w:p>
        </w:tc>
        <w:tc>
          <w:tcPr>
            <w:tcW w:w="3894" w:type="dxa"/>
            <w:shd w:val="clear" w:color="auto" w:fill="F6F8FB"/>
          </w:tcPr>
          <w:p>
            <w:pPr>
              <w:pStyle w:val="Compact"/>
              <w:spacing w:after="20" w:before="0" w:line="252" w:lineRule="auto"/>
            </w:pPr>
          </w:p>
        </w:tc>
      </w:tr>
      <w:tr>
        <w:trPr>
          <w:cantSplit/>
        </w:trPr>
        <w:tc>
          <w:tcPr>
            <w:tcW w:w="366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REQUIRE_AUTH</w:t>
            </w:r>
          </w:p>
        </w:tc>
        <w:tc>
          <w:tcPr>
            <w:tcW w:w="208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true</w:t>
            </w:r>
          </w:p>
        </w:tc>
        <w:tc>
          <w:tcPr>
            <w:tcW w:w="38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false = local dev only</w:t>
            </w:r>
          </w:p>
        </w:tc>
      </w:tr>
      <w:tr>
        <w:trPr>
          <w:cantSplit/>
        </w:trPr>
        <w:tc>
          <w:tcPr>
            <w:tcW w:w="366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TRUST_UPSTREAM_JWT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USER_HEADER</w:t>
            </w:r>
          </w:p>
        </w:tc>
        <w:tc>
          <w:tcPr>
            <w:tcW w:w="208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true 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x-gw-user-id</w:t>
            </w:r>
          </w:p>
        </w:tc>
        <w:tc>
          <w:tcPr>
            <w:tcW w:w="389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identity source</w:t>
            </w:r>
          </w:p>
        </w:tc>
      </w:tr>
      <w:tr>
        <w:trPr>
          <w:cantSplit/>
        </w:trPr>
        <w:tc>
          <w:tcPr>
            <w:tcW w:w="366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WRITE_TOOLS_ENABLED</w:t>
            </w:r>
          </w:p>
        </w:tc>
        <w:tc>
          <w:tcPr>
            <w:tcW w:w="208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false</w:t>
            </w:r>
          </w:p>
        </w:tc>
        <w:tc>
          <w:tcPr>
            <w:tcW w:w="3894" w:type="dxa"/>
          </w:tcPr>
          <w:p>
            <w:pPr>
              <w:pStyle w:val="Compact"/>
              <w:spacing w:after="20" w:before="0" w:line="252" w:lineRule="auto"/>
            </w:pPr>
          </w:p>
        </w:tc>
      </w:tr>
      <w:tr>
        <w:trPr>
          <w:cantSplit/>
        </w:trPr>
        <w:tc>
          <w:tcPr>
            <w:tcW w:w="366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MAX_PAGE_SIZE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MAX_BULK_RESEND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MAX_VALIDATION_BATCH</w:t>
            </w:r>
          </w:p>
        </w:tc>
        <w:tc>
          <w:tcPr>
            <w:tcW w:w="2086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50 / 25 / 200</w:t>
            </w:r>
          </w:p>
        </w:tc>
        <w:tc>
          <w:tcPr>
            <w:tcW w:w="3894" w:type="dxa"/>
            <w:shd w:val="clear" w:color="auto" w:fill="F6F8FB"/>
          </w:tcPr>
          <w:p>
            <w:pPr>
              <w:pStyle w:val="Compact"/>
              <w:spacing w:after="20" w:before="0" w:line="252" w:lineRule="auto"/>
            </w:pPr>
          </w:p>
        </w:tc>
      </w:tr>
      <w:tr>
        <w:trPr>
          <w:cantSplit/>
        </w:trPr>
        <w:tc>
          <w:tcPr>
            <w:tcW w:w="366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LOG_SALT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LOG_LEVEL</w:t>
            </w:r>
          </w:p>
        </w:tc>
        <w:tc>
          <w:tcPr>
            <w:tcW w:w="2086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dev-salt / INFO</w:t>
            </w:r>
          </w:p>
        </w:tc>
        <w:tc>
          <w:tcPr>
            <w:tcW w:w="389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salt for hashed ids; read from the real process environment, not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.env</w:t>
            </w:r>
          </w:p>
        </w:tc>
      </w:tr>
    </w:tbl>
    <w:bookmarkEnd w:id="81"/>
    <w:bookmarkStart w:id="82" w:name="repository-layout"/>
    <w:p>
      <w:pPr>
        <w:pStyle w:val="Heading3"/>
      </w:pPr>
      <w:r>
        <w:t xml:space="preserve">Repository layout</w:t>
      </w:r>
    </w:p>
    <w:p>
      <w:pPr>
        <w:pStyle w:val="SourceCode"/>
      </w:pPr>
      <w:r>
        <w:rPr>
          <w:rStyle w:val="VerbatimChar"/>
          <w:sz w:val="14"/>
        </w:rPr>
        <w:t xml:space="preserve">src/trc_contracts/  shared Pydantic contracts (Envelope, errors, 29 payload models)</w:t>
      </w:r>
      <w:r>
        <w:rPr>
          <w:sz w:val="14"/>
        </w:rPr>
        <w:br/>
      </w:r>
      <w:r>
        <w:rPr>
          <w:rStyle w:val="VerbatimChar"/>
          <w:sz w:val="14"/>
        </w:rPr>
        <w:t xml:space="preserve">src/trc_mcp/        FastMCP server: tools/, clients/ (stub+http), adapters/mappers.py, security, config</w:t>
      </w:r>
      <w:r>
        <w:rPr>
          <w:sz w:val="14"/>
        </w:rPr>
        <w:br/>
      </w:r>
      <w:r>
        <w:rPr>
          <w:rStyle w:val="VerbatimChar"/>
          <w:sz w:val="14"/>
        </w:rPr>
        <w:t xml:space="preserve">src/trc_agent/      Strands agent: agent.py, hooks, confirmation tickets, ledger, blocks, grounding, workflow</w:t>
      </w:r>
      <w:r>
        <w:rPr>
          <w:sz w:val="14"/>
        </w:rPr>
        <w:br/>
      </w:r>
      <w:r>
        <w:rPr>
          <w:rStyle w:val="VerbatimChar"/>
          <w:sz w:val="14"/>
        </w:rPr>
        <w:t xml:space="preserve">tests/              mcp/ · agent/ · integration/ (real MCP over HTTP, demo_trace)</w:t>
      </w:r>
      <w:r>
        <w:rPr>
          <w:sz w:val="14"/>
        </w:rPr>
        <w:br/>
      </w:r>
      <w:r>
        <w:rPr>
          <w:rStyle w:val="VerbatimChar"/>
          <w:sz w:val="14"/>
        </w:rPr>
        <w:t xml:space="preserve">scripts/            build_fixtures.py, gen_tool_catalog.py</w:t>
      </w:r>
      <w:r>
        <w:rPr>
          <w:sz w:val="14"/>
        </w:rPr>
        <w:br/>
      </w:r>
      <w:r>
        <w:rPr>
          <w:rStyle w:val="VerbatimChar"/>
          <w:sz w:val="14"/>
        </w:rPr>
        <w:t xml:space="preserve">Dockerfile.agent · Dockerfile.mcp · .env.example · docs/</w:t>
      </w:r>
    </w:p>
    <w:bookmarkEnd w:id="82"/>
    <w:bookmarkStart w:id="83" w:name="safety-defaults-summary"/>
    <w:p>
      <w:pPr>
        <w:pStyle w:val="Heading3"/>
      </w:pPr>
      <w:r>
        <w:t xml:space="preserve">Safety defaults (summary)</w:t>
      </w:r>
    </w:p>
    <w:p>
      <w:pPr>
        <w:pStyle w:val="FirstParagraph"/>
      </w:pPr>
      <w:r>
        <w:t xml:space="preserve">Writes are off in both services; every write needs a human-approved, signed, expiring ticket; final MRAT closure can't be requested by the agent; tool failures surface as "unavailable", never as inferred data; logs hold hashed ids only.</w:t>
      </w:r>
    </w:p>
    <w:bookmarkEnd w:id="83"/>
    <w:bookmarkEnd w:id="84"/>
    <w:bookmarkEnd w:id="85"/>
    <w:bookmarkStart w:id="94" w:name="chapter-5--gwchat-ui-prototype-streamlit"/>
    <w:p>
      <w:pPr>
        <w:pStyle w:val="Heading1"/>
      </w:pPr>
      <w:r>
        <w:t xml:space="preserve">Chapter 5 — GWChat UI prototype (Streamlit)</w:t>
      </w:r>
    </w:p>
    <w:p>
      <w:pPr>
        <w:pStyle w:val="FirstParagraph"/>
      </w:pPr>
      <w:r>
        <w:t xml:space="preserve">A separate project that shows</w:t>
      </w:r>
      <w:r>
        <w:t xml:space="preserve"> </w:t>
      </w:r>
      <w:r>
        <w:rPr>
          <w:bCs/>
          <w:b/>
        </w:rPr>
        <w:t xml:space="preserve">how the GWChat UI talks to the TRC Integration Agent, and how the agent calls MCP tools</w:t>
      </w:r>
      <w:r>
        <w:t xml:space="preserve">.</w:t>
      </w:r>
      <w:r>
        <w:t xml:space="preserve"> </w:t>
      </w:r>
      <w:r>
        <w:t xml:space="preserve">Chat on the left; a</w:t>
      </w:r>
      <w:r>
        <w:t xml:space="preserve"> </w:t>
      </w:r>
      <w:r>
        <w:rPr>
          <w:bCs/>
          <w:b/>
        </w:rPr>
        <w:t xml:space="preserve">Flow inspector</w:t>
      </w:r>
      <w:r>
        <w:t xml:space="preserve"> </w:t>
      </w:r>
      <w:r>
        <w:t xml:space="preserve">on the right shows, for any turn, the hops</w:t>
      </w:r>
      <w:r>
        <w:t xml:space="preserve"> </w:t>
      </w:r>
      <w:r>
        <w:rPr>
          <w:rStyle w:val="VerbatimChar"/>
        </w:rPr>
        <w:t xml:space="preserve">GWChat UI → Agent (AgentCore Runtime · Strands) → AgentCore Gateway → FastMCP tool → on-prem API</w:t>
      </w:r>
      <w:r>
        <w:t xml:space="preserve">, the tool calls with latencies,</w:t>
      </w:r>
      <w:r>
        <w:t xml:space="preserve"> </w:t>
      </w:r>
      <w:r>
        <w:t xml:space="preserve">the exact request/response JSON, and which safeguards fired (write interception, blocked tools, data gaps).</w:t>
      </w:r>
    </w:p>
    <w:p>
      <w:pPr>
        <w:pStyle w:val="BodyText"/>
      </w:pPr>
      <w:r>
        <w:t xml:space="preserve">It is a sibling of</w:t>
      </w:r>
      <w:r>
        <w:t xml:space="preserve"> </w:t>
      </w:r>
      <w:r>
        <w:rPr>
          <w:rStyle w:val="VerbatimChar"/>
        </w:rPr>
        <w:t xml:space="preserve">trc-gwchat-agent/</w:t>
      </w:r>
      <w:r>
        <w:t xml:space="preserve"> </w:t>
      </w:r>
      <w:r>
        <w:t xml:space="preserve">(the agent + MCP server). The UI only needs HTTP access to an agent endpoint.</w:t>
      </w:r>
    </w:p>
    <w:bookmarkStart w:id="86" w:name="what-is-real-in-the-demo"/>
    <w:p>
      <w:pPr>
        <w:pStyle w:val="Heading2"/>
      </w:pPr>
      <w:r>
        <w:t xml:space="preserve">What is real in the demo</w:t>
      </w:r>
    </w:p>
    <w:tbl>
      <w:tblPr>
        <w:tblW w:w="9648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503"/>
        <w:gridCol w:w="5242"/>
        <w:gridCol w:w="2903"/>
      </w:tblGrid>
      <w:tr>
        <w:trPr>
          <w:tblHeader w:val="true"/>
          <w:cantSplit/>
          <w:tblHeader/>
        </w:trPr>
        <w:tc>
          <w:tcPr>
            <w:tcW w:w="1503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Layer</w:t>
            </w:r>
          </w:p>
        </w:tc>
        <w:tc>
          <w:tcPr>
            <w:tcW w:w="5242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In this demo</w:t>
            </w:r>
          </w:p>
        </w:tc>
        <w:tc>
          <w:tcPr>
            <w:tcW w:w="2903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In production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GWChat UI</w:t>
            </w:r>
          </w:p>
        </w:tc>
        <w:tc>
          <w:tcPr>
            <w:tcW w:w="524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This Streamlit app</w:t>
            </w:r>
          </w:p>
        </w:tc>
        <w:tc>
          <w:tcPr>
            <w:tcW w:w="290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GWChat</w:t>
            </w:r>
          </w:p>
        </w:tc>
      </w:tr>
      <w:tr>
        <w:trPr>
          <w:cantSplit/>
        </w:trPr>
        <w:tc>
          <w:tcPr>
            <w:tcW w:w="150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Agent</w:t>
            </w:r>
          </w:p>
        </w:tc>
        <w:tc>
          <w:tcPr>
            <w:tcW w:w="524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Real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trc_agent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(guardrails, confirmation tickets, ledger, blocks, grounding) behind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POST /invocations</w:t>
            </w:r>
          </w:p>
        </w:tc>
        <w:tc>
          <w:tcPr>
            <w:tcW w:w="290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AgentCore Runtime (HTTP)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LLM</w:t>
            </w:r>
          </w:p>
        </w:tc>
        <w:tc>
          <w:tcPr>
            <w:tcW w:w="524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Keyword router (stand-in, demo backend only)</w:t>
            </w:r>
          </w:p>
        </w:tc>
        <w:tc>
          <w:tcPr>
            <w:tcW w:w="290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Bedrock (Claude)</w:t>
            </w:r>
          </w:p>
        </w:tc>
      </w:tr>
      <w:tr>
        <w:trPr>
          <w:cantSplit/>
        </w:trPr>
        <w:tc>
          <w:tcPr>
            <w:tcW w:w="150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Gateway</w:t>
            </w:r>
          </w:p>
        </w:tc>
        <w:tc>
          <w:tcPr>
            <w:tcW w:w="524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Bypassed (agent → MCP direct)</w:t>
            </w:r>
          </w:p>
        </w:tc>
        <w:tc>
          <w:tcPr>
            <w:tcW w:w="290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AgentCore Gateway</w:t>
            </w:r>
          </w:p>
        </w:tc>
      </w:tr>
      <w:tr>
        <w:trPr>
          <w:cantSplit/>
        </w:trPr>
        <w:tc>
          <w:tcPr>
            <w:tcW w:w="150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MCP tools</w:t>
            </w:r>
          </w:p>
        </w:tc>
        <w:tc>
          <w:tcPr>
            <w:tcW w:w="524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Cs/>
                <w:b/>
                <w:sz w:val="17"/>
              </w:rPr>
              <w:t xml:space="preserve">Real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FastMCP server (29 tools) over streamable HTTP,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:8000/mcp</w:t>
            </w:r>
          </w:p>
        </w:tc>
        <w:tc>
          <w:tcPr>
            <w:tcW w:w="2903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Same server, behind the Gateway</w:t>
            </w:r>
          </w:p>
        </w:tc>
      </w:tr>
      <w:tr>
        <w:trPr>
          <w:cantSplit/>
        </w:trPr>
        <w:tc>
          <w:tcPr>
            <w:tcW w:w="150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On-prem API</w:t>
            </w:r>
          </w:p>
        </w:tc>
        <w:tc>
          <w:tcPr>
            <w:tcW w:w="524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In-memory stub seeded with the prototype's 10 synthetic members</w:t>
            </w:r>
          </w:p>
        </w:tc>
        <w:tc>
          <w:tcPr>
            <w:tcW w:w="2903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GuideWell REST APIs</w:t>
            </w:r>
          </w:p>
        </w:tc>
      </w:tr>
    </w:tbl>
    <w:p>
      <w:pPr>
        <w:pStyle w:val="BodyText"/>
        <w:spacing w:before="160" w:after="120"/>
      </w:pPr>
      <w:r>
        <w:t xml:space="preserve">Because the agent and MCP server are the real code, the tool calls, confirmation flow, idempotent replay and business-rule rejections you see are genuine behaviour. Only the LLM's</w:t>
      </w:r>
      <w:r>
        <w:t xml:space="preserve"> </w:t>
      </w:r>
      <w:r>
        <w:rPr>
          <w:iCs/>
          <w:i/>
        </w:rPr>
        <w:t xml:space="preserve">choice</w:t>
      </w:r>
      <w:r>
        <w:t xml:space="preserve"> </w:t>
      </w:r>
      <w:r>
        <w:t xml:space="preserve">of tools is scripted, so demos are repeatable.</w:t>
      </w:r>
    </w:p>
    <w:bookmarkEnd w:id="86"/>
    <w:bookmarkStart w:id="87" w:name="quick-start-demo-no-aws"/>
    <w:p>
      <w:pPr>
        <w:pStyle w:val="Heading2"/>
      </w:pPr>
      <w:r>
        <w:t xml:space="preserve">Quick start (demo, no AWS)</w:t>
      </w:r>
    </w:p>
    <w:p>
      <w:pPr>
        <w:pStyle w:val="FirstParagraph"/>
      </w:pPr>
      <w:r>
        <w:t xml:space="preserve">Prerequisite: the agent project sits next to this one:</w:t>
      </w:r>
      <w:r>
        <w:t xml:space="preserve"> </w:t>
      </w:r>
      <w:r>
        <w:rPr>
          <w:rStyle w:val="VerbatimChar"/>
        </w:rPr>
        <w:t xml:space="preserve">…/trc-gwchat-agent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…/gwchat-ui</w:t>
      </w:r>
      <w:r>
        <w:t xml:space="preserve">.</w:t>
      </w:r>
    </w:p>
    <w:p>
      <w:pPr>
        <w:pStyle w:val="SourceCode"/>
      </w:pPr>
      <w:r>
        <w:rPr>
          <w:rStyle w:val="BuiltInTok"/>
          <w:sz w:val="13"/>
        </w:rPr>
        <w:t xml:space="preserve">cd</w:t>
      </w:r>
      <w:r>
        <w:rPr>
          <w:rStyle w:val="NormalTok"/>
          <w:sz w:val="13"/>
        </w:rPr>
        <w:t xml:space="preserve"> gwchat-ui</w:t>
      </w:r>
      <w:r>
        <w:rPr>
          <w:sz w:val="13"/>
        </w:rPr>
        <w:br/>
      </w:r>
      <w:r>
        <w:rPr>
          <w:rStyle w:val="ExtensionTok"/>
          <w:sz w:val="13"/>
        </w:rPr>
        <w:t xml:space="preserve">python3.12</w:t>
      </w:r>
      <w:r>
        <w:rPr>
          <w:rStyle w:val="NormalTok"/>
          <w:sz w:val="13"/>
        </w:rPr>
        <w:t xml:space="preserve"> </w:t>
      </w:r>
      <w:r>
        <w:rPr>
          <w:rStyle w:val="AttributeTok"/>
          <w:sz w:val="13"/>
        </w:rPr>
        <w:t xml:space="preserve">-m</w:t>
      </w:r>
      <w:r>
        <w:rPr>
          <w:rStyle w:val="NormalTok"/>
          <w:sz w:val="13"/>
        </w:rPr>
        <w:t xml:space="preserve"> venv .venv </w:t>
      </w:r>
      <w:r>
        <w:rPr>
          <w:rStyle w:val="KeywordTok"/>
          <w:sz w:val="13"/>
        </w:rPr>
        <w:t xml:space="preserve">&amp;&amp;</w:t>
      </w:r>
      <w:r>
        <w:rPr>
          <w:rStyle w:val="NormalTok"/>
          <w:sz w:val="13"/>
        </w:rPr>
        <w:t xml:space="preserve"> </w:t>
      </w:r>
      <w:r>
        <w:rPr>
          <w:rStyle w:val="BuiltInTok"/>
          <w:sz w:val="13"/>
        </w:rPr>
        <w:t xml:space="preserve">source</w:t>
      </w:r>
      <w:r>
        <w:rPr>
          <w:rStyle w:val="NormalTok"/>
          <w:sz w:val="13"/>
        </w:rPr>
        <w:t xml:space="preserve"> .venv/bin/activate</w:t>
      </w:r>
      <w:r>
        <w:rPr>
          <w:sz w:val="13"/>
        </w:rPr>
        <w:br/>
      </w:r>
      <w:r>
        <w:rPr>
          <w:rStyle w:val="ExtensionTok"/>
          <w:sz w:val="13"/>
        </w:rPr>
        <w:t xml:space="preserve">pip</w:t>
      </w:r>
      <w:r>
        <w:rPr>
          <w:rStyle w:val="NormalTok"/>
          <w:sz w:val="13"/>
        </w:rPr>
        <w:t xml:space="preserve"> install </w:t>
      </w:r>
      <w:r>
        <w:rPr>
          <w:rStyle w:val="AttributeTok"/>
          <w:sz w:val="13"/>
        </w:rPr>
        <w:t xml:space="preserve">-r</w:t>
      </w:r>
      <w:r>
        <w:rPr>
          <w:rStyle w:val="NormalTok"/>
          <w:sz w:val="13"/>
        </w:rPr>
        <w:t xml:space="preserve"> requirements-demo.txt        </w:t>
      </w:r>
      <w:r>
        <w:rPr>
          <w:rStyle w:val="CommentTok"/>
          <w:sz w:val="13"/>
        </w:rPr>
        <w:t xml:space="preserve"># UI + demo backend + the agent/MCP packages from ../trc-gwchat-agent</w:t>
      </w:r>
      <w:r>
        <w:rPr>
          <w:sz w:val="13"/>
        </w:rPr>
        <w:br/>
      </w:r>
      <w:r>
        <w:rPr>
          <w:rStyle w:val="ExtensionTok"/>
          <w:sz w:val="13"/>
        </w:rPr>
        <w:t xml:space="preserve">./scripts/run_demo.sh</w:t>
      </w:r>
      <w:r>
        <w:rPr>
          <w:rStyle w:val="NormalTok"/>
          <w:sz w:val="13"/>
        </w:rPr>
        <w:t xml:space="preserve">                       </w:t>
      </w:r>
      <w:r>
        <w:rPr>
          <w:rStyle w:val="CommentTok"/>
          <w:sz w:val="13"/>
        </w:rPr>
        <w:t xml:space="preserve"># backend :8080 (+ MCP :8000/mcp) and the UI on http://localhost:8501</w:t>
      </w:r>
    </w:p>
    <w:p>
      <w:pPr>
        <w:pStyle w:val="FirstParagraph"/>
      </w:pPr>
      <w:r>
        <w:t xml:space="preserve">Or in two terminals:</w:t>
      </w:r>
    </w:p>
    <w:p>
      <w:pPr>
        <w:pStyle w:val="SourceCode"/>
      </w:pPr>
      <w:r>
        <w:rPr>
          <w:rStyle w:val="VariableTok"/>
          <w:sz w:val="15"/>
        </w:rPr>
        <w:t xml:space="preserve">PYTHONPATH</w:t>
      </w:r>
      <w:r>
        <w:rPr>
          <w:rStyle w:val="OperatorTok"/>
          <w:sz w:val="15"/>
        </w:rPr>
        <w:t xml:space="preserve">=</w:t>
      </w:r>
      <w:r>
        <w:rPr>
          <w:rStyle w:val="NormalTok"/>
          <w:sz w:val="15"/>
        </w:rPr>
        <w:t xml:space="preserve">. </w:t>
      </w:r>
      <w:r>
        <w:rPr>
          <w:rStyle w:val="ExtensionTok"/>
          <w:sz w:val="15"/>
        </w:rPr>
        <w:t xml:space="preserve">python</w:t>
      </w:r>
      <w:r>
        <w:rPr>
          <w:rStyle w:val="NormalTok"/>
          <w:sz w:val="15"/>
        </w:rPr>
        <w:t xml:space="preserve"> </w:t>
      </w:r>
      <w:r>
        <w:rPr>
          <w:rStyle w:val="AttributeTok"/>
          <w:sz w:val="15"/>
        </w:rPr>
        <w:t xml:space="preserve">-m</w:t>
      </w:r>
      <w:r>
        <w:rPr>
          <w:rStyle w:val="NormalTok"/>
          <w:sz w:val="15"/>
        </w:rPr>
        <w:t xml:space="preserve"> demo_backend.server                                  </w:t>
      </w:r>
      <w:r>
        <w:rPr>
          <w:rStyle w:val="CommentTok"/>
          <w:sz w:val="15"/>
        </w:rPr>
        <w:t xml:space="preserve"># terminal 1</w:t>
      </w:r>
      <w:r>
        <w:rPr>
          <w:sz w:val="15"/>
        </w:rPr>
        <w:br/>
      </w:r>
      <w:r>
        <w:rPr>
          <w:rStyle w:val="VariableTok"/>
          <w:sz w:val="15"/>
        </w:rPr>
        <w:t xml:space="preserve">GWCHAT_AGENT_URL</w:t>
      </w:r>
      <w:r>
        <w:rPr>
          <w:rStyle w:val="OperatorTok"/>
          <w:sz w:val="15"/>
        </w:rPr>
        <w:t xml:space="preserve">=</w:t>
      </w:r>
      <w:r>
        <w:rPr>
          <w:rStyle w:val="NormalTok"/>
          <w:sz w:val="15"/>
        </w:rPr>
        <w:t xml:space="preserve">http://localhost:8080/invocations </w:t>
      </w:r>
      <w:r>
        <w:rPr>
          <w:rStyle w:val="ExtensionTok"/>
          <w:sz w:val="15"/>
        </w:rPr>
        <w:t xml:space="preserve">streamlit</w:t>
      </w:r>
      <w:r>
        <w:rPr>
          <w:rStyle w:val="NormalTok"/>
          <w:sz w:val="15"/>
        </w:rPr>
        <w:t xml:space="preserve"> run app.py     </w:t>
      </w:r>
      <w:r>
        <w:rPr>
          <w:rStyle w:val="CommentTok"/>
          <w:sz w:val="15"/>
        </w:rPr>
        <w:t xml:space="preserve"># terminal 2</w:t>
      </w:r>
    </w:p>
    <w:p>
      <w:pPr>
        <w:pStyle w:val="FirstParagraph"/>
      </w:pPr>
      <w:r>
        <w:t xml:space="preserve">Ports are configurable with</w:t>
      </w:r>
      <w:r>
        <w:t xml:space="preserve"> </w:t>
      </w:r>
      <w:r>
        <w:rPr>
          <w:rStyle w:val="VerbatimChar"/>
        </w:rPr>
        <w:t xml:space="preserve">DEMO_PORT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DEMO_MCP_PORT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UI_PORT</w:t>
      </w:r>
      <w:r>
        <w:t xml:space="preserve">. Sidebar →</w:t>
      </w:r>
      <w:r>
        <w:t xml:space="preserve"> </w:t>
      </w:r>
      <w:r>
        <w:rPr>
          <w:bCs/>
          <w:b/>
        </w:rPr>
        <w:t xml:space="preserve">Test connection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/ping</w:t>
      </w:r>
      <w:r>
        <w:t xml:space="preserve">.</w:t>
      </w:r>
      <w:r>
        <w:t xml:space="preserve"> </w:t>
      </w:r>
      <w:r>
        <w:t xml:space="preserve">Because approvals change the in-memory data, use</w:t>
      </w:r>
      <w:r>
        <w:t xml:space="preserve"> </w:t>
      </w:r>
      <w:r>
        <w:rPr>
          <w:bCs/>
          <w:b/>
        </w:rPr>
        <w:t xml:space="preserve">Reset demo data</w:t>
      </w:r>
      <w:r>
        <w:t xml:space="preserve"> </w:t>
      </w:r>
      <w:r>
        <w:t xml:space="preserve">(sidebar) between runs.</w:t>
      </w:r>
    </w:p>
    <w:bookmarkEnd w:id="87"/>
    <w:bookmarkStart w:id="88" w:name="suggested-demo-script-5-minutes"/>
    <w:p>
      <w:pPr>
        <w:pStyle w:val="Heading2"/>
      </w:pPr>
      <w:r>
        <w:t xml:space="preserve">Suggested demo script (5 minutes)</w:t>
      </w:r>
    </w:p>
    <w:p>
      <w:pPr>
        <w:pStyle w:val="FirstParagraph"/>
      </w:pPr>
      <w:r>
        <w:t xml:space="preserve">Use the sidebar prompt chips (they are grouped in this order).</w:t>
      </w:r>
    </w:p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Single tool.</w:t>
      </w:r>
      <w:r>
        <w:t xml:space="preserve"> </w:t>
      </w:r>
      <w:r>
        <w:t xml:space="preserve">"Show the TRC status for member HCC-4471829". Flow tab: UI → Agent → Gateway → one tool → on-prem route.</w:t>
      </w:r>
    </w:p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Parallel fan-out.</w:t>
      </w:r>
      <w:r>
        <w:t xml:space="preserve"> </w:t>
      </w:r>
      <w:r>
        <w:t xml:space="preserve">"Open the TRC record for HCC-4471829". 13 tool calls (12 parallel, plus provider contacts after the notification lookup). Steps tab lists each on-prem route.</w:t>
      </w:r>
    </w:p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Cohort / dashboard.</w:t>
      </w:r>
      <w:r>
        <w:t xml:space="preserve"> </w:t>
      </w:r>
      <w:r>
        <w:t xml:space="preserve">"How are we doing on TRC?" then the worklist prompt. The KPI numbers are tool data, not model text.</w:t>
      </w:r>
    </w:p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Run validation + closure board.</w:t>
      </w:r>
      <w:r>
        <w:t xml:space="preserve"> </w:t>
      </w:r>
      <w:r>
        <w:t xml:space="preserve">One composite flow: validate first, then load board and summary.</w:t>
      </w:r>
    </w:p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Write with confirmation.</w:t>
      </w:r>
      <w:r>
        <w:t xml:space="preserve"> </w:t>
      </w:r>
      <w:r>
        <w:t xml:space="preserve">"Resend the failed provider alert for HCC-2231087". Status</w:t>
      </w:r>
      <w:r>
        <w:t xml:space="preserve"> </w:t>
      </w:r>
      <w:r>
        <w:rPr>
          <w:iCs/>
          <w:i/>
        </w:rPr>
        <w:t xml:space="preserve">Needs your confirmation</w:t>
      </w:r>
      <w:r>
        <w:t xml:space="preserve">, nothing sent (Steps tab shows the intercept). Click</w:t>
      </w:r>
      <w:r>
        <w:t xml:space="preserve"> </w:t>
      </w:r>
      <w:r>
        <w:rPr>
          <w:bCs/>
          <w:b/>
        </w:rPr>
        <w:t xml:space="preserve">Approve</w:t>
      </w:r>
      <w:r>
        <w:t xml:space="preserve">: the exact call runs, and the result comes from the tool. Approve is idempotent, so a replay does not duplicate.</w:t>
      </w:r>
    </w:p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Bulk resend.</w:t>
      </w:r>
      <w:r>
        <w:t xml:space="preserve"> </w:t>
      </w:r>
      <w:r>
        <w:t xml:space="preserve">"Bulk resend to non-responsive providers": the agent lists first, then proposes one write with explicit member ids.</w:t>
      </w:r>
    </w:p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Business rules.</w:t>
      </w:r>
      <w:r>
        <w:t xml:space="preserve"> </w:t>
      </w:r>
      <w:r>
        <w:t xml:space="preserve">"Resend the alert for HCC-3345510" then Approve. The on-prem rule rejects it (only FAILED/PENDING can be resent) and the UI says it was not completed.</w:t>
      </w:r>
    </w:p>
    <w:p>
      <w:pPr>
        <w:pStyle w:val="Compact"/>
        <w:numPr>
          <w:ilvl w:val="0"/>
          <w:numId w:val="1017"/>
        </w:numPr>
      </w:pPr>
      <w:r>
        <w:rPr>
          <w:bCs/>
          <w:b/>
        </w:rPr>
        <w:t xml:space="preserve">Guardrails.</w:t>
      </w:r>
      <w:r>
        <w:t xml:space="preserve"> </w:t>
      </w:r>
      <w:r>
        <w:t xml:space="preserve">"Close HCC-3345510 in MRAT" (refused: final closure is human-only), "Open the TRC record for Dorothy Simmons" (name only: asks for a member ID), "Show the TRC status for HCC-0000000" (not found: shown as a data gap, nothing invented), "Tell me a joke" (out of scope).</w:t>
      </w:r>
    </w:p>
    <w:p>
      <w:pPr>
        <w:pStyle w:val="FirstParagraph"/>
      </w:pPr>
      <w:r>
        <w:t xml:space="preserve">Tip: set</w:t>
      </w:r>
      <w:r>
        <w:t xml:space="preserve"> </w:t>
      </w:r>
      <w:r>
        <w:rPr>
          <w:bCs/>
          <w:b/>
        </w:rPr>
        <w:t xml:space="preserve">Selected member card</w:t>
      </w:r>
      <w:r>
        <w:t xml:space="preserve"> </w:t>
      </w:r>
      <w:r>
        <w:t xml:space="preserve">in the sidebar to show how GWChat's open member card resolves "this member".</w:t>
      </w:r>
    </w:p>
    <w:bookmarkEnd w:id="88"/>
    <w:bookmarkStart w:id="89" w:name="connect-the-ui-to-a-real-agent"/>
    <w:p>
      <w:pPr>
        <w:pStyle w:val="Heading2"/>
      </w:pPr>
      <w:r>
        <w:t xml:space="preserve">Connect the UI to a real agent</w:t>
      </w:r>
    </w:p>
    <w:p>
      <w:pPr>
        <w:pStyle w:val="FirstParagraph"/>
      </w:pPr>
      <w:r>
        <w:t xml:space="preserve">Choose</w:t>
      </w:r>
      <w:r>
        <w:t xml:space="preserve"> </w:t>
      </w:r>
      <w:r>
        <w:rPr>
          <w:bCs/>
          <w:b/>
        </w:rPr>
        <w:t xml:space="preserve">Custom endpoint</w:t>
      </w:r>
      <w:r>
        <w:t xml:space="preserve"> </w:t>
      </w:r>
      <w:r>
        <w:t xml:space="preserve">in the sidebar (or set</w:t>
      </w:r>
      <w:r>
        <w:t xml:space="preserve"> </w:t>
      </w:r>
      <w:r>
        <w:rPr>
          <w:rStyle w:val="VerbatimChar"/>
        </w:rPr>
        <w:t xml:space="preserve">GWCHAT_AGENT_URL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Local real agent</w:t>
      </w:r>
      <w:r>
        <w:t xml:space="preserve"> </w:t>
      </w:r>
      <w:r>
        <w:t xml:space="preserve">(Bedrock credentials required; see Chapter 4, Part 2):</w:t>
      </w:r>
      <w:r>
        <w:t xml:space="preserve"> </w:t>
      </w:r>
      <w:r>
        <w:rPr>
          <w:rStyle w:val="VerbatimChar"/>
        </w:rPr>
        <w:t xml:space="preserve">python -m trc_agent.main</w:t>
      </w:r>
      <w:r>
        <w:t xml:space="preserve"> </w:t>
      </w:r>
      <w:r>
        <w:t xml:space="preserve">and use</w:t>
      </w:r>
      <w:r>
        <w:t xml:space="preserve"> </w:t>
      </w:r>
      <w:r>
        <w:rPr>
          <w:rStyle w:val="VerbatimChar"/>
        </w:rPr>
        <w:t xml:space="preserve">http://localhost:8080/invocations</w:t>
      </w:r>
      <w:r>
        <w:t xml:space="preserve">, no token.</w:t>
      </w:r>
    </w:p>
    <w:p>
      <w:pPr>
        <w:pStyle w:val="Compact"/>
        <w:numPr>
          <w:ilvl w:val="0"/>
          <w:numId w:val="1018"/>
        </w:numPr>
      </w:pPr>
      <w:r>
        <w:rPr>
          <w:bCs/>
          <w:b/>
        </w:rPr>
        <w:t xml:space="preserve">AgentCore Runtime:</w:t>
      </w:r>
      <w:r>
        <w:t xml:space="preserve"> </w:t>
      </w:r>
      <w:r>
        <w:t xml:space="preserve">use the runtime's invocation URL (</w:t>
      </w:r>
      <w:r>
        <w:rPr>
          <w:rStyle w:val="VerbatimChar"/>
        </w:rPr>
        <w:t xml:space="preserve">https://bedrock-agentcore.&lt;region&gt;.amazonaws.com/runtimes/&lt;URL-encoded-runtime-ARN&gt;/invocations?qualifier=DEFAULT</w:t>
      </w:r>
      <w:r>
        <w:t xml:space="preserve">,</w:t>
      </w:r>
      <w:r>
        <w:t xml:space="preserve"> </w:t>
      </w:r>
      <w:r>
        <w:rPr>
          <w:bCs/>
          <w:b/>
        </w:rPr>
        <w:t xml:space="preserve">VERIFY</w:t>
      </w:r>
      <w:r>
        <w:t xml:space="preserve"> </w:t>
      </w:r>
      <w:r>
        <w:t xml:space="preserve">against your runtime's details) and paste an Entra ID access token as the bearer token. The UI sends</w:t>
      </w:r>
      <w:r>
        <w:t xml:space="preserve"> </w:t>
      </w:r>
      <w:r>
        <w:rPr>
          <w:rStyle w:val="VerbatimChar"/>
        </w:rPr>
        <w:t xml:space="preserve">Authorization: Bearer …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X-Amzn-Bedrock-AgentCore-Runtime-Session-Id</w:t>
      </w:r>
      <w:r>
        <w:t xml:space="preserve">.</w:t>
      </w:r>
      <w:r>
        <w:t xml:space="preserve"> </w:t>
      </w:r>
      <w:r>
        <w:rPr>
          <w:iCs/>
          <w:i/>
        </w:rPr>
        <w:t xml:space="preserve">Test connection</w:t>
      </w:r>
      <w:r>
        <w:t xml:space="preserve"> </w:t>
      </w:r>
      <w:r>
        <w:t xml:space="preserve">may not work against AgentCore (no</w:t>
      </w:r>
      <w:r>
        <w:t xml:space="preserve"> </w:t>
      </w:r>
      <w:r>
        <w:rPr>
          <w:rStyle w:val="VerbatimChar"/>
        </w:rPr>
        <w:t xml:space="preserve">/ping</w:t>
      </w:r>
      <w:r>
        <w:t xml:space="preserve"> </w:t>
      </w:r>
      <w:r>
        <w:t xml:space="preserve">route); just send a prompt.</w:t>
      </w:r>
    </w:p>
    <w:p>
      <w:pPr>
        <w:pStyle w:val="FirstParagraph"/>
      </w:pPr>
      <w:r>
        <w:t xml:space="preserve">Against a real agent the response has no</w:t>
      </w:r>
      <w:r>
        <w:t xml:space="preserve"> </w:t>
      </w:r>
      <w:r>
        <w:rPr>
          <w:rStyle w:val="VerbatimChar"/>
        </w:rPr>
        <w:t xml:space="preserve">_demo</w:t>
      </w:r>
      <w:r>
        <w:t xml:space="preserve"> </w:t>
      </w:r>
      <w:r>
        <w:t xml:space="preserve">block, so the Flow tab shows the agent's own</w:t>
      </w:r>
      <w:r>
        <w:t xml:space="preserve"> </w:t>
      </w:r>
      <w:r>
        <w:rPr>
          <w:rStyle w:val="VerbatimChar"/>
        </w:rPr>
        <w:t xml:space="preserve">tool_trace</w:t>
      </w:r>
      <w:r>
        <w:t xml:space="preserve"> </w:t>
      </w:r>
      <w:r>
        <w:t xml:space="preserve">(tool, outcome, latency) but not the on-prem route per tool.</w:t>
      </w:r>
    </w:p>
    <w:bookmarkEnd w:id="89"/>
    <w:bookmarkStart w:id="90" w:name="agent-contract-used-by-the-ui"/>
    <w:p>
      <w:pPr>
        <w:pStyle w:val="Heading2"/>
      </w:pPr>
      <w:r>
        <w:t xml:space="preserve">Agent contract used by the UI</w:t>
      </w:r>
    </w:p>
    <w:p>
      <w:pPr>
        <w:pStyle w:val="FirstParagraph"/>
      </w:pPr>
      <w:r>
        <w:t xml:space="preserve">Request (</w:t>
      </w:r>
      <w:r>
        <w:rPr>
          <w:rStyle w:val="VerbatimChar"/>
        </w:rPr>
        <w:t xml:space="preserve">POST /invocations</w:t>
      </w:r>
      <w:r>
        <w:t xml:space="preserve">):</w:t>
      </w:r>
      <w:r>
        <w:t xml:space="preserve"> </w:t>
      </w:r>
      <w:r>
        <w:rPr>
          <w:rStyle w:val="VerbatimChar"/>
        </w:rPr>
        <w:t xml:space="preserve">{session_id, user_id, message | confirmation:{ticket, decision}, context:{selected_member_id, active_filters}}</w:t>
      </w:r>
      <w:r>
        <w:t xml:space="preserve">.</w:t>
      </w:r>
      <w:r>
        <w:t xml:space="preserve"> </w:t>
      </w:r>
      <w:r>
        <w:t xml:space="preserve">Response:</w:t>
      </w:r>
      <w:r>
        <w:t xml:space="preserve"> </w:t>
      </w:r>
      <w:r>
        <w:rPr>
          <w:rStyle w:val="VerbatimChar"/>
        </w:rPr>
        <w:t xml:space="preserve">{status, intent, message, blocks[], data_gaps[], pending_actions[], tool_trace[], warnings[]}</w:t>
      </w:r>
      <w:r>
        <w:t xml:space="preserve">. Blocks carry verbatim tool data and are rendered by</w:t>
      </w:r>
      <w:r>
        <w:t xml:space="preserve"> </w:t>
      </w:r>
      <w:r>
        <w:rPr>
          <w:rStyle w:val="VerbatimChar"/>
        </w:rPr>
        <w:t xml:space="preserve">gwchat_ui/render.py</w:t>
      </w:r>
      <w:r>
        <w:t xml:space="preserve"> </w:t>
      </w:r>
      <w:r>
        <w:t xml:space="preserve">(KPI cards, worklist table, closure board, member record tabs, validation, notifications, records, action result). In production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should come from the validated JWT, not the UI.</w:t>
      </w:r>
    </w:p>
    <w:bookmarkEnd w:id="90"/>
    <w:bookmarkStart w:id="91" w:name="layout"/>
    <w:p>
      <w:pPr>
        <w:pStyle w:val="Heading2"/>
      </w:pPr>
      <w:r>
        <w:t xml:space="preserve">Layout</w:t>
      </w:r>
    </w:p>
    <w:p>
      <w:pPr>
        <w:pStyle w:val="SourceCode"/>
      </w:pPr>
      <w:r>
        <w:rPr>
          <w:rStyle w:val="VerbatimChar"/>
          <w:sz w:val="15"/>
        </w:rPr>
        <w:t xml:space="preserve">app.py                 Streamlit app: chat, confirmation cards, flow inspector</w:t>
      </w:r>
      <w:r>
        <w:rPr>
          <w:sz w:val="15"/>
        </w:rPr>
        <w:br/>
      </w:r>
      <w:r>
        <w:rPr>
          <w:rStyle w:val="VerbatimChar"/>
          <w:sz w:val="15"/>
        </w:rPr>
        <w:t xml:space="preserve">gwchat_ui/client.py    HTTP client for the agent contract (bearer token, session header, redaction)</w:t>
      </w:r>
      <w:r>
        <w:rPr>
          <w:sz w:val="15"/>
        </w:rPr>
        <w:br/>
      </w:r>
      <w:r>
        <w:rPr>
          <w:rStyle w:val="VerbatimChar"/>
          <w:sz w:val="15"/>
        </w:rPr>
        <w:t xml:space="preserve">gwchat_ui/render.py    Block renderers (typed blocks -&gt; Streamlit widgets)</w:t>
      </w:r>
      <w:r>
        <w:rPr>
          <w:sz w:val="15"/>
        </w:rPr>
        <w:br/>
      </w:r>
      <w:r>
        <w:rPr>
          <w:rStyle w:val="VerbatimChar"/>
          <w:sz w:val="15"/>
        </w:rPr>
        <w:t xml:space="preserve">gwchat_ui/flow.py      Hop table + Graphviz diagram from a reply</w:t>
      </w:r>
      <w:r>
        <w:rPr>
          <w:sz w:val="15"/>
        </w:rPr>
        <w:br/>
      </w:r>
      <w:r>
        <w:rPr>
          <w:rStyle w:val="VerbatimChar"/>
          <w:sz w:val="15"/>
        </w:rPr>
        <w:t xml:space="preserve">gwchat_ui/prompts.py   Prompt chips (from the TRC prototype)</w:t>
      </w:r>
      <w:r>
        <w:rPr>
          <w:sz w:val="15"/>
        </w:rPr>
        <w:br/>
      </w:r>
      <w:r>
        <w:rPr>
          <w:rStyle w:val="VerbatimChar"/>
          <w:sz w:val="15"/>
        </w:rPr>
        <w:t xml:space="preserve">demo_backend/          Local stand-in for the AgentCore HTTP contract</w:t>
      </w:r>
      <w:r>
        <w:rPr>
          <w:sz w:val="15"/>
        </w:rPr>
        <w:br/>
      </w:r>
      <w:r>
        <w:rPr>
          <w:rStyle w:val="VerbatimChar"/>
          <w:sz w:val="15"/>
        </w:rPr>
        <w:t xml:space="preserve">  router_model.py      Keyword "LLM" (replaces Bedrock in the demo only)</w:t>
      </w:r>
      <w:r>
        <w:rPr>
          <w:sz w:val="15"/>
        </w:rPr>
        <w:br/>
      </w:r>
      <w:r>
        <w:rPr>
          <w:rStyle w:val="VerbatimChar"/>
          <w:sz w:val="15"/>
        </w:rPr>
        <w:t xml:space="preserve">  server.py            Starlette: /invocations, /ping, /demo/reset; starts the real FastMCP server</w:t>
      </w:r>
      <w:r>
        <w:rPr>
          <w:sz w:val="15"/>
        </w:rPr>
        <w:br/>
      </w:r>
      <w:r>
        <w:rPr>
          <w:rStyle w:val="VerbatimChar"/>
          <w:sz w:val="15"/>
        </w:rPr>
        <w:t xml:space="preserve">tests/                 Router/flow unit tests; backend + headless Streamlit end-to-end</w:t>
      </w:r>
      <w:r>
        <w:rPr>
          <w:sz w:val="15"/>
        </w:rPr>
        <w:br/>
      </w:r>
      <w:r>
        <w:rPr>
          <w:rStyle w:val="VerbatimChar"/>
          <w:sz w:val="15"/>
        </w:rPr>
        <w:t xml:space="preserve">scripts/run_demo.sh    One command to start everything</w:t>
      </w:r>
    </w:p>
    <w:bookmarkEnd w:id="91"/>
    <w:bookmarkStart w:id="92" w:name="tests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ExtensionTok"/>
          <w:sz w:val="12"/>
        </w:rPr>
        <w:t xml:space="preserve">pytest</w:t>
      </w:r>
      <w:r>
        <w:rPr>
          <w:rStyle w:val="NormalTok"/>
          <w:sz w:val="12"/>
        </w:rPr>
        <w:t xml:space="preserve"> </w:t>
      </w:r>
      <w:r>
        <w:rPr>
          <w:rStyle w:val="AttributeTok"/>
          <w:sz w:val="12"/>
        </w:rPr>
        <w:t xml:space="preserve">-q</w:t>
      </w:r>
      <w:r>
        <w:rPr>
          <w:rStyle w:val="NormalTok"/>
          <w:sz w:val="12"/>
        </w:rPr>
        <w:t xml:space="preserve">        </w:t>
      </w:r>
      <w:r>
        <w:rPr>
          <w:rStyle w:val="CommentTok"/>
          <w:sz w:val="12"/>
        </w:rPr>
        <w:t xml:space="preserve"># starts the demo backend as a subprocess, drives it over HTTP, then drives the app headlessly (AppTest)</w:t>
      </w:r>
    </w:p>
    <w:bookmarkEnd w:id="92"/>
    <w:bookmarkStart w:id="93" w:name="notes-and-limits"/>
    <w:p>
      <w:pPr>
        <w:pStyle w:val="Heading2"/>
      </w:pPr>
      <w:r>
        <w:t xml:space="preserve">Notes and limits</w:t>
      </w:r>
    </w:p>
    <w:p>
      <w:pPr>
        <w:pStyle w:val="Compact"/>
        <w:numPr>
          <w:ilvl w:val="0"/>
          <w:numId w:val="1019"/>
        </w:numPr>
      </w:pPr>
      <w:r>
        <w:t xml:space="preserve">Demo data is synthetic (the prototype's members). Never point the demo backend at real data.</w:t>
      </w:r>
    </w:p>
    <w:p>
      <w:pPr>
        <w:pStyle w:val="Compact"/>
        <w:numPr>
          <w:ilvl w:val="0"/>
          <w:numId w:val="1019"/>
        </w:numPr>
      </w:pPr>
      <w:r>
        <w:t xml:space="preserve">The demo ticket secret is a fixed development value; the</w:t>
      </w:r>
      <w:r>
        <w:t xml:space="preserve"> </w:t>
      </w:r>
      <w:r>
        <w:rPr>
          <w:rStyle w:val="VerbatimChar"/>
        </w:rPr>
        <w:t xml:space="preserve">_demo</w:t>
      </w:r>
      <w:r>
        <w:t xml:space="preserve"> </w:t>
      </w:r>
      <w:r>
        <w:t xml:space="preserve">field and</w:t>
      </w:r>
      <w:r>
        <w:t xml:space="preserve"> </w:t>
      </w:r>
      <w:r>
        <w:rPr>
          <w:rStyle w:val="VerbatimChar"/>
        </w:rPr>
        <w:t xml:space="preserve">/demo/reset</w:t>
      </w:r>
      <w:r>
        <w:t xml:space="preserve"> </w:t>
      </w:r>
      <w:r>
        <w:t xml:space="preserve">exist only in the demo backend.</w:t>
      </w:r>
    </w:p>
    <w:p>
      <w:pPr>
        <w:pStyle w:val="Compact"/>
        <w:numPr>
          <w:ilvl w:val="0"/>
          <w:numId w:val="1019"/>
        </w:numPr>
      </w:pPr>
      <w:r>
        <w:t xml:space="preserve">The UI keeps conversation state in the browser session only; the agent itself is stateless per request.</w:t>
      </w:r>
    </w:p>
    <w:p>
      <w:pPr>
        <w:pStyle w:val="Compact"/>
        <w:numPr>
          <w:ilvl w:val="0"/>
          <w:numId w:val="1019"/>
        </w:numPr>
      </w:pPr>
      <w:r>
        <w:t xml:space="preserve">Streamlit re-runs the script on each interaction; this is a prototype for demonstration, not the production GWChat front end.</w:t>
      </w:r>
    </w:p>
    <w:bookmarkEnd w:id="93"/>
    <w:bookmarkEnd w:id="94"/>
    <w:bookmarkStart w:id="125" w:name="appendix-a--mcp-tool-catalog"/>
    <w:p>
      <w:pPr>
        <w:sectPr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left="1296" w:right="1296" w:top="1296" w:bottom="1224" w:header="576" w:footer="576" w:gutter="0"/>
          <w:titlePg/>
        </w:sectPr>
      </w:pPr>
    </w:p>
    <w:p>
      <w:pPr>
        <w:pStyle w:val="Heading1"/>
      </w:pPr>
      <w:r>
        <w:t xml:space="preserve">Appendix A — MCP tool catalog</w:t>
      </w:r>
    </w:p>
    <w:p>
      <w:pPr>
        <w:pStyle w:val="FirstParagraph"/>
      </w:pPr>
      <w:r>
        <w:t xml:space="preserve">29 tools · Envelope</w:t>
      </w:r>
      <w:r>
        <w:t xml:space="preserve"> </w:t>
      </w:r>
      <w:r>
        <w:rPr>
          <w:rStyle w:val="VerbatimChar"/>
        </w:rPr>
        <w:t xml:space="preserve">{ok, data, error, meta}</w:t>
      </w:r>
      <w:r>
        <w:t xml:space="preserve"> </w:t>
      </w:r>
      <w:r>
        <w:t xml:space="preserve">on every response · routes are PLACEHOLDERS (override via</w:t>
      </w:r>
      <w:r>
        <w:t xml:space="preserve"> </w:t>
      </w:r>
      <w:r>
        <w:rPr>
          <w:rStyle w:val="VerbatimChar"/>
        </w:rPr>
        <w:t xml:space="preserve">TRC_MCP_ENDPOINT_OVERRIDES_JSON</w:t>
      </w:r>
      <w:r>
        <w:t xml:space="preserve">).</w:t>
      </w:r>
    </w:p>
    <w:tbl>
      <w:tblPr>
        <w:tblW w:w="13247" w:type="dxa"/>
        <w:jc w:val="left"/>
        <w:tblBorders>
          <w:top w:val="single" w:sz="4" w:space="0" w:color="C5CED8"/>
          <w:left w:val="single" w:sz="4" w:space="0" w:color="C5CED8"/>
          <w:bottom w:val="single" w:sz="4" w:space="0" w:color="C5CED8"/>
          <w:right w:val="single" w:sz="4" w:space="0" w:color="C5CED8"/>
          <w:insideH w:val="single" w:sz="4" w:space="0" w:color="C5CED8"/>
          <w:insideV w:val="single" w:sz="4" w:space="0" w:color="C5CED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852"/>
        <w:gridCol w:w="988"/>
        <w:gridCol w:w="1902"/>
        <w:gridCol w:w="2380"/>
        <w:gridCol w:w="2154"/>
        <w:gridCol w:w="1890"/>
        <w:gridCol w:w="2081"/>
      </w:tblGrid>
      <w:tr>
        <w:trPr>
          <w:tblHeader w:val="true"/>
          <w:cantSplit/>
          <w:tblHeader/>
        </w:trPr>
        <w:tc>
          <w:tcPr>
            <w:tcW w:w="1852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Tool</w:t>
            </w:r>
          </w:p>
        </w:tc>
        <w:tc>
          <w:tcPr>
            <w:tcW w:w="988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Class</w:t>
            </w:r>
          </w:p>
        </w:tc>
        <w:tc>
          <w:tcPr>
            <w:tcW w:w="1902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Required inputs</w:t>
            </w:r>
          </w:p>
        </w:tc>
        <w:tc>
          <w:tcPr>
            <w:tcW w:w="2380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Optional inputs</w:t>
            </w:r>
          </w:p>
        </w:tc>
        <w:tc>
          <w:tcPr>
            <w:tcW w:w="2154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On-prem route (placeholder)</w:t>
            </w:r>
          </w:p>
        </w:tc>
        <w:tc>
          <w:tcPr>
            <w:tcW w:w="1890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Source system</w:t>
            </w:r>
          </w:p>
        </w:tc>
        <w:tc>
          <w:tcPr>
            <w:tcW w:w="2081" w:type="dxa"/>
            <w:shd w:val="clear" w:color="auto" w:fill="0B3C6F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Idempotency</w:t>
            </w:r>
          </w:p>
        </w:tc>
      </w:tr>
      <w:tr>
        <w:trPr>
          <w:cantSplit/>
        </w:trPr>
        <w:tc>
          <w:tcPr>
            <w:tcW w:w="185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get_attachments</w:t>
            </w:r>
          </w:p>
        </w:tc>
        <w:tc>
          <w:tcPr>
            <w:tcW w:w="9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3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record_type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source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limit</w:t>
            </w:r>
          </w:p>
        </w:tc>
        <w:tc>
          <w:tcPr>
            <w:tcW w:w="215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/api/trc/attachments</w:t>
            </w:r>
          </w:p>
        </w:tc>
        <w:tc>
          <w:tcPr>
            <w:tcW w:w="189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Provider Vista / EIP / Content Central</w:t>
            </w:r>
          </w:p>
        </w:tc>
        <w:tc>
          <w:tcPr>
            <w:tcW w:w="208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get_closure_board</w:t>
            </w:r>
          </w:p>
        </w:tc>
        <w:tc>
          <w:tcPr>
            <w:tcW w:w="9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3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5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/api/trc/closure-board</w:t>
            </w:r>
          </w:p>
        </w:tc>
        <w:tc>
          <w:tcPr>
            <w:tcW w:w="189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TRC Event Processor / GWDP</w:t>
            </w:r>
          </w:p>
        </w:tc>
        <w:tc>
          <w:tcPr>
            <w:tcW w:w="208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get_discharge_medications</w:t>
            </w:r>
          </w:p>
        </w:tc>
        <w:tc>
          <w:tcPr>
            <w:tcW w:w="9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</w:t>
            </w:r>
          </w:p>
        </w:tc>
        <w:tc>
          <w:tcPr>
            <w:tcW w:w="23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5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/api/trc/discharges/{memberId}/medications</w:t>
            </w:r>
          </w:p>
        </w:tc>
        <w:tc>
          <w:tcPr>
            <w:tcW w:w="189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EIP / CCDA</w:t>
            </w:r>
          </w:p>
        </w:tc>
        <w:tc>
          <w:tcPr>
            <w:tcW w:w="208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get_discharge_summary</w:t>
            </w:r>
          </w:p>
        </w:tc>
        <w:tc>
          <w:tcPr>
            <w:tcW w:w="9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</w:t>
            </w:r>
          </w:p>
        </w:tc>
        <w:tc>
          <w:tcPr>
            <w:tcW w:w="23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5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/api/trc/discharges/{memberId}</w:t>
            </w:r>
          </w:p>
        </w:tc>
        <w:tc>
          <w:tcPr>
            <w:tcW w:w="189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ADT / HIE + EIP</w:t>
            </w:r>
          </w:p>
        </w:tc>
        <w:tc>
          <w:tcPr>
            <w:tcW w:w="208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get_followup_status</w:t>
            </w:r>
          </w:p>
        </w:tc>
        <w:tc>
          <w:tcPr>
            <w:tcW w:w="9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</w:t>
            </w:r>
          </w:p>
        </w:tc>
        <w:tc>
          <w:tcPr>
            <w:tcW w:w="23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5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/api/trc/members/{memberId}/followup</w:t>
            </w:r>
          </w:p>
        </w:tc>
        <w:tc>
          <w:tcPr>
            <w:tcW w:w="189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Care Navi / ADT</w:t>
            </w:r>
          </w:p>
        </w:tc>
        <w:tc>
          <w:tcPr>
            <w:tcW w:w="208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get_intervention_status</w:t>
            </w:r>
          </w:p>
        </w:tc>
        <w:tc>
          <w:tcPr>
            <w:tcW w:w="9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</w:t>
            </w:r>
          </w:p>
        </w:tc>
        <w:tc>
          <w:tcPr>
            <w:tcW w:w="23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5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/api/trc/members/{memberId}/intervention</w:t>
            </w:r>
          </w:p>
        </w:tc>
        <w:tc>
          <w:tcPr>
            <w:tcW w:w="189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Care Navi</w:t>
            </w:r>
          </w:p>
        </w:tc>
        <w:tc>
          <w:tcPr>
            <w:tcW w:w="208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get_member_adt_timeline</w:t>
            </w:r>
          </w:p>
        </w:tc>
        <w:tc>
          <w:tcPr>
            <w:tcW w:w="9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</w:t>
            </w:r>
          </w:p>
        </w:tc>
        <w:tc>
          <w:tcPr>
            <w:tcW w:w="23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include_raw_hl7</w:t>
            </w:r>
          </w:p>
        </w:tc>
        <w:tc>
          <w:tcPr>
            <w:tcW w:w="215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/api/trc/members/{memberId}/adt-events</w:t>
            </w:r>
          </w:p>
        </w:tc>
        <w:tc>
          <w:tcPr>
            <w:tcW w:w="189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ADT / HIE</w:t>
            </w:r>
          </w:p>
        </w:tc>
        <w:tc>
          <w:tcPr>
            <w:tcW w:w="208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get_member_audit_trail</w:t>
            </w:r>
          </w:p>
        </w:tc>
        <w:tc>
          <w:tcPr>
            <w:tcW w:w="9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</w:t>
            </w:r>
          </w:p>
        </w:tc>
        <w:tc>
          <w:tcPr>
            <w:tcW w:w="23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5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/api/trc/audit/{memberId}</w:t>
            </w:r>
          </w:p>
        </w:tc>
        <w:tc>
          <w:tcPr>
            <w:tcW w:w="189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TRC Event Processor / GWDP</w:t>
            </w:r>
          </w:p>
        </w:tc>
        <w:tc>
          <w:tcPr>
            <w:tcW w:w="208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get_member_details</w:t>
            </w:r>
          </w:p>
        </w:tc>
        <w:tc>
          <w:tcPr>
            <w:tcW w:w="9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</w:t>
            </w:r>
          </w:p>
        </w:tc>
        <w:tc>
          <w:tcPr>
            <w:tcW w:w="23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5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/api/trc/members/{memberId}</w:t>
            </w:r>
          </w:p>
        </w:tc>
        <w:tc>
          <w:tcPr>
            <w:tcW w:w="189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EDS-EIS / ADT</w:t>
            </w:r>
          </w:p>
        </w:tc>
        <w:tc>
          <w:tcPr>
            <w:tcW w:w="208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get_member_trc_status</w:t>
            </w:r>
          </w:p>
        </w:tc>
        <w:tc>
          <w:tcPr>
            <w:tcW w:w="9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</w:t>
            </w:r>
          </w:p>
        </w:tc>
        <w:tc>
          <w:tcPr>
            <w:tcW w:w="23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5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/api/trc/members/{memberId}/status</w:t>
            </w:r>
          </w:p>
        </w:tc>
        <w:tc>
          <w:tcPr>
            <w:tcW w:w="189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TRC Event Processor / GWDP</w:t>
            </w:r>
          </w:p>
        </w:tc>
        <w:tc>
          <w:tcPr>
            <w:tcW w:w="208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get_mrat_review_status</w:t>
            </w:r>
          </w:p>
        </w:tc>
        <w:tc>
          <w:tcPr>
            <w:tcW w:w="9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</w:t>
            </w:r>
          </w:p>
        </w:tc>
        <w:tc>
          <w:tcPr>
            <w:tcW w:w="23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5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/api/trc/closure/{memberId}</w:t>
            </w:r>
          </w:p>
        </w:tc>
        <w:tc>
          <w:tcPr>
            <w:tcW w:w="189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MRAT</w:t>
            </w:r>
          </w:p>
        </w:tc>
        <w:tc>
          <w:tcPr>
            <w:tcW w:w="208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get_prior_admissions</w:t>
            </w:r>
          </w:p>
        </w:tc>
        <w:tc>
          <w:tcPr>
            <w:tcW w:w="9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</w:t>
            </w:r>
          </w:p>
        </w:tc>
        <w:tc>
          <w:tcPr>
            <w:tcW w:w="23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5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/api/trc/members/{memberId}/prior-admissions</w:t>
            </w:r>
          </w:p>
        </w:tc>
        <w:tc>
          <w:tcPr>
            <w:tcW w:w="189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ADT / EDS-EIS</w:t>
            </w:r>
          </w:p>
        </w:tc>
        <w:tc>
          <w:tcPr>
            <w:tcW w:w="208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get_provider_contacts</w:t>
            </w:r>
          </w:p>
        </w:tc>
        <w:tc>
          <w:tcPr>
            <w:tcW w:w="9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provider_id</w:t>
            </w:r>
          </w:p>
        </w:tc>
        <w:tc>
          <w:tcPr>
            <w:tcW w:w="23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5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/api/trc/provider/{providerId}</w:t>
            </w:r>
          </w:p>
        </w:tc>
        <w:tc>
          <w:tcPr>
            <w:tcW w:w="189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Provider Directory</w:t>
            </w:r>
          </w:p>
        </w:tc>
        <w:tc>
          <w:tcPr>
            <w:tcW w:w="208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get_provider_outreach</w:t>
            </w:r>
          </w:p>
        </w:tc>
        <w:tc>
          <w:tcPr>
            <w:tcW w:w="9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</w:t>
            </w:r>
          </w:p>
        </w:tc>
        <w:tc>
          <w:tcPr>
            <w:tcW w:w="23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5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/api/trc/notifications/{memberId}</w:t>
            </w:r>
          </w:p>
        </w:tc>
        <w:tc>
          <w:tcPr>
            <w:tcW w:w="189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Notification Processor / Provider Vista</w:t>
            </w:r>
          </w:p>
        </w:tc>
        <w:tc>
          <w:tcPr>
            <w:tcW w:w="208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get_risk_assessment</w:t>
            </w:r>
          </w:p>
        </w:tc>
        <w:tc>
          <w:tcPr>
            <w:tcW w:w="9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</w:t>
            </w:r>
          </w:p>
        </w:tc>
        <w:tc>
          <w:tcPr>
            <w:tcW w:w="23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5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/api/trc/members/{memberId}/risk</w:t>
            </w:r>
          </w:p>
        </w:tc>
        <w:tc>
          <w:tcPr>
            <w:tcW w:w="189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EDS-EIS (Data Science risk model)</w:t>
            </w:r>
          </w:p>
        </w:tc>
        <w:tc>
          <w:tcPr>
            <w:tcW w:w="208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get_trc_metric_breakdown</w:t>
            </w:r>
          </w:p>
        </w:tc>
        <w:tc>
          <w:tcPr>
            <w:tcW w:w="9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dimension</w:t>
            </w:r>
          </w:p>
        </w:tc>
        <w:tc>
          <w:tcPr>
            <w:tcW w:w="23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5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/api/trc/metrics/{dimension}</w:t>
            </w:r>
          </w:p>
        </w:tc>
        <w:tc>
          <w:tcPr>
            <w:tcW w:w="189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TRC Event Processor / GWDP</w:t>
            </w:r>
          </w:p>
        </w:tc>
        <w:tc>
          <w:tcPr>
            <w:tcW w:w="208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get_trc_summary</w:t>
            </w:r>
          </w:p>
        </w:tc>
        <w:tc>
          <w:tcPr>
            <w:tcW w:w="9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3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5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/api/trc/summary</w:t>
            </w:r>
          </w:p>
        </w:tc>
        <w:tc>
          <w:tcPr>
            <w:tcW w:w="189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TRC Event Processor / GWDP</w:t>
            </w:r>
          </w:p>
        </w:tc>
        <w:tc>
          <w:tcPr>
            <w:tcW w:w="208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get_trc_worklist</w:t>
            </w:r>
          </w:p>
        </w:tc>
        <w:tc>
          <w:tcPr>
            <w:tcW w:w="9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3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query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eligibility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disposition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trc_status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provider_upload_status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risk_tier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facility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line_of_business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discharge_from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discharge_to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lookback_days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past_day3_no_upload_only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sort_by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limit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cursor</w:t>
            </w:r>
          </w:p>
        </w:tc>
        <w:tc>
          <w:tcPr>
            <w:tcW w:w="215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/api/trc/worklist</w:t>
            </w:r>
          </w:p>
        </w:tc>
        <w:tc>
          <w:tcPr>
            <w:tcW w:w="189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TRC Event Processor / GWDP</w:t>
            </w:r>
          </w:p>
        </w:tc>
        <w:tc>
          <w:tcPr>
            <w:tcW w:w="208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get_validation_evidence</w:t>
            </w:r>
          </w:p>
        </w:tc>
        <w:tc>
          <w:tcPr>
            <w:tcW w:w="9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</w:t>
            </w:r>
          </w:p>
        </w:tc>
        <w:tc>
          <w:tcPr>
            <w:tcW w:w="23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5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/api/trc/validation/{memberId}</w:t>
            </w:r>
          </w:p>
        </w:tc>
        <w:tc>
          <w:tcPr>
            <w:tcW w:w="189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Provider Vista + Claims + Care Navi</w:t>
            </w:r>
          </w:p>
        </w:tc>
        <w:tc>
          <w:tcPr>
            <w:tcW w:w="208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get_validation_summary</w:t>
            </w:r>
          </w:p>
        </w:tc>
        <w:tc>
          <w:tcPr>
            <w:tcW w:w="9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3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5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/api/trc/validation-summary</w:t>
            </w:r>
          </w:p>
        </w:tc>
        <w:tc>
          <w:tcPr>
            <w:tcW w:w="189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Validation Agent / GWDP</w:t>
            </w:r>
          </w:p>
        </w:tc>
        <w:tc>
          <w:tcPr>
            <w:tcW w:w="208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list_provider_outreach</w:t>
            </w:r>
          </w:p>
        </w:tc>
        <w:tc>
          <w:tcPr>
            <w:tcW w:w="9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READ</w:t>
            </w:r>
          </w:p>
        </w:tc>
        <w:tc>
          <w:tcPr>
            <w:tcW w:w="190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3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status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channel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facility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provider_response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unacknowledged_only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limit</w:t>
            </w:r>
          </w:p>
        </w:tc>
        <w:tc>
          <w:tcPr>
            <w:tcW w:w="215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 /api/trc/notifications</w:t>
            </w:r>
          </w:p>
        </w:tc>
        <w:tc>
          <w:tcPr>
            <w:tcW w:w="189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Notification Processor</w:t>
            </w:r>
          </w:p>
        </w:tc>
        <w:tc>
          <w:tcPr>
            <w:tcW w:w="208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n/a (GET)</w:t>
            </w:r>
          </w:p>
        </w:tc>
      </w:tr>
      <w:tr>
        <w:trPr>
          <w:cantSplit/>
        </w:trPr>
        <w:tc>
          <w:tcPr>
            <w:tcW w:w="185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escalate_to_provider_manager</w:t>
            </w:r>
          </w:p>
        </w:tc>
        <w:tc>
          <w:tcPr>
            <w:tcW w:w="9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WRITE</w:t>
            </w:r>
          </w:p>
        </w:tc>
        <w:tc>
          <w:tcPr>
            <w:tcW w:w="190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reason</w:t>
            </w:r>
          </w:p>
        </w:tc>
        <w:tc>
          <w:tcPr>
            <w:tcW w:w="23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idempotency_key</w:t>
            </w:r>
          </w:p>
        </w:tc>
        <w:tc>
          <w:tcPr>
            <w:tcW w:w="215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POST /api/trc/escalations</w:t>
            </w:r>
          </w:p>
        </w:tc>
        <w:tc>
          <w:tcPr>
            <w:tcW w:w="189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Notification Processor</w:t>
            </w:r>
          </w:p>
        </w:tc>
        <w:tc>
          <w:tcPr>
            <w:tcW w:w="208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ticket-derived key (agent) / auto key (server)</w:t>
            </w:r>
          </w:p>
        </w:tc>
      </w:tr>
      <w:tr>
        <w:trPr>
          <w:cantSplit/>
        </w:trPr>
        <w:tc>
          <w:tcPr>
            <w:tcW w:w="185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get_attachment_access_link</w:t>
            </w:r>
          </w:p>
        </w:tc>
        <w:tc>
          <w:tcPr>
            <w:tcW w:w="9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COMPUTE</w:t>
            </w:r>
          </w:p>
        </w:tc>
        <w:tc>
          <w:tcPr>
            <w:tcW w:w="190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attachment_id</w:t>
            </w:r>
          </w:p>
        </w:tc>
        <w:tc>
          <w:tcPr>
            <w:tcW w:w="23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15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POST /api/trc/attachments/{attachmentId}/access-link</w:t>
            </w:r>
          </w:p>
        </w:tc>
        <w:tc>
          <w:tcPr>
            <w:tcW w:w="189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EIP / Content Central</w:t>
            </w:r>
          </w:p>
        </w:tc>
        <w:tc>
          <w:tcPr>
            <w:tcW w:w="208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idempotent run record</w:t>
            </w:r>
          </w:p>
        </w:tc>
      </w:tr>
      <w:tr>
        <w:trPr>
          <w:cantSplit/>
        </w:trPr>
        <w:tc>
          <w:tcPr>
            <w:tcW w:w="185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log_intervention_activity</w:t>
            </w:r>
          </w:p>
        </w:tc>
        <w:tc>
          <w:tcPr>
            <w:tcW w:w="9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WRITE</w:t>
            </w:r>
          </w:p>
        </w:tc>
        <w:tc>
          <w:tcPr>
            <w:tcW w:w="190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activity</w:t>
            </w:r>
          </w:p>
        </w:tc>
        <w:tc>
          <w:tcPr>
            <w:tcW w:w="23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idempotency_key</w:t>
            </w:r>
          </w:p>
        </w:tc>
        <w:tc>
          <w:tcPr>
            <w:tcW w:w="215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POST /api/trc/interventions/{memberId}/activities</w:t>
            </w:r>
          </w:p>
        </w:tc>
        <w:tc>
          <w:tcPr>
            <w:tcW w:w="189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Care Navi</w:t>
            </w:r>
          </w:p>
        </w:tc>
        <w:tc>
          <w:tcPr>
            <w:tcW w:w="208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ticket-derived key (agent) / auto key (server)</w:t>
            </w:r>
          </w:p>
        </w:tc>
      </w:tr>
      <w:tr>
        <w:trPr>
          <w:cantSplit/>
        </w:trPr>
        <w:tc>
          <w:tcPr>
            <w:tcW w:w="185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request_worklist_export</w:t>
            </w:r>
          </w:p>
        </w:tc>
        <w:tc>
          <w:tcPr>
            <w:tcW w:w="9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WRITE</w:t>
            </w:r>
          </w:p>
        </w:tc>
        <w:tc>
          <w:tcPr>
            <w:tcW w:w="190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format</w:t>
            </w:r>
          </w:p>
        </w:tc>
        <w:tc>
          <w:tcPr>
            <w:tcW w:w="23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trc_status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risk_tier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provider_upload_status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disposition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eligibility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idempotency_key</w:t>
            </w:r>
          </w:p>
        </w:tc>
        <w:tc>
          <w:tcPr>
            <w:tcW w:w="215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POST /api/trc/exports</w:t>
            </w:r>
          </w:p>
        </w:tc>
        <w:tc>
          <w:tcPr>
            <w:tcW w:w="189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TRC Event Processor / GWDP</w:t>
            </w:r>
          </w:p>
        </w:tc>
        <w:tc>
          <w:tcPr>
            <w:tcW w:w="208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ticket-derived key (agent) / auto key (server)</w:t>
            </w:r>
          </w:p>
        </w:tc>
      </w:tr>
      <w:tr>
        <w:trPr>
          <w:cantSplit/>
        </w:trPr>
        <w:tc>
          <w:tcPr>
            <w:tcW w:w="185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resend_notifications_bulk</w:t>
            </w:r>
          </w:p>
        </w:tc>
        <w:tc>
          <w:tcPr>
            <w:tcW w:w="9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WRITE</w:t>
            </w:r>
          </w:p>
        </w:tc>
        <w:tc>
          <w:tcPr>
            <w:tcW w:w="190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reason</w:t>
            </w:r>
          </w:p>
        </w:tc>
        <w:tc>
          <w:tcPr>
            <w:tcW w:w="23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idempotency_key</w:t>
            </w:r>
          </w:p>
        </w:tc>
        <w:tc>
          <w:tcPr>
            <w:tcW w:w="215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POST /api/trc/notifications/bulk-resend</w:t>
            </w:r>
          </w:p>
        </w:tc>
        <w:tc>
          <w:tcPr>
            <w:tcW w:w="189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Notification Processor</w:t>
            </w:r>
          </w:p>
        </w:tc>
        <w:tc>
          <w:tcPr>
            <w:tcW w:w="208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ticket-derived key (agent) / auto key (server)</w:t>
            </w:r>
          </w:p>
        </w:tc>
      </w:tr>
      <w:tr>
        <w:trPr>
          <w:cantSplit/>
        </w:trPr>
        <w:tc>
          <w:tcPr>
            <w:tcW w:w="185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send_provider_notification</w:t>
            </w:r>
          </w:p>
        </w:tc>
        <w:tc>
          <w:tcPr>
            <w:tcW w:w="9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WRITE</w:t>
            </w:r>
          </w:p>
        </w:tc>
        <w:tc>
          <w:tcPr>
            <w:tcW w:w="190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reason</w:t>
            </w:r>
          </w:p>
        </w:tc>
        <w:tc>
          <w:tcPr>
            <w:tcW w:w="23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channel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idempotency_key</w:t>
            </w:r>
          </w:p>
        </w:tc>
        <w:tc>
          <w:tcPr>
            <w:tcW w:w="215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POST /api/trc/notifications</w:t>
            </w:r>
          </w:p>
        </w:tc>
        <w:tc>
          <w:tcPr>
            <w:tcW w:w="189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Notification Processor</w:t>
            </w:r>
          </w:p>
        </w:tc>
        <w:tc>
          <w:tcPr>
            <w:tcW w:w="208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ticket-derived key (agent) / auto key (server)</w:t>
            </w:r>
          </w:p>
        </w:tc>
      </w:tr>
      <w:tr>
        <w:trPr>
          <w:cantSplit/>
        </w:trPr>
        <w:tc>
          <w:tcPr>
            <w:tcW w:w="185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update_review_status</w:t>
            </w:r>
          </w:p>
        </w:tc>
        <w:tc>
          <w:tcPr>
            <w:tcW w:w="988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WRITE</w:t>
            </w:r>
          </w:p>
        </w:tc>
        <w:tc>
          <w:tcPr>
            <w:tcW w:w="1902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target_status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5"/>
              </w:rPr>
              <w:t xml:space="preserve">reason</w:t>
            </w:r>
          </w:p>
        </w:tc>
        <w:tc>
          <w:tcPr>
            <w:tcW w:w="238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idempotency_key</w:t>
            </w:r>
          </w:p>
        </w:tc>
        <w:tc>
          <w:tcPr>
            <w:tcW w:w="2154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POST /api/trc/closure</w:t>
            </w:r>
          </w:p>
        </w:tc>
        <w:tc>
          <w:tcPr>
            <w:tcW w:w="1890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TRC Event Processor / MRAT</w:t>
            </w:r>
          </w:p>
        </w:tc>
        <w:tc>
          <w:tcPr>
            <w:tcW w:w="2081" w:type="dxa"/>
            <w:shd w:val="clear" w:color="auto" w:fill="F6F8FB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ticket-derived key (agent) / auto key (server)</w:t>
            </w:r>
          </w:p>
        </w:tc>
      </w:tr>
      <w:tr>
        <w:trPr>
          <w:cantSplit/>
        </w:trPr>
        <w:tc>
          <w:tcPr>
            <w:tcW w:w="185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validate_claims</w:t>
            </w:r>
          </w:p>
        </w:tc>
        <w:tc>
          <w:tcPr>
            <w:tcW w:w="988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COMPUTE</w:t>
            </w:r>
          </w:p>
        </w:tc>
        <w:tc>
          <w:tcPr>
            <w:tcW w:w="1902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38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member_ids</w:t>
            </w:r>
          </w:p>
        </w:tc>
        <w:tc>
          <w:tcPr>
            <w:tcW w:w="2154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rStyle w:val="VerbatimChar"/>
                <w:sz w:val="15"/>
              </w:rPr>
              <w:t xml:space="preserve">POST /api/trc/validation/claims</w:t>
            </w:r>
          </w:p>
        </w:tc>
        <w:tc>
          <w:tcPr>
            <w:tcW w:w="1890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Validation Agent / Claims</w:t>
            </w:r>
          </w:p>
        </w:tc>
        <w:tc>
          <w:tcPr>
            <w:tcW w:w="2081" w:type="dxa"/>
          </w:tcPr>
          <w:p>
            <w:pPr>
              <w:pStyle w:val="Compact"/>
              <w:spacing w:after="20" w:before="0" w:line="252" w:lineRule="auto"/>
              <w:jc w:val="left"/>
            </w:pPr>
            <w:r>
              <w:rPr>
                <w:sz w:val="17"/>
              </w:rPr>
              <w:t xml:space="preserve">idempotent run record</w:t>
            </w:r>
          </w:p>
        </w:tc>
      </w:tr>
    </w:tbl>
    <w:bookmarkStart w:id="124" w:name="X4f721df3ba6778f47bf56d9421a180685a61428"/>
    <w:p>
      <w:pPr>
        <w:pStyle w:val="Heading2"/>
      </w:pPr>
      <w:r>
        <w:t xml:space="preserve">Per-tool descriptions (what the model sees)</w:t>
      </w:r>
    </w:p>
    <w:bookmarkStart w:id="95" w:name="get_attachments"/>
    <w:p>
      <w:pPr>
        <w:pStyle w:val="Heading3"/>
      </w:pPr>
      <w:r>
        <w:rPr>
          <w:rStyle w:val="VerbatimChar"/>
        </w:rPr>
        <w:t xml:space="preserve">get_attachments</w:t>
      </w:r>
    </w:p>
    <w:p>
      <w:pPr>
        <w:pStyle w:val="FirstParagraph"/>
      </w:pPr>
      <w:r>
        <w:t xml:space="preserve">List TRC medical records/attachments (discharge summaries, CCDAs, progress notes, labs, imaging, provider notifications, claim matches)</w:t>
      </w:r>
      <w:r>
        <w:t xml:space="preserve"> </w:t>
      </w:r>
      <w:r>
        <w:t xml:space="preserve">from Provider Vista / Link, EIP, Content Central and Claims. READ-ONLY metadata; every access is audit-logged on-prem</w:t>
      </w:r>
      <w:r>
        <w:t xml:space="preserve"> </w:t>
      </w:r>
      <w:r>
        <w:t xml:space="preserve">(requires scope trc.records.read). Omit member_id to list across the worklist.</w:t>
      </w:r>
    </w:p>
    <w:bookmarkEnd w:id="95"/>
    <w:bookmarkStart w:id="96" w:name="get_closure_board"/>
    <w:p>
      <w:pPr>
        <w:pStyle w:val="Heading3"/>
      </w:pPr>
      <w:r>
        <w:rPr>
          <w:rStyle w:val="VerbatimChar"/>
        </w:rPr>
        <w:t xml:space="preserve">get_closure_board</w:t>
      </w:r>
    </w:p>
    <w:p>
      <w:pPr>
        <w:pStyle w:val="FirstParagraph"/>
      </w:pPr>
      <w:r>
        <w:t xml:space="preserve">Kanban view of measure status: Discharge Identified -&gt; Provider Notified -&gt; Validation Passed -&gt; Soft Closed/MRAT,</w:t>
      </w:r>
      <w:r>
        <w:t xml:space="preserve"> </w:t>
      </w:r>
      <w:r>
        <w:t xml:space="preserve">with member cards per column. Read-only; does not run validation (use validate_claims for that).</w:t>
      </w:r>
    </w:p>
    <w:bookmarkEnd w:id="96"/>
    <w:bookmarkStart w:id="97" w:name="get_discharge_medications"/>
    <w:p>
      <w:pPr>
        <w:pStyle w:val="Heading3"/>
      </w:pPr>
      <w:r>
        <w:rPr>
          <w:rStyle w:val="VerbatimChar"/>
        </w:rPr>
        <w:t xml:space="preserve">get_discharge_medications</w:t>
      </w:r>
    </w:p>
    <w:p>
      <w:pPr>
        <w:pStyle w:val="FirstParagraph"/>
      </w:pPr>
      <w:r>
        <w:t xml:space="preserve">Discharge medication list (name, dose, frequency, indication) for ONE member.</w:t>
      </w:r>
      <w:r>
        <w:t xml:space="preserve"> </w:t>
      </w:r>
      <w:r>
        <w:rPr>
          <w:rStyle w:val="VerbatimChar"/>
        </w:rPr>
        <w:t xml:space="preserve">on_file=false</w:t>
      </w:r>
      <w:r>
        <w:t xml:space="preserve"> </w:t>
      </w:r>
      <w:r>
        <w:t xml:space="preserve">means none on file</w:t>
      </w:r>
      <w:r>
        <w:t xml:space="preserve"> </w:t>
      </w:r>
      <w:r>
        <w:t xml:space="preserve">— it does NOT mean the member has no medications. Supports medication-reconciliation review.</w:t>
      </w:r>
    </w:p>
    <w:bookmarkEnd w:id="97"/>
    <w:bookmarkStart w:id="98" w:name="get_discharge_summary"/>
    <w:p>
      <w:pPr>
        <w:pStyle w:val="Heading3"/>
      </w:pPr>
      <w:r>
        <w:rPr>
          <w:rStyle w:val="VerbatimChar"/>
        </w:rPr>
        <w:t xml:space="preserve">get_discharge_summary</w:t>
      </w:r>
    </w:p>
    <w:p>
      <w:pPr>
        <w:pStyle w:val="FirstParagraph"/>
      </w:pPr>
      <w:r>
        <w:t xml:space="preserve">Discharge diagnosis, disposition, discharging facility, source documents (ADT A03 + CCDA) and last-updated time for ONE member.</w:t>
      </w:r>
    </w:p>
    <w:bookmarkEnd w:id="98"/>
    <w:bookmarkStart w:id="99" w:name="get_followup_status"/>
    <w:p>
      <w:pPr>
        <w:pStyle w:val="Heading3"/>
      </w:pPr>
      <w:r>
        <w:rPr>
          <w:rStyle w:val="VerbatimChar"/>
        </w:rPr>
        <w:t xml:space="preserve">get_followup_status</w:t>
      </w:r>
    </w:p>
    <w:p>
      <w:pPr>
        <w:pStyle w:val="FirstParagraph"/>
      </w:pPr>
      <w:r>
        <w:t xml:space="preserve">PCP follow-up timeframe for ONE member: due date, days until due (negative = overdue), overdue flag,</w:t>
      </w:r>
      <w:r>
        <w:t xml:space="preserve"> </w:t>
      </w:r>
      <w:r>
        <w:t xml:space="preserve">discharge follow-up recommendations and whether a PCP visit is confirmed.</w:t>
      </w:r>
    </w:p>
    <w:bookmarkEnd w:id="99"/>
    <w:bookmarkStart w:id="100" w:name="get_intervention_status"/>
    <w:p>
      <w:pPr>
        <w:pStyle w:val="Heading3"/>
      </w:pPr>
      <w:r>
        <w:rPr>
          <w:rStyle w:val="VerbatimChar"/>
        </w:rPr>
        <w:t xml:space="preserve">get_intervention_status</w:t>
      </w:r>
    </w:p>
    <w:p>
      <w:pPr>
        <w:pStyle w:val="FirstParagraph"/>
      </w:pPr>
      <w:r>
        <w:t xml:space="preserve">Early-intervention status from Care Navi: state, coordinator, due date and activity log for ONE member.</w:t>
      </w:r>
    </w:p>
    <w:bookmarkEnd w:id="100"/>
    <w:bookmarkStart w:id="101" w:name="get_member_adt_timeline"/>
    <w:p>
      <w:pPr>
        <w:pStyle w:val="Heading3"/>
      </w:pPr>
      <w:r>
        <w:rPr>
          <w:rStyle w:val="VerbatimChar"/>
        </w:rPr>
        <w:t xml:space="preserve">get_member_adt_timeline</w:t>
      </w:r>
    </w:p>
    <w:p>
      <w:pPr>
        <w:pStyle w:val="FirstParagraph"/>
      </w:pPr>
      <w:r>
        <w:t xml:space="preserve">Ordered ADT event history (A01 admit, A02 transfer, A03 discharge) from ADT/HIE for ONE member.</w:t>
      </w:r>
    </w:p>
    <w:bookmarkEnd w:id="101"/>
    <w:bookmarkStart w:id="102" w:name="get_member_audit_trail"/>
    <w:p>
      <w:pPr>
        <w:pStyle w:val="Heading3"/>
      </w:pPr>
      <w:r>
        <w:rPr>
          <w:rStyle w:val="VerbatimChar"/>
        </w:rPr>
        <w:t xml:space="preserve">get_member_audit_trail</w:t>
      </w:r>
    </w:p>
    <w:p>
      <w:pPr>
        <w:pStyle w:val="FirstParagraph"/>
      </w:pPr>
      <w:r>
        <w:t xml:space="preserve">Full audit trail for ONE member's TRC task: notification events, record accesses, status transitions, escalations.</w:t>
      </w:r>
    </w:p>
    <w:bookmarkEnd w:id="102"/>
    <w:bookmarkStart w:id="103" w:name="get_member_details"/>
    <w:p>
      <w:pPr>
        <w:pStyle w:val="Heading3"/>
      </w:pPr>
      <w:r>
        <w:rPr>
          <w:rStyle w:val="VerbatimChar"/>
        </w:rPr>
        <w:t xml:space="preserve">get_member_details</w:t>
      </w:r>
    </w:p>
    <w:p>
      <w:pPr>
        <w:pStyle w:val="FirstParagraph"/>
      </w:pPr>
      <w:r>
        <w:t xml:space="preserve">Demographics, admission (facility, type, dates), principal diagnosis, disposition, TRC eligibility (with exclusion reason,</w:t>
      </w:r>
      <w:r>
        <w:t xml:space="preserve"> </w:t>
      </w:r>
      <w:r>
        <w:t xml:space="preserve">e.g. EXPIRED), current TRC status and PCP follow-up due date for ONE member.</w:t>
      </w:r>
    </w:p>
    <w:bookmarkEnd w:id="103"/>
    <w:bookmarkStart w:id="104" w:name="get_member_trc_status"/>
    <w:p>
      <w:pPr>
        <w:pStyle w:val="Heading3"/>
      </w:pPr>
      <w:r>
        <w:rPr>
          <w:rStyle w:val="VerbatimChar"/>
        </w:rPr>
        <w:t xml:space="preserve">get_member_trc_status</w:t>
      </w:r>
    </w:p>
    <w:p>
      <w:pPr>
        <w:pStyle w:val="FirstParagraph"/>
      </w:pPr>
      <w:r>
        <w:t xml:space="preserve">Current TRC measure status for ONE member as the 5-step tracker (Discharge Identified, Provider Notified, Validation Passed,</w:t>
      </w:r>
      <w:r>
        <w:t xml:space="preserve"> </w:t>
      </w:r>
      <w:r>
        <w:t xml:space="preserve">Soft Closed, MRAT Final Closure) with each step's state (DONE / IN_PROGRESS / PENDING / FAILED) and evidence detail, plus</w:t>
      </w:r>
      <w:r>
        <w:t xml:space="preserve"> </w:t>
      </w:r>
      <w:r>
        <w:t xml:space="preserve">eligibility (and exclusion reason). Use for 'show the TRC status for member X'. For documents use get_validation_evidence.</w:t>
      </w:r>
    </w:p>
    <w:bookmarkEnd w:id="104"/>
    <w:bookmarkStart w:id="105" w:name="get_mrat_review_status"/>
    <w:p>
      <w:pPr>
        <w:pStyle w:val="Heading3"/>
      </w:pPr>
      <w:r>
        <w:rPr>
          <w:rStyle w:val="VerbatimChar"/>
        </w:rPr>
        <w:t xml:space="preserve">get_mrat_review_status</w:t>
      </w:r>
    </w:p>
    <w:p>
      <w:pPr>
        <w:pStyle w:val="FirstParagraph"/>
      </w:pPr>
      <w:r>
        <w:t xml:space="preserve">MRAT review state for ONE member: awaiting HEDIS-nurse final closure?, assigned nurse pool, MRAT deep link ('View Details / MRAT</w:t>
      </w:r>
      <w:r>
        <w:t xml:space="preserve"> </w:t>
      </w:r>
      <w:r>
        <w:t xml:space="preserve">Closure'), closed-at. Read-only.</w:t>
      </w:r>
    </w:p>
    <w:bookmarkEnd w:id="105"/>
    <w:bookmarkStart w:id="106" w:name="get_prior_admissions"/>
    <w:p>
      <w:pPr>
        <w:pStyle w:val="Heading3"/>
      </w:pPr>
      <w:r>
        <w:rPr>
          <w:rStyle w:val="VerbatimChar"/>
        </w:rPr>
        <w:t xml:space="preserve">get_prior_admissions</w:t>
      </w:r>
    </w:p>
    <w:p>
      <w:pPr>
        <w:pStyle w:val="FirstParagraph"/>
      </w:pPr>
      <w:r>
        <w:t xml:space="preserve">Prior admissions for the same member (facility, diagnosis, disposition, TRC outcome) for side-by-side comparison.</w:t>
      </w:r>
    </w:p>
    <w:bookmarkEnd w:id="106"/>
    <w:bookmarkStart w:id="107" w:name="get_provider_contacts"/>
    <w:p>
      <w:pPr>
        <w:pStyle w:val="Heading3"/>
      </w:pPr>
      <w:r>
        <w:rPr>
          <w:rStyle w:val="VerbatimChar"/>
        </w:rPr>
        <w:t xml:space="preserve">get_provider_contacts</w:t>
      </w:r>
    </w:p>
    <w:p>
      <w:pPr>
        <w:pStyle w:val="FirstParagraph"/>
      </w:pPr>
      <w:r>
        <w:t xml:space="preserve">Verified provider contact channels (fax / email / provider proxy task) from Provider Directory, with verification date and</w:t>
      </w:r>
      <w:r>
        <w:t xml:space="preserve"> </w:t>
      </w:r>
      <w:r>
        <w:t xml:space="preserve">preferred channel. Values are masked. Use before resending an alert or to answer 'how will we reach Dr. X'.</w:t>
      </w:r>
    </w:p>
    <w:bookmarkEnd w:id="107"/>
    <w:bookmarkStart w:id="108" w:name="get_provider_outreach"/>
    <w:p>
      <w:pPr>
        <w:pStyle w:val="Heading3"/>
      </w:pPr>
      <w:r>
        <w:rPr>
          <w:rStyle w:val="VerbatimChar"/>
        </w:rPr>
        <w:t xml:space="preserve">get_provider_outreach</w:t>
      </w:r>
    </w:p>
    <w:p>
      <w:pPr>
        <w:pStyle w:val="FirstParagraph"/>
      </w:pPr>
      <w:r>
        <w:t xml:space="preserve">Provider notification status for ONE member: provider, channel, sent/ack times, provider response, Provider Vista</w:t>
      </w:r>
      <w:r>
        <w:t xml:space="preserve"> </w:t>
      </w:r>
      <w:r>
        <w:t xml:space="preserve">upload status, alert content fields, whether the Proxy Task was updated, and the audit trail.</w:t>
      </w:r>
    </w:p>
    <w:bookmarkEnd w:id="108"/>
    <w:bookmarkStart w:id="109" w:name="get_risk_assessment"/>
    <w:p>
      <w:pPr>
        <w:pStyle w:val="Heading3"/>
      </w:pPr>
      <w:r>
        <w:rPr>
          <w:rStyle w:val="VerbatimChar"/>
        </w:rPr>
        <w:t xml:space="preserve">get_risk_assessment</w:t>
      </w:r>
    </w:p>
    <w:p>
      <w:pPr>
        <w:pStyle w:val="FirstParagraph"/>
      </w:pPr>
      <w:r>
        <w:t xml:space="preserve">AI readmission-risk score, tier (HIGH &gt;20%, MEDIUM 10-20%, LOW &lt;10%) and contributing factors for ONE member.</w:t>
      </w:r>
      <w:r>
        <w:t xml:space="preserve"> </w:t>
      </w:r>
      <w:r>
        <w:t xml:space="preserve">Score is for prioritization only.</w:t>
      </w:r>
    </w:p>
    <w:bookmarkEnd w:id="109"/>
    <w:bookmarkStart w:id="110" w:name="get_trc_metric_breakdown"/>
    <w:p>
      <w:pPr>
        <w:pStyle w:val="Heading3"/>
      </w:pPr>
      <w:r>
        <w:rPr>
          <w:rStyle w:val="VerbatimChar"/>
        </w:rPr>
        <w:t xml:space="preserve">get_trc_metric_breakdown</w:t>
      </w:r>
    </w:p>
    <w:p>
      <w:pPr>
        <w:pStyle w:val="FirstParagraph"/>
      </w:pPr>
      <w:r>
        <w:t xml:space="preserve">One dashboard breakdown (chart/table data) for the TRC measure. Choose exactly one dimension per call.</w:t>
      </w:r>
    </w:p>
    <w:bookmarkEnd w:id="110"/>
    <w:bookmarkStart w:id="111" w:name="get_trc_summary"/>
    <w:p>
      <w:pPr>
        <w:pStyle w:val="Heading3"/>
      </w:pPr>
      <w:r>
        <w:rPr>
          <w:rStyle w:val="VerbatimChar"/>
        </w:rPr>
        <w:t xml:space="preserve">get_trc_summary</w:t>
      </w:r>
    </w:p>
    <w:p>
      <w:pPr>
        <w:pStyle w:val="FirstParagraph"/>
      </w:pPr>
      <w:r>
        <w:t xml:space="preserve">TRC dashboard snapshot for the measurement period: discharges identified, provider-notified / validation-passed /</w:t>
      </w:r>
      <w:r>
        <w:t xml:space="preserve"> </w:t>
      </w:r>
      <w:r>
        <w:t xml:space="preserve">soft-closed counts and rates, members with no Provider Vista upload by day 3 (and how many are HIGH risk),</w:t>
      </w:r>
      <w:r>
        <w:t xml:space="preserve"> </w:t>
      </w:r>
      <w:r>
        <w:t xml:space="preserve">awaiting-MRAT count, closure rate vs prior quarter and plan target, and risk-tier distribution.</w:t>
      </w:r>
      <w:r>
        <w:t xml:space="preserve"> </w:t>
      </w:r>
      <w:r>
        <w:t xml:space="preserve">Use for 'how are we doing on TRC' / KPI questions. Not for member-level detail (use get_trc_worklist).</w:t>
      </w:r>
    </w:p>
    <w:bookmarkEnd w:id="111"/>
    <w:bookmarkStart w:id="112" w:name="get_trc_worklist"/>
    <w:p>
      <w:pPr>
        <w:pStyle w:val="Heading3"/>
      </w:pPr>
      <w:r>
        <w:rPr>
          <w:rStyle w:val="VerbatimChar"/>
        </w:rPr>
        <w:t xml:space="preserve">get_trc_worklist</w:t>
      </w:r>
    </w:p>
    <w:p>
      <w:pPr>
        <w:pStyle w:val="FirstParagraph"/>
      </w:pPr>
      <w:r>
        <w:t xml:space="preserve">TRC worklist: one row per TRC discharge with measure status, risk, provider-notification status and Provider Vista</w:t>
      </w:r>
      <w:r>
        <w:t xml:space="preserve"> </w:t>
      </w:r>
      <w:r>
        <w:t xml:space="preserve">upload status. Supports every filter in the GWChat worklist UI. Use for 'show members discharged in the last N days where the provider has not</w:t>
      </w:r>
      <w:r>
        <w:t xml:space="preserve"> </w:t>
      </w:r>
      <w:r>
        <w:t xml:space="preserve">uploaded documents by day 3 ranked by risk' (lookback_days=N, past_day3_no_upload_only=true, sort_by=risk_score_desc),</w:t>
      </w:r>
      <w:r>
        <w:t xml:space="preserve"> </w:t>
      </w:r>
      <w:r>
        <w:t xml:space="preserve">and for 'list all members on the TRC worklist'. Returns a page; use</w:t>
      </w:r>
      <w:r>
        <w:t xml:space="preserve"> </w:t>
      </w:r>
      <w:r>
        <w:rPr>
          <w:rStyle w:val="VerbatimChar"/>
        </w:rPr>
        <w:t xml:space="preserve">total_matching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returned</w:t>
      </w:r>
      <w:r>
        <w:t xml:space="preserve"> </w:t>
      </w:r>
      <w:r>
        <w:t xml:space="preserve">to report truncation.</w:t>
      </w:r>
    </w:p>
    <w:bookmarkEnd w:id="112"/>
    <w:bookmarkStart w:id="113" w:name="get_validation_evidence"/>
    <w:p>
      <w:pPr>
        <w:pStyle w:val="Heading3"/>
      </w:pPr>
      <w:r>
        <w:rPr>
          <w:rStyle w:val="VerbatimChar"/>
        </w:rPr>
        <w:t xml:space="preserve">get_validation_evidence</w:t>
      </w:r>
    </w:p>
    <w:p>
      <w:pPr>
        <w:pStyle w:val="FirstParagraph"/>
      </w:pPr>
      <w:r>
        <w:t xml:space="preserve">Validation evidence for ONE member: Provider Vista upload, claim match in the 3-day window, Care Navi task status and</w:t>
      </w:r>
      <w:r>
        <w:t xml:space="preserve"> </w:t>
      </w:r>
      <w:r>
        <w:t xml:space="preserve">the evidence checklist (discharge summary, provider notification, provider records, claim match) with the rules-engine outcome.</w:t>
      </w:r>
      <w:r>
        <w:t xml:space="preserve"> </w:t>
      </w:r>
      <w:r>
        <w:t xml:space="preserve">Does NOT re-run validation (use validate_claims).</w:t>
      </w:r>
    </w:p>
    <w:bookmarkEnd w:id="113"/>
    <w:bookmarkStart w:id="114" w:name="get_validation_summary"/>
    <w:p>
      <w:pPr>
        <w:pStyle w:val="Heading3"/>
      </w:pPr>
      <w:r>
        <w:rPr>
          <w:rStyle w:val="VerbatimChar"/>
        </w:rPr>
        <w:t xml:space="preserve">get_validation_summary</w:t>
      </w:r>
    </w:p>
    <w:p>
      <w:pPr>
        <w:pStyle w:val="FirstParagraph"/>
      </w:pPr>
      <w:r>
        <w:t xml:space="preserve">Aggregate Deterministic Validation Agent metrics (tasks evaluated, % notified &lt;=1 day, % records uploaded by day 3,</w:t>
      </w:r>
      <w:r>
        <w:t xml:space="preserve"> </w:t>
      </w:r>
      <w:r>
        <w:t xml:space="preserve">% claims validated, % passed-&gt;soft closed, % failed, avg days to soft closure, awaiting MRAT).</w:t>
      </w:r>
    </w:p>
    <w:bookmarkEnd w:id="114"/>
    <w:bookmarkStart w:id="115" w:name="list_provider_outreach"/>
    <w:p>
      <w:pPr>
        <w:pStyle w:val="Heading3"/>
      </w:pPr>
      <w:r>
        <w:rPr>
          <w:rStyle w:val="VerbatimChar"/>
        </w:rPr>
        <w:t xml:space="preserve">list_provider_outreach</w:t>
      </w:r>
    </w:p>
    <w:p>
      <w:pPr>
        <w:pStyle w:val="FirstParagraph"/>
      </w:pPr>
      <w:r>
        <w:t xml:space="preserve">Cohort view of TRC provider notifications (admission A01 / discharge A03 alerts) with filters. Use for 'which providers have not</w:t>
      </w:r>
      <w:r>
        <w:t xml:space="preserve"> </w:t>
      </w:r>
      <w:r>
        <w:t xml:space="preserve">acknowledged their TRC discharge notifications?' (unacknowledged_only=true). Each row has</w:t>
      </w:r>
      <w:r>
        <w:t xml:space="preserve"> </w:t>
      </w:r>
      <w:r>
        <w:rPr>
          <w:rStyle w:val="VerbatimChar"/>
        </w:rPr>
        <w:t xml:space="preserve">resend_allowed</w:t>
      </w:r>
      <w:r>
        <w:t xml:space="preserve">.</w:t>
      </w:r>
    </w:p>
    <w:bookmarkEnd w:id="115"/>
    <w:bookmarkStart w:id="116" w:name="escalate_to_provider_manager"/>
    <w:p>
      <w:pPr>
        <w:pStyle w:val="Heading3"/>
      </w:pPr>
      <w:r>
        <w:rPr>
          <w:rStyle w:val="VerbatimChar"/>
        </w:rPr>
        <w:t xml:space="preserve">escalate_to_provider_manager</w:t>
      </w:r>
    </w:p>
    <w:p>
      <w:pPr>
        <w:pStyle w:val="FirstParagraph"/>
      </w:pPr>
      <w:r>
        <w:t xml:space="preserve">WRITE. Escalate a member's non-responsive/failed provider notification to the facility's Provider Manager.</w:t>
      </w:r>
      <w:r>
        <w:t xml:space="preserve"> </w:t>
      </w:r>
      <w:r>
        <w:t xml:space="preserve">Requires explicit user confirmation (enforced by the agent).</w:t>
      </w:r>
    </w:p>
    <w:bookmarkEnd w:id="116"/>
    <w:bookmarkStart w:id="117" w:name="get_attachment_access_link"/>
    <w:p>
      <w:pPr>
        <w:pStyle w:val="Heading3"/>
      </w:pPr>
      <w:r>
        <w:rPr>
          <w:rStyle w:val="VerbatimChar"/>
        </w:rPr>
        <w:t xml:space="preserve">get_attachment_access_link</w:t>
      </w:r>
    </w:p>
    <w:p>
      <w:pPr>
        <w:pStyle w:val="FirstParagraph"/>
      </w:pPr>
      <w:r>
        <w:t xml:space="preserve">Get a short-lived, read-only, audit-logged on-prem viewer URL for ONE attachment (UI 'View'). Document content is never returned by MCP.</w:t>
      </w:r>
    </w:p>
    <w:bookmarkEnd w:id="117"/>
    <w:bookmarkStart w:id="118" w:name="log_intervention_activity"/>
    <w:p>
      <w:pPr>
        <w:pStyle w:val="Heading3"/>
      </w:pPr>
      <w:r>
        <w:rPr>
          <w:rStyle w:val="VerbatimChar"/>
        </w:rPr>
        <w:t xml:space="preserve">log_intervention_activity</w:t>
      </w:r>
    </w:p>
    <w:p>
      <w:pPr>
        <w:pStyle w:val="FirstParagraph"/>
      </w:pPr>
      <w:r>
        <w:t xml:space="preserve">WRITE. Append one activity to a member's early-intervention log in Care Navi. Requires explicit user confirmation</w:t>
      </w:r>
      <w:r>
        <w:t xml:space="preserve"> </w:t>
      </w:r>
      <w:r>
        <w:t xml:space="preserve">(enforced by the agent). Do not include PHI beyond what the user typed.</w:t>
      </w:r>
    </w:p>
    <w:bookmarkEnd w:id="118"/>
    <w:bookmarkStart w:id="119" w:name="request_worklist_export"/>
    <w:p>
      <w:pPr>
        <w:pStyle w:val="Heading3"/>
      </w:pPr>
      <w:r>
        <w:rPr>
          <w:rStyle w:val="VerbatimChar"/>
        </w:rPr>
        <w:t xml:space="preserve">request_worklist_export</w:t>
      </w:r>
    </w:p>
    <w:p>
      <w:pPr>
        <w:pStyle w:val="FirstParagraph"/>
      </w:pPr>
      <w:r>
        <w:t xml:space="preserve">Create an on-prem export job for the filtered worklist (UI 'Export CSV/PDF'). The file is generated and hosted ON-PREM; the</w:t>
      </w:r>
      <w:r>
        <w:t xml:space="preserve"> </w:t>
      </w:r>
      <w:r>
        <w:t xml:space="preserve">result is a short-lived download URL, never file bytes. Audit-logged on-prem.</w:t>
      </w:r>
    </w:p>
    <w:bookmarkEnd w:id="119"/>
    <w:bookmarkStart w:id="120" w:name="resend_notifications_bulk"/>
    <w:p>
      <w:pPr>
        <w:pStyle w:val="Heading3"/>
      </w:pPr>
      <w:r>
        <w:rPr>
          <w:rStyle w:val="VerbatimChar"/>
        </w:rPr>
        <w:t xml:space="preserve">resend_notifications_bulk</w:t>
      </w:r>
    </w:p>
    <w:p>
      <w:pPr>
        <w:pStyle w:val="FirstParagraph"/>
      </w:pPr>
      <w:r>
        <w:t xml:space="preserve">WRITE. Resend alerts for an EXPLICIT list of members (UI: 'Bulk Resend to Non-Responsive'). Compose the list from</w:t>
      </w:r>
      <w:r>
        <w:t xml:space="preserve"> </w:t>
      </w:r>
      <w:r>
        <w:t xml:space="preserve">list_provider_outreach first and show it to the user. Per-member rule failures are returned in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, not raised.</w:t>
      </w:r>
      <w:r>
        <w:t xml:space="preserve"> </w:t>
      </w:r>
      <w:r>
        <w:t xml:space="preserve">Requires explicit user confirmation (enforced by the agent).</w:t>
      </w:r>
    </w:p>
    <w:bookmarkEnd w:id="120"/>
    <w:bookmarkStart w:id="121" w:name="send_provider_notification"/>
    <w:p>
      <w:pPr>
        <w:pStyle w:val="Heading3"/>
      </w:pPr>
      <w:r>
        <w:rPr>
          <w:rStyle w:val="VerbatimChar"/>
        </w:rPr>
        <w:t xml:space="preserve">send_provider_notification</w:t>
      </w:r>
    </w:p>
    <w:p>
      <w:pPr>
        <w:pStyle w:val="FirstParagraph"/>
      </w:pPr>
      <w:r>
        <w:t xml:space="preserve">WRITE. Resend ONE standardized TRC provider alert for a member whose alert is FAILED or PENDING. On-prem enforces that</w:t>
      </w:r>
      <w:r>
        <w:t xml:space="preserve"> </w:t>
      </w:r>
      <w:r>
        <w:t xml:space="preserve">other statuses are rejected (PRECONDITION_FAILED) and updates the Proxy Task after sending. Requires explicit user</w:t>
      </w:r>
      <w:r>
        <w:t xml:space="preserve"> </w:t>
      </w:r>
      <w:r>
        <w:t xml:space="preserve">confirmation (enforced by the agent).</w:t>
      </w:r>
    </w:p>
    <w:bookmarkEnd w:id="121"/>
    <w:bookmarkStart w:id="122" w:name="update_review_status"/>
    <w:p>
      <w:pPr>
        <w:pStyle w:val="Heading3"/>
      </w:pPr>
      <w:r>
        <w:rPr>
          <w:rStyle w:val="VerbatimChar"/>
        </w:rPr>
        <w:t xml:space="preserve">update_review_status</w:t>
      </w:r>
    </w:p>
    <w:p>
      <w:pPr>
        <w:pStyle w:val="FirstParagraph"/>
      </w:pPr>
      <w:r>
        <w:t xml:space="preserve">WRITE. Soft-close ONE member's TRC task (VALIDATION_PASSED -&gt; SOFT_CLOSED), which routes it to the MRAT queue for HEDIS-nurse</w:t>
      </w:r>
      <w:r>
        <w:t xml:space="preserve"> </w:t>
      </w:r>
      <w:r>
        <w:t xml:space="preserve">final validation. On-prem rejects any other transition (PRECONDITION_FAILED). Cannot set MRAT_CLOSED. Requires explicit</w:t>
      </w:r>
      <w:r>
        <w:t xml:space="preserve"> </w:t>
      </w:r>
      <w:r>
        <w:t xml:space="preserve">user confirmation (enforced by the agent).</w:t>
      </w:r>
    </w:p>
    <w:bookmarkEnd w:id="122"/>
    <w:bookmarkStart w:id="123" w:name="validate_claims"/>
    <w:p>
      <w:pPr>
        <w:pStyle w:val="Heading3"/>
      </w:pPr>
      <w:r>
        <w:rPr>
          <w:rStyle w:val="VerbatimChar"/>
        </w:rPr>
        <w:t xml:space="preserve">validate_claims</w:t>
      </w:r>
    </w:p>
    <w:p>
      <w:pPr>
        <w:pStyle w:val="FirstParagraph"/>
      </w:pPr>
      <w:r>
        <w:t xml:space="preserve">Run the deterministic, rule-based validation (Provider Vista upload present + claim matched within the 3-day window + Care</w:t>
      </w:r>
      <w:r>
        <w:t xml:space="preserve"> </w:t>
      </w:r>
      <w:r>
        <w:t xml:space="preserve">Navi task) and return a per-member outcome. Rules live on-prem; this tool never decides outcomes itself. It does NOT soft-close</w:t>
      </w:r>
      <w:r>
        <w:t xml:space="preserve"> </w:t>
      </w:r>
      <w:r>
        <w:t xml:space="preserve">anything (see update_review_status). Idempotent. Used for 'run the validation agent' and 'Re-run validate_claims()'.</w:t>
      </w:r>
    </w:p>
    <w:bookmarkEnd w:id="123"/>
    <w:bookmarkEnd w:id="124"/>
    <w:bookmarkEnd w:id="125"/>
    <w:sectPr>
      <w:pgSz w:w="15840" w:h="12240" w:orient="landscape"/>
      <w:pgMar w:left="1296" w:right="1296" w:top="1296" w:bottom="1224" w:header="576" w:footer="576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cs="Calibri" w:eastAsia="Calibri"/>
        <w:color w:val="5B6B7B"/>
        <w:sz w:val="17"/>
      </w:rPr>
      <w:t xml:space="preserve">Draft for review  ·  Page </w:t>
    </w:r>
    <w:r>
      <w:rPr>
        <w:rFonts w:ascii="Calibri" w:hAnsi="Calibri" w:cs="Calibri" w:eastAsia="Calibri"/>
        <w:color w:val="5B6B7B"/>
        <w:sz w:val="17"/>
      </w:rPr>
      <w:fldChar w:fldCharType="begin"/>
    </w:r>
    <w:r>
      <w:rPr>
        <w:rFonts w:ascii="Calibri" w:hAnsi="Calibri" w:cs="Calibri" w:eastAsia="Calibri"/>
        <w:color w:val="5B6B7B"/>
        <w:sz w:val="17"/>
      </w:rPr>
      <w:instrText xml:space="preserve"> PAGE </w:instrText>
    </w:r>
    <w:r>
      <w:rPr>
        <w:rFonts w:ascii="Calibri" w:hAnsi="Calibri" w:cs="Calibri" w:eastAsia="Calibri"/>
        <w:color w:val="5B6B7B"/>
        <w:sz w:val="17"/>
      </w:rPr>
      <w:fldChar w:fldCharType="separate"/>
    </w:r>
    <w:r>
      <w:rPr>
        <w:rFonts w:ascii="Calibri" w:hAnsi="Calibri" w:cs="Calibri" w:eastAsia="Calibri"/>
        <w:color w:val="5B6B7B"/>
        <w:sz w:val="17"/>
      </w:rPr>
      <w:t>1</w:t>
    </w:r>
    <w:r>
      <w:rPr>
        <w:rFonts w:ascii="Calibri" w:hAnsi="Calibri" w:cs="Calibri" w:eastAsia="Calibri"/>
        <w:color w:val="5B6B7B"/>
        <w:sz w:val="17"/>
      </w:rPr>
      <w:fldChar w:fldCharType="end"/>
    </w:r>
    <w:r>
      <w:rPr>
        <w:rFonts w:ascii="Calibri" w:hAnsi="Calibri" w:cs="Calibri" w:eastAsia="Calibri"/>
        <w:color w:val="5B6B7B"/>
        <w:sz w:val="17"/>
      </w:rPr>
      <w:t xml:space="preserve"> of </w:t>
    </w:r>
    <w:r>
      <w:rPr>
        <w:rFonts w:ascii="Calibri" w:hAnsi="Calibri" w:cs="Calibri" w:eastAsia="Calibri"/>
        <w:color w:val="5B6B7B"/>
        <w:sz w:val="17"/>
      </w:rPr>
      <w:fldChar w:fldCharType="begin"/>
    </w:r>
    <w:r>
      <w:rPr>
        <w:rFonts w:ascii="Calibri" w:hAnsi="Calibri" w:cs="Calibri" w:eastAsia="Calibri"/>
        <w:color w:val="5B6B7B"/>
        <w:sz w:val="17"/>
      </w:rPr>
      <w:instrText xml:space="preserve"> NUMPAGES </w:instrText>
    </w:r>
    <w:r>
      <w:rPr>
        <w:rFonts w:ascii="Calibri" w:hAnsi="Calibri" w:cs="Calibri" w:eastAsia="Calibri"/>
        <w:color w:val="5B6B7B"/>
        <w:sz w:val="17"/>
      </w:rPr>
      <w:fldChar w:fldCharType="separate"/>
    </w:r>
    <w:r>
      <w:rPr>
        <w:rFonts w:ascii="Calibri" w:hAnsi="Calibri" w:cs="Calibri" w:eastAsia="Calibri"/>
        <w:color w:val="5B6B7B"/>
        <w:sz w:val="17"/>
      </w:rPr>
      <w:t>1</w:t>
    </w:r>
    <w:r>
      <w:rPr>
        <w:rFonts w:ascii="Calibri" w:hAnsi="Calibri" w:cs="Calibri" w:eastAsia="Calibri"/>
        <w:color w:val="5B6B7B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C5CED8"/>
      </w:pBdr>
    </w:pPr>
    <w:r/>
    <w:r>
      <w:rPr>
        <w:rFonts w:ascii="Calibri" w:hAnsi="Calibri" w:cs="Calibri" w:eastAsia="Calibri"/>
        <w:color w:val="5B6B7B"/>
        <w:sz w:val="17"/>
      </w:rPr>
      <w:t>GWChat TRC Integration Agent — Design document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9" w:lineRule="auto"/>
    </w:pPr>
    <w:rPr>
      <w:rFonts w:ascii="Calibri" w:cs="Calibri" w:eastAsia="Calibri" w:hAnsi="Calibri"/>
      <w:color w:val="1B2733"/>
      <w:sz w:val="21"/>
    </w:rPr>
  </w:style>
  <w:style w:styleId="BodyText" w:type="paragraph">
    <w:name w:val="Body Text"/>
    <w:basedOn w:val="Normal"/>
    <w:link w:val="BodyTextChar"/>
    <w:qFormat/>
    <w:pPr>
      <w:spacing w:after="120" w:before="0"/>
    </w:pPr>
    <w:rPr>
      <w:rFonts w:ascii="Calibri" w:cs="Calibri" w:eastAsia="Calibri" w:hAnsi="Calibri"/>
      <w:color w:val="1B2733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/>
    </w:pPr>
    <w:rPr>
      <w:rFonts w:ascii="Calibri" w:cs="Calibri" w:eastAsia="Calibri" w:hAnsi="Calibri"/>
      <w:color w:val="1B2733"/>
      <w:sz w:val="21"/>
    </w:rPr>
  </w:style>
  <w:style w:customStyle="1" w:styleId="Compact" w:type="paragraph">
    <w:name w:val="Compact"/>
    <w:basedOn w:val="BodyText"/>
    <w:qFormat/>
    <w:pPr>
      <w:spacing w:after="60" w:before="0"/>
    </w:pPr>
    <w:rPr>
      <w:rFonts w:ascii="Calibri" w:cs="Calibri" w:eastAsia="Calibri" w:hAnsi="Calibri"/>
      <w:color w:val="1B27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pBdr>
        <w:bottom w:color="1F5FA8" w:space="4" w:sz="12" w:val="single"/>
      </w:pBdr>
      <w:spacing w:after="280" w:before="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B3C6F"/>
      <w:sz w:val="4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B3C6F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8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F5FA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200"/>
      <w:outlineLvl w:val="3"/>
    </w:pPr>
    <w:rPr>
      <w:rFonts w:ascii="Calibri" w:asciiTheme="majorHAnsi" w:cs="Calibri" w:cstheme="majorBidi" w:eastAsia="Calibri" w:eastAsiaTheme="majorEastAsia" w:hAnsi="Calibri" w:hAnsiTheme="majorHAnsi"/>
      <w:i w:val="0"/>
      <w:b/>
      <w:bCs/>
      <w:color w:val="44546A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40" w:before="160"/>
      <w:outlineLvl w:val="4"/>
    </w:pPr>
    <w:rPr>
      <w:rFonts w:ascii="Calibri" w:asciiTheme="majorHAnsi" w:cs="Calibri" w:cstheme="majorBidi" w:eastAsia="Calibri" w:eastAsiaTheme="majorEastAsia" w:hAnsi="Calibri" w:hAnsiTheme="majorHAnsi"/>
      <w:b/>
      <w:i w:val="0"/>
      <w:iCs/>
      <w:color w:val="44546A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5FA8" w:space="8" w:sz="24" w:val="single"/>
      </w:pBdr>
      <w:shd w:color="auto" w:fill="EAF2FB" w:val="clear"/>
      <w:spacing w:after="160" w:before="120"/>
      <w:ind w:firstLine="0" w:left="216" w:right="480"/>
    </w:pPr>
    <w:rPr>
      <w:rFonts w:ascii="Calibri" w:cs="Calibri" w:eastAsia="Calibri" w:hAnsi="Calibri"/>
      <w:i w:val="0"/>
      <w:color w:val="23384D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8A2B0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Calibri" w:cs="Calibri" w:eastAsia="Calibri" w:hAnsi="Calibri"/>
      <w:color w:val="1F5FA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pBdr>
        <w:top w:color="D5DCE3" w:space="4" w:sz="4" w:val="single"/>
        <w:left w:color="D5DCE3" w:space="4" w:sz="4" w:val="single"/>
        <w:bottom w:color="D5DCE3" w:space="4" w:sz="4" w:val="single"/>
        <w:right w:color="D5DCE3" w:space="4" w:sz="4" w:val="single"/>
      </w:pBdr>
      <w:shd w:color="auto" w:fill="F3F5F7" w:val="clear"/>
      <w:spacing w:after="160" w:before="40" w:line="240" w:lineRule="auto"/>
      <w:ind w:left="115"/>
    </w:pPr>
    <w:rPr>
      <w:rFonts w:ascii="Consolas" w:cs="Consolas" w:eastAsia="Consolas" w:hAnsi="Consolas"/>
      <w:color w:val="1F2933"/>
      <w:sz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val="right" w:leader="dot" w:pos="9000"/>
      </w:tabs>
      <w:spacing w:before="140" w:after="40"/>
      <w:ind w:left="0"/>
    </w:pPr>
    <w:rPr>
      <w:rFonts w:ascii="Calibri" w:hAnsi="Calibri" w:cs="Calibri" w:eastAsia="Calibri"/>
      <w:b/>
      <w:color w:val="0B3C6F"/>
      <w:sz w:val="21"/>
    </w:rPr>
  </w:style>
  <w:style w:type="paragraph" w:customStyle="1" w:styleId="TOC2">
    <w:name w:val="TOC 2"/>
    <w:basedOn w:val="Normal"/>
    <w:pPr>
      <w:tabs>
        <w:tab w:val="right" w:leader="dot" w:pos="9000"/>
      </w:tabs>
      <w:spacing w:before="0" w:after="40"/>
      <w:ind w:left="240"/>
    </w:pPr>
    <w:rPr>
      <w:rFonts w:ascii="Calibri" w:hAnsi="Calibri" w:cs="Calibri" w:eastAsia="Calibri"/>
      <w:b w:val="0"/>
      <w:color w:val="1B2733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3" Type="http://schemas.openxmlformats.org/officeDocument/2006/relationships/hyperlink" Target="https://docs.aws.amazon.com/bedrock-agentcore/latest/devguide/gateway-target-MCPservers.html" TargetMode="External"/><Relationship Id="rId54" Type="http://schemas.openxmlformats.org/officeDocument/2006/relationships/hyperlink" Target="https://docs.aws.amazon.com/bedrock-agentcore/latest/devguide/runtime-mcp.html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docs.aws.amazon.com/bedrock-agentcore/latest/devguide/gateway-target-MCPservers.html" TargetMode="External"/><Relationship Id="rId54" Type="http://schemas.openxmlformats.org/officeDocument/2006/relationships/hyperlink" Target="https://docs.aws.amazon.com/bedrock-agentcore/latest/devguide/runtime-mc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GWChat TRC Integration Agent — Design document</dc:title>
  <dc:creator>Sankar Bose</dc:creator>
  <cp:keywords/>
  <dcterms:created xsi:type="dcterms:W3CDTF">2026-10-03T15:40:31Z</dcterms:created>
  <dcterms:modified xsi:type="dcterms:W3CDTF">2026-10-03T15:40:31Z</dcterms:modified>
  <dc:subject>Solution design and operations guide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