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4. Project Planning Phase</w:t>
      </w:r>
    </w:p>
    <w:p>
      <w:r>
        <w:rPr>
          <w:b/>
          <w:sz w:val="26"/>
        </w:rPr>
        <w:t>Introduction</w:t>
      </w:r>
    </w:p>
    <w:p>
      <w:pPr>
        <w:spacing w:after="160" w:line="276" w:lineRule="auto"/>
      </w:pPr>
      <w:r>
        <w:t>The Project Planning Phase organizes the activities required to complete the Auto Ticket Classification Using Flow Designer project. Proper planning helps the project progress systematically from development to final demonstration.</w:t>
      </w:r>
    </w:p>
    <w:p>
      <w:r>
        <w:rPr>
          <w:b/>
          <w:sz w:val="26"/>
        </w:rPr>
        <w:t>Project Activities</w:t>
      </w:r>
    </w:p>
    <w:p>
      <w:pPr>
        <w:spacing w:after="160" w:line="276" w:lineRule="auto"/>
      </w:pPr>
      <w:r>
        <w:t>The main activities include understanding the problem, collecting requirements, designing the workflow, configuring Flow Designer, creating classification conditions, testing different ticket scenarios, correcting errors, preparing documentation, and demonstrating the completed project.</w:t>
      </w:r>
    </w:p>
    <w:p>
      <w:r>
        <w:rPr>
          <w:b/>
          <w:sz w:val="26"/>
        </w:rPr>
        <w:t>Development Plan</w:t>
      </w:r>
    </w:p>
    <w:p>
      <w:pPr>
        <w:spacing w:after="160" w:line="276" w:lineRule="auto"/>
      </w:pPr>
      <w:r>
        <w:t>The project is planned in stages. First, the ticket process is studied. Next, the required fields and classification rules are identified. The workflow is then configured in Flow Designer. After development, different ticket scenarios are tested and the results are documented.</w:t>
      </w:r>
    </w:p>
    <w:p>
      <w:r>
        <w:rPr>
          <w:b/>
          <w:sz w:val="26"/>
        </w:rPr>
        <w:t>Resource Planning</w:t>
      </w:r>
    </w:p>
    <w:p>
      <w:pPr>
        <w:spacing w:after="160" w:line="276" w:lineRule="auto"/>
      </w:pPr>
      <w:r>
        <w:t>The required resources include a computer, web browser, ServiceNow instance, Flow Designer access, sample ticket data, and documentation tools. The project can be developed using the configuration features available in the ServiceNow platform.</w:t>
      </w:r>
    </w:p>
    <w:p>
      <w:r>
        <w:rPr>
          <w:b/>
          <w:sz w:val="26"/>
        </w:rPr>
        <w:t>Time Planning</w:t>
      </w:r>
    </w:p>
    <w:p>
      <w:pPr>
        <w:spacing w:after="160" w:line="276" w:lineRule="auto"/>
      </w:pPr>
      <w:r>
        <w:t>The work can be divided into requirement analysis, design, development, testing, documentation, and demonstration activities. Each activity should be completed and reviewed before moving to the next stage.</w:t>
      </w:r>
    </w:p>
    <w:p>
      <w:r>
        <w:rPr>
          <w:b/>
          <w:sz w:val="26"/>
        </w:rPr>
        <w:t>Risk Planning</w:t>
      </w:r>
    </w:p>
    <w:p>
      <w:pPr>
        <w:spacing w:after="160" w:line="276" w:lineRule="auto"/>
      </w:pPr>
      <w:r>
        <w:t>Possible issues include incorrect conditions, wrong field selection, unintended flow execution, assignment errors, and incomplete test cases. These risks can be reduced by testing each condition separately and reviewing the flow before final demonstration.</w:t>
      </w:r>
    </w:p>
    <w:p>
      <w:r>
        <w:rPr>
          <w:b/>
          <w:sz w:val="26"/>
        </w:rPr>
        <w:t>Conclusion</w:t>
      </w:r>
    </w:p>
    <w:p>
      <w:pPr>
        <w:spacing w:after="160" w:line="276" w:lineRule="auto"/>
      </w:pPr>
      <w:r>
        <w:t>The planning phase provides an organized roadmap for completing the project. It helps manage the development, testing, documentation, and demonstration activities in a structured manner.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