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A8817">
      <w:pPr>
        <w:bidi w:val="0"/>
        <w:jc w:val="center"/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Placement  Report - Percentile</w:t>
      </w:r>
    </w:p>
    <w:p w14:paraId="3C9CDEB0">
      <w:pPr>
        <w:bidi w:val="0"/>
        <w:jc w:val="center"/>
        <w:rPr>
          <w:rFonts w:hint="default"/>
          <w:b/>
          <w:bCs/>
          <w:sz w:val="40"/>
          <w:szCs w:val="40"/>
          <w:lang w:val="en-IN"/>
        </w:rPr>
      </w:pPr>
    </w:p>
    <w:p w14:paraId="5ED705EE">
      <w:pPr>
        <w:numPr>
          <w:numId w:val="0"/>
        </w:numPr>
        <w:spacing w:line="360" w:lineRule="auto"/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Percentile analysis helps to understand the </w:t>
      </w: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</w:rPr>
        <w:t>distribution of data</w:t>
      </w:r>
      <w:r>
        <w:rPr>
          <w:rFonts w:hint="default" w:ascii="Calibri" w:hAnsi="Calibri" w:eastAsia="SimSun" w:cs="Calibri"/>
          <w:sz w:val="24"/>
          <w:szCs w:val="24"/>
        </w:rPr>
        <w:t xml:space="preserve"> by dividing </w:t>
      </w:r>
      <w:r>
        <w:rPr>
          <w:rFonts w:hint="default" w:ascii="Calibri" w:hAnsi="Calibri" w:eastAsia="SimSun" w:cs="Calibri"/>
          <w:sz w:val="24"/>
          <w:szCs w:val="24"/>
          <w:lang w:val="en-IN"/>
        </w:rPr>
        <w:t>it</w:t>
      </w:r>
      <w:r>
        <w:rPr>
          <w:rFonts w:hint="default" w:ascii="Calibri" w:hAnsi="Calibri" w:eastAsia="SimSun" w:cs="Calibri"/>
          <w:sz w:val="24"/>
          <w:szCs w:val="24"/>
        </w:rPr>
        <w:t xml:space="preserve"> into</w:t>
      </w: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four</w:t>
      </w:r>
      <w:r>
        <w:rPr>
          <w:rFonts w:hint="default" w:ascii="Calibri" w:hAnsi="Calibri" w:eastAsia="SimSun" w:cs="Calibri"/>
          <w:sz w:val="24"/>
          <w:szCs w:val="24"/>
        </w:rPr>
        <w:t xml:space="preserve"> parts. </w:t>
      </w:r>
    </w:p>
    <w:p w14:paraId="31A665D9">
      <w:pPr>
        <w:numPr>
          <w:numId w:val="0"/>
        </w:numPr>
        <w:spacing w:line="360" w:lineRule="auto"/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>The placement data</w:t>
      </w: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set was analyzed using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Style w:val="7"/>
          <w:rFonts w:hint="default" w:ascii="Calibri" w:hAnsi="Calibri" w:eastAsia="SimSun" w:cs="Calibri"/>
          <w:b w:val="0"/>
          <w:bCs w:val="0"/>
          <w:sz w:val="24"/>
          <w:szCs w:val="24"/>
        </w:rPr>
        <w:t>percentiles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</w:p>
    <w:p w14:paraId="7C464777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791200" cy="27508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6F5D">
      <w:pPr>
        <w:rPr>
          <w:rFonts w:hint="default" w:ascii="Calibri" w:hAnsi="Calibri" w:cs="Calibri"/>
          <w:sz w:val="24"/>
          <w:szCs w:val="24"/>
        </w:rPr>
      </w:pPr>
    </w:p>
    <w:p w14:paraId="6C93D30C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Analysis:</w:t>
      </w:r>
    </w:p>
    <w:p w14:paraId="505D9D9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Chars="0"/>
        <w:outlineLvl w:val="2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b/>
          <w:bCs/>
          <w:sz w:val="24"/>
          <w:szCs w:val="24"/>
        </w:rPr>
        <w:t>Q1 (25th Percentile)</w:t>
      </w:r>
    </w:p>
    <w:p w14:paraId="346B961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25% of students scored </w:t>
      </w:r>
      <w:r>
        <w:rPr>
          <w:rStyle w:val="7"/>
          <w:rFonts w:hint="default" w:ascii="Calibri" w:hAnsi="Calibri" w:cs="Calibri"/>
          <w:sz w:val="24"/>
          <w:szCs w:val="24"/>
        </w:rPr>
        <w:t>below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56DCCFD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60.6% in SSC</w:t>
      </w:r>
    </w:p>
    <w:p w14:paraId="6554DAE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60.9% in HSC</w:t>
      </w:r>
    </w:p>
    <w:p w14:paraId="2D5B833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61% in Degree</w:t>
      </w:r>
    </w:p>
    <w:p w14:paraId="6D50DEC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60% in Entrance Exam</w:t>
      </w:r>
    </w:p>
    <w:p w14:paraId="117D400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57.94% in MBA</w:t>
      </w:r>
      <w:bookmarkStart w:id="0" w:name="_GoBack"/>
      <w:bookmarkEnd w:id="0"/>
    </w:p>
    <w:p w14:paraId="51612BE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corresponding 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 xml:space="preserve">salary at Q1 </w:t>
      </w:r>
      <w:r>
        <w:rPr>
          <w:rStyle w:val="7"/>
          <w:rFonts w:hint="default" w:ascii="Calibri" w:hAnsi="Calibri" w:cs="Calibri"/>
          <w:sz w:val="24"/>
          <w:szCs w:val="24"/>
        </w:rPr>
        <w:t>is ₹240,000</w:t>
      </w:r>
    </w:p>
    <w:p w14:paraId="4B2EB6F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indicates that the </w:t>
      </w:r>
      <w:r>
        <w:rPr>
          <w:rStyle w:val="7"/>
          <w:rFonts w:hint="default" w:ascii="Calibri" w:hAnsi="Calibri" w:cs="Calibri"/>
          <w:sz w:val="24"/>
          <w:szCs w:val="24"/>
        </w:rPr>
        <w:t>bottom 25% students</w:t>
      </w:r>
      <w:r>
        <w:rPr>
          <w:rFonts w:hint="default" w:ascii="Calibri" w:hAnsi="Calibri" w:cs="Calibri"/>
          <w:sz w:val="24"/>
          <w:szCs w:val="24"/>
        </w:rPr>
        <w:t xml:space="preserve"> received salaries up to ₹2.4 lakhs.</w:t>
      </w:r>
    </w:p>
    <w:p w14:paraId="11558C3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2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b/>
          <w:bCs/>
          <w:sz w:val="24"/>
          <w:szCs w:val="24"/>
        </w:rPr>
        <w:t>Q2 (50th Percentile / Median)</w:t>
      </w:r>
    </w:p>
    <w:p w14:paraId="30B2B02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50% of students scored </w:t>
      </w:r>
      <w:r>
        <w:rPr>
          <w:rStyle w:val="7"/>
          <w:rFonts w:hint="default" w:ascii="Calibri" w:hAnsi="Calibri" w:cs="Calibri"/>
          <w:sz w:val="24"/>
          <w:szCs w:val="24"/>
        </w:rPr>
        <w:t>below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756B928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67% in SSC</w:t>
      </w:r>
    </w:p>
    <w:p w14:paraId="1E72DCE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65% in HSC</w:t>
      </w:r>
    </w:p>
    <w:p w14:paraId="389D4AB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66% in Degree</w:t>
      </w:r>
    </w:p>
    <w:p w14:paraId="1E65324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71% in Entrance Exam</w:t>
      </w:r>
    </w:p>
    <w:p w14:paraId="00B2AD5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62% in MBA</w:t>
      </w:r>
    </w:p>
    <w:p w14:paraId="7F87EB2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t xml:space="preserve">The </w:t>
      </w:r>
      <w:r>
        <w:rPr>
          <w:rStyle w:val="7"/>
          <w:rFonts w:hint="default" w:ascii="Calibri" w:hAnsi="Calibri" w:cs="Calibri"/>
          <w:sz w:val="24"/>
          <w:szCs w:val="24"/>
        </w:rPr>
        <w:t>median salary is ₹265,00</w:t>
      </w:r>
      <w:r>
        <w:rPr>
          <w:rStyle w:val="7"/>
          <w:rFonts w:hint="default" w:ascii="Calibri" w:hAnsi="Calibri" w:cs="Calibri"/>
          <w:sz w:val="24"/>
          <w:szCs w:val="24"/>
          <w:lang w:val="en-IN"/>
        </w:rPr>
        <w:t>0</w:t>
      </w:r>
    </w:p>
    <w:p w14:paraId="353E666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shows that </w:t>
      </w:r>
      <w:r>
        <w:rPr>
          <w:rStyle w:val="7"/>
          <w:rFonts w:hint="default" w:ascii="Calibri" w:hAnsi="Calibri" w:cs="Calibri"/>
          <w:sz w:val="24"/>
          <w:szCs w:val="24"/>
        </w:rPr>
        <w:t>half of the students</w:t>
      </w:r>
      <w:r>
        <w:rPr>
          <w:rFonts w:hint="default" w:ascii="Calibri" w:hAnsi="Calibri" w:cs="Calibri"/>
          <w:sz w:val="24"/>
          <w:szCs w:val="24"/>
        </w:rPr>
        <w:t xml:space="preserve"> earned salaries </w:t>
      </w:r>
      <w:r>
        <w:rPr>
          <w:rStyle w:val="7"/>
          <w:rFonts w:hint="default" w:ascii="Calibri" w:hAnsi="Calibri" w:cs="Calibri"/>
          <w:sz w:val="24"/>
          <w:szCs w:val="24"/>
        </w:rPr>
        <w:t>below ₹2.65 lakhs</w:t>
      </w:r>
      <w:r>
        <w:rPr>
          <w:rFonts w:hint="default" w:ascii="Calibri" w:hAnsi="Calibri" w:cs="Calibri"/>
          <w:sz w:val="24"/>
          <w:szCs w:val="24"/>
        </w:rPr>
        <w:t xml:space="preserve"> and half earned more.</w:t>
      </w:r>
    </w:p>
    <w:p w14:paraId="7AD6B0F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2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b/>
          <w:bCs/>
          <w:sz w:val="24"/>
          <w:szCs w:val="24"/>
        </w:rPr>
        <w:t>Q3 (75th Percentile)</w:t>
      </w:r>
    </w:p>
    <w:p w14:paraId="6DBEEB8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75% of students scored </w:t>
      </w:r>
      <w:r>
        <w:rPr>
          <w:rStyle w:val="7"/>
          <w:rFonts w:hint="default" w:ascii="Calibri" w:hAnsi="Calibri" w:cs="Calibri"/>
          <w:sz w:val="24"/>
          <w:szCs w:val="24"/>
        </w:rPr>
        <w:t>below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7A62A5D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75.7% in SSC</w:t>
      </w:r>
    </w:p>
    <w:p w14:paraId="4E49504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Style w:val="7"/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73% in HSC</w:t>
      </w:r>
    </w:p>
    <w:p w14:paraId="0A0CEC1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72% in Degree</w:t>
      </w:r>
    </w:p>
    <w:p w14:paraId="47D14B4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83.5% in Entrance Exam</w:t>
      </w:r>
    </w:p>
    <w:p w14:paraId="147372C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66.25% in MBA</w:t>
      </w:r>
    </w:p>
    <w:p w14:paraId="4A05C13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corresponding </w:t>
      </w:r>
      <w:r>
        <w:rPr>
          <w:rStyle w:val="7"/>
          <w:rFonts w:hint="default" w:ascii="Calibri" w:hAnsi="Calibri" w:cs="Calibri"/>
          <w:sz w:val="24"/>
          <w:szCs w:val="24"/>
        </w:rPr>
        <w:t>salary at Q3 is ₹300,000</w:t>
      </w:r>
    </w:p>
    <w:p w14:paraId="013576F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indicates that students in the </w:t>
      </w:r>
      <w:r>
        <w:rPr>
          <w:rStyle w:val="7"/>
          <w:rFonts w:hint="default" w:ascii="Calibri" w:hAnsi="Calibri" w:cs="Calibri"/>
          <w:sz w:val="24"/>
          <w:szCs w:val="24"/>
        </w:rPr>
        <w:t>top 25% performance group</w:t>
      </w:r>
      <w:r>
        <w:rPr>
          <w:rFonts w:hint="default" w:ascii="Calibri" w:hAnsi="Calibri" w:cs="Calibri"/>
          <w:sz w:val="24"/>
          <w:szCs w:val="24"/>
        </w:rPr>
        <w:t xml:space="preserve"> generally received salaries up to ₹3 lakhs.</w:t>
      </w:r>
    </w:p>
    <w:p w14:paraId="6E652F8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2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b/>
          <w:bCs/>
          <w:sz w:val="24"/>
          <w:szCs w:val="24"/>
        </w:rPr>
        <w:t>Q4 (100th Percentile / Maximum)</w:t>
      </w:r>
    </w:p>
    <w:p w14:paraId="3A727F0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Maximum scores observed:</w:t>
      </w:r>
    </w:p>
    <w:p w14:paraId="36B9F385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89.4% in SSC</w:t>
      </w:r>
    </w:p>
    <w:p w14:paraId="0237E7F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97.7% in HSC</w:t>
      </w:r>
    </w:p>
    <w:p w14:paraId="43B0624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91% in Degree</w:t>
      </w:r>
    </w:p>
    <w:p w14:paraId="0D08F2E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98% in Entrance Exam</w:t>
      </w:r>
    </w:p>
    <w:p w14:paraId="2DE7201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77.89% in MBA</w:t>
      </w:r>
    </w:p>
    <w:p w14:paraId="3BC1C71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 xml:space="preserve">Maximum salary offered is </w:t>
      </w:r>
      <w:r>
        <w:rPr>
          <w:rStyle w:val="7"/>
          <w:rFonts w:hint="default" w:ascii="Calibri" w:hAnsi="Calibri" w:cs="Calibri"/>
          <w:sz w:val="24"/>
          <w:szCs w:val="24"/>
        </w:rPr>
        <w:t>₹940,000</w:t>
      </w:r>
    </w:p>
    <w:p w14:paraId="5D94027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represents the </w:t>
      </w:r>
      <w:r>
        <w:rPr>
          <w:rStyle w:val="7"/>
          <w:rFonts w:hint="default" w:ascii="Calibri" w:hAnsi="Calibri" w:cs="Calibri"/>
          <w:sz w:val="24"/>
          <w:szCs w:val="24"/>
        </w:rPr>
        <w:t>highest achievers</w:t>
      </w:r>
      <w:r>
        <w:rPr>
          <w:rFonts w:hint="default" w:ascii="Calibri" w:hAnsi="Calibri" w:cs="Calibri"/>
          <w:sz w:val="24"/>
          <w:szCs w:val="24"/>
        </w:rPr>
        <w:t xml:space="preserve">, receiving the </w:t>
      </w:r>
      <w:r>
        <w:rPr>
          <w:rStyle w:val="7"/>
          <w:rFonts w:hint="default" w:ascii="Calibri" w:hAnsi="Calibri" w:cs="Calibri"/>
          <w:sz w:val="24"/>
          <w:szCs w:val="24"/>
        </w:rPr>
        <w:t>highest placement package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0C6911E5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</w:p>
    <w:p w14:paraId="6E55F497">
      <w:pPr>
        <w:rPr>
          <w:rFonts w:hint="default" w:ascii="Calibri" w:hAnsi="Calibri" w:cs="Calibri"/>
          <w:sz w:val="24"/>
          <w:szCs w:val="24"/>
          <w:lang w:val="en-IN"/>
        </w:rPr>
      </w:pPr>
    </w:p>
    <w:p w14:paraId="5DE242C6">
      <w:pPr>
        <w:rPr>
          <w:rFonts w:hint="default" w:ascii="Calibri" w:hAnsi="Calibri" w:cs="Calibri"/>
          <w:sz w:val="24"/>
          <w:szCs w:val="24"/>
          <w:lang w:val="en-IN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27236"/>
    <w:multiLevelType w:val="singleLevel"/>
    <w:tmpl w:val="97127236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1">
    <w:nsid w:val="D0FE2C7A"/>
    <w:multiLevelType w:val="singleLevel"/>
    <w:tmpl w:val="D0FE2C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D6D1D58"/>
    <w:multiLevelType w:val="singleLevel"/>
    <w:tmpl w:val="2D6D1D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4284AE2"/>
    <w:multiLevelType w:val="singleLevel"/>
    <w:tmpl w:val="34284A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8BCCC39"/>
    <w:multiLevelType w:val="singleLevel"/>
    <w:tmpl w:val="68BCCC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2E4E90"/>
    <w:rsid w:val="3A2E4E90"/>
    <w:rsid w:val="4052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2025-12-26T07:51:00Z</dcterms:created>
  <dc:creator>Devi Srinivasan</dc:creator>
  <cp:lastModifiedBy>Devi Srinivasan</cp:lastModifiedBy>
  <dcterms:modified xsi:type="dcterms:W3CDTF">2025-12-26T08:12:16Z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B436EC13AA0346A48586B13811219C3B_11</vt:lpwstr>
  </property>
</Properties>
</file>