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0E03E" w14:textId="77777777" w:rsidR="00C82E66"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2DD7814B" w14:textId="77777777" w:rsidR="00C82E66" w:rsidRDefault="00C82E66">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82E66" w14:paraId="0839A11B" w14:textId="77777777">
        <w:tc>
          <w:tcPr>
            <w:tcW w:w="4680" w:type="dxa"/>
            <w:tcMar>
              <w:top w:w="100" w:type="dxa"/>
              <w:left w:w="100" w:type="dxa"/>
              <w:bottom w:w="100" w:type="dxa"/>
              <w:right w:w="100" w:type="dxa"/>
            </w:tcMar>
          </w:tcPr>
          <w:p w14:paraId="3F87DAC2"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59E02D60" w14:textId="2D4583B7" w:rsidR="00C82E66" w:rsidRDefault="0057220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01 October 2025</w:t>
            </w:r>
          </w:p>
        </w:tc>
      </w:tr>
      <w:tr w:rsidR="00C82E66" w14:paraId="6B68BEFE" w14:textId="77777777">
        <w:tc>
          <w:tcPr>
            <w:tcW w:w="4680" w:type="dxa"/>
            <w:tcMar>
              <w:top w:w="100" w:type="dxa"/>
              <w:left w:w="100" w:type="dxa"/>
              <w:bottom w:w="100" w:type="dxa"/>
              <w:right w:w="100" w:type="dxa"/>
            </w:tcMar>
          </w:tcPr>
          <w:p w14:paraId="25E64B7F"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0EEB13F1" w14:textId="762F1C9A" w:rsidR="00C82E66" w:rsidRDefault="0034253B">
            <w:pPr>
              <w:pBdr>
                <w:top w:val="nil"/>
                <w:left w:val="nil"/>
                <w:bottom w:val="nil"/>
                <w:right w:val="nil"/>
                <w:between w:val="nil"/>
              </w:pBdr>
              <w:rPr>
                <w:rFonts w:ascii="Times New Roman" w:eastAsia="Times New Roman" w:hAnsi="Times New Roman" w:cs="Times New Roman"/>
                <w:sz w:val="24"/>
                <w:szCs w:val="24"/>
              </w:rPr>
            </w:pPr>
            <w:r w:rsidRPr="0034253B">
              <w:rPr>
                <w:rFonts w:ascii="Times New Roman" w:eastAsia="Times New Roman" w:hAnsi="Times New Roman" w:cs="Times New Roman"/>
                <w:sz w:val="24"/>
                <w:szCs w:val="24"/>
              </w:rPr>
              <w:t>SWUID20250215169</w:t>
            </w:r>
          </w:p>
        </w:tc>
      </w:tr>
      <w:tr w:rsidR="00C82E66" w14:paraId="737F4E76" w14:textId="77777777">
        <w:tc>
          <w:tcPr>
            <w:tcW w:w="4680" w:type="dxa"/>
            <w:tcMar>
              <w:top w:w="100" w:type="dxa"/>
              <w:left w:w="100" w:type="dxa"/>
              <w:bottom w:w="100" w:type="dxa"/>
              <w:right w:w="100" w:type="dxa"/>
            </w:tcMar>
          </w:tcPr>
          <w:p w14:paraId="2C740A30"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5C8B88C6" w14:textId="77777777" w:rsidR="00572207" w:rsidRPr="00572207" w:rsidRDefault="00572207" w:rsidP="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 xml:space="preserve">Global Food Production Trends and Analysis: </w:t>
            </w:r>
          </w:p>
          <w:p w14:paraId="7AB7AD46" w14:textId="700AE91F" w:rsidR="00C82E66" w:rsidRDefault="00572207" w:rsidP="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A Comprehensive Study from 1961 to 2023 Using Power BI</w:t>
            </w:r>
          </w:p>
        </w:tc>
      </w:tr>
      <w:tr w:rsidR="00C82E66" w14:paraId="07F00A65" w14:textId="77777777">
        <w:tc>
          <w:tcPr>
            <w:tcW w:w="4680" w:type="dxa"/>
            <w:tcMar>
              <w:top w:w="100" w:type="dxa"/>
              <w:left w:w="100" w:type="dxa"/>
              <w:bottom w:w="100" w:type="dxa"/>
              <w:right w:w="100" w:type="dxa"/>
            </w:tcMar>
          </w:tcPr>
          <w:p w14:paraId="75F204C4"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60ADD5CD"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ECB6DE8" w14:textId="77777777" w:rsidR="00C82E66" w:rsidRDefault="00C82E66">
      <w:pPr>
        <w:widowControl/>
        <w:spacing w:after="160" w:line="120" w:lineRule="auto"/>
        <w:rPr>
          <w:rFonts w:ascii="Times New Roman" w:eastAsia="Times New Roman" w:hAnsi="Times New Roman" w:cs="Times New Roman"/>
        </w:rPr>
      </w:pPr>
    </w:p>
    <w:p w14:paraId="7D440D02" w14:textId="77777777" w:rsidR="00C82E66"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36B3FA9E" w14:textId="77777777" w:rsidR="00C82E66"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82E66" w14:paraId="38977540" w14:textId="77777777">
        <w:trPr>
          <w:trHeight w:val="478"/>
        </w:trPr>
        <w:tc>
          <w:tcPr>
            <w:tcW w:w="9360" w:type="dxa"/>
            <w:gridSpan w:val="2"/>
            <w:shd w:val="clear" w:color="auto" w:fill="FFFFFF"/>
            <w:tcMar>
              <w:top w:w="100" w:type="dxa"/>
              <w:left w:w="100" w:type="dxa"/>
              <w:bottom w:w="100" w:type="dxa"/>
              <w:right w:w="100" w:type="dxa"/>
            </w:tcMar>
          </w:tcPr>
          <w:p w14:paraId="31A240AA" w14:textId="77777777" w:rsidR="00C82E66"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82E66" w14:paraId="77D2C377" w14:textId="77777777">
        <w:trPr>
          <w:trHeight w:val="478"/>
        </w:trPr>
        <w:tc>
          <w:tcPr>
            <w:tcW w:w="2415" w:type="dxa"/>
            <w:tcMar>
              <w:top w:w="100" w:type="dxa"/>
              <w:left w:w="100" w:type="dxa"/>
              <w:bottom w:w="100" w:type="dxa"/>
              <w:right w:w="100" w:type="dxa"/>
            </w:tcMar>
          </w:tcPr>
          <w:p w14:paraId="2579FAA2"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tcMar>
              <w:top w:w="100" w:type="dxa"/>
              <w:left w:w="100" w:type="dxa"/>
              <w:bottom w:w="100" w:type="dxa"/>
              <w:right w:w="100" w:type="dxa"/>
            </w:tcMar>
          </w:tcPr>
          <w:p w14:paraId="5390DF49" w14:textId="2B62B311" w:rsidR="00C82E66" w:rsidRDefault="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The primary objective of this project is to analyze and visualize global food production trends from 1961 to 2023 using Power BI. The aim is to identify key growth patterns, crop performance, and regional contributions to global food production.</w:t>
            </w:r>
          </w:p>
        </w:tc>
      </w:tr>
      <w:tr w:rsidR="00C82E66" w14:paraId="3D3B8373" w14:textId="77777777">
        <w:trPr>
          <w:trHeight w:val="478"/>
        </w:trPr>
        <w:tc>
          <w:tcPr>
            <w:tcW w:w="2415" w:type="dxa"/>
            <w:tcMar>
              <w:top w:w="100" w:type="dxa"/>
              <w:left w:w="100" w:type="dxa"/>
              <w:bottom w:w="100" w:type="dxa"/>
              <w:right w:w="100" w:type="dxa"/>
            </w:tcMar>
          </w:tcPr>
          <w:p w14:paraId="6BA1A52A"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tcMar>
              <w:top w:w="100" w:type="dxa"/>
              <w:left w:w="100" w:type="dxa"/>
              <w:bottom w:w="100" w:type="dxa"/>
              <w:right w:w="100" w:type="dxa"/>
            </w:tcMar>
          </w:tcPr>
          <w:p w14:paraId="334A1CB1" w14:textId="3284B9CC" w:rsidR="00C82E66" w:rsidRDefault="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The project focuses on global food production data collected from FAO (Food and Agriculture Organization) between 1961–2023. It covers countries, regions, and crop types, emphasizing production trends, year-over-year growth, and comparative insights across regions. The scope includes data preprocessing, measure creation, and dashboard/report design.</w:t>
            </w:r>
          </w:p>
        </w:tc>
      </w:tr>
      <w:tr w:rsidR="00C82E66" w14:paraId="2B002DD3" w14:textId="77777777">
        <w:trPr>
          <w:trHeight w:val="478"/>
        </w:trPr>
        <w:tc>
          <w:tcPr>
            <w:tcW w:w="9360" w:type="dxa"/>
            <w:gridSpan w:val="2"/>
            <w:shd w:val="clear" w:color="auto" w:fill="FFFFFF"/>
            <w:tcMar>
              <w:top w:w="100" w:type="dxa"/>
              <w:left w:w="100" w:type="dxa"/>
              <w:bottom w:w="100" w:type="dxa"/>
              <w:right w:w="100" w:type="dxa"/>
            </w:tcMar>
          </w:tcPr>
          <w:p w14:paraId="2F2EA1C1" w14:textId="77777777" w:rsidR="00C82E66"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82E66" w14:paraId="5E88D12F" w14:textId="77777777">
        <w:trPr>
          <w:trHeight w:val="478"/>
        </w:trPr>
        <w:tc>
          <w:tcPr>
            <w:tcW w:w="2415" w:type="dxa"/>
            <w:tcMar>
              <w:top w:w="100" w:type="dxa"/>
              <w:left w:w="100" w:type="dxa"/>
              <w:bottom w:w="100" w:type="dxa"/>
              <w:right w:w="100" w:type="dxa"/>
            </w:tcMar>
          </w:tcPr>
          <w:p w14:paraId="40EAC0C8"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tcMar>
              <w:top w:w="100" w:type="dxa"/>
              <w:left w:w="100" w:type="dxa"/>
              <w:bottom w:w="100" w:type="dxa"/>
              <w:right w:w="100" w:type="dxa"/>
            </w:tcMar>
          </w:tcPr>
          <w:p w14:paraId="08F29D4A" w14:textId="5F9D5926" w:rsidR="00C82E66" w:rsidRDefault="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Global food production data is vast, complex, and scattered across multiple regions and time periods. Without proper visualization, it is difficult to identify patterns, trends, or areas of concern such as regional disparities or declining crop yields.</w:t>
            </w:r>
          </w:p>
        </w:tc>
      </w:tr>
      <w:tr w:rsidR="00C82E66" w14:paraId="39282684" w14:textId="77777777">
        <w:trPr>
          <w:trHeight w:val="478"/>
        </w:trPr>
        <w:tc>
          <w:tcPr>
            <w:tcW w:w="2415" w:type="dxa"/>
            <w:tcMar>
              <w:top w:w="100" w:type="dxa"/>
              <w:left w:w="100" w:type="dxa"/>
              <w:bottom w:w="100" w:type="dxa"/>
              <w:right w:w="100" w:type="dxa"/>
            </w:tcMar>
          </w:tcPr>
          <w:p w14:paraId="41CDE5D8"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tcMar>
              <w:top w:w="100" w:type="dxa"/>
              <w:left w:w="100" w:type="dxa"/>
              <w:bottom w:w="100" w:type="dxa"/>
              <w:right w:w="100" w:type="dxa"/>
            </w:tcMar>
          </w:tcPr>
          <w:p w14:paraId="12F76D48" w14:textId="0177CC3E" w:rsidR="00C82E66" w:rsidRDefault="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Solving this problem enables policymakers, researchers, and stakeholders to make data-driven decisions to improve agricultural productivity, sustainability, and food security. It also helps identify leading and lagging regions in production efficiency.</w:t>
            </w:r>
          </w:p>
        </w:tc>
      </w:tr>
      <w:tr w:rsidR="00C82E66" w14:paraId="2E319CE4" w14:textId="77777777">
        <w:trPr>
          <w:trHeight w:val="478"/>
        </w:trPr>
        <w:tc>
          <w:tcPr>
            <w:tcW w:w="9360" w:type="dxa"/>
            <w:gridSpan w:val="2"/>
            <w:shd w:val="clear" w:color="auto" w:fill="FFFFFF"/>
            <w:tcMar>
              <w:top w:w="100" w:type="dxa"/>
              <w:left w:w="100" w:type="dxa"/>
              <w:bottom w:w="100" w:type="dxa"/>
              <w:right w:w="100" w:type="dxa"/>
            </w:tcMar>
          </w:tcPr>
          <w:p w14:paraId="545A7B1B" w14:textId="77777777" w:rsidR="00C82E66"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C82E66" w14:paraId="30E34926" w14:textId="77777777">
        <w:trPr>
          <w:trHeight w:val="478"/>
        </w:trPr>
        <w:tc>
          <w:tcPr>
            <w:tcW w:w="2415" w:type="dxa"/>
            <w:tcMar>
              <w:top w:w="100" w:type="dxa"/>
              <w:left w:w="100" w:type="dxa"/>
              <w:bottom w:w="100" w:type="dxa"/>
              <w:right w:w="100" w:type="dxa"/>
            </w:tcMar>
          </w:tcPr>
          <w:p w14:paraId="405CA7C0"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tcMar>
              <w:top w:w="100" w:type="dxa"/>
              <w:left w:w="100" w:type="dxa"/>
              <w:bottom w:w="100" w:type="dxa"/>
              <w:right w:w="100" w:type="dxa"/>
            </w:tcMar>
          </w:tcPr>
          <w:p w14:paraId="3D9C512F" w14:textId="7610EE38" w:rsidR="00C82E66" w:rsidRDefault="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The solution involves collecting global food production data, preprocessing and cleaning it, and using Power BI for interactive visualization. DAX measures are created for key KPIs such as Total Production, Year-over-Year Growth, and Crop Share. A comprehensive dashboard and static report are developed to present trends and insights effectively.</w:t>
            </w:r>
          </w:p>
        </w:tc>
      </w:tr>
      <w:tr w:rsidR="00C82E66" w14:paraId="5C99FD72" w14:textId="77777777">
        <w:trPr>
          <w:trHeight w:val="478"/>
        </w:trPr>
        <w:tc>
          <w:tcPr>
            <w:tcW w:w="2415" w:type="dxa"/>
            <w:tcMar>
              <w:top w:w="100" w:type="dxa"/>
              <w:left w:w="100" w:type="dxa"/>
              <w:bottom w:w="100" w:type="dxa"/>
              <w:right w:w="100" w:type="dxa"/>
            </w:tcMar>
          </w:tcPr>
          <w:p w14:paraId="1A79FED0"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tcMar>
              <w:top w:w="100" w:type="dxa"/>
              <w:left w:w="100" w:type="dxa"/>
              <w:bottom w:w="100" w:type="dxa"/>
              <w:right w:w="100" w:type="dxa"/>
            </w:tcMar>
          </w:tcPr>
          <w:p w14:paraId="072F105E" w14:textId="77777777" w:rsidR="00572207" w:rsidRPr="00572207" w:rsidRDefault="00572207" w:rsidP="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 Interactive Power BI dashboard with filters for Year, Crop, and Region</w:t>
            </w:r>
          </w:p>
          <w:p w14:paraId="3393A17E" w14:textId="77777777" w:rsidR="00572207" w:rsidRPr="00572207" w:rsidRDefault="00572207" w:rsidP="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 KPIs highlighting production, YoY growth, and crop share</w:t>
            </w:r>
          </w:p>
          <w:p w14:paraId="41A73338" w14:textId="77777777" w:rsidR="00572207" w:rsidRPr="00572207" w:rsidRDefault="00572207" w:rsidP="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 Static report summarizing insights and patterns</w:t>
            </w:r>
          </w:p>
          <w:p w14:paraId="4664BA05" w14:textId="77777777" w:rsidR="00572207" w:rsidRPr="00572207" w:rsidRDefault="00572207" w:rsidP="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 Region-wise and crop-wise performance visualizations</w:t>
            </w:r>
          </w:p>
          <w:p w14:paraId="55313A64" w14:textId="21412105" w:rsidR="00C82E66" w:rsidRDefault="00572207" w:rsidP="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 Data-driven storytelling for easy interpretation of global trends</w:t>
            </w:r>
          </w:p>
        </w:tc>
      </w:tr>
    </w:tbl>
    <w:p w14:paraId="1A9CE691" w14:textId="77777777" w:rsidR="00C82E66" w:rsidRDefault="00C82E66">
      <w:pPr>
        <w:widowControl/>
        <w:spacing w:after="160" w:line="120" w:lineRule="auto"/>
        <w:rPr>
          <w:rFonts w:ascii="Times New Roman" w:eastAsia="Times New Roman" w:hAnsi="Times New Roman" w:cs="Times New Roman"/>
          <w:sz w:val="24"/>
          <w:szCs w:val="24"/>
        </w:rPr>
      </w:pPr>
    </w:p>
    <w:p w14:paraId="10460E96" w14:textId="77777777" w:rsidR="00C82E66"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82E66" w14:paraId="30D9D050"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AAA5606" w14:textId="77777777" w:rsidR="00C82E6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3B3139A" w14:textId="77777777" w:rsidR="00C82E6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803B23F" w14:textId="77777777" w:rsidR="00C82E6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82E66" w14:paraId="79BBFE0C"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195419" w14:textId="77777777" w:rsidR="00C82E6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82E66" w14:paraId="17BD172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0E10B0"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A3135F"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2AD869" w14:textId="669BFC0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2 x NVIDIA </w:t>
            </w:r>
            <w:r w:rsidR="00572207">
              <w:rPr>
                <w:rFonts w:ascii="Times New Roman" w:eastAsia="Times New Roman" w:hAnsi="Times New Roman" w:cs="Times New Roman"/>
                <w:sz w:val="24"/>
                <w:szCs w:val="24"/>
              </w:rPr>
              <w:t>, I5 Core</w:t>
            </w:r>
          </w:p>
        </w:tc>
      </w:tr>
      <w:tr w:rsidR="00C82E66" w14:paraId="0CF7EEC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2D1572"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9C82B0"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4E96B2"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C82E66" w14:paraId="670BEA0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90000B"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5E5EDF"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6A3F51" w14:textId="0050E519"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572207">
              <w:rPr>
                <w:rFonts w:ascii="Times New Roman" w:eastAsia="Times New Roman" w:hAnsi="Times New Roman" w:cs="Times New Roman"/>
                <w:sz w:val="24"/>
                <w:szCs w:val="24"/>
              </w:rPr>
              <w:t xml:space="preserve">512 GB </w:t>
            </w:r>
            <w:r>
              <w:rPr>
                <w:rFonts w:ascii="Times New Roman" w:eastAsia="Times New Roman" w:hAnsi="Times New Roman" w:cs="Times New Roman"/>
                <w:sz w:val="24"/>
                <w:szCs w:val="24"/>
              </w:rPr>
              <w:t>SSD</w:t>
            </w:r>
          </w:p>
        </w:tc>
      </w:tr>
      <w:tr w:rsidR="00C82E66" w14:paraId="29379C0D"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D1190" w14:textId="77777777" w:rsidR="00C82E6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82E66" w14:paraId="1610C2F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6A7749" w14:textId="4A701794" w:rsidR="00C82E66" w:rsidRDefault="00572207">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6F202E" w14:textId="5594EB97" w:rsidR="00C82E66" w:rsidRDefault="00572207">
            <w:pP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Tools required for analysis and visualization</w:t>
            </w:r>
            <w:r>
              <w:rPr>
                <w:rFonts w:ascii="Times New Roman" w:eastAsia="Times New Roman" w:hAnsi="Times New Roman" w:cs="Times New Roman"/>
                <w:sz w:val="24"/>
                <w:szCs w:val="24"/>
              </w:rPr>
              <w:t xml:space="preserve">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327DCB" w14:textId="4C14067D" w:rsidR="00C82E66" w:rsidRDefault="00572207">
            <w:pP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Power BI Desktop, Microsoft Excel</w:t>
            </w:r>
          </w:p>
        </w:tc>
      </w:tr>
      <w:tr w:rsidR="00C82E66" w14:paraId="6CADA694"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C4CB07" w14:textId="77777777" w:rsidR="00C82E6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82E66" w14:paraId="0B7D0B6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DC7034"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C95F39"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56C980" w14:textId="7EE3464D"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Kaggle dataset, </w:t>
            </w:r>
            <w:r w:rsidR="00572207" w:rsidRPr="00572207">
              <w:rPr>
                <w:rFonts w:ascii="Times New Roman" w:eastAsia="Times New Roman" w:hAnsi="Times New Roman" w:cs="Times New Roman"/>
                <w:sz w:val="24"/>
                <w:szCs w:val="24"/>
              </w:rPr>
              <w:t>11,912 rows</w:t>
            </w:r>
            <w:r w:rsidR="00572207">
              <w:rPr>
                <w:rFonts w:ascii="Times New Roman" w:eastAsia="Times New Roman" w:hAnsi="Times New Roman" w:cs="Times New Roman"/>
                <w:sz w:val="24"/>
                <w:szCs w:val="24"/>
              </w:rPr>
              <w:t xml:space="preserve"> and </w:t>
            </w:r>
            <w:r w:rsidR="00572207" w:rsidRPr="00572207">
              <w:rPr>
                <w:rFonts w:ascii="Times New Roman" w:eastAsia="Times New Roman" w:hAnsi="Times New Roman" w:cs="Times New Roman"/>
                <w:sz w:val="24"/>
                <w:szCs w:val="24"/>
              </w:rPr>
              <w:t>24 columns.</w:t>
            </w:r>
          </w:p>
        </w:tc>
      </w:tr>
    </w:tbl>
    <w:p w14:paraId="572AD7A4" w14:textId="77777777" w:rsidR="00C82E66" w:rsidRDefault="00C82E66">
      <w:pPr>
        <w:widowControl/>
        <w:spacing w:after="160" w:line="259" w:lineRule="auto"/>
        <w:rPr>
          <w:rFonts w:ascii="Times New Roman" w:eastAsia="Times New Roman" w:hAnsi="Times New Roman" w:cs="Times New Roman"/>
          <w:sz w:val="24"/>
          <w:szCs w:val="24"/>
        </w:rPr>
      </w:pPr>
    </w:p>
    <w:p w14:paraId="219F8007" w14:textId="77777777" w:rsidR="00C82E66" w:rsidRDefault="00C82E66">
      <w:pPr>
        <w:widowControl/>
        <w:spacing w:after="160" w:line="259" w:lineRule="auto"/>
        <w:rPr>
          <w:rFonts w:ascii="Times New Roman" w:eastAsia="Times New Roman" w:hAnsi="Times New Roman" w:cs="Times New Roman"/>
        </w:rPr>
      </w:pPr>
    </w:p>
    <w:sectPr w:rsidR="00C82E6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72411" w14:textId="77777777" w:rsidR="007B4C61" w:rsidRDefault="007B4C61">
      <w:r>
        <w:separator/>
      </w:r>
    </w:p>
  </w:endnote>
  <w:endnote w:type="continuationSeparator" w:id="0">
    <w:p w14:paraId="7FFEFF65" w14:textId="77777777" w:rsidR="007B4C61" w:rsidRDefault="007B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2CE88" w14:textId="77777777" w:rsidR="007B4C61" w:rsidRDefault="007B4C61">
      <w:r>
        <w:separator/>
      </w:r>
    </w:p>
  </w:footnote>
  <w:footnote w:type="continuationSeparator" w:id="0">
    <w:p w14:paraId="7929F77C" w14:textId="77777777" w:rsidR="007B4C61" w:rsidRDefault="007B4C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08BF6" w14:textId="77777777" w:rsidR="00C82E66" w:rsidRDefault="00000000">
    <w:pPr>
      <w:jc w:val="both"/>
    </w:pPr>
    <w:r>
      <w:rPr>
        <w:noProof/>
      </w:rPr>
      <w:drawing>
        <wp:anchor distT="114300" distB="114300" distL="114300" distR="114300" simplePos="0" relativeHeight="251658240" behindDoc="0" locked="0" layoutInCell="1" hidden="0" allowOverlap="1" wp14:anchorId="38F6FE4D" wp14:editId="7686A7EF">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2DF61E15" w14:textId="77777777" w:rsidR="00C82E66" w:rsidRDefault="00C82E66"/>
  <w:p w14:paraId="55ECCA91" w14:textId="77777777" w:rsidR="00C82E66" w:rsidRDefault="00C82E6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E66"/>
    <w:rsid w:val="0034253B"/>
    <w:rsid w:val="00572207"/>
    <w:rsid w:val="007B4C61"/>
    <w:rsid w:val="00836106"/>
    <w:rsid w:val="00B750DF"/>
    <w:rsid w:val="00BB12D6"/>
    <w:rsid w:val="00C82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19FE"/>
  <w15:docId w15:val="{58A40F15-0E5E-4D66-B721-4A91F136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w/cymGRtzjbd3mjMkNfaUZAKw==">CgMxLjA4AHIhMWg5YWZWMFNpWXNwQWxEdDJNam1SWG9QckNVbVBRbXJn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Sai Sankeerth Yadav</cp:lastModifiedBy>
  <cp:revision>3</cp:revision>
  <dcterms:created xsi:type="dcterms:W3CDTF">2025-10-07T08:55:00Z</dcterms:created>
  <dcterms:modified xsi:type="dcterms:W3CDTF">2025-10-07T10:23:00Z</dcterms:modified>
</cp:coreProperties>
</file>