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B440EB">
      <w:r>
        <w:t>4</w:t>
      </w:r>
    </w:p>
    <w:p w:rsidR="00B440EB" w:rsidRDefault="00B440EB">
      <w:r>
        <w:t>Since DisburseLine is indentying entity wrt to Loan</w:t>
      </w:r>
      <w:r w:rsidR="00467C16">
        <w:t xml:space="preserve"> we make </w:t>
      </w:r>
      <w:r w:rsidR="00F63489">
        <w:t>LoanNo as primary key too.</w:t>
      </w:r>
    </w:p>
    <w:p w:rsidR="00F63489" w:rsidRDefault="00B70896">
      <w:r>
        <w:t>So for DisburseLine , (LoanNo,DateSent) is primary key.</w:t>
      </w:r>
      <w:bookmarkStart w:id="0" w:name="_GoBack"/>
      <w:bookmarkEnd w:id="0"/>
    </w:p>
    <w:sectPr w:rsidR="00F6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EB"/>
    <w:rsid w:val="00143A23"/>
    <w:rsid w:val="00467C16"/>
    <w:rsid w:val="00B440EB"/>
    <w:rsid w:val="00B70896"/>
    <w:rsid w:val="00D97FFB"/>
    <w:rsid w:val="00F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6227"/>
  <w15:chartTrackingRefBased/>
  <w15:docId w15:val="{B6EC7890-C81B-4D32-81A5-BDD97CD8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4</cp:revision>
  <dcterms:created xsi:type="dcterms:W3CDTF">2017-07-26T11:58:00Z</dcterms:created>
  <dcterms:modified xsi:type="dcterms:W3CDTF">2017-07-26T11:59:00Z</dcterms:modified>
</cp:coreProperties>
</file>